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EE4" w:rsidRPr="008B590B" w:rsidRDefault="008B590B">
      <w:pPr>
        <w:rPr>
          <w:b/>
          <w:lang w:val="en-US"/>
        </w:rPr>
      </w:pPr>
      <w:r w:rsidRPr="008B590B">
        <w:rPr>
          <w:b/>
          <w:lang w:val="en-US"/>
        </w:rPr>
        <w:t>A, GIỚI THIỆU CÔNG TY</w:t>
      </w:r>
    </w:p>
    <w:p w:rsidR="008B590B" w:rsidRPr="008B590B" w:rsidRDefault="008B590B" w:rsidP="008B590B">
      <w:pPr>
        <w:pStyle w:val="ListParagraph"/>
        <w:numPr>
          <w:ilvl w:val="0"/>
          <w:numId w:val="1"/>
        </w:numPr>
        <w:rPr>
          <w:b/>
          <w:u w:val="single"/>
          <w:lang w:val="en-US"/>
        </w:rPr>
      </w:pPr>
      <w:r w:rsidRPr="008B590B">
        <w:rPr>
          <w:b/>
          <w:u w:val="single"/>
          <w:lang w:val="en-US"/>
        </w:rPr>
        <w:t>Giới thiệu chung</w:t>
      </w:r>
    </w:p>
    <w:p w:rsidR="008B590B" w:rsidRDefault="008B590B" w:rsidP="008B590B">
      <w:pPr>
        <w:pStyle w:val="ListParagraph"/>
        <w:numPr>
          <w:ilvl w:val="0"/>
          <w:numId w:val="4"/>
        </w:numPr>
        <w:rPr>
          <w:lang w:val="en-US"/>
        </w:rPr>
      </w:pPr>
      <w:r>
        <w:rPr>
          <w:lang w:val="en-US"/>
        </w:rPr>
        <w:t xml:space="preserve">Tên </w:t>
      </w:r>
      <w:r w:rsidRPr="008B590B">
        <w:rPr>
          <w:lang w:val="en-US"/>
        </w:rPr>
        <w:t>Công ty</w:t>
      </w:r>
      <w:r>
        <w:rPr>
          <w:lang w:val="en-US"/>
        </w:rPr>
        <w:t>: công ty</w:t>
      </w:r>
      <w:r w:rsidRPr="008B590B">
        <w:rPr>
          <w:lang w:val="en-US"/>
        </w:rPr>
        <w:t xml:space="preserve"> TNHH dịch vụ du lịch Phương Quý </w:t>
      </w:r>
    </w:p>
    <w:p w:rsidR="008B590B" w:rsidRDefault="008B590B" w:rsidP="008B590B">
      <w:pPr>
        <w:pStyle w:val="ListParagraph"/>
        <w:numPr>
          <w:ilvl w:val="0"/>
          <w:numId w:val="4"/>
        </w:numPr>
        <w:rPr>
          <w:lang w:val="en-US"/>
        </w:rPr>
      </w:pPr>
      <w:r>
        <w:rPr>
          <w:lang w:val="en-US"/>
        </w:rPr>
        <w:t>Thành lập: 6/8/2002</w:t>
      </w:r>
    </w:p>
    <w:p w:rsidR="008B590B" w:rsidRDefault="008B590B" w:rsidP="008B590B">
      <w:pPr>
        <w:pStyle w:val="ListParagraph"/>
        <w:numPr>
          <w:ilvl w:val="0"/>
          <w:numId w:val="4"/>
        </w:numPr>
        <w:rPr>
          <w:lang w:val="en-US"/>
        </w:rPr>
      </w:pPr>
      <w:r>
        <w:rPr>
          <w:lang w:val="en-US"/>
        </w:rPr>
        <w:t>Vốn điều lệ: 20.000.000VND</w:t>
      </w:r>
    </w:p>
    <w:p w:rsidR="008B590B" w:rsidRDefault="008B590B" w:rsidP="008B590B">
      <w:pPr>
        <w:pStyle w:val="ListParagraph"/>
        <w:numPr>
          <w:ilvl w:val="0"/>
          <w:numId w:val="4"/>
        </w:numPr>
        <w:rPr>
          <w:lang w:val="en-US"/>
        </w:rPr>
      </w:pPr>
      <w:r>
        <w:rPr>
          <w:lang w:val="en-US"/>
        </w:rPr>
        <w:t>Ngành nghề chính: Vận tải hành khách tham quan các địa điểm trên vịnh Lan Hạ, Hạ Long, dịch vụ ăn uống, dịch vụ lưu trú</w:t>
      </w:r>
    </w:p>
    <w:p w:rsidR="008B590B" w:rsidRDefault="008B590B" w:rsidP="008B590B">
      <w:pPr>
        <w:pStyle w:val="ListParagraph"/>
        <w:numPr>
          <w:ilvl w:val="0"/>
          <w:numId w:val="4"/>
        </w:numPr>
        <w:rPr>
          <w:lang w:val="en-US"/>
        </w:rPr>
      </w:pPr>
      <w:r>
        <w:rPr>
          <w:lang w:val="en-US"/>
        </w:rPr>
        <w:t>Đội tàu chuyên chở: 5 tàu: Lan Hạ 01, Lan Hạ 02, Lan Hạ 25, Lan Hạ 26, Lan Hạ Xanh 27, Lan Hạ Xanh 36</w:t>
      </w:r>
    </w:p>
    <w:p w:rsidR="008B590B" w:rsidRDefault="008B590B" w:rsidP="008B590B">
      <w:pPr>
        <w:pStyle w:val="ListParagraph"/>
        <w:numPr>
          <w:ilvl w:val="0"/>
          <w:numId w:val="4"/>
        </w:numPr>
        <w:rPr>
          <w:lang w:val="en-US"/>
        </w:rPr>
      </w:pPr>
      <w:r>
        <w:rPr>
          <w:lang w:val="en-US"/>
        </w:rPr>
        <w:t>Các tuyến tham quan chính: Vịnh Lan Hạ, Đảo Khỉ, Hạ Long…</w:t>
      </w:r>
    </w:p>
    <w:p w:rsidR="008B590B" w:rsidRPr="008B590B" w:rsidRDefault="008B590B" w:rsidP="008B590B">
      <w:pPr>
        <w:ind w:left="720"/>
        <w:rPr>
          <w:lang w:val="en-US"/>
        </w:rPr>
      </w:pPr>
      <w:r>
        <w:rPr>
          <w:lang w:val="en-US"/>
        </w:rPr>
        <w:t xml:space="preserve">-   Lịch sử hình thành và phát triển: được thành lập năm 2002 với 2 tàu đầu tiên là Lan Hạ 01 và Lan Hạ 02 sau </w:t>
      </w:r>
      <w:r w:rsidR="000F0543">
        <w:rPr>
          <w:lang w:val="en-US"/>
        </w:rPr>
        <w:t xml:space="preserve">16 năm phát triển công ty đã đóng mới và hạ thủy 4 tàu với trọng tải 48 khách và 1 tàu ngủ lưu trú 10 cabin. Chúng tôi là những người đầu tiên đi tiên phong trong mảng tàu du lịch tại đảo Cát Bà, với mong muốn nâng cao chất lượng dịch vụ của mình công ty đang dần thay thế các tàu vỏ gỗ bằng những tàu vỏ thép an toàn hơn, hiện đại hơn. </w:t>
      </w:r>
    </w:p>
    <w:p w:rsidR="008B590B" w:rsidRDefault="008B590B" w:rsidP="008B590B">
      <w:pPr>
        <w:rPr>
          <w:rFonts w:asciiTheme="majorHAnsi" w:hAnsiTheme="majorHAnsi" w:cstheme="majorHAnsi"/>
          <w:b/>
          <w:sz w:val="32"/>
          <w:szCs w:val="32"/>
          <w:u w:val="single"/>
          <w:lang w:val="en-US"/>
        </w:rPr>
      </w:pPr>
      <w:r w:rsidRPr="008B590B">
        <w:rPr>
          <w:b/>
          <w:sz w:val="32"/>
          <w:szCs w:val="32"/>
          <w:lang w:val="en-US"/>
        </w:rPr>
        <w:t>2</w:t>
      </w:r>
      <w:r>
        <w:rPr>
          <w:lang w:val="en-US"/>
        </w:rPr>
        <w:t>.</w:t>
      </w:r>
      <w:bookmarkStart w:id="0" w:name="_GoBack"/>
      <w:bookmarkEnd w:id="0"/>
      <w:r w:rsidRPr="008B590B">
        <w:rPr>
          <w:rFonts w:asciiTheme="majorHAnsi" w:hAnsiTheme="majorHAnsi" w:cstheme="majorHAnsi"/>
          <w:b/>
          <w:sz w:val="32"/>
          <w:szCs w:val="32"/>
          <w:u w:val="single"/>
          <w:lang w:val="en-US"/>
        </w:rPr>
        <w:t xml:space="preserve"> </w:t>
      </w:r>
      <w:r w:rsidRPr="0016469F">
        <w:rPr>
          <w:rFonts w:asciiTheme="majorHAnsi" w:hAnsiTheme="majorHAnsi" w:cstheme="majorHAnsi"/>
          <w:b/>
          <w:sz w:val="32"/>
          <w:szCs w:val="32"/>
          <w:u w:val="single"/>
          <w:lang w:val="en-US"/>
        </w:rPr>
        <w:t>Mục tiêu, sứ mệnh và triết lý kinh doanh của Lan Hạ Xanh</w:t>
      </w:r>
    </w:p>
    <w:p w:rsidR="008B590B" w:rsidRDefault="008B590B" w:rsidP="008B590B">
      <w:pPr>
        <w:rPr>
          <w:rFonts w:asciiTheme="majorHAnsi" w:hAnsiTheme="majorHAnsi" w:cstheme="majorHAnsi"/>
          <w:b/>
          <w:sz w:val="32"/>
          <w:szCs w:val="32"/>
          <w:u w:val="single"/>
          <w:lang w:val="en-US"/>
        </w:rPr>
      </w:pPr>
    </w:p>
    <w:p w:rsidR="008B590B" w:rsidRDefault="008B590B" w:rsidP="008B590B">
      <w:p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2,1. Mục tiêu</w:t>
      </w:r>
    </w:p>
    <w:p w:rsidR="008B590B" w:rsidRDefault="008B590B" w:rsidP="008B590B">
      <w:pPr>
        <w:rPr>
          <w:rFonts w:asciiTheme="majorHAnsi" w:hAnsiTheme="majorHAnsi" w:cstheme="majorHAnsi"/>
          <w:szCs w:val="28"/>
          <w:lang w:val="en-US"/>
        </w:rPr>
      </w:pPr>
      <w:r>
        <w:rPr>
          <w:rFonts w:asciiTheme="majorHAnsi" w:hAnsiTheme="majorHAnsi" w:cstheme="majorHAnsi"/>
          <w:szCs w:val="28"/>
          <w:lang w:val="en-US"/>
        </w:rPr>
        <w:t xml:space="preserve">  “Là một doanh nghiệp vận tải và dịch vụ du lịch uy tín chất lượng. Phát triển nội lực mạnh mẽ để khẳng định vị thế và vươn ra những thị trường rộng lớn. Mang lại những giá trị vượt trội cho khách hàng,”</w:t>
      </w:r>
    </w:p>
    <w:p w:rsidR="008B590B" w:rsidRDefault="008B590B" w:rsidP="008B590B">
      <w:pPr>
        <w:rPr>
          <w:rFonts w:asciiTheme="majorHAnsi" w:hAnsiTheme="majorHAnsi" w:cstheme="majorHAnsi"/>
          <w:szCs w:val="28"/>
          <w:lang w:val="en-US"/>
        </w:rPr>
      </w:pPr>
    </w:p>
    <w:p w:rsidR="008B590B" w:rsidRDefault="008B590B" w:rsidP="008B590B">
      <w:p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2,2</w:t>
      </w:r>
      <w:r w:rsidRPr="0016469F">
        <w:rPr>
          <w:rFonts w:asciiTheme="majorHAnsi" w:hAnsiTheme="majorHAnsi" w:cstheme="majorHAnsi"/>
          <w:b/>
          <w:sz w:val="32"/>
          <w:szCs w:val="32"/>
          <w:u w:val="single"/>
          <w:lang w:val="en-US"/>
        </w:rPr>
        <w:t>. Sứ mệnh</w:t>
      </w:r>
    </w:p>
    <w:p w:rsidR="008B590B" w:rsidRDefault="008B590B" w:rsidP="008B590B">
      <w:pPr>
        <w:rPr>
          <w:rFonts w:asciiTheme="majorHAnsi" w:hAnsiTheme="majorHAnsi" w:cstheme="majorHAnsi"/>
          <w:szCs w:val="28"/>
          <w:lang w:val="en-US"/>
        </w:rPr>
      </w:pPr>
      <w:r>
        <w:rPr>
          <w:rFonts w:asciiTheme="majorHAnsi" w:hAnsiTheme="majorHAnsi" w:cstheme="majorHAnsi"/>
          <w:szCs w:val="28"/>
          <w:lang w:val="en-US"/>
        </w:rPr>
        <w:t>“Luôn mang lại cho khách hàng sự tin tưởng, thỏa mãn về chất lượng dịch vụ. Giúp khách hàng tận hưởng những giây phút thư giãn và những trải nghiệm lý thú bên gia đình, bạn bè. Bên cạnh đó, là xây dựng một không khí tổ chức vui vẻ, đoàn kết,ấm áp như một gia đình lớn. Mang lại cho anh em nhân viên những giá trị thiết thực cả về vật chất lẫn tinh thần. Tạo ra lợi nhuận, bảo tồn nguồn lợi thiên nhiên và môi trường đóng góp cho xã hội và góp phần hưng thịnh quốc gia.”</w:t>
      </w:r>
    </w:p>
    <w:p w:rsidR="008B590B" w:rsidRDefault="008B590B" w:rsidP="008B590B">
      <w:pPr>
        <w:rPr>
          <w:rFonts w:asciiTheme="majorHAnsi" w:hAnsiTheme="majorHAnsi" w:cstheme="majorHAnsi"/>
          <w:szCs w:val="28"/>
          <w:lang w:val="en-US"/>
        </w:rPr>
      </w:pPr>
    </w:p>
    <w:p w:rsidR="008B590B" w:rsidRPr="0010038B" w:rsidRDefault="008B590B" w:rsidP="008B590B">
      <w:p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2.3</w:t>
      </w:r>
      <w:r w:rsidRPr="0010038B">
        <w:rPr>
          <w:rFonts w:asciiTheme="majorHAnsi" w:hAnsiTheme="majorHAnsi" w:cstheme="majorHAnsi"/>
          <w:b/>
          <w:sz w:val="32"/>
          <w:szCs w:val="32"/>
          <w:u w:val="single"/>
          <w:lang w:val="en-US"/>
        </w:rPr>
        <w:t>. Triết lý kinh doanh</w:t>
      </w:r>
    </w:p>
    <w:p w:rsidR="008B590B" w:rsidRDefault="008B590B" w:rsidP="008B590B">
      <w:pPr>
        <w:rPr>
          <w:rFonts w:asciiTheme="majorHAnsi" w:hAnsiTheme="majorHAnsi" w:cstheme="majorHAnsi"/>
          <w:szCs w:val="28"/>
          <w:lang w:val="en-US"/>
        </w:rPr>
      </w:pPr>
      <w:r>
        <w:rPr>
          <w:rFonts w:asciiTheme="majorHAnsi" w:hAnsiTheme="majorHAnsi" w:cstheme="majorHAnsi"/>
          <w:szCs w:val="28"/>
          <w:lang w:val="en-US"/>
        </w:rPr>
        <w:t>“Đã đánh phải thắng, không thắng nhất định không đánh”</w:t>
      </w:r>
    </w:p>
    <w:p w:rsidR="008B590B" w:rsidRDefault="008B590B" w:rsidP="008B590B">
      <w:pPr>
        <w:rPr>
          <w:rFonts w:asciiTheme="majorHAnsi" w:hAnsiTheme="majorHAnsi" w:cstheme="majorHAnsi"/>
          <w:szCs w:val="28"/>
          <w:lang w:val="en-US"/>
        </w:rPr>
      </w:pPr>
    </w:p>
    <w:p w:rsidR="008B590B" w:rsidRPr="00FB5AC2" w:rsidRDefault="008B590B" w:rsidP="008B590B">
      <w:p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2.4</w:t>
      </w:r>
      <w:r w:rsidRPr="00FB5AC2">
        <w:rPr>
          <w:rFonts w:asciiTheme="majorHAnsi" w:hAnsiTheme="majorHAnsi" w:cstheme="majorHAnsi"/>
          <w:b/>
          <w:sz w:val="32"/>
          <w:szCs w:val="32"/>
          <w:u w:val="single"/>
          <w:lang w:val="en-US"/>
        </w:rPr>
        <w:t>. Tầm nhìn</w:t>
      </w:r>
    </w:p>
    <w:p w:rsidR="008B590B" w:rsidRPr="004319E6" w:rsidRDefault="008B590B" w:rsidP="008B590B">
      <w:pPr>
        <w:rPr>
          <w:rFonts w:asciiTheme="majorHAnsi" w:hAnsiTheme="majorHAnsi" w:cstheme="majorHAnsi"/>
          <w:szCs w:val="28"/>
          <w:lang w:val="en-US"/>
        </w:rPr>
      </w:pPr>
      <w:r>
        <w:rPr>
          <w:rFonts w:asciiTheme="majorHAnsi" w:hAnsiTheme="majorHAnsi" w:cstheme="majorHAnsi"/>
          <w:szCs w:val="28"/>
          <w:lang w:val="en-US"/>
        </w:rPr>
        <w:t>“ Là doanh nghiệp dẫn đầu ngành, không ngừng nỗ lực nâng cao vị thế, sức mạnh và giá trị dịch vụ, tìm ra những cơ hội mới. Bước chân vào khối doanh nghiệp nghìn tỷ trong 15 năm.”</w:t>
      </w:r>
    </w:p>
    <w:p w:rsidR="008B590B" w:rsidRPr="008B590B" w:rsidRDefault="008B590B" w:rsidP="008B590B">
      <w:pPr>
        <w:rPr>
          <w:lang w:val="en-US"/>
        </w:rPr>
      </w:pPr>
    </w:p>
    <w:sectPr w:rsidR="008B590B" w:rsidRPr="008B590B" w:rsidSect="00C07E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72FF3"/>
    <w:multiLevelType w:val="hybridMultilevel"/>
    <w:tmpl w:val="520035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7F35583"/>
    <w:multiLevelType w:val="hybridMultilevel"/>
    <w:tmpl w:val="208637DE"/>
    <w:lvl w:ilvl="0" w:tplc="36EEA90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460A3682"/>
    <w:multiLevelType w:val="hybridMultilevel"/>
    <w:tmpl w:val="34062C52"/>
    <w:lvl w:ilvl="0" w:tplc="B558A93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4FAD6035"/>
    <w:multiLevelType w:val="hybridMultilevel"/>
    <w:tmpl w:val="E64464BE"/>
    <w:lvl w:ilvl="0" w:tplc="FD60DC4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8B590B"/>
    <w:rsid w:val="000F0543"/>
    <w:rsid w:val="008B590B"/>
    <w:rsid w:val="00C07EE4"/>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E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9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2018-10-20T14:33:00Z</dcterms:created>
  <dcterms:modified xsi:type="dcterms:W3CDTF">2018-10-20T14:48:00Z</dcterms:modified>
</cp:coreProperties>
</file>