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17ED9" w14:textId="284ACFEF" w:rsidR="00745792" w:rsidRPr="00777854" w:rsidRDefault="00807F10" w:rsidP="00745792">
      <w:pPr>
        <w:jc w:val="center"/>
        <w:rPr>
          <w:rFonts w:ascii="Times New Roman" w:hAnsi="Times New Roman" w:cs="Times New Roman"/>
          <w:b/>
          <w:bCs/>
          <w:sz w:val="28"/>
          <w:szCs w:val="28"/>
        </w:rPr>
      </w:pPr>
      <w:r w:rsidRPr="00777854">
        <w:rPr>
          <w:rFonts w:ascii="Times New Roman" w:hAnsi="Times New Roman" w:cs="Times New Roman"/>
          <w:b/>
          <w:bCs/>
          <w:sz w:val="28"/>
          <w:szCs w:val="28"/>
        </w:rPr>
        <w:t>ТЕХНИЧЕСКАЯ СПЕЦИФИКАЦИЯ</w:t>
      </w:r>
      <w:r w:rsidRPr="00777854">
        <w:rPr>
          <w:rFonts w:ascii="Times New Roman" w:hAnsi="Times New Roman" w:cs="Times New Roman"/>
          <w:b/>
          <w:bCs/>
          <w:sz w:val="28"/>
          <w:szCs w:val="28"/>
          <w:lang w:val="kk-KZ"/>
        </w:rPr>
        <w:t xml:space="preserve"> </w:t>
      </w:r>
    </w:p>
    <w:p w14:paraId="3B8360CE" w14:textId="77777777" w:rsidR="009D759E" w:rsidRDefault="00D70EFF" w:rsidP="005E0FCA">
      <w:pPr>
        <w:spacing w:after="0" w:line="240" w:lineRule="auto"/>
        <w:ind w:firstLine="708"/>
        <w:jc w:val="both"/>
        <w:rPr>
          <w:rFonts w:ascii="Times New Roman" w:hAnsi="Times New Roman" w:cs="Times New Roman"/>
          <w:sz w:val="28"/>
          <w:szCs w:val="28"/>
          <w:lang w:val="kk-KZ"/>
        </w:rPr>
      </w:pPr>
      <w:r w:rsidRPr="00777854">
        <w:rPr>
          <w:rFonts w:ascii="Times New Roman" w:hAnsi="Times New Roman" w:cs="Times New Roman"/>
          <w:sz w:val="28"/>
          <w:szCs w:val="28"/>
          <w:lang w:val="kk-KZ"/>
        </w:rPr>
        <w:t xml:space="preserve">Предметом </w:t>
      </w:r>
      <w:r w:rsidR="00CD47EA">
        <w:rPr>
          <w:rFonts w:ascii="Times New Roman" w:hAnsi="Times New Roman" w:cs="Times New Roman"/>
          <w:sz w:val="28"/>
          <w:szCs w:val="28"/>
          <w:lang w:val="kk-KZ"/>
        </w:rPr>
        <w:t>закупки</w:t>
      </w:r>
      <w:r w:rsidRPr="00777854">
        <w:rPr>
          <w:rFonts w:ascii="Times New Roman" w:hAnsi="Times New Roman" w:cs="Times New Roman"/>
          <w:sz w:val="28"/>
          <w:szCs w:val="28"/>
          <w:lang w:val="kk-KZ"/>
        </w:rPr>
        <w:t xml:space="preserve"> является услуги по эстетическому оформлению.</w:t>
      </w:r>
      <w:r w:rsidR="00E21587" w:rsidRPr="00777854">
        <w:rPr>
          <w:rFonts w:ascii="Times New Roman" w:hAnsi="Times New Roman" w:cs="Times New Roman"/>
          <w:sz w:val="28"/>
          <w:szCs w:val="28"/>
          <w:lang w:val="kk-KZ"/>
        </w:rPr>
        <w:t xml:space="preserve"> </w:t>
      </w:r>
    </w:p>
    <w:p w14:paraId="45ECB7BC" w14:textId="1DB82FBA" w:rsidR="00E21587" w:rsidRPr="009D759E" w:rsidRDefault="00E21587" w:rsidP="005E0FCA">
      <w:pPr>
        <w:spacing w:after="0" w:line="240" w:lineRule="auto"/>
        <w:ind w:firstLine="708"/>
        <w:jc w:val="both"/>
        <w:rPr>
          <w:rFonts w:ascii="Times New Roman" w:hAnsi="Times New Roman" w:cs="Times New Roman"/>
          <w:b/>
          <w:bCs/>
          <w:sz w:val="28"/>
          <w:szCs w:val="28"/>
          <w:u w:val="single"/>
          <w:lang w:val="kk-KZ"/>
        </w:rPr>
      </w:pPr>
      <w:r w:rsidRPr="009D759E">
        <w:rPr>
          <w:rFonts w:ascii="Times New Roman" w:hAnsi="Times New Roman" w:cs="Times New Roman"/>
          <w:b/>
          <w:bCs/>
          <w:sz w:val="28"/>
          <w:szCs w:val="28"/>
          <w:u w:val="single"/>
          <w:lang w:val="kk-KZ"/>
        </w:rPr>
        <w:t>В рамках эстетического оформления потенциальный поставщик должен выполнить ряд услуг по оформлению и изготовлению декоративных элементов согласно зонам и расположениям пространств</w:t>
      </w:r>
      <w:r w:rsidR="00101DAC">
        <w:rPr>
          <w:rFonts w:ascii="Times New Roman" w:hAnsi="Times New Roman" w:cs="Times New Roman"/>
          <w:b/>
          <w:bCs/>
          <w:sz w:val="28"/>
          <w:szCs w:val="28"/>
          <w:u w:val="single"/>
        </w:rPr>
        <w:t>.</w:t>
      </w:r>
    </w:p>
    <w:p w14:paraId="7B6E470A" w14:textId="52BC3EE9" w:rsidR="007317EC" w:rsidRPr="007317EC" w:rsidRDefault="007317EC" w:rsidP="005E0FCA">
      <w:pPr>
        <w:spacing w:after="0" w:line="240" w:lineRule="auto"/>
        <w:ind w:firstLine="708"/>
        <w:jc w:val="both"/>
        <w:rPr>
          <w:rFonts w:ascii="Times New Roman" w:hAnsi="Times New Roman" w:cs="Times New Roman"/>
          <w:sz w:val="28"/>
          <w:szCs w:val="28"/>
          <w:lang w:val="kk-KZ"/>
        </w:rPr>
      </w:pPr>
      <w:r w:rsidRPr="007317EC">
        <w:rPr>
          <w:rFonts w:ascii="Times New Roman" w:hAnsi="Times New Roman" w:cs="Times New Roman"/>
          <w:sz w:val="28"/>
          <w:szCs w:val="28"/>
        </w:rPr>
        <w:t>Целью оформления школы представляет собой неотъемлемую часть современной образовательной среды и играет важную роль в формировании благоприятного психологического климата, повышении мотивации к обучению и воспитании культурных ценностей у учащихся. Гармоничное и продуманное визуальное пространство способствует снижению тревожности, улучшению концентрации внимания, активизации познавательной деятельности и формированию чувства принадлежности к школе. Цветовые решения, оформление стен, визуальные акценты и структурированные тематические зоны способствуют развитию эстетического вкуса, воспитанию уважительного отношения к окружающему пространству и стимулируют бережное поведение. Кроме того, эстетика образовательной среды отражает миссию и ценности школы, формируя её уникальную идентичность. Таким образом, оформление не является второстепенным элементом, а представляет собой действенный инструмент формирования целостной, мотивирующей и развивающей среды, ориентированной на интересы и потребности обучающихся</w:t>
      </w:r>
      <w:r w:rsidRPr="007317EC">
        <w:rPr>
          <w:rFonts w:ascii="Times New Roman" w:hAnsi="Times New Roman" w:cs="Times New Roman"/>
          <w:sz w:val="28"/>
          <w:szCs w:val="28"/>
          <w:lang w:val="kk-KZ"/>
        </w:rPr>
        <w:t>.</w:t>
      </w:r>
    </w:p>
    <w:p w14:paraId="2479A8C2" w14:textId="63B3AF2B" w:rsidR="00FE1680" w:rsidRDefault="00D70EFF" w:rsidP="005E0FCA">
      <w:pPr>
        <w:spacing w:after="0" w:line="240" w:lineRule="auto"/>
        <w:ind w:firstLine="708"/>
        <w:jc w:val="both"/>
        <w:rPr>
          <w:rFonts w:ascii="Times New Roman" w:hAnsi="Times New Roman" w:cs="Times New Roman"/>
          <w:sz w:val="28"/>
          <w:szCs w:val="28"/>
        </w:rPr>
      </w:pPr>
      <w:r w:rsidRPr="00777854">
        <w:rPr>
          <w:rFonts w:ascii="Times New Roman" w:hAnsi="Times New Roman" w:cs="Times New Roman"/>
          <w:sz w:val="28"/>
          <w:szCs w:val="28"/>
          <w:lang w:val="kk-KZ"/>
        </w:rPr>
        <w:t xml:space="preserve"> Услуги оказываются на основе предварительно разработанного </w:t>
      </w:r>
      <w:r w:rsidR="00FE1680" w:rsidRPr="00777854">
        <w:rPr>
          <w:rFonts w:ascii="Times New Roman" w:hAnsi="Times New Roman" w:cs="Times New Roman"/>
          <w:sz w:val="28"/>
          <w:szCs w:val="28"/>
          <w:lang w:val="kk-KZ"/>
        </w:rPr>
        <w:t>эскиза</w:t>
      </w:r>
      <w:r w:rsidRPr="00777854">
        <w:rPr>
          <w:rFonts w:ascii="Times New Roman" w:hAnsi="Times New Roman" w:cs="Times New Roman"/>
          <w:sz w:val="28"/>
          <w:szCs w:val="28"/>
          <w:lang w:val="kk-KZ"/>
        </w:rPr>
        <w:t xml:space="preserve"> с победителем. Утвержденный </w:t>
      </w:r>
      <w:r w:rsidR="00FE1680" w:rsidRPr="00777854">
        <w:rPr>
          <w:rFonts w:ascii="Times New Roman" w:hAnsi="Times New Roman" w:cs="Times New Roman"/>
          <w:sz w:val="28"/>
          <w:szCs w:val="28"/>
          <w:lang w:val="kk-KZ"/>
        </w:rPr>
        <w:t xml:space="preserve">эскиз </w:t>
      </w:r>
      <w:r w:rsidRPr="00777854">
        <w:rPr>
          <w:rFonts w:ascii="Times New Roman" w:hAnsi="Times New Roman" w:cs="Times New Roman"/>
          <w:sz w:val="28"/>
          <w:szCs w:val="28"/>
          <w:lang w:val="kk-KZ"/>
        </w:rPr>
        <w:t>позволит визуализировать конечный результат и согласовать все элементы оформления до начала реализации проекта</w:t>
      </w:r>
      <w:r w:rsidRPr="00777854">
        <w:rPr>
          <w:rFonts w:ascii="Times New Roman" w:hAnsi="Times New Roman" w:cs="Times New Roman"/>
          <w:sz w:val="28"/>
          <w:szCs w:val="28"/>
        </w:rPr>
        <w:t xml:space="preserve">. </w:t>
      </w:r>
      <w:r w:rsidR="00DC7AE3">
        <w:rPr>
          <w:rFonts w:ascii="Times New Roman" w:hAnsi="Times New Roman" w:cs="Times New Roman"/>
          <w:sz w:val="28"/>
          <w:szCs w:val="28"/>
        </w:rPr>
        <w:t>До начала работы Заказчик должен подготовить стены для выполнения Поставщиком печати на стене</w:t>
      </w:r>
      <w:r w:rsidR="005E0FCA" w:rsidRPr="00777854">
        <w:rPr>
          <w:rFonts w:ascii="Times New Roman" w:hAnsi="Times New Roman" w:cs="Times New Roman"/>
          <w:sz w:val="28"/>
          <w:szCs w:val="28"/>
        </w:rPr>
        <w:t xml:space="preserve">. </w:t>
      </w:r>
    </w:p>
    <w:p w14:paraId="5D2704D8" w14:textId="10F796F6" w:rsidR="00E9455D" w:rsidRPr="00E9455D" w:rsidRDefault="00E9455D" w:rsidP="005E0FCA">
      <w:pPr>
        <w:spacing w:after="0" w:line="240" w:lineRule="auto"/>
        <w:ind w:firstLine="708"/>
        <w:jc w:val="both"/>
        <w:rPr>
          <w:rFonts w:ascii="Times New Roman" w:hAnsi="Times New Roman" w:cs="Times New Roman"/>
          <w:sz w:val="28"/>
          <w:szCs w:val="28"/>
          <w:lang w:val="kk-KZ"/>
        </w:rPr>
      </w:pPr>
      <w:r w:rsidRPr="00E9455D">
        <w:rPr>
          <w:rFonts w:ascii="Times New Roman" w:hAnsi="Times New Roman" w:cs="Times New Roman"/>
          <w:sz w:val="28"/>
          <w:szCs w:val="28"/>
        </w:rPr>
        <w:t xml:space="preserve">В течение 3 рабочих дней после заключения договора Поставщик должен согласовать </w:t>
      </w:r>
      <w:r>
        <w:rPr>
          <w:rFonts w:ascii="Times New Roman" w:hAnsi="Times New Roman" w:cs="Times New Roman"/>
          <w:sz w:val="28"/>
          <w:szCs w:val="28"/>
          <w:lang w:val="kk-KZ"/>
        </w:rPr>
        <w:t>эскиз</w:t>
      </w:r>
      <w:r w:rsidRPr="00E9455D">
        <w:rPr>
          <w:rFonts w:ascii="Times New Roman" w:hAnsi="Times New Roman" w:cs="Times New Roman"/>
          <w:sz w:val="28"/>
          <w:szCs w:val="28"/>
        </w:rPr>
        <w:t xml:space="preserve">, чертежи и график оказываемых услуг. Заказчик имеет право расторгнуть в одностороннем порядке договор, в случае если поставщик не оказал услуги в установленные сроки, с последующим взысканием неустойки и удержанием обеспечения. Указанные объёмы услуг и размеры поставляемых изделий являются плановыми и может меняться, в зависимости от утверждённого Заказчиком </w:t>
      </w:r>
      <w:r>
        <w:rPr>
          <w:rFonts w:ascii="Times New Roman" w:hAnsi="Times New Roman" w:cs="Times New Roman"/>
          <w:sz w:val="28"/>
          <w:szCs w:val="28"/>
          <w:lang w:val="kk-KZ"/>
        </w:rPr>
        <w:t>эскиза</w:t>
      </w:r>
      <w:r w:rsidRPr="00E9455D">
        <w:rPr>
          <w:rFonts w:ascii="Times New Roman" w:hAnsi="Times New Roman" w:cs="Times New Roman"/>
          <w:sz w:val="28"/>
          <w:szCs w:val="28"/>
        </w:rPr>
        <w:t xml:space="preserve"> и чертежа. Этапы реализации проекта недолжны пересматриваться (переноситься) без участия и согласования Заказчика. Все сопутствующие расходы, входят в сумму договора. </w:t>
      </w:r>
      <w:r w:rsidR="00DC7AE3">
        <w:rPr>
          <w:rFonts w:ascii="Times New Roman" w:hAnsi="Times New Roman" w:cs="Times New Roman"/>
          <w:sz w:val="28"/>
          <w:szCs w:val="28"/>
        </w:rPr>
        <w:t xml:space="preserve">В эти расходы входят </w:t>
      </w:r>
      <w:r w:rsidRPr="00E9455D">
        <w:rPr>
          <w:rFonts w:ascii="Times New Roman" w:hAnsi="Times New Roman" w:cs="Times New Roman"/>
          <w:sz w:val="28"/>
          <w:szCs w:val="28"/>
        </w:rPr>
        <w:t xml:space="preserve">комплекс услуг по доставке, установке, сборки и монтажу всего поставляемого </w:t>
      </w:r>
      <w:r w:rsidR="00DC7AE3">
        <w:rPr>
          <w:rFonts w:ascii="Times New Roman" w:hAnsi="Times New Roman" w:cs="Times New Roman"/>
          <w:sz w:val="28"/>
          <w:szCs w:val="28"/>
        </w:rPr>
        <w:t xml:space="preserve">оборудования </w:t>
      </w:r>
      <w:r w:rsidRPr="00E9455D">
        <w:rPr>
          <w:rFonts w:ascii="Times New Roman" w:hAnsi="Times New Roman" w:cs="Times New Roman"/>
          <w:sz w:val="28"/>
          <w:szCs w:val="28"/>
        </w:rPr>
        <w:t>для реализации утверждённого заказчиком проекта.</w:t>
      </w:r>
    </w:p>
    <w:p w14:paraId="7981A0D8" w14:textId="2BAE0EAE" w:rsidR="00FE1680" w:rsidRPr="00777854" w:rsidRDefault="00FE1680" w:rsidP="00FE1680">
      <w:pPr>
        <w:spacing w:after="0" w:line="240" w:lineRule="auto"/>
        <w:ind w:firstLine="708"/>
        <w:jc w:val="both"/>
        <w:rPr>
          <w:rFonts w:ascii="Times New Roman" w:hAnsi="Times New Roman" w:cs="Times New Roman"/>
          <w:sz w:val="28"/>
          <w:szCs w:val="28"/>
        </w:rPr>
      </w:pPr>
      <w:r w:rsidRPr="00777854">
        <w:rPr>
          <w:rFonts w:ascii="Times New Roman" w:hAnsi="Times New Roman" w:cs="Times New Roman"/>
          <w:sz w:val="28"/>
          <w:szCs w:val="28"/>
          <w:lang w:val="kk-KZ"/>
        </w:rPr>
        <w:t xml:space="preserve">Эстетическое оформление </w:t>
      </w:r>
      <w:r w:rsidR="00D70EFF" w:rsidRPr="00777854">
        <w:rPr>
          <w:rFonts w:ascii="Times New Roman" w:hAnsi="Times New Roman" w:cs="Times New Roman"/>
          <w:sz w:val="28"/>
          <w:szCs w:val="28"/>
        </w:rPr>
        <w:t xml:space="preserve">стен </w:t>
      </w:r>
      <w:r w:rsidRPr="00777854">
        <w:rPr>
          <w:rFonts w:ascii="Times New Roman" w:hAnsi="Times New Roman" w:cs="Times New Roman"/>
          <w:sz w:val="28"/>
          <w:szCs w:val="28"/>
          <w:lang w:val="kk-KZ"/>
        </w:rPr>
        <w:t>производится</w:t>
      </w:r>
      <w:r w:rsidRPr="00777854">
        <w:rPr>
          <w:rFonts w:ascii="Times New Roman" w:hAnsi="Times New Roman" w:cs="Times New Roman"/>
          <w:sz w:val="28"/>
          <w:szCs w:val="28"/>
        </w:rPr>
        <w:t xml:space="preserve"> </w:t>
      </w:r>
      <w:r w:rsidR="00D70EFF" w:rsidRPr="00777854">
        <w:rPr>
          <w:rFonts w:ascii="Times New Roman" w:hAnsi="Times New Roman" w:cs="Times New Roman"/>
          <w:sz w:val="28"/>
          <w:szCs w:val="28"/>
        </w:rPr>
        <w:t>с помощью УФ-печати. Ультрафиолетовая вертикальная печать на стену инновационная технология, печатает высококачественные изображения и декоративные элементы непосредственно на вертикальных поверхностях. Ультрафиолетовый принтер, способен наносить краски и чернила с высокой точностью и качеством.</w:t>
      </w:r>
      <w:r w:rsidR="00D810F6">
        <w:rPr>
          <w:rFonts w:ascii="Times New Roman" w:hAnsi="Times New Roman" w:cs="Times New Roman"/>
          <w:sz w:val="28"/>
          <w:szCs w:val="28"/>
        </w:rPr>
        <w:t xml:space="preserve"> </w:t>
      </w:r>
      <w:r w:rsidR="00D810F6" w:rsidRPr="00E51FA9">
        <w:rPr>
          <w:rFonts w:ascii="Times New Roman" w:hAnsi="Times New Roman" w:cs="Times New Roman"/>
          <w:b/>
          <w:bCs/>
          <w:sz w:val="28"/>
          <w:szCs w:val="28"/>
          <w:u w:val="single"/>
        </w:rPr>
        <w:t>Разрешение печати не менее: 2880х1440 dpi.</w:t>
      </w:r>
      <w:r w:rsidR="00D70EFF" w:rsidRPr="00777854">
        <w:rPr>
          <w:rFonts w:ascii="Times New Roman" w:hAnsi="Times New Roman" w:cs="Times New Roman"/>
          <w:sz w:val="28"/>
          <w:szCs w:val="28"/>
        </w:rPr>
        <w:t xml:space="preserve"> Эта технология позволяет </w:t>
      </w:r>
      <w:r w:rsidR="00D70EFF" w:rsidRPr="00777854">
        <w:rPr>
          <w:rFonts w:ascii="Times New Roman" w:hAnsi="Times New Roman" w:cs="Times New Roman"/>
          <w:sz w:val="28"/>
          <w:szCs w:val="28"/>
        </w:rPr>
        <w:lastRenderedPageBreak/>
        <w:t>создавать яркие, стойкие к царапинам и воздействию солнечного света изображения на поверхности стен. Также она является одна из передовых технологий печати с прижиганием красок ультрафиолетовым излучением. Основное преимущество - универсальность, методика подходит для обработки любых поверхностей.</w:t>
      </w:r>
      <w:r w:rsidRPr="00777854">
        <w:rPr>
          <w:rFonts w:ascii="Times New Roman" w:hAnsi="Times New Roman" w:cs="Times New Roman"/>
          <w:sz w:val="28"/>
          <w:szCs w:val="28"/>
        </w:rPr>
        <w:t xml:space="preserve"> </w:t>
      </w:r>
    </w:p>
    <w:p w14:paraId="6B29FEEC" w14:textId="1FF3D19C" w:rsidR="005E03CA" w:rsidRPr="00D810F6" w:rsidRDefault="005E03CA" w:rsidP="00FE1680">
      <w:pPr>
        <w:spacing w:after="0" w:line="240" w:lineRule="auto"/>
        <w:ind w:firstLine="708"/>
        <w:jc w:val="both"/>
        <w:rPr>
          <w:rFonts w:ascii="Times New Roman" w:hAnsi="Times New Roman" w:cs="Times New Roman"/>
          <w:b/>
          <w:bCs/>
          <w:sz w:val="28"/>
          <w:szCs w:val="28"/>
          <w:lang w:val="kk-KZ"/>
        </w:rPr>
      </w:pPr>
      <w:r w:rsidRPr="00D810F6">
        <w:rPr>
          <w:rFonts w:ascii="Times New Roman" w:hAnsi="Times New Roman" w:cs="Times New Roman"/>
          <w:b/>
          <w:bCs/>
          <w:sz w:val="28"/>
          <w:szCs w:val="28"/>
        </w:rPr>
        <w:t>Применяемые чернила должны обеспечивать стойкость к выцветанию под воздействием ультрафиолетового излучения, устойчивость к механическому истиранию, а также сохранять свои свойства при воздействии влаги и колебаний температуры</w:t>
      </w:r>
      <w:r w:rsidRPr="00D810F6">
        <w:rPr>
          <w:rFonts w:ascii="Times New Roman" w:hAnsi="Times New Roman" w:cs="Times New Roman"/>
          <w:b/>
          <w:bCs/>
          <w:sz w:val="28"/>
          <w:szCs w:val="28"/>
          <w:lang w:val="kk-KZ"/>
        </w:rPr>
        <w:t>.</w:t>
      </w:r>
    </w:p>
    <w:p w14:paraId="67BD0784" w14:textId="7819C0F9" w:rsidR="007317EC" w:rsidRPr="007317EC" w:rsidRDefault="007317EC" w:rsidP="00FE1680">
      <w:pPr>
        <w:spacing w:after="0" w:line="240" w:lineRule="auto"/>
        <w:ind w:firstLine="708"/>
        <w:jc w:val="both"/>
        <w:rPr>
          <w:rFonts w:ascii="Times New Roman" w:hAnsi="Times New Roman" w:cs="Times New Roman"/>
          <w:sz w:val="28"/>
          <w:szCs w:val="28"/>
          <w:lang w:val="kk-KZ"/>
        </w:rPr>
      </w:pPr>
      <w:r w:rsidRPr="007317EC">
        <w:rPr>
          <w:rFonts w:ascii="Times New Roman" w:hAnsi="Times New Roman" w:cs="Times New Roman"/>
          <w:sz w:val="28"/>
          <w:szCs w:val="28"/>
        </w:rPr>
        <w:t>Безопасность материалов: все используемые материалы должны быть безопасны для здоровья детей и не содержать вредных веществ, которые могут нанести вред окружающей среде.</w:t>
      </w:r>
    </w:p>
    <w:p w14:paraId="7C1B2CC7" w14:textId="05672374" w:rsidR="00391696" w:rsidRPr="00D810F6" w:rsidRDefault="00FE1680" w:rsidP="00FE1680">
      <w:pPr>
        <w:spacing w:after="0" w:line="240" w:lineRule="auto"/>
        <w:ind w:firstLine="708"/>
        <w:jc w:val="both"/>
        <w:rPr>
          <w:rFonts w:ascii="Times New Roman" w:hAnsi="Times New Roman" w:cs="Times New Roman"/>
          <w:b/>
          <w:bCs/>
          <w:sz w:val="28"/>
          <w:szCs w:val="28"/>
        </w:rPr>
      </w:pPr>
      <w:r w:rsidRPr="00D810F6">
        <w:rPr>
          <w:rFonts w:ascii="Times New Roman" w:hAnsi="Times New Roman" w:cs="Times New Roman"/>
          <w:b/>
          <w:bCs/>
          <w:sz w:val="28"/>
          <w:szCs w:val="28"/>
        </w:rPr>
        <w:t xml:space="preserve">Поверхность стены, на которую будет производиться нанесение, должна быть ровной, чистой и сухой. </w:t>
      </w:r>
    </w:p>
    <w:p w14:paraId="28753DDA" w14:textId="157E3D8F" w:rsidR="00391696" w:rsidRPr="00777854" w:rsidRDefault="00FE1680" w:rsidP="00FE1680">
      <w:pPr>
        <w:spacing w:after="0" w:line="240" w:lineRule="auto"/>
        <w:ind w:firstLine="708"/>
        <w:jc w:val="both"/>
        <w:rPr>
          <w:rFonts w:ascii="Times New Roman" w:hAnsi="Times New Roman" w:cs="Times New Roman"/>
          <w:sz w:val="28"/>
          <w:szCs w:val="28"/>
        </w:rPr>
      </w:pPr>
      <w:r w:rsidRPr="00777854">
        <w:rPr>
          <w:rFonts w:ascii="Times New Roman" w:hAnsi="Times New Roman" w:cs="Times New Roman"/>
          <w:sz w:val="28"/>
          <w:szCs w:val="28"/>
        </w:rPr>
        <w:t xml:space="preserve">Цвет основания </w:t>
      </w:r>
      <w:r w:rsidR="00DC7AE3">
        <w:rPr>
          <w:rFonts w:ascii="Times New Roman" w:hAnsi="Times New Roman" w:cs="Times New Roman"/>
          <w:sz w:val="28"/>
          <w:szCs w:val="28"/>
        </w:rPr>
        <w:t xml:space="preserve">должен быть </w:t>
      </w:r>
      <w:r w:rsidRPr="00777854">
        <w:rPr>
          <w:rFonts w:ascii="Times New Roman" w:hAnsi="Times New Roman" w:cs="Times New Roman"/>
          <w:sz w:val="28"/>
          <w:szCs w:val="28"/>
        </w:rPr>
        <w:t>желательно белы</w:t>
      </w:r>
      <w:r w:rsidR="00DC7AE3">
        <w:rPr>
          <w:rFonts w:ascii="Times New Roman" w:hAnsi="Times New Roman" w:cs="Times New Roman"/>
          <w:sz w:val="28"/>
          <w:szCs w:val="28"/>
        </w:rPr>
        <w:t>м</w:t>
      </w:r>
      <w:r w:rsidRPr="00777854">
        <w:rPr>
          <w:rFonts w:ascii="Times New Roman" w:hAnsi="Times New Roman" w:cs="Times New Roman"/>
          <w:sz w:val="28"/>
          <w:szCs w:val="28"/>
        </w:rPr>
        <w:t>.</w:t>
      </w:r>
    </w:p>
    <w:p w14:paraId="6C0AF7CA" w14:textId="56E79E2F" w:rsidR="00FE1680" w:rsidRPr="00777854" w:rsidRDefault="00FE1680" w:rsidP="00FE1680">
      <w:pPr>
        <w:spacing w:after="0" w:line="240" w:lineRule="auto"/>
        <w:ind w:firstLine="708"/>
        <w:jc w:val="both"/>
        <w:rPr>
          <w:rFonts w:ascii="Times New Roman" w:hAnsi="Times New Roman" w:cs="Times New Roman"/>
          <w:sz w:val="28"/>
          <w:szCs w:val="28"/>
        </w:rPr>
      </w:pPr>
      <w:r w:rsidRPr="00777854">
        <w:rPr>
          <w:rFonts w:ascii="Times New Roman" w:hAnsi="Times New Roman" w:cs="Times New Roman"/>
          <w:sz w:val="28"/>
          <w:szCs w:val="28"/>
        </w:rPr>
        <w:t xml:space="preserve">Макет изображения подлежит обязательному согласованию с заказчиком до начала печати. Все цвета на финальном изображении должны максимально соответствовать согласованному варианту, допускается цветовое отклонение не более ±10%. </w:t>
      </w:r>
    </w:p>
    <w:p w14:paraId="347EC6A0" w14:textId="6AD8D33A" w:rsidR="00391696" w:rsidRPr="00777854" w:rsidRDefault="00CB57AE" w:rsidP="00FE1680">
      <w:pPr>
        <w:spacing w:after="0" w:line="240" w:lineRule="auto"/>
        <w:ind w:firstLine="708"/>
        <w:jc w:val="both"/>
        <w:rPr>
          <w:rFonts w:ascii="Times New Roman" w:hAnsi="Times New Roman" w:cs="Times New Roman"/>
          <w:sz w:val="28"/>
          <w:szCs w:val="28"/>
          <w:lang w:val="kk-KZ"/>
        </w:rPr>
      </w:pPr>
      <w:r w:rsidRPr="00777854">
        <w:rPr>
          <w:rFonts w:ascii="Times New Roman" w:hAnsi="Times New Roman" w:cs="Times New Roman"/>
          <w:sz w:val="28"/>
          <w:szCs w:val="28"/>
        </w:rPr>
        <w:t>Дизайн располагался на видном месте. Рекомендуется размещать конструкцию на открытом участке стены.</w:t>
      </w:r>
      <w:r w:rsidRPr="00777854">
        <w:rPr>
          <w:rFonts w:ascii="Times New Roman" w:hAnsi="Times New Roman" w:cs="Times New Roman"/>
          <w:sz w:val="28"/>
          <w:szCs w:val="28"/>
          <w:lang w:val="kk-KZ"/>
        </w:rPr>
        <w:t xml:space="preserve"> Цвета паттернов должны включать сле</w:t>
      </w:r>
      <w:r w:rsidR="004E75E2">
        <w:rPr>
          <w:rFonts w:ascii="Times New Roman" w:hAnsi="Times New Roman" w:cs="Times New Roman"/>
          <w:sz w:val="28"/>
          <w:szCs w:val="28"/>
          <w:lang w:val="kk-KZ"/>
        </w:rPr>
        <w:t>д</w:t>
      </w:r>
      <w:r w:rsidRPr="00777854">
        <w:rPr>
          <w:rFonts w:ascii="Times New Roman" w:hAnsi="Times New Roman" w:cs="Times New Roman"/>
          <w:sz w:val="28"/>
          <w:szCs w:val="28"/>
          <w:lang w:val="kk-KZ"/>
        </w:rPr>
        <w:t>у</w:t>
      </w:r>
      <w:r w:rsidR="004E75E2">
        <w:rPr>
          <w:rFonts w:ascii="Times New Roman" w:hAnsi="Times New Roman" w:cs="Times New Roman"/>
          <w:sz w:val="28"/>
          <w:szCs w:val="28"/>
          <w:lang w:val="kk-KZ"/>
        </w:rPr>
        <w:t>ю</w:t>
      </w:r>
      <w:r w:rsidRPr="00777854">
        <w:rPr>
          <w:rFonts w:ascii="Times New Roman" w:hAnsi="Times New Roman" w:cs="Times New Roman"/>
          <w:sz w:val="28"/>
          <w:szCs w:val="28"/>
          <w:lang w:val="kk-KZ"/>
        </w:rPr>
        <w:t>щие цвета: свободный синий, обновленный зеленый, утренний желтый, обычный синий, профессиональный розовый, творческий фиолетовый.</w:t>
      </w:r>
      <w:r w:rsidR="00E21587" w:rsidRPr="00777854">
        <w:rPr>
          <w:rFonts w:ascii="Times New Roman" w:hAnsi="Times New Roman" w:cs="Times New Roman"/>
          <w:sz w:val="28"/>
          <w:szCs w:val="28"/>
          <w:lang w:val="kk-KZ"/>
        </w:rPr>
        <w:t xml:space="preserve"> </w:t>
      </w:r>
    </w:p>
    <w:p w14:paraId="6ADBDD92" w14:textId="7A716DA9" w:rsidR="005C08BA" w:rsidRPr="00777854" w:rsidRDefault="004709DF" w:rsidP="005E0FCA">
      <w:pPr>
        <w:spacing w:after="0" w:line="240" w:lineRule="auto"/>
        <w:ind w:firstLine="708"/>
        <w:jc w:val="both"/>
        <w:rPr>
          <w:rFonts w:ascii="Times New Roman" w:hAnsi="Times New Roman" w:cs="Times New Roman"/>
          <w:sz w:val="28"/>
          <w:szCs w:val="28"/>
        </w:rPr>
      </w:pPr>
      <w:r w:rsidRPr="00777854">
        <w:rPr>
          <w:rFonts w:ascii="Times New Roman" w:hAnsi="Times New Roman" w:cs="Times New Roman"/>
          <w:sz w:val="28"/>
          <w:szCs w:val="28"/>
        </w:rPr>
        <w:t>Список кабинет и помещении для эстетической оформлении стен производится согласно приложению 1 к настоящей технической спецификации. Приложение 1 является неотъемлемой частью настоящей технической спецификации. Все паттерны должны строго соответствовать размерам и квадратным метрам стен, указанных в Приложении 1.</w:t>
      </w:r>
    </w:p>
    <w:p w14:paraId="37417AAA" w14:textId="77777777" w:rsidR="00DC7AE3" w:rsidRDefault="00DC7AE3" w:rsidP="00733E63">
      <w:pPr>
        <w:spacing w:after="0" w:line="240" w:lineRule="auto"/>
        <w:ind w:firstLine="708"/>
        <w:jc w:val="both"/>
        <w:rPr>
          <w:rFonts w:ascii="Times New Roman" w:hAnsi="Times New Roman" w:cs="Times New Roman"/>
          <w:b/>
          <w:bCs/>
          <w:sz w:val="28"/>
          <w:szCs w:val="28"/>
          <w:u w:val="single"/>
          <w:lang w:val="kk-KZ"/>
        </w:rPr>
      </w:pPr>
    </w:p>
    <w:p w14:paraId="66614153" w14:textId="77777777" w:rsidR="00DC7AE3" w:rsidRPr="00733E63" w:rsidRDefault="00DC7AE3" w:rsidP="00733E63">
      <w:pPr>
        <w:spacing w:after="0" w:line="240" w:lineRule="auto"/>
        <w:ind w:firstLine="708"/>
        <w:jc w:val="both"/>
        <w:rPr>
          <w:rFonts w:ascii="Times New Roman" w:hAnsi="Times New Roman" w:cs="Times New Roman"/>
          <w:b/>
          <w:bCs/>
          <w:sz w:val="28"/>
          <w:szCs w:val="28"/>
          <w:u w:val="single"/>
          <w:lang w:val="kk-KZ"/>
        </w:rPr>
      </w:pPr>
    </w:p>
    <w:p w14:paraId="5DC673F3" w14:textId="77777777" w:rsidR="00FE08AB" w:rsidRPr="00E538AD" w:rsidRDefault="00FE08AB" w:rsidP="001A60E5">
      <w:pPr>
        <w:ind w:firstLine="708"/>
        <w:jc w:val="both"/>
        <w:rPr>
          <w:rFonts w:ascii="Times New Roman" w:hAnsi="Times New Roman" w:cs="Times New Roman"/>
          <w:b/>
          <w:bCs/>
          <w:sz w:val="28"/>
          <w:szCs w:val="28"/>
          <w:u w:val="single"/>
          <w:lang w:val="kk-KZ"/>
        </w:rPr>
      </w:pPr>
    </w:p>
    <w:p w14:paraId="1D51D66A" w14:textId="77777777" w:rsidR="001A60E5" w:rsidRDefault="001A60E5" w:rsidP="00DE26E9">
      <w:pPr>
        <w:spacing w:after="0" w:line="240" w:lineRule="auto"/>
        <w:ind w:firstLine="708"/>
        <w:jc w:val="both"/>
        <w:rPr>
          <w:rFonts w:ascii="Times New Roman" w:hAnsi="Times New Roman" w:cs="Times New Roman"/>
          <w:b/>
          <w:bCs/>
          <w:sz w:val="28"/>
          <w:szCs w:val="28"/>
          <w:u w:val="single"/>
        </w:rPr>
      </w:pPr>
    </w:p>
    <w:p w14:paraId="506642A4" w14:textId="77777777" w:rsidR="00DC7AE3" w:rsidRDefault="00DC7AE3" w:rsidP="00DE26E9">
      <w:pPr>
        <w:spacing w:after="0" w:line="240" w:lineRule="auto"/>
        <w:ind w:firstLine="708"/>
        <w:jc w:val="both"/>
        <w:rPr>
          <w:rFonts w:ascii="Times New Roman" w:hAnsi="Times New Roman" w:cs="Times New Roman"/>
          <w:b/>
          <w:bCs/>
          <w:sz w:val="28"/>
          <w:szCs w:val="28"/>
          <w:u w:val="single"/>
        </w:rPr>
      </w:pPr>
    </w:p>
    <w:p w14:paraId="63EFB9A5" w14:textId="77777777" w:rsidR="00DC7AE3" w:rsidRPr="00BD29BD" w:rsidRDefault="00DC7AE3" w:rsidP="00DE26E9">
      <w:pPr>
        <w:spacing w:after="0" w:line="240" w:lineRule="auto"/>
        <w:ind w:firstLine="708"/>
        <w:jc w:val="both"/>
        <w:rPr>
          <w:rFonts w:ascii="Times New Roman" w:hAnsi="Times New Roman" w:cs="Times New Roman"/>
          <w:b/>
          <w:bCs/>
          <w:sz w:val="28"/>
          <w:szCs w:val="28"/>
          <w:u w:val="single"/>
        </w:rPr>
      </w:pPr>
    </w:p>
    <w:p w14:paraId="51F47448" w14:textId="77777777" w:rsidR="00DE26E9" w:rsidRPr="00DE26E9" w:rsidRDefault="00DE26E9" w:rsidP="00DE26E9">
      <w:pPr>
        <w:spacing w:after="0" w:line="240" w:lineRule="auto"/>
        <w:ind w:firstLine="708"/>
        <w:jc w:val="both"/>
        <w:rPr>
          <w:rFonts w:ascii="Times New Roman" w:hAnsi="Times New Roman" w:cs="Times New Roman"/>
          <w:sz w:val="28"/>
          <w:szCs w:val="28"/>
        </w:rPr>
      </w:pPr>
    </w:p>
    <w:p w14:paraId="3D9B11C0" w14:textId="0104C69A" w:rsidR="00777854" w:rsidRDefault="00777854" w:rsidP="005E0FCA">
      <w:pPr>
        <w:spacing w:after="0" w:line="240" w:lineRule="auto"/>
        <w:ind w:firstLine="708"/>
        <w:jc w:val="both"/>
        <w:rPr>
          <w:rFonts w:ascii="Times New Roman" w:hAnsi="Times New Roman" w:cs="Times New Roman"/>
          <w:sz w:val="28"/>
          <w:szCs w:val="28"/>
          <w:lang w:val="kk-KZ"/>
        </w:rPr>
      </w:pPr>
    </w:p>
    <w:p w14:paraId="2F43AFE1" w14:textId="0DA8CD3D" w:rsidR="00777854" w:rsidRPr="00777854" w:rsidRDefault="00777854" w:rsidP="00777854">
      <w:pPr>
        <w:spacing w:after="0" w:line="240" w:lineRule="auto"/>
        <w:ind w:firstLine="708"/>
        <w:jc w:val="right"/>
        <w:rPr>
          <w:rFonts w:ascii="Times New Roman" w:hAnsi="Times New Roman" w:cs="Times New Roman"/>
          <w:i/>
          <w:iCs/>
          <w:sz w:val="28"/>
          <w:szCs w:val="28"/>
          <w:lang w:val="kk-KZ"/>
        </w:rPr>
      </w:pPr>
      <w:r w:rsidRPr="004D46DF">
        <w:rPr>
          <w:rFonts w:ascii="Times New Roman" w:hAnsi="Times New Roman" w:cs="Times New Roman"/>
          <w:sz w:val="28"/>
          <w:szCs w:val="28"/>
        </w:rPr>
        <w:t xml:space="preserve">  </w:t>
      </w:r>
      <w:r w:rsidRPr="00777854">
        <w:rPr>
          <w:rFonts w:ascii="Times New Roman" w:hAnsi="Times New Roman" w:cs="Times New Roman"/>
          <w:i/>
          <w:iCs/>
          <w:sz w:val="28"/>
          <w:szCs w:val="28"/>
          <w:lang w:val="kk-KZ"/>
        </w:rPr>
        <w:t>Приложение 1</w:t>
      </w:r>
    </w:p>
    <w:p w14:paraId="06282A44" w14:textId="77777777" w:rsidR="00777854" w:rsidRPr="00777854" w:rsidRDefault="00777854" w:rsidP="005E0FCA">
      <w:pPr>
        <w:spacing w:after="0" w:line="240" w:lineRule="auto"/>
        <w:ind w:firstLine="708"/>
        <w:jc w:val="both"/>
        <w:rPr>
          <w:rFonts w:ascii="Times New Roman" w:hAnsi="Times New Roman" w:cs="Times New Roman"/>
          <w:sz w:val="28"/>
          <w:szCs w:val="28"/>
          <w:lang w:val="kk-KZ"/>
        </w:rPr>
      </w:pPr>
    </w:p>
    <w:tbl>
      <w:tblPr>
        <w:tblpPr w:leftFromText="180" w:rightFromText="180" w:vertAnchor="text" w:tblpX="70" w:tblpY="1"/>
        <w:tblOverlap w:val="never"/>
        <w:tblW w:w="49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5"/>
        <w:gridCol w:w="2614"/>
        <w:gridCol w:w="3479"/>
        <w:gridCol w:w="2551"/>
      </w:tblGrid>
      <w:tr w:rsidR="00EE6987" w:rsidRPr="00777854" w14:paraId="054F07FF" w14:textId="77777777" w:rsidTr="00EE6987">
        <w:trPr>
          <w:trHeight w:val="699"/>
        </w:trPr>
        <w:tc>
          <w:tcPr>
            <w:tcW w:w="306" w:type="pct"/>
            <w:tcBorders>
              <w:top w:val="single" w:sz="4" w:space="0" w:color="auto"/>
              <w:left w:val="single" w:sz="4" w:space="0" w:color="auto"/>
              <w:bottom w:val="single" w:sz="4" w:space="0" w:color="auto"/>
              <w:right w:val="single" w:sz="4" w:space="0" w:color="auto"/>
            </w:tcBorders>
          </w:tcPr>
          <w:p w14:paraId="397EA75B" w14:textId="77777777" w:rsidR="00EE6987" w:rsidRPr="00777854" w:rsidRDefault="00EE6987" w:rsidP="00777854">
            <w:pPr>
              <w:spacing w:line="240" w:lineRule="auto"/>
              <w:jc w:val="center"/>
              <w:rPr>
                <w:rFonts w:ascii="Times New Roman" w:hAnsi="Times New Roman" w:cs="Times New Roman"/>
                <w:b/>
                <w:bCs/>
                <w:lang w:eastAsia="ru-RU"/>
              </w:rPr>
            </w:pPr>
            <w:r w:rsidRPr="00777854">
              <w:rPr>
                <w:rFonts w:ascii="Times New Roman" w:hAnsi="Times New Roman" w:cs="Times New Roman"/>
                <w:b/>
                <w:bCs/>
                <w:lang w:eastAsia="ru-RU"/>
              </w:rPr>
              <w:t>№</w:t>
            </w:r>
          </w:p>
        </w:tc>
        <w:tc>
          <w:tcPr>
            <w:tcW w:w="1419" w:type="pct"/>
            <w:tcBorders>
              <w:top w:val="single" w:sz="4" w:space="0" w:color="auto"/>
              <w:left w:val="single" w:sz="4" w:space="0" w:color="auto"/>
              <w:bottom w:val="single" w:sz="4" w:space="0" w:color="auto"/>
              <w:right w:val="single" w:sz="4" w:space="0" w:color="auto"/>
            </w:tcBorders>
          </w:tcPr>
          <w:p w14:paraId="4AE72520" w14:textId="77777777" w:rsidR="00EE6987" w:rsidRPr="00777854" w:rsidRDefault="00EE6987" w:rsidP="00777854">
            <w:pPr>
              <w:spacing w:line="240" w:lineRule="auto"/>
              <w:jc w:val="center"/>
              <w:rPr>
                <w:rFonts w:ascii="Times New Roman" w:hAnsi="Times New Roman" w:cs="Times New Roman"/>
                <w:b/>
                <w:bCs/>
                <w:color w:val="000000"/>
              </w:rPr>
            </w:pPr>
            <w:r w:rsidRPr="00777854">
              <w:rPr>
                <w:rFonts w:ascii="Times New Roman" w:hAnsi="Times New Roman" w:cs="Times New Roman"/>
                <w:b/>
                <w:bCs/>
                <w:color w:val="000000"/>
              </w:rPr>
              <w:t>Наименование помещений</w:t>
            </w:r>
          </w:p>
        </w:tc>
        <w:tc>
          <w:tcPr>
            <w:tcW w:w="1889" w:type="pct"/>
            <w:tcBorders>
              <w:top w:val="single" w:sz="4" w:space="0" w:color="auto"/>
              <w:left w:val="single" w:sz="4" w:space="0" w:color="auto"/>
              <w:bottom w:val="single" w:sz="4" w:space="0" w:color="auto"/>
              <w:right w:val="single" w:sz="4" w:space="0" w:color="auto"/>
            </w:tcBorders>
          </w:tcPr>
          <w:p w14:paraId="14671B98" w14:textId="77777777" w:rsidR="00EE6987" w:rsidRPr="00777854" w:rsidRDefault="00EE6987" w:rsidP="00777854">
            <w:pPr>
              <w:spacing w:line="240" w:lineRule="auto"/>
              <w:jc w:val="center"/>
              <w:rPr>
                <w:rFonts w:ascii="Times New Roman" w:hAnsi="Times New Roman" w:cs="Times New Roman"/>
                <w:b/>
                <w:bCs/>
                <w:color w:val="000000"/>
              </w:rPr>
            </w:pPr>
            <w:r w:rsidRPr="00777854">
              <w:rPr>
                <w:rFonts w:ascii="Times New Roman" w:hAnsi="Times New Roman" w:cs="Times New Roman"/>
                <w:b/>
                <w:bCs/>
                <w:color w:val="000000"/>
              </w:rPr>
              <w:t>Единица измерений</w:t>
            </w:r>
          </w:p>
          <w:p w14:paraId="529A4AD1" w14:textId="77777777" w:rsidR="00EE6987" w:rsidRPr="00777854" w:rsidRDefault="00EE6987" w:rsidP="00777854">
            <w:pPr>
              <w:spacing w:line="240" w:lineRule="auto"/>
              <w:jc w:val="center"/>
              <w:rPr>
                <w:rFonts w:ascii="Times New Roman" w:hAnsi="Times New Roman" w:cs="Times New Roman"/>
                <w:b/>
                <w:bCs/>
                <w:color w:val="000000"/>
              </w:rPr>
            </w:pPr>
            <w:r w:rsidRPr="00777854">
              <w:rPr>
                <w:rFonts w:ascii="Times New Roman" w:hAnsi="Times New Roman" w:cs="Times New Roman"/>
                <w:b/>
                <w:bCs/>
                <w:color w:val="000000"/>
              </w:rPr>
              <w:t>(м2)</w:t>
            </w:r>
          </w:p>
        </w:tc>
        <w:tc>
          <w:tcPr>
            <w:tcW w:w="1385" w:type="pct"/>
            <w:tcBorders>
              <w:top w:val="single" w:sz="4" w:space="0" w:color="auto"/>
              <w:left w:val="single" w:sz="4" w:space="0" w:color="auto"/>
              <w:bottom w:val="single" w:sz="4" w:space="0" w:color="auto"/>
              <w:right w:val="single" w:sz="4" w:space="0" w:color="auto"/>
            </w:tcBorders>
          </w:tcPr>
          <w:p w14:paraId="04352166" w14:textId="77777777" w:rsidR="00EE6987" w:rsidRPr="00777854" w:rsidRDefault="00EE6987" w:rsidP="00777854">
            <w:pPr>
              <w:spacing w:line="240" w:lineRule="auto"/>
              <w:jc w:val="center"/>
              <w:rPr>
                <w:rFonts w:ascii="Times New Roman" w:hAnsi="Times New Roman" w:cs="Times New Roman"/>
                <w:b/>
                <w:color w:val="000000"/>
              </w:rPr>
            </w:pPr>
            <w:r w:rsidRPr="00777854">
              <w:rPr>
                <w:rFonts w:ascii="Times New Roman" w:hAnsi="Times New Roman" w:cs="Times New Roman"/>
                <w:b/>
                <w:color w:val="000000"/>
              </w:rPr>
              <w:t>Примечание</w:t>
            </w:r>
          </w:p>
        </w:tc>
      </w:tr>
      <w:tr w:rsidR="00EE6987" w:rsidRPr="00777854" w14:paraId="4B3FDBAB" w14:textId="77777777" w:rsidTr="00EE6987">
        <w:trPr>
          <w:trHeight w:val="699"/>
        </w:trPr>
        <w:tc>
          <w:tcPr>
            <w:tcW w:w="306" w:type="pct"/>
            <w:tcBorders>
              <w:top w:val="single" w:sz="4" w:space="0" w:color="auto"/>
              <w:left w:val="single" w:sz="4" w:space="0" w:color="auto"/>
              <w:bottom w:val="single" w:sz="4" w:space="0" w:color="auto"/>
              <w:right w:val="single" w:sz="4" w:space="0" w:color="auto"/>
            </w:tcBorders>
            <w:hideMark/>
          </w:tcPr>
          <w:p w14:paraId="43F26F1E" w14:textId="77777777" w:rsidR="00EE6987" w:rsidRPr="00777854" w:rsidRDefault="00EE6987" w:rsidP="00777854">
            <w:pPr>
              <w:spacing w:line="240" w:lineRule="auto"/>
              <w:jc w:val="center"/>
              <w:rPr>
                <w:rFonts w:ascii="Times New Roman" w:hAnsi="Times New Roman" w:cs="Times New Roman"/>
                <w:lang w:eastAsia="ru-RU"/>
              </w:rPr>
            </w:pPr>
            <w:r w:rsidRPr="00777854">
              <w:rPr>
                <w:rFonts w:ascii="Times New Roman" w:hAnsi="Times New Roman" w:cs="Times New Roman"/>
                <w:lang w:eastAsia="ru-RU"/>
              </w:rPr>
              <w:t>1</w:t>
            </w:r>
          </w:p>
        </w:tc>
        <w:tc>
          <w:tcPr>
            <w:tcW w:w="1419" w:type="pct"/>
            <w:tcBorders>
              <w:top w:val="single" w:sz="4" w:space="0" w:color="auto"/>
              <w:left w:val="single" w:sz="4" w:space="0" w:color="auto"/>
              <w:bottom w:val="single" w:sz="4" w:space="0" w:color="auto"/>
              <w:right w:val="single" w:sz="4" w:space="0" w:color="auto"/>
            </w:tcBorders>
            <w:hideMark/>
          </w:tcPr>
          <w:p w14:paraId="2B4AD264" w14:textId="75335BB8" w:rsidR="00EE6987" w:rsidRPr="00EE6987" w:rsidRDefault="00EE6987" w:rsidP="00777854">
            <w:pPr>
              <w:spacing w:line="240" w:lineRule="auto"/>
              <w:jc w:val="center"/>
              <w:rPr>
                <w:rFonts w:ascii="Times New Roman" w:hAnsi="Times New Roman" w:cs="Times New Roman"/>
                <w:color w:val="000000"/>
                <w:lang w:val="kk-KZ"/>
              </w:rPr>
            </w:pPr>
            <w:r>
              <w:rPr>
                <w:rFonts w:ascii="Times New Roman" w:hAnsi="Times New Roman" w:cs="Times New Roman"/>
                <w:color w:val="000000"/>
                <w:lang w:val="kk-KZ"/>
              </w:rPr>
              <w:t>Общ</w:t>
            </w:r>
            <w:r w:rsidR="00101DAC">
              <w:rPr>
                <w:rFonts w:ascii="Times New Roman" w:hAnsi="Times New Roman" w:cs="Times New Roman"/>
                <w:color w:val="000000"/>
                <w:lang w:val="kk-KZ"/>
              </w:rPr>
              <w:t>ая площадь</w:t>
            </w:r>
            <w:r>
              <w:rPr>
                <w:rFonts w:ascii="Times New Roman" w:hAnsi="Times New Roman" w:cs="Times New Roman"/>
                <w:color w:val="000000"/>
                <w:lang w:val="kk-KZ"/>
              </w:rPr>
              <w:t xml:space="preserve"> стен</w:t>
            </w:r>
            <w:r w:rsidR="00A033AE">
              <w:rPr>
                <w:rFonts w:ascii="Times New Roman" w:hAnsi="Times New Roman" w:cs="Times New Roman"/>
                <w:color w:val="000000"/>
                <w:lang w:val="kk-KZ"/>
              </w:rPr>
              <w:t xml:space="preserve"> для оформления</w:t>
            </w:r>
          </w:p>
        </w:tc>
        <w:tc>
          <w:tcPr>
            <w:tcW w:w="1889" w:type="pct"/>
            <w:tcBorders>
              <w:top w:val="single" w:sz="4" w:space="0" w:color="auto"/>
              <w:left w:val="single" w:sz="4" w:space="0" w:color="auto"/>
              <w:bottom w:val="single" w:sz="4" w:space="0" w:color="auto"/>
              <w:right w:val="single" w:sz="4" w:space="0" w:color="auto"/>
            </w:tcBorders>
            <w:hideMark/>
          </w:tcPr>
          <w:p w14:paraId="7E4148DA" w14:textId="036C46FD" w:rsidR="00EE6987" w:rsidRPr="004E75E2" w:rsidRDefault="00FF4213" w:rsidP="00777854">
            <w:pPr>
              <w:spacing w:line="240" w:lineRule="auto"/>
              <w:jc w:val="center"/>
              <w:rPr>
                <w:rFonts w:ascii="Times New Roman" w:hAnsi="Times New Roman" w:cs="Times New Roman"/>
              </w:rPr>
            </w:pPr>
            <w:r>
              <w:rPr>
                <w:rFonts w:ascii="Times New Roman" w:hAnsi="Times New Roman" w:cs="Times New Roman"/>
              </w:rPr>
              <w:t>8</w:t>
            </w:r>
            <w:r w:rsidR="00DA199E">
              <w:rPr>
                <w:rFonts w:ascii="Times New Roman" w:hAnsi="Times New Roman" w:cs="Times New Roman"/>
              </w:rPr>
              <w:t>0</w:t>
            </w:r>
            <w:r w:rsidR="00646F2E">
              <w:rPr>
                <w:rFonts w:ascii="Times New Roman" w:hAnsi="Times New Roman" w:cs="Times New Roman"/>
              </w:rPr>
              <w:t xml:space="preserve"> </w:t>
            </w:r>
            <w:r w:rsidR="00E538AD">
              <w:rPr>
                <w:rFonts w:ascii="Times New Roman" w:hAnsi="Times New Roman" w:cs="Times New Roman"/>
              </w:rPr>
              <w:t>м2</w:t>
            </w:r>
          </w:p>
        </w:tc>
        <w:tc>
          <w:tcPr>
            <w:tcW w:w="1385" w:type="pct"/>
            <w:tcBorders>
              <w:top w:val="single" w:sz="4" w:space="0" w:color="auto"/>
              <w:left w:val="single" w:sz="4" w:space="0" w:color="auto"/>
              <w:bottom w:val="single" w:sz="4" w:space="0" w:color="auto"/>
              <w:right w:val="single" w:sz="4" w:space="0" w:color="auto"/>
            </w:tcBorders>
            <w:hideMark/>
          </w:tcPr>
          <w:p w14:paraId="2994C46A" w14:textId="32063821" w:rsidR="00EE6987" w:rsidRPr="00B130A7" w:rsidRDefault="00B130A7" w:rsidP="00777854">
            <w:pPr>
              <w:spacing w:line="240" w:lineRule="auto"/>
              <w:jc w:val="center"/>
              <w:rPr>
                <w:rFonts w:ascii="Times New Roman" w:hAnsi="Times New Roman" w:cs="Times New Roman"/>
                <w:b/>
                <w:color w:val="000000"/>
                <w:lang w:val="kk-KZ"/>
              </w:rPr>
            </w:pPr>
            <w:r>
              <w:rPr>
                <w:rFonts w:ascii="Times New Roman" w:hAnsi="Times New Roman" w:cs="Times New Roman"/>
                <w:b/>
                <w:color w:val="000000"/>
                <w:lang w:val="kk-KZ"/>
              </w:rPr>
              <w:t xml:space="preserve">Стены подлежащие к эстетическому оформлению в обязательном порядке </w:t>
            </w:r>
            <w:r>
              <w:rPr>
                <w:rFonts w:ascii="Times New Roman" w:hAnsi="Times New Roman" w:cs="Times New Roman"/>
                <w:b/>
                <w:color w:val="000000"/>
                <w:lang w:val="kk-KZ"/>
              </w:rPr>
              <w:lastRenderedPageBreak/>
              <w:t>согласуется с Заказчиком.</w:t>
            </w:r>
          </w:p>
        </w:tc>
      </w:tr>
    </w:tbl>
    <w:p w14:paraId="31DB3265" w14:textId="591A7480" w:rsidR="004709DF" w:rsidRDefault="004709DF" w:rsidP="005C08BA">
      <w:pPr>
        <w:ind w:firstLine="708"/>
        <w:jc w:val="both"/>
        <w:rPr>
          <w:rFonts w:ascii="Times New Roman" w:hAnsi="Times New Roman" w:cs="Times New Roman"/>
          <w:sz w:val="28"/>
          <w:szCs w:val="28"/>
        </w:rPr>
      </w:pPr>
    </w:p>
    <w:p w14:paraId="66F43720" w14:textId="41F3C4A8" w:rsidR="00B4785A" w:rsidRDefault="00B4785A" w:rsidP="005C08BA">
      <w:pPr>
        <w:ind w:firstLine="708"/>
        <w:jc w:val="both"/>
        <w:rPr>
          <w:rFonts w:ascii="Times New Roman" w:hAnsi="Times New Roman" w:cs="Times New Roman"/>
          <w:sz w:val="28"/>
          <w:szCs w:val="28"/>
        </w:rPr>
      </w:pPr>
    </w:p>
    <w:p w14:paraId="3FCC2870" w14:textId="16382E80" w:rsidR="00B4785A" w:rsidRDefault="00B4785A" w:rsidP="005C08BA">
      <w:pPr>
        <w:ind w:firstLine="708"/>
        <w:jc w:val="both"/>
        <w:rPr>
          <w:rFonts w:ascii="Times New Roman" w:hAnsi="Times New Roman" w:cs="Times New Roman"/>
          <w:sz w:val="28"/>
          <w:szCs w:val="28"/>
        </w:rPr>
      </w:pPr>
    </w:p>
    <w:p w14:paraId="045CA7DD" w14:textId="71A08813" w:rsidR="00B4785A" w:rsidRDefault="00B4785A" w:rsidP="005C08BA">
      <w:pPr>
        <w:ind w:firstLine="708"/>
        <w:jc w:val="both"/>
        <w:rPr>
          <w:rFonts w:ascii="Times New Roman" w:hAnsi="Times New Roman" w:cs="Times New Roman"/>
          <w:sz w:val="28"/>
          <w:szCs w:val="28"/>
        </w:rPr>
      </w:pPr>
    </w:p>
    <w:p w14:paraId="369122FC" w14:textId="78F7EE8B" w:rsidR="00B4785A" w:rsidRDefault="00B4785A" w:rsidP="005C08BA">
      <w:pPr>
        <w:ind w:firstLine="708"/>
        <w:jc w:val="both"/>
        <w:rPr>
          <w:rFonts w:ascii="Times New Roman" w:hAnsi="Times New Roman" w:cs="Times New Roman"/>
          <w:sz w:val="28"/>
          <w:szCs w:val="28"/>
        </w:rPr>
      </w:pPr>
    </w:p>
    <w:p w14:paraId="5A8731E5" w14:textId="0F921182" w:rsidR="00B4785A" w:rsidRDefault="00B4785A" w:rsidP="005C08BA">
      <w:pPr>
        <w:ind w:firstLine="708"/>
        <w:jc w:val="both"/>
        <w:rPr>
          <w:rFonts w:ascii="Times New Roman" w:hAnsi="Times New Roman" w:cs="Times New Roman"/>
          <w:sz w:val="28"/>
          <w:szCs w:val="28"/>
        </w:rPr>
      </w:pPr>
    </w:p>
    <w:p w14:paraId="71B6709B" w14:textId="7F0AD5FA" w:rsidR="00B4785A" w:rsidRDefault="00B4785A" w:rsidP="005C08BA">
      <w:pPr>
        <w:ind w:firstLine="708"/>
        <w:jc w:val="both"/>
        <w:rPr>
          <w:rFonts w:ascii="Times New Roman" w:hAnsi="Times New Roman" w:cs="Times New Roman"/>
          <w:sz w:val="28"/>
          <w:szCs w:val="28"/>
        </w:rPr>
      </w:pPr>
    </w:p>
    <w:p w14:paraId="5DBFD8C5" w14:textId="23EBEEA3" w:rsidR="00B4785A" w:rsidRDefault="00B4785A" w:rsidP="005C08BA">
      <w:pPr>
        <w:ind w:firstLine="708"/>
        <w:jc w:val="both"/>
        <w:rPr>
          <w:rFonts w:ascii="Times New Roman" w:hAnsi="Times New Roman" w:cs="Times New Roman"/>
          <w:sz w:val="28"/>
          <w:szCs w:val="28"/>
        </w:rPr>
      </w:pPr>
    </w:p>
    <w:p w14:paraId="2E56BDCA" w14:textId="79F1485A" w:rsidR="00B4785A" w:rsidRDefault="00B4785A" w:rsidP="00080CA9">
      <w:pPr>
        <w:jc w:val="both"/>
        <w:rPr>
          <w:rFonts w:ascii="Times New Roman" w:hAnsi="Times New Roman" w:cs="Times New Roman"/>
          <w:sz w:val="28"/>
          <w:szCs w:val="28"/>
        </w:rPr>
      </w:pPr>
    </w:p>
    <w:p w14:paraId="387197DC" w14:textId="78DBB3CD" w:rsidR="00830463" w:rsidRDefault="00830463" w:rsidP="00080CA9">
      <w:pPr>
        <w:jc w:val="both"/>
        <w:rPr>
          <w:rFonts w:ascii="Times New Roman" w:hAnsi="Times New Roman" w:cs="Times New Roman"/>
          <w:sz w:val="28"/>
          <w:szCs w:val="28"/>
        </w:rPr>
      </w:pPr>
    </w:p>
    <w:p w14:paraId="1F8DBA5B" w14:textId="1B330AB4" w:rsidR="00830463" w:rsidRDefault="00830463" w:rsidP="00080CA9">
      <w:pPr>
        <w:jc w:val="both"/>
        <w:rPr>
          <w:rFonts w:ascii="Times New Roman" w:hAnsi="Times New Roman" w:cs="Times New Roman"/>
          <w:sz w:val="28"/>
          <w:szCs w:val="28"/>
        </w:rPr>
      </w:pPr>
    </w:p>
    <w:p w14:paraId="102E6679" w14:textId="2FC1938B" w:rsidR="00830463" w:rsidRDefault="00830463" w:rsidP="00080CA9">
      <w:pPr>
        <w:jc w:val="both"/>
        <w:rPr>
          <w:rFonts w:ascii="Times New Roman" w:hAnsi="Times New Roman" w:cs="Times New Roman"/>
          <w:sz w:val="28"/>
          <w:szCs w:val="28"/>
        </w:rPr>
      </w:pPr>
    </w:p>
    <w:p w14:paraId="30461616" w14:textId="0BCA14A0" w:rsidR="00B540F8" w:rsidRDefault="00B540F8" w:rsidP="00080CA9">
      <w:pPr>
        <w:jc w:val="both"/>
        <w:rPr>
          <w:rFonts w:ascii="Times New Roman" w:hAnsi="Times New Roman" w:cs="Times New Roman"/>
          <w:sz w:val="28"/>
          <w:szCs w:val="28"/>
        </w:rPr>
      </w:pPr>
    </w:p>
    <w:p w14:paraId="6285EE4D" w14:textId="4713F84F" w:rsidR="00B540F8" w:rsidRDefault="00B540F8" w:rsidP="00080CA9">
      <w:pPr>
        <w:jc w:val="both"/>
        <w:rPr>
          <w:rFonts w:ascii="Times New Roman" w:hAnsi="Times New Roman" w:cs="Times New Roman"/>
          <w:sz w:val="28"/>
          <w:szCs w:val="28"/>
        </w:rPr>
      </w:pPr>
    </w:p>
    <w:p w14:paraId="6429BD99" w14:textId="305B7AB0" w:rsidR="00B540F8" w:rsidRDefault="00B540F8" w:rsidP="00080CA9">
      <w:pPr>
        <w:jc w:val="both"/>
        <w:rPr>
          <w:rFonts w:ascii="Times New Roman" w:hAnsi="Times New Roman" w:cs="Times New Roman"/>
          <w:sz w:val="28"/>
          <w:szCs w:val="28"/>
        </w:rPr>
      </w:pPr>
    </w:p>
    <w:p w14:paraId="407E7F30" w14:textId="4FE238B1" w:rsidR="00B540F8" w:rsidRDefault="00B540F8" w:rsidP="00080CA9">
      <w:pPr>
        <w:jc w:val="both"/>
        <w:rPr>
          <w:rFonts w:ascii="Times New Roman" w:hAnsi="Times New Roman" w:cs="Times New Roman"/>
          <w:sz w:val="28"/>
          <w:szCs w:val="28"/>
        </w:rPr>
      </w:pPr>
    </w:p>
    <w:p w14:paraId="34A5B97D" w14:textId="54C9CC6C" w:rsidR="00B540F8" w:rsidRDefault="00B540F8" w:rsidP="00080CA9">
      <w:pPr>
        <w:jc w:val="both"/>
        <w:rPr>
          <w:rFonts w:ascii="Times New Roman" w:hAnsi="Times New Roman" w:cs="Times New Roman"/>
          <w:sz w:val="28"/>
          <w:szCs w:val="28"/>
        </w:rPr>
      </w:pPr>
    </w:p>
    <w:p w14:paraId="5CB4272C" w14:textId="064F97F5" w:rsidR="00B540F8" w:rsidRDefault="00B540F8" w:rsidP="00080CA9">
      <w:pPr>
        <w:jc w:val="both"/>
        <w:rPr>
          <w:rFonts w:ascii="Times New Roman" w:hAnsi="Times New Roman" w:cs="Times New Roman"/>
          <w:sz w:val="28"/>
          <w:szCs w:val="28"/>
        </w:rPr>
      </w:pPr>
    </w:p>
    <w:p w14:paraId="368544BB" w14:textId="31AA92A6" w:rsidR="00B540F8" w:rsidRDefault="00B540F8" w:rsidP="00080CA9">
      <w:pPr>
        <w:jc w:val="both"/>
        <w:rPr>
          <w:rFonts w:ascii="Times New Roman" w:hAnsi="Times New Roman" w:cs="Times New Roman"/>
          <w:sz w:val="28"/>
          <w:szCs w:val="28"/>
        </w:rPr>
      </w:pPr>
    </w:p>
    <w:p w14:paraId="77C8C68A" w14:textId="6C758CF9" w:rsidR="00B540F8" w:rsidRDefault="00B540F8" w:rsidP="00080CA9">
      <w:pPr>
        <w:jc w:val="both"/>
        <w:rPr>
          <w:rFonts w:ascii="Times New Roman" w:hAnsi="Times New Roman" w:cs="Times New Roman"/>
          <w:sz w:val="28"/>
          <w:szCs w:val="28"/>
        </w:rPr>
      </w:pPr>
    </w:p>
    <w:p w14:paraId="74AE1B93" w14:textId="5664BEA0" w:rsidR="00B540F8" w:rsidRDefault="00B540F8" w:rsidP="00080CA9">
      <w:pPr>
        <w:jc w:val="both"/>
        <w:rPr>
          <w:rFonts w:ascii="Times New Roman" w:hAnsi="Times New Roman" w:cs="Times New Roman"/>
          <w:sz w:val="28"/>
          <w:szCs w:val="28"/>
        </w:rPr>
      </w:pPr>
    </w:p>
    <w:p w14:paraId="71F1F370" w14:textId="6A14FE6E" w:rsidR="00B540F8" w:rsidRDefault="00B540F8" w:rsidP="00080CA9">
      <w:pPr>
        <w:jc w:val="both"/>
        <w:rPr>
          <w:rFonts w:ascii="Times New Roman" w:hAnsi="Times New Roman" w:cs="Times New Roman"/>
          <w:sz w:val="28"/>
          <w:szCs w:val="28"/>
        </w:rPr>
      </w:pPr>
    </w:p>
    <w:p w14:paraId="4F6FFF35" w14:textId="3FE701E6" w:rsidR="00B4785A" w:rsidRDefault="00B4785A" w:rsidP="00CD47EA">
      <w:pPr>
        <w:jc w:val="center"/>
        <w:rPr>
          <w:rFonts w:ascii="Times New Roman" w:hAnsi="Times New Roman" w:cs="Times New Roman"/>
          <w:b/>
          <w:bCs/>
          <w:sz w:val="28"/>
          <w:szCs w:val="28"/>
        </w:rPr>
      </w:pPr>
      <w:r w:rsidRPr="00B4785A">
        <w:rPr>
          <w:rFonts w:ascii="Times New Roman" w:hAnsi="Times New Roman" w:cs="Times New Roman"/>
          <w:b/>
          <w:bCs/>
          <w:sz w:val="28"/>
          <w:szCs w:val="28"/>
        </w:rPr>
        <w:t>ТЕХНИКАЛЫҚ СИПАТТАМА</w:t>
      </w:r>
    </w:p>
    <w:p w14:paraId="4565CAB8" w14:textId="77777777" w:rsidR="00950C40" w:rsidRPr="00950C40" w:rsidRDefault="00950C40" w:rsidP="00950C40">
      <w:pPr>
        <w:spacing w:after="0" w:line="240" w:lineRule="auto"/>
        <w:ind w:firstLine="708"/>
        <w:jc w:val="both"/>
        <w:rPr>
          <w:rFonts w:ascii="Times New Roman" w:hAnsi="Times New Roman" w:cs="Times New Roman"/>
          <w:sz w:val="28"/>
          <w:szCs w:val="28"/>
        </w:rPr>
      </w:pPr>
      <w:r w:rsidRPr="00950C40">
        <w:rPr>
          <w:rFonts w:ascii="Times New Roman" w:hAnsi="Times New Roman" w:cs="Times New Roman"/>
          <w:sz w:val="28"/>
          <w:szCs w:val="28"/>
        </w:rPr>
        <w:t xml:space="preserve">Сатып алу нысаны эстетикалық безендіру қызметтері болып табылады. </w:t>
      </w:r>
    </w:p>
    <w:p w14:paraId="4F623E79" w14:textId="77777777" w:rsidR="00950C40" w:rsidRDefault="00950C40" w:rsidP="00950C40">
      <w:pPr>
        <w:spacing w:after="0" w:line="240" w:lineRule="auto"/>
        <w:ind w:firstLine="708"/>
        <w:jc w:val="both"/>
        <w:rPr>
          <w:rFonts w:ascii="Times New Roman" w:hAnsi="Times New Roman" w:cs="Times New Roman"/>
          <w:sz w:val="28"/>
          <w:szCs w:val="28"/>
        </w:rPr>
      </w:pPr>
      <w:r w:rsidRPr="00950C40">
        <w:rPr>
          <w:rFonts w:ascii="Times New Roman" w:hAnsi="Times New Roman" w:cs="Times New Roman"/>
          <w:sz w:val="28"/>
          <w:szCs w:val="28"/>
        </w:rPr>
        <w:t xml:space="preserve">Мектепті безендірудің мақсаты қазіргі білім беру ортасының ажырамас бөлігі болып табылады және қолайлы психологиялық климатты қалыптастыруда, оқушылардың мәдени құндылықтарын оқытуға және тәрбиелеуге мотивацияны арттыруда маңызды рөл атқарады. Үйлесімді және ойластырылған визуалды кеңістік алаңдаушылықты азайтуға, зейінді </w:t>
      </w:r>
      <w:r w:rsidRPr="00950C40">
        <w:rPr>
          <w:rFonts w:ascii="Times New Roman" w:hAnsi="Times New Roman" w:cs="Times New Roman"/>
          <w:sz w:val="28"/>
          <w:szCs w:val="28"/>
        </w:rPr>
        <w:lastRenderedPageBreak/>
        <w:t>жақсартуға, танымдық белсенділікті арттыруға және мектепке қатыстылық сезімін қалыптастыруға ықпал етеді. Түс схемалары, қабырғаларды безендіру, көрнекі екпіндер және құрылымдық тақырыптық аймақтар эстетикалық талғамның дамуына, қоршаған кеңістікке құрметпен қарауға ықпал етеді және ұқыпты мінез-құлықты ынталандырады. Сонымен қатар, білім беру ортасының эстетикасы мектептің миссиясы мен құндылықтарын бейнелейді, оның бірегей сәйкестігін қалыптастырады. Осылайша, дизайн екінші реттік элемент емес, ол студенттердің мүдделері мен қажеттіліктеріне бағытталған тұтас, ынталандырушы және дамытушы ортаны қалыптастырудың тиімді құралы болып табылады.</w:t>
      </w:r>
    </w:p>
    <w:p w14:paraId="1666659C" w14:textId="77777777" w:rsidR="00DC7AE3" w:rsidRPr="00DC7AE3" w:rsidRDefault="00DC7AE3" w:rsidP="00DC7AE3">
      <w:pPr>
        <w:spacing w:after="0" w:line="240" w:lineRule="auto"/>
        <w:ind w:firstLine="708"/>
        <w:jc w:val="both"/>
        <w:rPr>
          <w:rFonts w:ascii="Times New Roman" w:hAnsi="Times New Roman" w:cs="Times New Roman"/>
          <w:sz w:val="28"/>
          <w:szCs w:val="28"/>
          <w:lang w:val="ru-KZ"/>
        </w:rPr>
      </w:pPr>
      <w:r w:rsidRPr="00DC7AE3">
        <w:rPr>
          <w:rFonts w:ascii="Times New Roman" w:hAnsi="Times New Roman" w:cs="Times New Roman"/>
          <w:sz w:val="28"/>
          <w:szCs w:val="28"/>
          <w:lang w:val="ru-KZ"/>
        </w:rPr>
        <w:t>Қызметтер жеңімпазбен алдын ала әзірленген эскиз негізінде көрсетіледі. Бекітілген эскиз жобаның соңғы нәтижесін алдын ала визуализациялауға және барлық декоративтік элементтерді іске асыру басталғанға дейін келісуге мүмкіндік береді. Жұмыстарды бастамас бұрын Тапсырыс беруші қабырғаларды Поставщиктің тік басып шығару (вертикалды баспа) жұмыстарын орындауына дайындауы тиіс.</w:t>
      </w:r>
    </w:p>
    <w:p w14:paraId="7154E1EB" w14:textId="77777777" w:rsidR="00DC7AE3" w:rsidRPr="00DC7AE3" w:rsidRDefault="00DC7AE3" w:rsidP="00DC7AE3">
      <w:pPr>
        <w:spacing w:after="0" w:line="240" w:lineRule="auto"/>
        <w:ind w:firstLine="708"/>
        <w:jc w:val="both"/>
        <w:rPr>
          <w:rFonts w:ascii="Times New Roman" w:hAnsi="Times New Roman" w:cs="Times New Roman"/>
          <w:sz w:val="28"/>
          <w:szCs w:val="28"/>
          <w:lang w:val="ru-KZ"/>
        </w:rPr>
      </w:pPr>
      <w:r w:rsidRPr="00DC7AE3">
        <w:rPr>
          <w:rFonts w:ascii="Times New Roman" w:hAnsi="Times New Roman" w:cs="Times New Roman"/>
          <w:sz w:val="28"/>
          <w:szCs w:val="28"/>
          <w:lang w:val="ru-KZ"/>
        </w:rPr>
        <w:t>Шарт жасалғаннан кейін 3 (үш) жұмыс күні ішінде Поставщик эскизді, сызбаларды және көрсетілетін қызметтердің кестесін Тапсырыс берушімен келісуі қажет. Поставщик қызметтерді белгіленген мерзімде көрсетпеген жағдайда, Тапсырыс беруші шартты біржақты тәртіпте бұзуға, сондай-ақ айыппұл өндіруге және қамтамасыз ету сомасын ұстап қалуға құқылы. Қызметтердің көрсетілген көлемі мен жеткізілетін бұйымдардың өлшемдері жоспарлы болып табылады және Тапсырыс беруші бекіткен эскиз бен сызбаға байланысты өзгеруі мүмкін. Жобаны іске асыру кезеңдері Тапсырыс берушінің қатысуынсыз және келісімінсіз қайта қаралуы (кейінге қалдырылуы) тиіс емес. Барлық ілеспе шығындар шарттың жалпы сомасына кіреді. Бұл шығындарға Тапсырыс беруші бекіткен жобаны жүзеге асыру үшін жеткізілетін барлық жабдықты жеткізу, орнату, құрастыру және монтаждау бойынша кешенді қызметтер кіреді.</w:t>
      </w:r>
    </w:p>
    <w:p w14:paraId="606BE2D0" w14:textId="77777777" w:rsidR="00DC7AE3" w:rsidRPr="00DC7AE3" w:rsidRDefault="00DC7AE3" w:rsidP="00DC7AE3">
      <w:pPr>
        <w:spacing w:after="0" w:line="240" w:lineRule="auto"/>
        <w:ind w:firstLine="708"/>
        <w:jc w:val="both"/>
        <w:rPr>
          <w:rFonts w:ascii="Times New Roman" w:hAnsi="Times New Roman" w:cs="Times New Roman"/>
          <w:sz w:val="28"/>
          <w:szCs w:val="28"/>
          <w:lang w:val="ru-KZ"/>
        </w:rPr>
      </w:pPr>
      <w:r w:rsidRPr="00DC7AE3">
        <w:rPr>
          <w:rFonts w:ascii="Times New Roman" w:hAnsi="Times New Roman" w:cs="Times New Roman"/>
          <w:sz w:val="28"/>
          <w:szCs w:val="28"/>
          <w:lang w:val="ru-KZ"/>
        </w:rPr>
        <w:t>Қабырғалардың эстетикалық безендірілуі УФ-баспа технологиясы арқылы жүзеге асырылады. Қабырғаға ультракүлгін тік баспа – жоғары сапалы бейнелер мен декоративті элементтерді тік беттерге тікелей түсіруге мүмкіндік беретін инновациялық технология. Ультракүлгін принтер бояуды жоғары дәлдікпен және сапамен жағуға қабілетті. Басып шығару ажыратымдылығы кемінде 2880х1440 dpi болуы тиіс. Бұл технология қабырға бетінде ашық, тырналуға және күн сәулесіне төзімді бейнелер жасауға мүмкіндік береді. Сонымен қатар бұл – бояуды ультракүлгін сәулемен күйдіру арқылы тұрақтандыратын алдыңғы қатарлы технологиялардың бірі. Оның басты артықшылығы – әмбебаптығы, яғни кез келген бетке қолдануға жарамдылығы.</w:t>
      </w:r>
    </w:p>
    <w:p w14:paraId="25E93BE0" w14:textId="77777777" w:rsidR="00DC7AE3" w:rsidRPr="00DC7AE3" w:rsidRDefault="00DC7AE3" w:rsidP="00DC7AE3">
      <w:pPr>
        <w:spacing w:after="0" w:line="240" w:lineRule="auto"/>
        <w:ind w:firstLine="708"/>
        <w:jc w:val="both"/>
        <w:rPr>
          <w:rFonts w:ascii="Times New Roman" w:hAnsi="Times New Roman" w:cs="Times New Roman"/>
          <w:sz w:val="28"/>
          <w:szCs w:val="28"/>
          <w:lang w:val="ru-KZ"/>
        </w:rPr>
      </w:pPr>
      <w:r w:rsidRPr="00DC7AE3">
        <w:rPr>
          <w:rFonts w:ascii="Times New Roman" w:hAnsi="Times New Roman" w:cs="Times New Roman"/>
          <w:sz w:val="28"/>
          <w:szCs w:val="28"/>
          <w:lang w:val="ru-KZ"/>
        </w:rPr>
        <w:t>Қолданылатын сиялар ультракүлгін сәуленің әсерінен өңесуге төзімді, механикалық үйкелуге шыдамды, сондай-ақ ылғал мен температуралық өзгерістер жағдайында өз қасиеттерін сақтауы тиіс.</w:t>
      </w:r>
    </w:p>
    <w:p w14:paraId="7FAAD2F1" w14:textId="77777777" w:rsidR="00DC7AE3" w:rsidRPr="00DC7AE3" w:rsidRDefault="00DC7AE3" w:rsidP="00DC7AE3">
      <w:pPr>
        <w:spacing w:after="0" w:line="240" w:lineRule="auto"/>
        <w:ind w:firstLine="708"/>
        <w:jc w:val="both"/>
        <w:rPr>
          <w:rFonts w:ascii="Times New Roman" w:hAnsi="Times New Roman" w:cs="Times New Roman"/>
          <w:sz w:val="28"/>
          <w:szCs w:val="28"/>
          <w:lang w:val="ru-KZ"/>
        </w:rPr>
      </w:pPr>
      <w:r w:rsidRPr="00DC7AE3">
        <w:rPr>
          <w:rFonts w:ascii="Times New Roman" w:hAnsi="Times New Roman" w:cs="Times New Roman"/>
          <w:sz w:val="28"/>
          <w:szCs w:val="28"/>
          <w:lang w:val="ru-KZ"/>
        </w:rPr>
        <w:lastRenderedPageBreak/>
        <w:t>Материалдардың қауіпсіздігі: қолданылатын барлық материалдар балалар денсаулығына зиянсыз болуы және қоршаған ортаға зиянын тигізетін зиянды заттарды құрамамауы қажет.</w:t>
      </w:r>
    </w:p>
    <w:p w14:paraId="576B6E32" w14:textId="77777777" w:rsidR="00DC7AE3" w:rsidRPr="00DC7AE3" w:rsidRDefault="00DC7AE3" w:rsidP="00DC7AE3">
      <w:pPr>
        <w:spacing w:after="0" w:line="240" w:lineRule="auto"/>
        <w:ind w:firstLine="708"/>
        <w:jc w:val="both"/>
        <w:rPr>
          <w:rFonts w:ascii="Times New Roman" w:hAnsi="Times New Roman" w:cs="Times New Roman"/>
          <w:sz w:val="28"/>
          <w:szCs w:val="28"/>
          <w:lang w:val="ru-KZ"/>
        </w:rPr>
      </w:pPr>
      <w:r w:rsidRPr="00DC7AE3">
        <w:rPr>
          <w:rFonts w:ascii="Times New Roman" w:hAnsi="Times New Roman" w:cs="Times New Roman"/>
          <w:sz w:val="28"/>
          <w:szCs w:val="28"/>
          <w:lang w:val="ru-KZ"/>
        </w:rPr>
        <w:t>Баспа жасалатын қабырғаның беті тегіс, таза және құрғақ болуы тиіс.</w:t>
      </w:r>
      <w:r w:rsidRPr="00DC7AE3">
        <w:rPr>
          <w:rFonts w:ascii="Times New Roman" w:hAnsi="Times New Roman" w:cs="Times New Roman"/>
          <w:sz w:val="28"/>
          <w:szCs w:val="28"/>
          <w:lang w:val="ru-KZ"/>
        </w:rPr>
        <w:br/>
        <w:t>Негізгі түс мүмкіндігінше ақ түсті болғаны жөн.</w:t>
      </w:r>
    </w:p>
    <w:p w14:paraId="4F6F5DBD" w14:textId="77777777" w:rsidR="00DC7AE3" w:rsidRPr="00DC7AE3" w:rsidRDefault="00DC7AE3" w:rsidP="00DC7AE3">
      <w:pPr>
        <w:spacing w:after="0" w:line="240" w:lineRule="auto"/>
        <w:ind w:firstLine="708"/>
        <w:jc w:val="both"/>
        <w:rPr>
          <w:rFonts w:ascii="Times New Roman" w:hAnsi="Times New Roman" w:cs="Times New Roman"/>
          <w:sz w:val="28"/>
          <w:szCs w:val="28"/>
          <w:lang w:val="ru-KZ"/>
        </w:rPr>
      </w:pPr>
      <w:r w:rsidRPr="00DC7AE3">
        <w:rPr>
          <w:rFonts w:ascii="Times New Roman" w:hAnsi="Times New Roman" w:cs="Times New Roman"/>
          <w:sz w:val="28"/>
          <w:szCs w:val="28"/>
          <w:lang w:val="ru-KZ"/>
        </w:rPr>
        <w:t>Бейне макеті баспа жұмыстары басталғанға дейін міндетті түрде Тапсырыс берушімен келісуге жатады. Соңғы баспа нәтижесіндегі түстер келісілген нұсқаға барынша сәйкес болуы тиіс, түстік ауытқу ±10%-дан аспауы керек.</w:t>
      </w:r>
    </w:p>
    <w:p w14:paraId="7E6BF2E0" w14:textId="77777777" w:rsidR="00DC7AE3" w:rsidRPr="00DC7AE3" w:rsidRDefault="00DC7AE3" w:rsidP="00DC7AE3">
      <w:pPr>
        <w:spacing w:after="0" w:line="240" w:lineRule="auto"/>
        <w:ind w:firstLine="708"/>
        <w:jc w:val="both"/>
        <w:rPr>
          <w:rFonts w:ascii="Times New Roman" w:hAnsi="Times New Roman" w:cs="Times New Roman"/>
          <w:sz w:val="28"/>
          <w:szCs w:val="28"/>
          <w:lang w:val="ru-KZ"/>
        </w:rPr>
      </w:pPr>
      <w:r w:rsidRPr="00DC7AE3">
        <w:rPr>
          <w:rFonts w:ascii="Times New Roman" w:hAnsi="Times New Roman" w:cs="Times New Roman"/>
          <w:sz w:val="28"/>
          <w:szCs w:val="28"/>
          <w:lang w:val="ru-KZ"/>
        </w:rPr>
        <w:t>Дизайн көзге көрінетін аймақта орналасуы қажет. Құрылымды қабырғаның ашық бөлігінде орналастыру ұсынылады. Паттерндердің түстер палитрасы келесі түстерді қамтуы тиіс: еркін көк, жаңарған жасыл, таңғы сары, кәдімгі көк, кәсіби қызғылт, шығармашылық күлгін.</w:t>
      </w:r>
    </w:p>
    <w:p w14:paraId="0E5165B4" w14:textId="77777777" w:rsidR="00DC7AE3" w:rsidRPr="00DC7AE3" w:rsidRDefault="00DC7AE3" w:rsidP="00DC7AE3">
      <w:pPr>
        <w:spacing w:after="0" w:line="240" w:lineRule="auto"/>
        <w:ind w:firstLine="708"/>
        <w:jc w:val="both"/>
        <w:rPr>
          <w:rFonts w:ascii="Times New Roman" w:hAnsi="Times New Roman" w:cs="Times New Roman"/>
          <w:sz w:val="28"/>
          <w:szCs w:val="28"/>
          <w:lang w:val="ru-KZ"/>
        </w:rPr>
      </w:pPr>
      <w:r w:rsidRPr="00DC7AE3">
        <w:rPr>
          <w:rFonts w:ascii="Times New Roman" w:hAnsi="Times New Roman" w:cs="Times New Roman"/>
          <w:sz w:val="28"/>
          <w:szCs w:val="28"/>
          <w:lang w:val="ru-KZ"/>
        </w:rPr>
        <w:t>Қабырғаларды эстетикалық безендіру жүргізілетін кабинеттер мен үй-жайлардың тізімі осы техникалық сипаттаманың 1-қосымшасына сәйкес жүзеге асырылады. 1-қосымша осы техникалық сипаттаманың ажырамас бөлігі болып табылады. Барлық паттерндер 1-қосымшада көрсетілген қабырғалардың өлшемдері мен шаршы метрлеріне толық сәйкес болуы тиіс.</w:t>
      </w:r>
    </w:p>
    <w:p w14:paraId="46CDAC1F" w14:textId="77777777" w:rsidR="00DC7AE3" w:rsidRDefault="00DC7AE3" w:rsidP="00DC7AE3">
      <w:pPr>
        <w:spacing w:after="0" w:line="240" w:lineRule="auto"/>
        <w:ind w:firstLine="708"/>
        <w:jc w:val="both"/>
        <w:rPr>
          <w:rFonts w:ascii="Times New Roman" w:hAnsi="Times New Roman" w:cs="Times New Roman"/>
          <w:sz w:val="28"/>
          <w:szCs w:val="28"/>
          <w:lang w:val="ru-KZ"/>
        </w:rPr>
      </w:pPr>
    </w:p>
    <w:p w14:paraId="4E86F18E" w14:textId="77777777" w:rsidR="00DC7AE3" w:rsidRDefault="00DC7AE3" w:rsidP="00DC7AE3">
      <w:pPr>
        <w:spacing w:after="0" w:line="240" w:lineRule="auto"/>
        <w:ind w:firstLine="708"/>
        <w:jc w:val="both"/>
        <w:rPr>
          <w:rFonts w:ascii="Times New Roman" w:hAnsi="Times New Roman" w:cs="Times New Roman"/>
          <w:sz w:val="28"/>
          <w:szCs w:val="28"/>
          <w:lang w:val="ru-KZ"/>
        </w:rPr>
      </w:pPr>
    </w:p>
    <w:p w14:paraId="1DC2435A" w14:textId="77777777" w:rsidR="00DC7AE3" w:rsidRDefault="00DC7AE3" w:rsidP="00DC7AE3">
      <w:pPr>
        <w:spacing w:after="0" w:line="240" w:lineRule="auto"/>
        <w:ind w:firstLine="708"/>
        <w:jc w:val="both"/>
        <w:rPr>
          <w:rFonts w:ascii="Times New Roman" w:hAnsi="Times New Roman" w:cs="Times New Roman"/>
          <w:sz w:val="28"/>
          <w:szCs w:val="28"/>
          <w:lang w:val="ru-KZ"/>
        </w:rPr>
      </w:pPr>
    </w:p>
    <w:p w14:paraId="1CEB1234" w14:textId="77777777" w:rsidR="00DC7AE3" w:rsidRDefault="00DC7AE3" w:rsidP="00DC7AE3">
      <w:pPr>
        <w:spacing w:after="0" w:line="240" w:lineRule="auto"/>
        <w:ind w:firstLine="708"/>
        <w:jc w:val="both"/>
        <w:rPr>
          <w:rFonts w:ascii="Times New Roman" w:hAnsi="Times New Roman" w:cs="Times New Roman"/>
          <w:sz w:val="28"/>
          <w:szCs w:val="28"/>
          <w:lang w:val="ru-KZ"/>
        </w:rPr>
      </w:pPr>
    </w:p>
    <w:p w14:paraId="2ACE3350" w14:textId="77777777" w:rsidR="00DC7AE3" w:rsidRPr="00DC7AE3" w:rsidRDefault="00DC7AE3" w:rsidP="00DC7AE3">
      <w:pPr>
        <w:spacing w:after="0" w:line="240" w:lineRule="auto"/>
        <w:ind w:firstLine="708"/>
        <w:jc w:val="both"/>
        <w:rPr>
          <w:rFonts w:ascii="Times New Roman" w:hAnsi="Times New Roman" w:cs="Times New Roman"/>
          <w:sz w:val="28"/>
          <w:szCs w:val="28"/>
          <w:lang w:val="ru-KZ"/>
        </w:rPr>
      </w:pPr>
    </w:p>
    <w:p w14:paraId="197229BC" w14:textId="77777777" w:rsidR="00DC7AE3" w:rsidRDefault="00DC7AE3" w:rsidP="00950C40">
      <w:pPr>
        <w:spacing w:after="0" w:line="240" w:lineRule="auto"/>
        <w:ind w:firstLine="708"/>
        <w:jc w:val="both"/>
        <w:rPr>
          <w:rFonts w:ascii="Times New Roman" w:hAnsi="Times New Roman" w:cs="Times New Roman"/>
          <w:sz w:val="28"/>
          <w:szCs w:val="28"/>
        </w:rPr>
      </w:pPr>
    </w:p>
    <w:p w14:paraId="77361A0D" w14:textId="77777777" w:rsidR="00DC7AE3" w:rsidRDefault="00DC7AE3" w:rsidP="00950C40">
      <w:pPr>
        <w:spacing w:after="0" w:line="240" w:lineRule="auto"/>
        <w:ind w:firstLine="708"/>
        <w:jc w:val="both"/>
        <w:rPr>
          <w:rFonts w:ascii="Times New Roman" w:hAnsi="Times New Roman" w:cs="Times New Roman"/>
          <w:sz w:val="28"/>
          <w:szCs w:val="28"/>
        </w:rPr>
      </w:pPr>
    </w:p>
    <w:p w14:paraId="162B8162" w14:textId="77777777" w:rsidR="00DC7AE3" w:rsidRDefault="00DC7AE3" w:rsidP="00950C40">
      <w:pPr>
        <w:spacing w:after="0" w:line="240" w:lineRule="auto"/>
        <w:ind w:firstLine="708"/>
        <w:jc w:val="both"/>
        <w:rPr>
          <w:rFonts w:ascii="Times New Roman" w:hAnsi="Times New Roman" w:cs="Times New Roman"/>
          <w:sz w:val="28"/>
          <w:szCs w:val="28"/>
        </w:rPr>
      </w:pPr>
    </w:p>
    <w:p w14:paraId="67BF06AA" w14:textId="77777777" w:rsidR="00DC7AE3" w:rsidRDefault="00DC7AE3" w:rsidP="00950C40">
      <w:pPr>
        <w:spacing w:after="0" w:line="240" w:lineRule="auto"/>
        <w:ind w:firstLine="708"/>
        <w:jc w:val="both"/>
        <w:rPr>
          <w:rFonts w:ascii="Times New Roman" w:hAnsi="Times New Roman" w:cs="Times New Roman"/>
          <w:sz w:val="28"/>
          <w:szCs w:val="28"/>
        </w:rPr>
      </w:pPr>
    </w:p>
    <w:p w14:paraId="20A8C6CA" w14:textId="77777777" w:rsidR="00DC7AE3" w:rsidRPr="00950C40" w:rsidRDefault="00DC7AE3" w:rsidP="00950C40">
      <w:pPr>
        <w:spacing w:after="0" w:line="240" w:lineRule="auto"/>
        <w:ind w:firstLine="708"/>
        <w:jc w:val="both"/>
        <w:rPr>
          <w:rFonts w:ascii="Times New Roman" w:hAnsi="Times New Roman" w:cs="Times New Roman"/>
          <w:sz w:val="28"/>
          <w:szCs w:val="28"/>
        </w:rPr>
      </w:pPr>
    </w:p>
    <w:p w14:paraId="4EB523EA" w14:textId="59A24E03" w:rsidR="00950C40" w:rsidRPr="00846CEE" w:rsidRDefault="00950C40" w:rsidP="00DC7AE3">
      <w:pPr>
        <w:spacing w:after="0" w:line="240" w:lineRule="auto"/>
        <w:ind w:firstLine="708"/>
        <w:jc w:val="both"/>
        <w:rPr>
          <w:rFonts w:ascii="Times New Roman" w:hAnsi="Times New Roman" w:cs="Times New Roman"/>
          <w:b/>
          <w:bCs/>
          <w:sz w:val="28"/>
          <w:szCs w:val="28"/>
          <w:u w:val="single"/>
        </w:rPr>
      </w:pPr>
      <w:r w:rsidRPr="00950C40">
        <w:rPr>
          <w:rFonts w:ascii="Times New Roman" w:hAnsi="Times New Roman" w:cs="Times New Roman"/>
          <w:sz w:val="28"/>
          <w:szCs w:val="28"/>
        </w:rPr>
        <w:t xml:space="preserve"> </w:t>
      </w:r>
    </w:p>
    <w:p w14:paraId="0AAC4E9A" w14:textId="453BCAD6" w:rsidR="00214386" w:rsidRDefault="00214386" w:rsidP="00214386">
      <w:pPr>
        <w:spacing w:after="0" w:line="240" w:lineRule="auto"/>
        <w:ind w:firstLine="708"/>
        <w:jc w:val="right"/>
        <w:rPr>
          <w:rFonts w:ascii="Times New Roman" w:hAnsi="Times New Roman" w:cs="Times New Roman"/>
          <w:i/>
          <w:iCs/>
          <w:sz w:val="28"/>
          <w:szCs w:val="28"/>
          <w:lang w:val="kk-KZ"/>
        </w:rPr>
      </w:pPr>
      <w:r w:rsidRPr="00214386">
        <w:rPr>
          <w:rFonts w:ascii="Times New Roman" w:hAnsi="Times New Roman" w:cs="Times New Roman"/>
          <w:i/>
          <w:iCs/>
          <w:sz w:val="28"/>
          <w:szCs w:val="28"/>
          <w:lang w:val="kk-KZ"/>
        </w:rPr>
        <w:t>Қосымша 1</w:t>
      </w:r>
    </w:p>
    <w:p w14:paraId="21E143B1" w14:textId="1807A263" w:rsidR="00214386" w:rsidRDefault="00214386" w:rsidP="00214386">
      <w:pPr>
        <w:spacing w:after="0" w:line="240" w:lineRule="auto"/>
        <w:jc w:val="both"/>
        <w:rPr>
          <w:rFonts w:ascii="Times New Roman" w:hAnsi="Times New Roman" w:cs="Times New Roman"/>
          <w:sz w:val="28"/>
          <w:szCs w:val="28"/>
          <w:lang w:val="kk-KZ"/>
        </w:rPr>
      </w:pPr>
    </w:p>
    <w:tbl>
      <w:tblPr>
        <w:tblpPr w:leftFromText="180" w:rightFromText="180" w:vertAnchor="text" w:tblpX="70"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5"/>
        <w:gridCol w:w="3117"/>
        <w:gridCol w:w="1985"/>
        <w:gridCol w:w="3678"/>
      </w:tblGrid>
      <w:tr w:rsidR="00A033AE" w:rsidRPr="00777854" w14:paraId="33C70A5F" w14:textId="77777777" w:rsidTr="00A033AE">
        <w:trPr>
          <w:trHeight w:val="699"/>
        </w:trPr>
        <w:tc>
          <w:tcPr>
            <w:tcW w:w="302" w:type="pct"/>
            <w:tcBorders>
              <w:top w:val="single" w:sz="4" w:space="0" w:color="auto"/>
              <w:left w:val="single" w:sz="4" w:space="0" w:color="auto"/>
              <w:bottom w:val="single" w:sz="4" w:space="0" w:color="auto"/>
              <w:right w:val="single" w:sz="4" w:space="0" w:color="auto"/>
            </w:tcBorders>
          </w:tcPr>
          <w:p w14:paraId="6C319382" w14:textId="77777777" w:rsidR="00A033AE" w:rsidRPr="00777854" w:rsidRDefault="00A033AE" w:rsidP="00BA48B2">
            <w:pPr>
              <w:spacing w:line="240" w:lineRule="auto"/>
              <w:jc w:val="center"/>
              <w:rPr>
                <w:rFonts w:ascii="Times New Roman" w:hAnsi="Times New Roman" w:cs="Times New Roman"/>
                <w:b/>
                <w:bCs/>
                <w:lang w:eastAsia="ru-RU"/>
              </w:rPr>
            </w:pPr>
            <w:r w:rsidRPr="00777854">
              <w:rPr>
                <w:rFonts w:ascii="Times New Roman" w:hAnsi="Times New Roman" w:cs="Times New Roman"/>
                <w:b/>
                <w:bCs/>
                <w:lang w:eastAsia="ru-RU"/>
              </w:rPr>
              <w:t>№</w:t>
            </w:r>
          </w:p>
        </w:tc>
        <w:tc>
          <w:tcPr>
            <w:tcW w:w="1668" w:type="pct"/>
            <w:tcBorders>
              <w:top w:val="single" w:sz="4" w:space="0" w:color="auto"/>
              <w:left w:val="single" w:sz="4" w:space="0" w:color="auto"/>
              <w:bottom w:val="single" w:sz="4" w:space="0" w:color="auto"/>
              <w:right w:val="single" w:sz="4" w:space="0" w:color="auto"/>
            </w:tcBorders>
          </w:tcPr>
          <w:p w14:paraId="44F4DF22" w14:textId="34246AA9" w:rsidR="00A033AE" w:rsidRPr="00777854" w:rsidRDefault="00A033AE" w:rsidP="00BA48B2">
            <w:pPr>
              <w:spacing w:line="240" w:lineRule="auto"/>
              <w:jc w:val="center"/>
              <w:rPr>
                <w:rFonts w:ascii="Times New Roman" w:hAnsi="Times New Roman" w:cs="Times New Roman"/>
                <w:b/>
                <w:bCs/>
                <w:color w:val="000000"/>
              </w:rPr>
            </w:pPr>
            <w:r w:rsidRPr="00F9116C">
              <w:rPr>
                <w:rFonts w:ascii="Times New Roman" w:hAnsi="Times New Roman" w:cs="Times New Roman"/>
                <w:b/>
                <w:bCs/>
                <w:color w:val="000000"/>
              </w:rPr>
              <w:t>Үй-жайлардың атауы</w:t>
            </w:r>
          </w:p>
        </w:tc>
        <w:tc>
          <w:tcPr>
            <w:tcW w:w="1062" w:type="pct"/>
            <w:tcBorders>
              <w:top w:val="single" w:sz="4" w:space="0" w:color="auto"/>
              <w:left w:val="single" w:sz="4" w:space="0" w:color="auto"/>
              <w:bottom w:val="single" w:sz="4" w:space="0" w:color="auto"/>
              <w:right w:val="single" w:sz="4" w:space="0" w:color="auto"/>
            </w:tcBorders>
          </w:tcPr>
          <w:p w14:paraId="27C2C3EF" w14:textId="6AF6F338" w:rsidR="00A033AE" w:rsidRPr="00777854" w:rsidRDefault="00A033AE" w:rsidP="00BA48B2">
            <w:pPr>
              <w:spacing w:line="240" w:lineRule="auto"/>
              <w:jc w:val="center"/>
              <w:rPr>
                <w:rFonts w:ascii="Times New Roman" w:hAnsi="Times New Roman" w:cs="Times New Roman"/>
                <w:b/>
                <w:bCs/>
                <w:color w:val="000000"/>
              </w:rPr>
            </w:pPr>
            <w:r w:rsidRPr="00F9116C">
              <w:rPr>
                <w:rFonts w:ascii="Times New Roman" w:hAnsi="Times New Roman" w:cs="Times New Roman"/>
                <w:b/>
                <w:bCs/>
                <w:color w:val="000000"/>
              </w:rPr>
              <w:t>Өлшем бірлігі</w:t>
            </w:r>
            <w:r>
              <w:rPr>
                <w:rFonts w:ascii="Times New Roman" w:hAnsi="Times New Roman" w:cs="Times New Roman"/>
                <w:b/>
                <w:bCs/>
                <w:color w:val="000000"/>
                <w:lang w:val="kk-KZ"/>
              </w:rPr>
              <w:t xml:space="preserve"> </w:t>
            </w:r>
            <w:r w:rsidRPr="00777854">
              <w:rPr>
                <w:rFonts w:ascii="Times New Roman" w:hAnsi="Times New Roman" w:cs="Times New Roman"/>
                <w:b/>
                <w:bCs/>
                <w:color w:val="000000"/>
              </w:rPr>
              <w:t>(м2)</w:t>
            </w:r>
          </w:p>
        </w:tc>
        <w:tc>
          <w:tcPr>
            <w:tcW w:w="1969" w:type="pct"/>
            <w:tcBorders>
              <w:top w:val="single" w:sz="4" w:space="0" w:color="auto"/>
              <w:left w:val="single" w:sz="4" w:space="0" w:color="auto"/>
              <w:bottom w:val="single" w:sz="4" w:space="0" w:color="auto"/>
              <w:right w:val="single" w:sz="4" w:space="0" w:color="auto"/>
            </w:tcBorders>
          </w:tcPr>
          <w:p w14:paraId="75E38089" w14:textId="624AF2E9" w:rsidR="00A033AE" w:rsidRPr="00777854" w:rsidRDefault="00A033AE" w:rsidP="00BA48B2">
            <w:pPr>
              <w:spacing w:line="240" w:lineRule="auto"/>
              <w:jc w:val="center"/>
              <w:rPr>
                <w:rFonts w:ascii="Times New Roman" w:hAnsi="Times New Roman" w:cs="Times New Roman"/>
                <w:b/>
                <w:color w:val="000000"/>
              </w:rPr>
            </w:pPr>
            <w:r w:rsidRPr="00F9116C">
              <w:rPr>
                <w:rFonts w:ascii="Times New Roman" w:hAnsi="Times New Roman" w:cs="Times New Roman"/>
                <w:b/>
                <w:color w:val="000000"/>
              </w:rPr>
              <w:t>Ескерту</w:t>
            </w:r>
          </w:p>
        </w:tc>
      </w:tr>
      <w:tr w:rsidR="00A033AE" w:rsidRPr="00DA199E" w14:paraId="29128C0C" w14:textId="77777777" w:rsidTr="00A033AE">
        <w:trPr>
          <w:trHeight w:val="699"/>
        </w:trPr>
        <w:tc>
          <w:tcPr>
            <w:tcW w:w="302" w:type="pct"/>
            <w:tcBorders>
              <w:top w:val="single" w:sz="4" w:space="0" w:color="auto"/>
              <w:left w:val="single" w:sz="4" w:space="0" w:color="auto"/>
              <w:bottom w:val="single" w:sz="4" w:space="0" w:color="auto"/>
              <w:right w:val="single" w:sz="4" w:space="0" w:color="auto"/>
            </w:tcBorders>
            <w:hideMark/>
          </w:tcPr>
          <w:p w14:paraId="75E5A910" w14:textId="77777777" w:rsidR="00A033AE" w:rsidRPr="00777854" w:rsidRDefault="00A033AE" w:rsidP="00BA48B2">
            <w:pPr>
              <w:spacing w:line="240" w:lineRule="auto"/>
              <w:jc w:val="center"/>
              <w:rPr>
                <w:rFonts w:ascii="Times New Roman" w:hAnsi="Times New Roman" w:cs="Times New Roman"/>
                <w:lang w:eastAsia="ru-RU"/>
              </w:rPr>
            </w:pPr>
            <w:r w:rsidRPr="00777854">
              <w:rPr>
                <w:rFonts w:ascii="Times New Roman" w:hAnsi="Times New Roman" w:cs="Times New Roman"/>
                <w:lang w:eastAsia="ru-RU"/>
              </w:rPr>
              <w:t>1</w:t>
            </w:r>
          </w:p>
        </w:tc>
        <w:tc>
          <w:tcPr>
            <w:tcW w:w="1668" w:type="pct"/>
            <w:tcBorders>
              <w:top w:val="single" w:sz="4" w:space="0" w:color="auto"/>
              <w:left w:val="single" w:sz="4" w:space="0" w:color="auto"/>
              <w:bottom w:val="single" w:sz="4" w:space="0" w:color="auto"/>
              <w:right w:val="single" w:sz="4" w:space="0" w:color="auto"/>
            </w:tcBorders>
            <w:hideMark/>
          </w:tcPr>
          <w:p w14:paraId="6D565BFD" w14:textId="7A624D67" w:rsidR="00A033AE" w:rsidRPr="00777854" w:rsidRDefault="00A033AE" w:rsidP="00BA48B2">
            <w:pPr>
              <w:spacing w:line="240" w:lineRule="auto"/>
              <w:jc w:val="center"/>
              <w:rPr>
                <w:rFonts w:ascii="Times New Roman" w:hAnsi="Times New Roman" w:cs="Times New Roman"/>
                <w:color w:val="000000"/>
              </w:rPr>
            </w:pPr>
            <w:r w:rsidRPr="00A033AE">
              <w:rPr>
                <w:rFonts w:ascii="Times New Roman" w:hAnsi="Times New Roman" w:cs="Times New Roman"/>
                <w:color w:val="000000"/>
              </w:rPr>
              <w:t>Безендіруге арналған қабырғалардың жалпы саны</w:t>
            </w:r>
          </w:p>
        </w:tc>
        <w:tc>
          <w:tcPr>
            <w:tcW w:w="1062" w:type="pct"/>
            <w:tcBorders>
              <w:top w:val="single" w:sz="4" w:space="0" w:color="auto"/>
              <w:left w:val="single" w:sz="4" w:space="0" w:color="auto"/>
              <w:bottom w:val="single" w:sz="4" w:space="0" w:color="auto"/>
              <w:right w:val="single" w:sz="4" w:space="0" w:color="auto"/>
            </w:tcBorders>
            <w:hideMark/>
          </w:tcPr>
          <w:p w14:paraId="0AAD3AD6" w14:textId="5A1E9F65" w:rsidR="00A033AE" w:rsidRPr="00A033AE" w:rsidRDefault="00FF4213" w:rsidP="00FF4213">
            <w:pPr>
              <w:spacing w:line="240" w:lineRule="auto"/>
              <w:rPr>
                <w:rFonts w:ascii="Times New Roman" w:hAnsi="Times New Roman" w:cs="Times New Roman"/>
                <w:lang w:val="kk-KZ"/>
              </w:rPr>
            </w:pPr>
            <w:r>
              <w:rPr>
                <w:rFonts w:ascii="Times New Roman" w:hAnsi="Times New Roman" w:cs="Times New Roman"/>
              </w:rPr>
              <w:t xml:space="preserve"> 8</w:t>
            </w:r>
            <w:r w:rsidR="00DA199E">
              <w:rPr>
                <w:rFonts w:ascii="Times New Roman" w:hAnsi="Times New Roman" w:cs="Times New Roman"/>
              </w:rPr>
              <w:t>0</w:t>
            </w:r>
            <w:r w:rsidR="00974B3F">
              <w:rPr>
                <w:rFonts w:ascii="Times New Roman" w:hAnsi="Times New Roman" w:cs="Times New Roman"/>
              </w:rPr>
              <w:t xml:space="preserve"> </w:t>
            </w:r>
            <w:r w:rsidR="00062E5B">
              <w:rPr>
                <w:rFonts w:ascii="Times New Roman" w:hAnsi="Times New Roman" w:cs="Times New Roman"/>
              </w:rPr>
              <w:t>м2</w:t>
            </w:r>
          </w:p>
        </w:tc>
        <w:tc>
          <w:tcPr>
            <w:tcW w:w="1969" w:type="pct"/>
            <w:tcBorders>
              <w:top w:val="single" w:sz="4" w:space="0" w:color="auto"/>
              <w:left w:val="single" w:sz="4" w:space="0" w:color="auto"/>
              <w:bottom w:val="single" w:sz="4" w:space="0" w:color="auto"/>
              <w:right w:val="single" w:sz="4" w:space="0" w:color="auto"/>
            </w:tcBorders>
            <w:hideMark/>
          </w:tcPr>
          <w:p w14:paraId="32B6C78F" w14:textId="06EFF91C" w:rsidR="00A033AE" w:rsidRPr="00A033AE" w:rsidRDefault="00A033AE" w:rsidP="00BA48B2">
            <w:pPr>
              <w:spacing w:line="240" w:lineRule="auto"/>
              <w:jc w:val="center"/>
              <w:rPr>
                <w:rFonts w:ascii="Times New Roman" w:hAnsi="Times New Roman" w:cs="Times New Roman"/>
                <w:b/>
                <w:color w:val="000000"/>
                <w:lang w:val="kk-KZ"/>
              </w:rPr>
            </w:pPr>
            <w:r w:rsidRPr="00A033AE">
              <w:rPr>
                <w:rFonts w:ascii="Times New Roman" w:hAnsi="Times New Roman" w:cs="Times New Roman"/>
                <w:b/>
                <w:color w:val="000000"/>
                <w:lang w:val="kk-KZ"/>
              </w:rPr>
              <w:t>Эстетикалық безендіруге жататын қабырғалар міндетті түрде Тапсырыс берушімен келісіледі.</w:t>
            </w:r>
          </w:p>
        </w:tc>
      </w:tr>
    </w:tbl>
    <w:p w14:paraId="77ED786B" w14:textId="77777777" w:rsidR="00214386" w:rsidRPr="00214386" w:rsidRDefault="00214386" w:rsidP="00214386">
      <w:pPr>
        <w:spacing w:after="0" w:line="240" w:lineRule="auto"/>
        <w:jc w:val="both"/>
        <w:rPr>
          <w:rFonts w:ascii="Times New Roman" w:hAnsi="Times New Roman" w:cs="Times New Roman"/>
          <w:sz w:val="28"/>
          <w:szCs w:val="28"/>
          <w:lang w:val="kk-KZ"/>
        </w:rPr>
      </w:pPr>
    </w:p>
    <w:sectPr w:rsidR="00214386" w:rsidRPr="0021438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9999999">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47ECE"/>
    <w:multiLevelType w:val="multilevel"/>
    <w:tmpl w:val="724E7988"/>
    <w:lvl w:ilvl="0">
      <w:start w:val="1"/>
      <w:numFmt w:val="decimal"/>
      <w:lvlText w:val="%1."/>
      <w:lvlJc w:val="left"/>
      <w:pPr>
        <w:tabs>
          <w:tab w:val="num" w:pos="340"/>
        </w:tabs>
        <w:ind w:left="340" w:hanging="340"/>
      </w:p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 w15:restartNumberingAfterBreak="0">
    <w:nsid w:val="25AE44EE"/>
    <w:multiLevelType w:val="multilevel"/>
    <w:tmpl w:val="5B02A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454849"/>
    <w:multiLevelType w:val="multilevel"/>
    <w:tmpl w:val="D0B08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7C3001"/>
    <w:multiLevelType w:val="hybridMultilevel"/>
    <w:tmpl w:val="CDAA6BC4"/>
    <w:lvl w:ilvl="0" w:tplc="678CECB0">
      <w:start w:val="1"/>
      <w:numFmt w:val="decimal"/>
      <w:lvlText w:val="%1."/>
      <w:lvlJc w:val="left"/>
      <w:pPr>
        <w:ind w:left="1068" w:hanging="360"/>
      </w:pPr>
      <w:rPr>
        <w:rFonts w:hint="default"/>
      </w:r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4" w15:restartNumberingAfterBreak="0">
    <w:nsid w:val="70B0549D"/>
    <w:multiLevelType w:val="hybridMultilevel"/>
    <w:tmpl w:val="B4746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5658983">
    <w:abstractNumId w:val="0"/>
  </w:num>
  <w:num w:numId="2" w16cid:durableId="1906604750">
    <w:abstractNumId w:val="1"/>
  </w:num>
  <w:num w:numId="3" w16cid:durableId="70735142">
    <w:abstractNumId w:val="4"/>
  </w:num>
  <w:num w:numId="4" w16cid:durableId="1493064357">
    <w:abstractNumId w:val="3"/>
  </w:num>
  <w:num w:numId="5" w16cid:durableId="4935664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115"/>
    <w:rsid w:val="000176C9"/>
    <w:rsid w:val="0002020D"/>
    <w:rsid w:val="0002258F"/>
    <w:rsid w:val="0004477E"/>
    <w:rsid w:val="00045D60"/>
    <w:rsid w:val="00052708"/>
    <w:rsid w:val="00062E5B"/>
    <w:rsid w:val="00080CA9"/>
    <w:rsid w:val="000C5A67"/>
    <w:rsid w:val="00101DAC"/>
    <w:rsid w:val="001A1663"/>
    <w:rsid w:val="001A60E5"/>
    <w:rsid w:val="001F2115"/>
    <w:rsid w:val="00214386"/>
    <w:rsid w:val="002307DD"/>
    <w:rsid w:val="0027546B"/>
    <w:rsid w:val="00281946"/>
    <w:rsid w:val="002F6E90"/>
    <w:rsid w:val="00351608"/>
    <w:rsid w:val="00366C8A"/>
    <w:rsid w:val="00391696"/>
    <w:rsid w:val="003B1609"/>
    <w:rsid w:val="003C5778"/>
    <w:rsid w:val="003E75E5"/>
    <w:rsid w:val="00411F7E"/>
    <w:rsid w:val="004709DF"/>
    <w:rsid w:val="00481833"/>
    <w:rsid w:val="00490DAE"/>
    <w:rsid w:val="004D46DF"/>
    <w:rsid w:val="004E75E2"/>
    <w:rsid w:val="0053734A"/>
    <w:rsid w:val="00560EF9"/>
    <w:rsid w:val="005A6CC2"/>
    <w:rsid w:val="005B5120"/>
    <w:rsid w:val="005C08BA"/>
    <w:rsid w:val="005C0CC2"/>
    <w:rsid w:val="005C7AB5"/>
    <w:rsid w:val="005D2287"/>
    <w:rsid w:val="005D478F"/>
    <w:rsid w:val="005D7E58"/>
    <w:rsid w:val="005E03CA"/>
    <w:rsid w:val="005E0FCA"/>
    <w:rsid w:val="005E4B6C"/>
    <w:rsid w:val="005F1C5A"/>
    <w:rsid w:val="00604BAD"/>
    <w:rsid w:val="00606827"/>
    <w:rsid w:val="00623A0F"/>
    <w:rsid w:val="00646F2E"/>
    <w:rsid w:val="00683367"/>
    <w:rsid w:val="00696AA4"/>
    <w:rsid w:val="00696BA8"/>
    <w:rsid w:val="006A0692"/>
    <w:rsid w:val="006D659B"/>
    <w:rsid w:val="006F16C8"/>
    <w:rsid w:val="007317EC"/>
    <w:rsid w:val="00733E63"/>
    <w:rsid w:val="00745792"/>
    <w:rsid w:val="00746850"/>
    <w:rsid w:val="00774181"/>
    <w:rsid w:val="00777854"/>
    <w:rsid w:val="007E3376"/>
    <w:rsid w:val="007F23E6"/>
    <w:rsid w:val="00807F10"/>
    <w:rsid w:val="008109C8"/>
    <w:rsid w:val="00815C31"/>
    <w:rsid w:val="00820536"/>
    <w:rsid w:val="00830463"/>
    <w:rsid w:val="00846005"/>
    <w:rsid w:val="00846CEE"/>
    <w:rsid w:val="00850C31"/>
    <w:rsid w:val="00904715"/>
    <w:rsid w:val="00924342"/>
    <w:rsid w:val="009416B0"/>
    <w:rsid w:val="00950C40"/>
    <w:rsid w:val="009535DF"/>
    <w:rsid w:val="00974B3F"/>
    <w:rsid w:val="009765D8"/>
    <w:rsid w:val="009C11E0"/>
    <w:rsid w:val="009D759E"/>
    <w:rsid w:val="009D767C"/>
    <w:rsid w:val="009E13A1"/>
    <w:rsid w:val="00A02748"/>
    <w:rsid w:val="00A033AE"/>
    <w:rsid w:val="00A10697"/>
    <w:rsid w:val="00A5589C"/>
    <w:rsid w:val="00A76FD0"/>
    <w:rsid w:val="00AB7C6C"/>
    <w:rsid w:val="00AF05E0"/>
    <w:rsid w:val="00B130A7"/>
    <w:rsid w:val="00B36450"/>
    <w:rsid w:val="00B4785A"/>
    <w:rsid w:val="00B5135D"/>
    <w:rsid w:val="00B540F8"/>
    <w:rsid w:val="00B9312E"/>
    <w:rsid w:val="00BB5997"/>
    <w:rsid w:val="00BD29BD"/>
    <w:rsid w:val="00BD2F5B"/>
    <w:rsid w:val="00BF7373"/>
    <w:rsid w:val="00C252A2"/>
    <w:rsid w:val="00C275F1"/>
    <w:rsid w:val="00C373CA"/>
    <w:rsid w:val="00C4211A"/>
    <w:rsid w:val="00C654CF"/>
    <w:rsid w:val="00C863BF"/>
    <w:rsid w:val="00CB57AE"/>
    <w:rsid w:val="00CC728D"/>
    <w:rsid w:val="00CD47EA"/>
    <w:rsid w:val="00CE1848"/>
    <w:rsid w:val="00CF0D36"/>
    <w:rsid w:val="00CF220C"/>
    <w:rsid w:val="00D15D7F"/>
    <w:rsid w:val="00D60E42"/>
    <w:rsid w:val="00D70EFF"/>
    <w:rsid w:val="00D810F6"/>
    <w:rsid w:val="00DA199E"/>
    <w:rsid w:val="00DC7AE3"/>
    <w:rsid w:val="00DE26E9"/>
    <w:rsid w:val="00E15024"/>
    <w:rsid w:val="00E21587"/>
    <w:rsid w:val="00E51FA9"/>
    <w:rsid w:val="00E538AD"/>
    <w:rsid w:val="00E9455D"/>
    <w:rsid w:val="00EB7693"/>
    <w:rsid w:val="00ED6DAC"/>
    <w:rsid w:val="00EE6987"/>
    <w:rsid w:val="00F9116C"/>
    <w:rsid w:val="00FE08AB"/>
    <w:rsid w:val="00FE1680"/>
    <w:rsid w:val="00FF4213"/>
    <w:rsid w:val="00FF54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95999"/>
  <w15:chartTrackingRefBased/>
  <w15:docId w15:val="{AF4E25B7-4DD0-4E97-A1DF-DA046A8B2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5C31"/>
    <w:pPr>
      <w:ind w:left="720"/>
      <w:contextualSpacing/>
    </w:pPr>
    <w:rPr>
      <w:kern w:val="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8898">
      <w:bodyDiv w:val="1"/>
      <w:marLeft w:val="0"/>
      <w:marRight w:val="0"/>
      <w:marTop w:val="0"/>
      <w:marBottom w:val="0"/>
      <w:divBdr>
        <w:top w:val="none" w:sz="0" w:space="0" w:color="auto"/>
        <w:left w:val="none" w:sz="0" w:space="0" w:color="auto"/>
        <w:bottom w:val="none" w:sz="0" w:space="0" w:color="auto"/>
        <w:right w:val="none" w:sz="0" w:space="0" w:color="auto"/>
      </w:divBdr>
    </w:div>
    <w:div w:id="151410512">
      <w:bodyDiv w:val="1"/>
      <w:marLeft w:val="0"/>
      <w:marRight w:val="0"/>
      <w:marTop w:val="0"/>
      <w:marBottom w:val="0"/>
      <w:divBdr>
        <w:top w:val="none" w:sz="0" w:space="0" w:color="auto"/>
        <w:left w:val="none" w:sz="0" w:space="0" w:color="auto"/>
        <w:bottom w:val="none" w:sz="0" w:space="0" w:color="auto"/>
        <w:right w:val="none" w:sz="0" w:space="0" w:color="auto"/>
      </w:divBdr>
    </w:div>
    <w:div w:id="510265568">
      <w:bodyDiv w:val="1"/>
      <w:marLeft w:val="0"/>
      <w:marRight w:val="0"/>
      <w:marTop w:val="0"/>
      <w:marBottom w:val="0"/>
      <w:divBdr>
        <w:top w:val="none" w:sz="0" w:space="0" w:color="auto"/>
        <w:left w:val="none" w:sz="0" w:space="0" w:color="auto"/>
        <w:bottom w:val="none" w:sz="0" w:space="0" w:color="auto"/>
        <w:right w:val="none" w:sz="0" w:space="0" w:color="auto"/>
      </w:divBdr>
    </w:div>
    <w:div w:id="769399095">
      <w:bodyDiv w:val="1"/>
      <w:marLeft w:val="0"/>
      <w:marRight w:val="0"/>
      <w:marTop w:val="0"/>
      <w:marBottom w:val="0"/>
      <w:divBdr>
        <w:top w:val="none" w:sz="0" w:space="0" w:color="auto"/>
        <w:left w:val="none" w:sz="0" w:space="0" w:color="auto"/>
        <w:bottom w:val="none" w:sz="0" w:space="0" w:color="auto"/>
        <w:right w:val="none" w:sz="0" w:space="0" w:color="auto"/>
      </w:divBdr>
    </w:div>
    <w:div w:id="896666277">
      <w:bodyDiv w:val="1"/>
      <w:marLeft w:val="0"/>
      <w:marRight w:val="0"/>
      <w:marTop w:val="0"/>
      <w:marBottom w:val="0"/>
      <w:divBdr>
        <w:top w:val="none" w:sz="0" w:space="0" w:color="auto"/>
        <w:left w:val="none" w:sz="0" w:space="0" w:color="auto"/>
        <w:bottom w:val="none" w:sz="0" w:space="0" w:color="auto"/>
        <w:right w:val="none" w:sz="0" w:space="0" w:color="auto"/>
      </w:divBdr>
    </w:div>
    <w:div w:id="1246836875">
      <w:bodyDiv w:val="1"/>
      <w:marLeft w:val="0"/>
      <w:marRight w:val="0"/>
      <w:marTop w:val="0"/>
      <w:marBottom w:val="0"/>
      <w:divBdr>
        <w:top w:val="none" w:sz="0" w:space="0" w:color="auto"/>
        <w:left w:val="none" w:sz="0" w:space="0" w:color="auto"/>
        <w:bottom w:val="none" w:sz="0" w:space="0" w:color="auto"/>
        <w:right w:val="none" w:sz="0" w:space="0" w:color="auto"/>
      </w:divBdr>
    </w:div>
    <w:div w:id="1251617543">
      <w:bodyDiv w:val="1"/>
      <w:marLeft w:val="0"/>
      <w:marRight w:val="0"/>
      <w:marTop w:val="0"/>
      <w:marBottom w:val="0"/>
      <w:divBdr>
        <w:top w:val="none" w:sz="0" w:space="0" w:color="auto"/>
        <w:left w:val="none" w:sz="0" w:space="0" w:color="auto"/>
        <w:bottom w:val="none" w:sz="0" w:space="0" w:color="auto"/>
        <w:right w:val="none" w:sz="0" w:space="0" w:color="auto"/>
      </w:divBdr>
    </w:div>
    <w:div w:id="1339699910">
      <w:bodyDiv w:val="1"/>
      <w:marLeft w:val="0"/>
      <w:marRight w:val="0"/>
      <w:marTop w:val="0"/>
      <w:marBottom w:val="0"/>
      <w:divBdr>
        <w:top w:val="none" w:sz="0" w:space="0" w:color="auto"/>
        <w:left w:val="none" w:sz="0" w:space="0" w:color="auto"/>
        <w:bottom w:val="none" w:sz="0" w:space="0" w:color="auto"/>
        <w:right w:val="none" w:sz="0" w:space="0" w:color="auto"/>
      </w:divBdr>
    </w:div>
    <w:div w:id="1461026457">
      <w:bodyDiv w:val="1"/>
      <w:marLeft w:val="0"/>
      <w:marRight w:val="0"/>
      <w:marTop w:val="0"/>
      <w:marBottom w:val="0"/>
      <w:divBdr>
        <w:top w:val="none" w:sz="0" w:space="0" w:color="auto"/>
        <w:left w:val="none" w:sz="0" w:space="0" w:color="auto"/>
        <w:bottom w:val="none" w:sz="0" w:space="0" w:color="auto"/>
        <w:right w:val="none" w:sz="0" w:space="0" w:color="auto"/>
      </w:divBdr>
    </w:div>
    <w:div w:id="1988198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1367</Words>
  <Characters>7796</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Дархан Исмагулов</cp:lastModifiedBy>
  <cp:revision>14</cp:revision>
  <dcterms:created xsi:type="dcterms:W3CDTF">2025-09-16T13:14:00Z</dcterms:created>
  <dcterms:modified xsi:type="dcterms:W3CDTF">2026-07-23T14:05:00Z</dcterms:modified>
</cp:coreProperties>
</file>