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D22D7CF" w14:textId="77777777" w:rsidR="00A92722" w:rsidRDefault="00000000">
      <w:pPr>
        <w:pStyle w:val="aa"/>
        <w:jc w:val="center"/>
        <w:rPr>
          <w:rFonts w:ascii="標楷體" w:eastAsia="標楷體" w:hAnsi="標楷體"/>
          <w:sz w:val="24"/>
          <w:szCs w:val="24"/>
          <w:lang w:eastAsia="zh-TW"/>
        </w:rPr>
      </w:pPr>
      <w:r w:rsidRPr="00E80883">
        <w:rPr>
          <w:rFonts w:ascii="標楷體" w:eastAsia="標楷體" w:hAnsi="標楷體"/>
          <w:sz w:val="24"/>
          <w:szCs w:val="24"/>
          <w:lang w:eastAsia="zh-TW"/>
        </w:rPr>
        <w:t>基於雙 IMU 回授之目標軌跡導引式上肢復健輔助控制系統設計</w:t>
      </w:r>
    </w:p>
    <w:p w14:paraId="26927DC0" w14:textId="27BA9CEC" w:rsidR="00E91B5D" w:rsidRPr="00E80883" w:rsidRDefault="00A92722">
      <w:pPr>
        <w:pStyle w:val="aa"/>
        <w:jc w:val="center"/>
        <w:rPr>
          <w:rFonts w:ascii="標楷體" w:eastAsia="標楷體" w:hAnsi="標楷體"/>
          <w:sz w:val="24"/>
          <w:szCs w:val="24"/>
          <w:lang w:eastAsia="zh-TW"/>
        </w:rPr>
      </w:pPr>
      <w:r w:rsidRPr="00E80883">
        <w:rPr>
          <w:rFonts w:ascii="標楷體" w:eastAsia="標楷體" w:hAnsi="標楷體"/>
          <w:sz w:val="24"/>
          <w:szCs w:val="24"/>
        </w:rPr>
        <w:t>Design of a Dual-IMU Feedback-Based Trajectory-Guided Assist-as-Needed Control System for Upper Limb Rehabilitation</w:t>
      </w:r>
    </w:p>
    <w:p w14:paraId="581E068E" w14:textId="77777777" w:rsidR="00E91B5D" w:rsidRPr="00E80883" w:rsidRDefault="00000000">
      <w:pPr>
        <w:pStyle w:val="1"/>
        <w:rPr>
          <w:rFonts w:ascii="標楷體" w:eastAsia="標楷體" w:hAnsi="標楷體"/>
          <w:sz w:val="24"/>
          <w:szCs w:val="24"/>
          <w:lang w:eastAsia="zh-TW"/>
        </w:rPr>
      </w:pPr>
      <w:r w:rsidRPr="00E80883">
        <w:rPr>
          <w:rFonts w:ascii="標楷體" w:eastAsia="標楷體" w:hAnsi="標楷體"/>
          <w:sz w:val="24"/>
          <w:szCs w:val="24"/>
          <w:lang w:eastAsia="zh-TW"/>
        </w:rPr>
        <w:t>一、專題定位</w:t>
      </w:r>
    </w:p>
    <w:p w14:paraId="12EE4E9B" w14:textId="77777777" w:rsidR="00E91B5D" w:rsidRPr="00E80883" w:rsidRDefault="00000000">
      <w:pPr>
        <w:spacing w:after="80"/>
        <w:rPr>
          <w:rFonts w:ascii="標楷體" w:eastAsia="標楷體" w:hAnsi="標楷體"/>
          <w:sz w:val="24"/>
          <w:szCs w:val="24"/>
          <w:lang w:eastAsia="zh-TW"/>
        </w:rPr>
      </w:pPr>
      <w:r w:rsidRPr="00E80883">
        <w:rPr>
          <w:rFonts w:ascii="標楷體" w:eastAsia="標楷體" w:hAnsi="標楷體"/>
          <w:sz w:val="24"/>
          <w:szCs w:val="24"/>
          <w:lang w:eastAsia="zh-TW"/>
        </w:rPr>
        <w:t>本專題定位為</w:t>
      </w:r>
      <w:proofErr w:type="gramStart"/>
      <w:r w:rsidRPr="00E80883">
        <w:rPr>
          <w:rFonts w:ascii="標楷體" w:eastAsia="標楷體" w:hAnsi="標楷體"/>
          <w:sz w:val="24"/>
          <w:szCs w:val="24"/>
          <w:lang w:eastAsia="zh-TW"/>
        </w:rPr>
        <w:t>醫</w:t>
      </w:r>
      <w:proofErr w:type="gramEnd"/>
      <w:r w:rsidRPr="00E80883">
        <w:rPr>
          <w:rFonts w:ascii="標楷體" w:eastAsia="標楷體" w:hAnsi="標楷體"/>
          <w:sz w:val="24"/>
          <w:szCs w:val="24"/>
          <w:lang w:eastAsia="zh-TW"/>
        </w:rPr>
        <w:t>工應用下的嵌入式回授控制系統，而非完整自由活動式外骨骼。本系統以兩顆 IMU 量測上臂與前臂姿態，計算肘關節角度，並由系統產生復健目標角度或目標軌跡，讓使用者依照指定軌跡進行</w:t>
      </w:r>
      <w:proofErr w:type="gramStart"/>
      <w:r w:rsidRPr="00E80883">
        <w:rPr>
          <w:rFonts w:ascii="標楷體" w:eastAsia="標楷體" w:hAnsi="標楷體"/>
          <w:sz w:val="24"/>
          <w:szCs w:val="24"/>
          <w:lang w:eastAsia="zh-TW"/>
        </w:rPr>
        <w:t>肘關節屈伸訓練</w:t>
      </w:r>
      <w:proofErr w:type="gramEnd"/>
      <w:r w:rsidRPr="00E80883">
        <w:rPr>
          <w:rFonts w:ascii="標楷體" w:eastAsia="標楷體" w:hAnsi="標楷體"/>
          <w:sz w:val="24"/>
          <w:szCs w:val="24"/>
          <w:lang w:eastAsia="zh-TW"/>
        </w:rPr>
        <w:t>。</w:t>
      </w:r>
    </w:p>
    <w:p w14:paraId="5B4A3BB1" w14:textId="77777777" w:rsidR="00E91B5D" w:rsidRPr="00E80883" w:rsidRDefault="00000000">
      <w:pPr>
        <w:spacing w:after="80"/>
        <w:rPr>
          <w:rFonts w:ascii="標楷體" w:eastAsia="標楷體" w:hAnsi="標楷體"/>
          <w:sz w:val="24"/>
          <w:szCs w:val="24"/>
          <w:lang w:eastAsia="zh-TW"/>
        </w:rPr>
      </w:pPr>
      <w:r w:rsidRPr="00E80883">
        <w:rPr>
          <w:rFonts w:ascii="標楷體" w:eastAsia="標楷體" w:hAnsi="標楷體"/>
          <w:sz w:val="24"/>
          <w:szCs w:val="24"/>
          <w:lang w:eastAsia="zh-TW"/>
        </w:rPr>
        <w:t>控制核心採用目標軌跡追蹤</w:t>
      </w:r>
      <w:proofErr w:type="gramStart"/>
      <w:r w:rsidRPr="00E80883">
        <w:rPr>
          <w:rFonts w:ascii="標楷體" w:eastAsia="標楷體" w:hAnsi="標楷體"/>
          <w:sz w:val="24"/>
          <w:szCs w:val="24"/>
          <w:lang w:eastAsia="zh-TW"/>
        </w:rPr>
        <w:t>與按需</w:t>
      </w:r>
      <w:proofErr w:type="gramEnd"/>
      <w:r w:rsidRPr="00E80883">
        <w:rPr>
          <w:rFonts w:ascii="標楷體" w:eastAsia="標楷體" w:hAnsi="標楷體"/>
          <w:sz w:val="24"/>
          <w:szCs w:val="24"/>
          <w:lang w:eastAsia="zh-TW"/>
        </w:rPr>
        <w:t>輔助控制。當使用者能自行跟上目標軌跡時，馬達降低輸出或不提供輔助；當使用者因肌力不足或疲勞而持續落後於目標軌跡時，PID 控制器根據追蹤誤差增加輔助輸出，協助完成指定復健動作。</w:t>
      </w:r>
    </w:p>
    <w:p w14:paraId="49E0D5A9" w14:textId="48DABD79" w:rsidR="00E91B5D" w:rsidRPr="00E80883" w:rsidRDefault="00000000">
      <w:pPr>
        <w:spacing w:after="80"/>
        <w:rPr>
          <w:rFonts w:ascii="標楷體" w:eastAsia="標楷體" w:hAnsi="標楷體"/>
          <w:sz w:val="24"/>
          <w:szCs w:val="24"/>
          <w:lang w:eastAsia="zh-TW"/>
        </w:rPr>
      </w:pPr>
      <w:proofErr w:type="spellStart"/>
      <w:r w:rsidRPr="00E80883">
        <w:rPr>
          <w:rFonts w:ascii="標楷體" w:eastAsia="標楷體" w:hAnsi="標楷體"/>
          <w:sz w:val="24"/>
          <w:szCs w:val="24"/>
        </w:rPr>
        <w:t>本專題目前目標設定：完成雙</w:t>
      </w:r>
      <w:proofErr w:type="spellEnd"/>
      <w:r w:rsidRPr="00E80883">
        <w:rPr>
          <w:rFonts w:ascii="標楷體" w:eastAsia="標楷體" w:hAnsi="標楷體"/>
          <w:sz w:val="24"/>
          <w:szCs w:val="24"/>
        </w:rPr>
        <w:t xml:space="preserve"> IMU </w:t>
      </w:r>
      <w:proofErr w:type="spellStart"/>
      <w:r w:rsidRPr="00E80883">
        <w:rPr>
          <w:rFonts w:ascii="標楷體" w:eastAsia="標楷體" w:hAnsi="標楷體"/>
          <w:sz w:val="24"/>
          <w:szCs w:val="24"/>
        </w:rPr>
        <w:t>角度估測、目標軌跡產生、PID</w:t>
      </w:r>
      <w:proofErr w:type="spellEnd"/>
      <w:r w:rsidRPr="00E80883">
        <w:rPr>
          <w:rFonts w:ascii="標楷體" w:eastAsia="標楷體" w:hAnsi="標楷體"/>
          <w:sz w:val="24"/>
          <w:szCs w:val="24"/>
        </w:rPr>
        <w:t xml:space="preserve"> </w:t>
      </w:r>
      <w:proofErr w:type="spellStart"/>
      <w:r w:rsidRPr="00E80883">
        <w:rPr>
          <w:rFonts w:ascii="標楷體" w:eastAsia="標楷體" w:hAnsi="標楷體"/>
          <w:sz w:val="24"/>
          <w:szCs w:val="24"/>
        </w:rPr>
        <w:t>閉迴路控制、簡易馬達致動展示，以及</w:t>
      </w:r>
      <w:proofErr w:type="spellEnd"/>
      <w:r w:rsidRPr="00E80883">
        <w:rPr>
          <w:rFonts w:ascii="標楷體" w:eastAsia="標楷體" w:hAnsi="標楷體"/>
          <w:sz w:val="24"/>
          <w:szCs w:val="24"/>
        </w:rPr>
        <w:t xml:space="preserve"> </w:t>
      </w:r>
      <w:proofErr w:type="spellStart"/>
      <w:r w:rsidRPr="00E80883">
        <w:rPr>
          <w:rFonts w:ascii="標楷體" w:eastAsia="標楷體" w:hAnsi="標楷體"/>
          <w:sz w:val="24"/>
          <w:szCs w:val="24"/>
        </w:rPr>
        <w:t>RMSE、overshoot、settling</w:t>
      </w:r>
      <w:proofErr w:type="spellEnd"/>
      <w:r w:rsidRPr="00E80883">
        <w:rPr>
          <w:rFonts w:ascii="標楷體" w:eastAsia="標楷體" w:hAnsi="標楷體"/>
          <w:sz w:val="24"/>
          <w:szCs w:val="24"/>
        </w:rPr>
        <w:t xml:space="preserve"> </w:t>
      </w:r>
      <w:proofErr w:type="spellStart"/>
      <w:r w:rsidRPr="00E80883">
        <w:rPr>
          <w:rFonts w:ascii="標楷體" w:eastAsia="標楷體" w:hAnsi="標楷體"/>
          <w:sz w:val="24"/>
          <w:szCs w:val="24"/>
        </w:rPr>
        <w:t>time、phase</w:t>
      </w:r>
      <w:proofErr w:type="spellEnd"/>
      <w:r w:rsidRPr="00E80883">
        <w:rPr>
          <w:rFonts w:ascii="標楷體" w:eastAsia="標楷體" w:hAnsi="標楷體"/>
          <w:sz w:val="24"/>
          <w:szCs w:val="24"/>
        </w:rPr>
        <w:t xml:space="preserve"> lag </w:t>
      </w:r>
      <w:proofErr w:type="spellStart"/>
      <w:r w:rsidRPr="00E80883">
        <w:rPr>
          <w:rFonts w:ascii="標楷體" w:eastAsia="標楷體" w:hAnsi="標楷體"/>
          <w:sz w:val="24"/>
          <w:szCs w:val="24"/>
        </w:rPr>
        <w:t>等控制性能分析</w:t>
      </w:r>
      <w:proofErr w:type="spellEnd"/>
      <w:r w:rsidRPr="00E80883">
        <w:rPr>
          <w:rFonts w:ascii="標楷體" w:eastAsia="標楷體" w:hAnsi="標楷體"/>
          <w:sz w:val="24"/>
          <w:szCs w:val="24"/>
        </w:rPr>
        <w:t>。</w:t>
      </w:r>
      <w:r w:rsidRPr="00E80883">
        <w:rPr>
          <w:rFonts w:ascii="標楷體" w:eastAsia="標楷體" w:hAnsi="標楷體"/>
          <w:sz w:val="24"/>
          <w:szCs w:val="24"/>
          <w:lang w:eastAsia="zh-TW"/>
        </w:rPr>
        <w:t>暫不把機器學習作為核心內容，避免分散控制主軸；機器學習與 EMG 可列為後續延伸。</w:t>
      </w:r>
    </w:p>
    <w:p w14:paraId="7B5E1830" w14:textId="60C7D959" w:rsidR="00E91B5D" w:rsidRPr="00E80883" w:rsidRDefault="00A92722">
      <w:pPr>
        <w:pStyle w:val="1"/>
        <w:rPr>
          <w:rFonts w:ascii="標楷體" w:eastAsia="標楷體" w:hAnsi="標楷體"/>
          <w:sz w:val="24"/>
          <w:szCs w:val="24"/>
          <w:lang w:eastAsia="zh-TW"/>
        </w:rPr>
      </w:pPr>
      <w:r>
        <w:rPr>
          <w:rFonts w:ascii="標楷體" w:eastAsia="標楷體" w:hAnsi="標楷體" w:hint="eastAsia"/>
          <w:sz w:val="24"/>
          <w:szCs w:val="24"/>
          <w:lang w:eastAsia="zh-TW"/>
        </w:rPr>
        <w:t>二</w:t>
      </w:r>
      <w:r w:rsidR="00000000" w:rsidRPr="00E80883">
        <w:rPr>
          <w:rFonts w:ascii="標楷體" w:eastAsia="標楷體" w:hAnsi="標楷體"/>
          <w:sz w:val="24"/>
          <w:szCs w:val="24"/>
          <w:lang w:eastAsia="zh-TW"/>
        </w:rPr>
        <w:t>、研究背景與動機</w:t>
      </w:r>
    </w:p>
    <w:p w14:paraId="63D2E657" w14:textId="77777777" w:rsidR="00E91B5D" w:rsidRPr="00E80883" w:rsidRDefault="00000000">
      <w:pPr>
        <w:spacing w:after="80"/>
        <w:rPr>
          <w:rFonts w:ascii="標楷體" w:eastAsia="標楷體" w:hAnsi="標楷體"/>
          <w:sz w:val="24"/>
          <w:szCs w:val="24"/>
          <w:lang w:eastAsia="zh-TW"/>
        </w:rPr>
      </w:pPr>
      <w:r w:rsidRPr="00E80883">
        <w:rPr>
          <w:rFonts w:ascii="標楷體" w:eastAsia="標楷體" w:hAnsi="標楷體"/>
          <w:sz w:val="24"/>
          <w:szCs w:val="24"/>
          <w:lang w:eastAsia="zh-TW"/>
        </w:rPr>
        <w:t>中風、神經肌肉疾病、骨折術後或肩肘關節功能障礙患者，常需要長時間且重複性的上肢復健訓練。傳統復健高度依賴治療師的人力輔助，因此近年復健工程常結合</w:t>
      </w:r>
      <w:proofErr w:type="gramStart"/>
      <w:r w:rsidRPr="00E80883">
        <w:rPr>
          <w:rFonts w:ascii="標楷體" w:eastAsia="標楷體" w:hAnsi="標楷體"/>
          <w:sz w:val="24"/>
          <w:szCs w:val="24"/>
          <w:lang w:eastAsia="zh-TW"/>
        </w:rPr>
        <w:t>穿戴式感測</w:t>
      </w:r>
      <w:proofErr w:type="gramEnd"/>
      <w:r w:rsidRPr="00E80883">
        <w:rPr>
          <w:rFonts w:ascii="標楷體" w:eastAsia="標楷體" w:hAnsi="標楷體"/>
          <w:sz w:val="24"/>
          <w:szCs w:val="24"/>
          <w:lang w:eastAsia="zh-TW"/>
        </w:rPr>
        <w:t>器、馬達致動器與控制系統，建立可量化且可重複的復健輔助平台。</w:t>
      </w:r>
    </w:p>
    <w:p w14:paraId="2CDB9004" w14:textId="77777777" w:rsidR="00E91B5D" w:rsidRPr="00E80883" w:rsidRDefault="00000000">
      <w:pPr>
        <w:spacing w:after="80"/>
        <w:rPr>
          <w:rFonts w:ascii="標楷體" w:eastAsia="標楷體" w:hAnsi="標楷體"/>
          <w:sz w:val="24"/>
          <w:szCs w:val="24"/>
          <w:lang w:eastAsia="zh-TW"/>
        </w:rPr>
      </w:pPr>
      <w:r w:rsidRPr="00E80883">
        <w:rPr>
          <w:rFonts w:ascii="標楷體" w:eastAsia="標楷體" w:hAnsi="標楷體"/>
          <w:sz w:val="24"/>
          <w:szCs w:val="24"/>
          <w:lang w:eastAsia="zh-TW"/>
        </w:rPr>
        <w:t>在復健訓練中，許多任務並不是讓患者自由任意活動，而是由治療師指定關節活動範圍與訓練節奏，例如肘關節在 30 度至 90 度之間</w:t>
      </w:r>
      <w:proofErr w:type="gramStart"/>
      <w:r w:rsidRPr="00E80883">
        <w:rPr>
          <w:rFonts w:ascii="標楷體" w:eastAsia="標楷體" w:hAnsi="標楷體"/>
          <w:sz w:val="24"/>
          <w:szCs w:val="24"/>
          <w:lang w:eastAsia="zh-TW"/>
        </w:rPr>
        <w:t>反覆屈伸</w:t>
      </w:r>
      <w:proofErr w:type="gramEnd"/>
      <w:r w:rsidRPr="00E80883">
        <w:rPr>
          <w:rFonts w:ascii="標楷體" w:eastAsia="標楷體" w:hAnsi="標楷體"/>
          <w:sz w:val="24"/>
          <w:szCs w:val="24"/>
          <w:lang w:eastAsia="zh-TW"/>
        </w:rPr>
        <w:t>。目標軌跡導引式訓練可以明確比較目標角度與實際角度，進一步計算追蹤誤差、關節活動範圍、平順度與相位延遲等量化指標。</w:t>
      </w:r>
    </w:p>
    <w:p w14:paraId="7E30BF51" w14:textId="77777777" w:rsidR="00E91B5D" w:rsidRPr="00E80883" w:rsidRDefault="00000000">
      <w:pPr>
        <w:spacing w:after="80"/>
        <w:rPr>
          <w:rFonts w:ascii="標楷體" w:eastAsia="標楷體" w:hAnsi="標楷體"/>
          <w:sz w:val="24"/>
          <w:szCs w:val="24"/>
          <w:lang w:eastAsia="zh-TW"/>
        </w:rPr>
      </w:pPr>
      <w:r w:rsidRPr="00E80883">
        <w:rPr>
          <w:rFonts w:ascii="標楷體" w:eastAsia="標楷體" w:hAnsi="標楷體"/>
          <w:sz w:val="24"/>
          <w:szCs w:val="24"/>
          <w:lang w:eastAsia="zh-TW"/>
        </w:rPr>
        <w:t>IMU 具有低成本、體積小、易穿戴與即時量測的特性，適合作為上肢復健控制系統的</w:t>
      </w:r>
      <w:proofErr w:type="gramStart"/>
      <w:r w:rsidRPr="00E80883">
        <w:rPr>
          <w:rFonts w:ascii="標楷體" w:eastAsia="標楷體" w:hAnsi="標楷體"/>
          <w:sz w:val="24"/>
          <w:szCs w:val="24"/>
          <w:lang w:eastAsia="zh-TW"/>
        </w:rPr>
        <w:t>回授感測</w:t>
      </w:r>
      <w:proofErr w:type="gramEnd"/>
      <w:r w:rsidRPr="00E80883">
        <w:rPr>
          <w:rFonts w:ascii="標楷體" w:eastAsia="標楷體" w:hAnsi="標楷體"/>
          <w:sz w:val="24"/>
          <w:szCs w:val="24"/>
          <w:lang w:eastAsia="zh-TW"/>
        </w:rPr>
        <w:t>器。本專題使用雙 IMU 分別固定於上臂與前臂，估測肘關節角度，並結合 PID 控制器與簡易馬達機構，建立可展示的復健輔助控制系統雛形。</w:t>
      </w:r>
      <w:r w:rsidRPr="00E80883">
        <w:rPr>
          <w:rFonts w:ascii="標楷體" w:eastAsia="標楷體" w:hAnsi="標楷體"/>
          <w:sz w:val="24"/>
          <w:szCs w:val="24"/>
          <w:lang w:eastAsia="zh-TW"/>
        </w:rPr>
        <w:br w:type="page"/>
      </w:r>
    </w:p>
    <w:p w14:paraId="2F288CC6" w14:textId="6E20D87F" w:rsidR="00E91B5D" w:rsidRPr="00E80883" w:rsidRDefault="00A92722">
      <w:pPr>
        <w:pStyle w:val="1"/>
        <w:rPr>
          <w:rFonts w:ascii="標楷體" w:eastAsia="標楷體" w:hAnsi="標楷體"/>
          <w:sz w:val="24"/>
          <w:szCs w:val="24"/>
        </w:rPr>
      </w:pPr>
      <w:r>
        <w:rPr>
          <w:rFonts w:ascii="標楷體" w:eastAsia="標楷體" w:hAnsi="標楷體" w:hint="eastAsia"/>
          <w:sz w:val="24"/>
          <w:szCs w:val="24"/>
          <w:lang w:eastAsia="zh-TW"/>
        </w:rPr>
        <w:lastRenderedPageBreak/>
        <w:t>三</w:t>
      </w:r>
      <w:r w:rsidR="00000000" w:rsidRPr="00E80883">
        <w:rPr>
          <w:rFonts w:ascii="標楷體" w:eastAsia="標楷體" w:hAnsi="標楷體"/>
          <w:sz w:val="24"/>
          <w:szCs w:val="24"/>
        </w:rPr>
        <w:t>、</w:t>
      </w:r>
      <w:proofErr w:type="spellStart"/>
      <w:r w:rsidR="00000000" w:rsidRPr="00E80883">
        <w:rPr>
          <w:rFonts w:ascii="標楷體" w:eastAsia="標楷體" w:hAnsi="標楷體"/>
          <w:sz w:val="24"/>
          <w:szCs w:val="24"/>
        </w:rPr>
        <w:t>完成範圍</w:t>
      </w:r>
      <w:proofErr w:type="spellEnd"/>
    </w:p>
    <w:tbl>
      <w:tblPr>
        <w:tblStyle w:val="aff2"/>
        <w:tblW w:w="0" w:type="auto"/>
        <w:jc w:val="center"/>
        <w:tblLook w:val="04A0" w:firstRow="1" w:lastRow="0" w:firstColumn="1" w:lastColumn="0" w:noHBand="0" w:noVBand="1"/>
      </w:tblPr>
      <w:tblGrid>
        <w:gridCol w:w="1587"/>
        <w:gridCol w:w="3742"/>
        <w:gridCol w:w="3061"/>
      </w:tblGrid>
      <w:tr w:rsidR="00E91B5D" w:rsidRPr="00E80883" w14:paraId="4E064B99" w14:textId="77777777">
        <w:trPr>
          <w:jc w:val="center"/>
        </w:trPr>
        <w:tc>
          <w:tcPr>
            <w:tcW w:w="1587" w:type="dxa"/>
            <w:shd w:val="clear" w:color="auto" w:fill="D9EAF7"/>
            <w:vAlign w:val="center"/>
          </w:tcPr>
          <w:p w14:paraId="41AD55A1" w14:textId="77777777" w:rsidR="00E91B5D" w:rsidRPr="00E80883" w:rsidRDefault="00000000">
            <w:pPr>
              <w:rPr>
                <w:rFonts w:ascii="標楷體" w:eastAsia="標楷體" w:hAnsi="標楷體"/>
                <w:sz w:val="24"/>
                <w:szCs w:val="24"/>
              </w:rPr>
            </w:pPr>
            <w:r w:rsidRPr="00E80883">
              <w:rPr>
                <w:rFonts w:ascii="標楷體" w:eastAsia="標楷體" w:hAnsi="標楷體"/>
                <w:b/>
                <w:sz w:val="24"/>
                <w:szCs w:val="24"/>
              </w:rPr>
              <w:t>項目</w:t>
            </w:r>
          </w:p>
        </w:tc>
        <w:tc>
          <w:tcPr>
            <w:tcW w:w="3742" w:type="dxa"/>
            <w:shd w:val="clear" w:color="auto" w:fill="D9EAF7"/>
            <w:vAlign w:val="center"/>
          </w:tcPr>
          <w:p w14:paraId="31BAE931" w14:textId="77777777" w:rsidR="00E91B5D" w:rsidRPr="00E80883" w:rsidRDefault="00000000">
            <w:pPr>
              <w:rPr>
                <w:rFonts w:ascii="標楷體" w:eastAsia="標楷體" w:hAnsi="標楷體"/>
                <w:sz w:val="24"/>
                <w:szCs w:val="24"/>
                <w:lang w:eastAsia="zh-TW"/>
              </w:rPr>
            </w:pPr>
            <w:r w:rsidRPr="00E80883">
              <w:rPr>
                <w:rFonts w:ascii="標楷體" w:eastAsia="標楷體" w:hAnsi="標楷體"/>
                <w:b/>
                <w:sz w:val="24"/>
                <w:szCs w:val="24"/>
                <w:lang w:eastAsia="zh-TW"/>
              </w:rPr>
              <w:t>本專題要完成的程度 B 內容</w:t>
            </w:r>
          </w:p>
        </w:tc>
        <w:tc>
          <w:tcPr>
            <w:tcW w:w="3061" w:type="dxa"/>
            <w:shd w:val="clear" w:color="auto" w:fill="D9EAF7"/>
            <w:vAlign w:val="center"/>
          </w:tcPr>
          <w:p w14:paraId="6A90BF43" w14:textId="77777777" w:rsidR="00E91B5D" w:rsidRPr="00E80883" w:rsidRDefault="00000000">
            <w:pPr>
              <w:rPr>
                <w:rFonts w:ascii="標楷體" w:eastAsia="標楷體" w:hAnsi="標楷體"/>
                <w:sz w:val="24"/>
                <w:szCs w:val="24"/>
              </w:rPr>
            </w:pPr>
            <w:proofErr w:type="spellStart"/>
            <w:r w:rsidRPr="00E80883">
              <w:rPr>
                <w:rFonts w:ascii="標楷體" w:eastAsia="標楷體" w:hAnsi="標楷體"/>
                <w:b/>
                <w:sz w:val="24"/>
                <w:szCs w:val="24"/>
              </w:rPr>
              <w:t>暫不納入的進階內容</w:t>
            </w:r>
            <w:proofErr w:type="spellEnd"/>
          </w:p>
        </w:tc>
      </w:tr>
      <w:tr w:rsidR="00E91B5D" w:rsidRPr="00E80883" w14:paraId="2DE99006" w14:textId="77777777">
        <w:trPr>
          <w:jc w:val="center"/>
        </w:trPr>
        <w:tc>
          <w:tcPr>
            <w:tcW w:w="1587" w:type="dxa"/>
            <w:vAlign w:val="center"/>
          </w:tcPr>
          <w:p w14:paraId="628F19C0" w14:textId="77777777" w:rsidR="00E91B5D" w:rsidRPr="00E80883" w:rsidRDefault="00000000">
            <w:pPr>
              <w:rPr>
                <w:rFonts w:ascii="標楷體" w:eastAsia="標楷體" w:hAnsi="標楷體"/>
                <w:sz w:val="24"/>
                <w:szCs w:val="24"/>
              </w:rPr>
            </w:pPr>
            <w:r w:rsidRPr="00E80883">
              <w:rPr>
                <w:rFonts w:ascii="標楷體" w:eastAsia="標楷體" w:hAnsi="標楷體"/>
                <w:sz w:val="24"/>
                <w:szCs w:val="24"/>
              </w:rPr>
              <w:t>感測</w:t>
            </w:r>
          </w:p>
        </w:tc>
        <w:tc>
          <w:tcPr>
            <w:tcW w:w="3742" w:type="dxa"/>
            <w:vAlign w:val="center"/>
          </w:tcPr>
          <w:p w14:paraId="26DBCD8B" w14:textId="77777777" w:rsidR="00E91B5D" w:rsidRPr="00E80883" w:rsidRDefault="00000000">
            <w:pPr>
              <w:rPr>
                <w:rFonts w:ascii="標楷體" w:eastAsia="標楷體" w:hAnsi="標楷體"/>
                <w:sz w:val="24"/>
                <w:szCs w:val="24"/>
                <w:lang w:eastAsia="zh-TW"/>
              </w:rPr>
            </w:pPr>
            <w:r w:rsidRPr="00E80883">
              <w:rPr>
                <w:rFonts w:ascii="標楷體" w:eastAsia="標楷體" w:hAnsi="標楷體"/>
                <w:sz w:val="24"/>
                <w:szCs w:val="24"/>
                <w:lang w:eastAsia="zh-TW"/>
              </w:rPr>
              <w:t>雙 IMU 穩定讀取、角度校正、肘關節角度估測</w:t>
            </w:r>
          </w:p>
        </w:tc>
        <w:tc>
          <w:tcPr>
            <w:tcW w:w="3061" w:type="dxa"/>
            <w:vAlign w:val="center"/>
          </w:tcPr>
          <w:p w14:paraId="59690B76" w14:textId="77777777" w:rsidR="00E91B5D" w:rsidRPr="00E80883" w:rsidRDefault="00000000">
            <w:pPr>
              <w:rPr>
                <w:rFonts w:ascii="標楷體" w:eastAsia="標楷體" w:hAnsi="標楷體"/>
                <w:sz w:val="24"/>
                <w:szCs w:val="24"/>
                <w:lang w:eastAsia="zh-TW"/>
              </w:rPr>
            </w:pPr>
            <w:r w:rsidRPr="00E80883">
              <w:rPr>
                <w:rFonts w:ascii="標楷體" w:eastAsia="標楷體" w:hAnsi="標楷體"/>
                <w:sz w:val="24"/>
                <w:szCs w:val="24"/>
                <w:lang w:eastAsia="zh-TW"/>
              </w:rPr>
              <w:t>完整多自由度上肢姿態重建</w:t>
            </w:r>
          </w:p>
        </w:tc>
      </w:tr>
      <w:tr w:rsidR="00E91B5D" w:rsidRPr="00E80883" w14:paraId="3A734E6D" w14:textId="77777777">
        <w:trPr>
          <w:jc w:val="center"/>
        </w:trPr>
        <w:tc>
          <w:tcPr>
            <w:tcW w:w="1587" w:type="dxa"/>
            <w:vAlign w:val="center"/>
          </w:tcPr>
          <w:p w14:paraId="74470E11" w14:textId="77777777" w:rsidR="00E91B5D" w:rsidRPr="00E80883" w:rsidRDefault="00000000">
            <w:pPr>
              <w:rPr>
                <w:rFonts w:ascii="標楷體" w:eastAsia="標楷體" w:hAnsi="標楷體"/>
                <w:sz w:val="24"/>
                <w:szCs w:val="24"/>
              </w:rPr>
            </w:pPr>
            <w:proofErr w:type="spellStart"/>
            <w:r w:rsidRPr="00E80883">
              <w:rPr>
                <w:rFonts w:ascii="標楷體" w:eastAsia="標楷體" w:hAnsi="標楷體"/>
                <w:sz w:val="24"/>
                <w:szCs w:val="24"/>
              </w:rPr>
              <w:t>控制</w:t>
            </w:r>
            <w:proofErr w:type="spellEnd"/>
          </w:p>
        </w:tc>
        <w:tc>
          <w:tcPr>
            <w:tcW w:w="3742" w:type="dxa"/>
            <w:vAlign w:val="center"/>
          </w:tcPr>
          <w:p w14:paraId="64F3A4D9" w14:textId="77777777" w:rsidR="00E91B5D" w:rsidRPr="00E80883" w:rsidRDefault="00000000">
            <w:pPr>
              <w:rPr>
                <w:rFonts w:ascii="標楷體" w:eastAsia="標楷體" w:hAnsi="標楷體"/>
                <w:sz w:val="24"/>
                <w:szCs w:val="24"/>
                <w:lang w:eastAsia="zh-TW"/>
              </w:rPr>
            </w:pPr>
            <w:r w:rsidRPr="00E80883">
              <w:rPr>
                <w:rFonts w:ascii="標楷體" w:eastAsia="標楷體" w:hAnsi="標楷體"/>
                <w:sz w:val="24"/>
                <w:szCs w:val="24"/>
                <w:lang w:eastAsia="zh-TW"/>
              </w:rPr>
              <w:t>P / PI / PID 比較、目標角度與週期性軌跡追蹤</w:t>
            </w:r>
          </w:p>
        </w:tc>
        <w:tc>
          <w:tcPr>
            <w:tcW w:w="3061" w:type="dxa"/>
            <w:vAlign w:val="center"/>
          </w:tcPr>
          <w:p w14:paraId="720810A4" w14:textId="77777777" w:rsidR="00E91B5D" w:rsidRPr="00E80883" w:rsidRDefault="00000000">
            <w:pPr>
              <w:rPr>
                <w:rFonts w:ascii="標楷體" w:eastAsia="標楷體" w:hAnsi="標楷體"/>
                <w:sz w:val="24"/>
                <w:szCs w:val="24"/>
                <w:lang w:eastAsia="zh-TW"/>
              </w:rPr>
            </w:pPr>
            <w:r w:rsidRPr="00E80883">
              <w:rPr>
                <w:rFonts w:ascii="標楷體" w:eastAsia="標楷體" w:hAnsi="標楷體"/>
                <w:sz w:val="24"/>
                <w:szCs w:val="24"/>
                <w:lang w:eastAsia="zh-TW"/>
              </w:rPr>
              <w:t>進階控制器如 LQR、MPC、自適應控制</w:t>
            </w:r>
          </w:p>
        </w:tc>
      </w:tr>
      <w:tr w:rsidR="00E91B5D" w:rsidRPr="00E80883" w14:paraId="083CD8F8" w14:textId="77777777">
        <w:trPr>
          <w:jc w:val="center"/>
        </w:trPr>
        <w:tc>
          <w:tcPr>
            <w:tcW w:w="1587" w:type="dxa"/>
            <w:vAlign w:val="center"/>
          </w:tcPr>
          <w:p w14:paraId="74948655" w14:textId="77777777" w:rsidR="00E91B5D" w:rsidRPr="00E80883" w:rsidRDefault="00000000">
            <w:pPr>
              <w:rPr>
                <w:rFonts w:ascii="標楷體" w:eastAsia="標楷體" w:hAnsi="標楷體"/>
                <w:sz w:val="24"/>
                <w:szCs w:val="24"/>
              </w:rPr>
            </w:pPr>
            <w:proofErr w:type="spellStart"/>
            <w:r w:rsidRPr="00E80883">
              <w:rPr>
                <w:rFonts w:ascii="標楷體" w:eastAsia="標楷體" w:hAnsi="標楷體"/>
                <w:sz w:val="24"/>
                <w:szCs w:val="24"/>
              </w:rPr>
              <w:t>致動</w:t>
            </w:r>
            <w:proofErr w:type="spellEnd"/>
          </w:p>
        </w:tc>
        <w:tc>
          <w:tcPr>
            <w:tcW w:w="3742" w:type="dxa"/>
            <w:vAlign w:val="center"/>
          </w:tcPr>
          <w:p w14:paraId="00F269D0" w14:textId="77777777" w:rsidR="00E91B5D" w:rsidRPr="00E80883" w:rsidRDefault="00000000">
            <w:pPr>
              <w:rPr>
                <w:rFonts w:ascii="標楷體" w:eastAsia="標楷體" w:hAnsi="標楷體"/>
                <w:sz w:val="24"/>
                <w:szCs w:val="24"/>
                <w:lang w:eastAsia="zh-TW"/>
              </w:rPr>
            </w:pPr>
            <w:r w:rsidRPr="00E80883">
              <w:rPr>
                <w:rFonts w:ascii="標楷體" w:eastAsia="標楷體" w:hAnsi="標楷體"/>
                <w:sz w:val="24"/>
                <w:szCs w:val="24"/>
                <w:lang w:eastAsia="zh-TW"/>
              </w:rPr>
              <w:t>伺服馬達或 DC 馬達帶動簡易肘關節模型</w:t>
            </w:r>
          </w:p>
        </w:tc>
        <w:tc>
          <w:tcPr>
            <w:tcW w:w="3061" w:type="dxa"/>
            <w:vAlign w:val="center"/>
          </w:tcPr>
          <w:p w14:paraId="6ED1F8A6" w14:textId="77777777" w:rsidR="00E91B5D" w:rsidRPr="00E80883" w:rsidRDefault="00000000">
            <w:pPr>
              <w:rPr>
                <w:rFonts w:ascii="標楷體" w:eastAsia="標楷體" w:hAnsi="標楷體"/>
                <w:sz w:val="24"/>
                <w:szCs w:val="24"/>
                <w:lang w:eastAsia="zh-TW"/>
              </w:rPr>
            </w:pPr>
            <w:r w:rsidRPr="00E80883">
              <w:rPr>
                <w:rFonts w:ascii="標楷體" w:eastAsia="標楷體" w:hAnsi="標楷體"/>
                <w:sz w:val="24"/>
                <w:szCs w:val="24"/>
                <w:lang w:eastAsia="zh-TW"/>
              </w:rPr>
              <w:t>完整可</w:t>
            </w:r>
            <w:proofErr w:type="gramStart"/>
            <w:r w:rsidRPr="00E80883">
              <w:rPr>
                <w:rFonts w:ascii="標楷體" w:eastAsia="標楷體" w:hAnsi="標楷體"/>
                <w:sz w:val="24"/>
                <w:szCs w:val="24"/>
                <w:lang w:eastAsia="zh-TW"/>
              </w:rPr>
              <w:t>穿戴式外骨骼</w:t>
            </w:r>
            <w:proofErr w:type="gramEnd"/>
            <w:r w:rsidRPr="00E80883">
              <w:rPr>
                <w:rFonts w:ascii="標楷體" w:eastAsia="標楷體" w:hAnsi="標楷體"/>
                <w:sz w:val="24"/>
                <w:szCs w:val="24"/>
                <w:lang w:eastAsia="zh-TW"/>
              </w:rPr>
              <w:t>機構</w:t>
            </w:r>
          </w:p>
        </w:tc>
      </w:tr>
      <w:tr w:rsidR="00E91B5D" w:rsidRPr="00E80883" w14:paraId="78BD8FC8" w14:textId="77777777">
        <w:trPr>
          <w:jc w:val="center"/>
        </w:trPr>
        <w:tc>
          <w:tcPr>
            <w:tcW w:w="1587" w:type="dxa"/>
            <w:vAlign w:val="center"/>
          </w:tcPr>
          <w:p w14:paraId="215C46E3" w14:textId="77777777" w:rsidR="00E91B5D" w:rsidRPr="00E80883" w:rsidRDefault="00000000">
            <w:pPr>
              <w:rPr>
                <w:rFonts w:ascii="標楷體" w:eastAsia="標楷體" w:hAnsi="標楷體"/>
                <w:sz w:val="24"/>
                <w:szCs w:val="24"/>
              </w:rPr>
            </w:pPr>
            <w:proofErr w:type="spellStart"/>
            <w:r w:rsidRPr="00E80883">
              <w:rPr>
                <w:rFonts w:ascii="標楷體" w:eastAsia="標楷體" w:hAnsi="標楷體"/>
                <w:sz w:val="24"/>
                <w:szCs w:val="24"/>
              </w:rPr>
              <w:t>安全</w:t>
            </w:r>
            <w:proofErr w:type="spellEnd"/>
          </w:p>
        </w:tc>
        <w:tc>
          <w:tcPr>
            <w:tcW w:w="3742" w:type="dxa"/>
            <w:vAlign w:val="center"/>
          </w:tcPr>
          <w:p w14:paraId="6C182D0E" w14:textId="77777777" w:rsidR="00E91B5D" w:rsidRPr="00E80883" w:rsidRDefault="00000000">
            <w:pPr>
              <w:rPr>
                <w:rFonts w:ascii="標楷體" w:eastAsia="標楷體" w:hAnsi="標楷體"/>
                <w:sz w:val="24"/>
                <w:szCs w:val="24"/>
              </w:rPr>
            </w:pPr>
            <w:r w:rsidRPr="00E80883">
              <w:rPr>
                <w:rFonts w:ascii="標楷體" w:eastAsia="標楷體" w:hAnsi="標楷體"/>
                <w:sz w:val="24"/>
                <w:szCs w:val="24"/>
              </w:rPr>
              <w:t>anti-windup、輸出限幅、角度限制、緊急停止</w:t>
            </w:r>
          </w:p>
        </w:tc>
        <w:tc>
          <w:tcPr>
            <w:tcW w:w="3061" w:type="dxa"/>
            <w:vAlign w:val="center"/>
          </w:tcPr>
          <w:p w14:paraId="768573EF" w14:textId="77777777" w:rsidR="00E91B5D" w:rsidRPr="00E80883" w:rsidRDefault="00000000">
            <w:pPr>
              <w:rPr>
                <w:rFonts w:ascii="標楷體" w:eastAsia="標楷體" w:hAnsi="標楷體"/>
                <w:sz w:val="24"/>
                <w:szCs w:val="24"/>
              </w:rPr>
            </w:pPr>
            <w:r w:rsidRPr="00E80883">
              <w:rPr>
                <w:rFonts w:ascii="標楷體" w:eastAsia="標楷體" w:hAnsi="標楷體"/>
                <w:sz w:val="24"/>
                <w:szCs w:val="24"/>
              </w:rPr>
              <w:t>臨床等級安全認證</w:t>
            </w:r>
          </w:p>
        </w:tc>
      </w:tr>
      <w:tr w:rsidR="00E91B5D" w:rsidRPr="00E80883" w14:paraId="401E6CEB" w14:textId="77777777">
        <w:trPr>
          <w:jc w:val="center"/>
        </w:trPr>
        <w:tc>
          <w:tcPr>
            <w:tcW w:w="1587" w:type="dxa"/>
            <w:vAlign w:val="center"/>
          </w:tcPr>
          <w:p w14:paraId="1B41E485" w14:textId="77777777" w:rsidR="00E91B5D" w:rsidRPr="00E80883" w:rsidRDefault="00000000">
            <w:pPr>
              <w:rPr>
                <w:rFonts w:ascii="標楷體" w:eastAsia="標楷體" w:hAnsi="標楷體"/>
                <w:sz w:val="24"/>
                <w:szCs w:val="24"/>
              </w:rPr>
            </w:pPr>
            <w:r w:rsidRPr="00E80883">
              <w:rPr>
                <w:rFonts w:ascii="標楷體" w:eastAsia="標楷體" w:hAnsi="標楷體"/>
                <w:sz w:val="24"/>
                <w:szCs w:val="24"/>
              </w:rPr>
              <w:t>分析</w:t>
            </w:r>
          </w:p>
        </w:tc>
        <w:tc>
          <w:tcPr>
            <w:tcW w:w="3742" w:type="dxa"/>
            <w:vAlign w:val="center"/>
          </w:tcPr>
          <w:p w14:paraId="49E87558" w14:textId="77777777" w:rsidR="00E91B5D" w:rsidRPr="00E80883" w:rsidRDefault="00000000">
            <w:pPr>
              <w:rPr>
                <w:rFonts w:ascii="標楷體" w:eastAsia="標楷體" w:hAnsi="標楷體"/>
                <w:sz w:val="24"/>
                <w:szCs w:val="24"/>
              </w:rPr>
            </w:pPr>
            <w:r w:rsidRPr="00E80883">
              <w:rPr>
                <w:rFonts w:ascii="標楷體" w:eastAsia="標楷體" w:hAnsi="標楷體"/>
                <w:sz w:val="24"/>
                <w:szCs w:val="24"/>
              </w:rPr>
              <w:t>RMSE、overshoot、settling time、phase lag、誤差曲線</w:t>
            </w:r>
          </w:p>
        </w:tc>
        <w:tc>
          <w:tcPr>
            <w:tcW w:w="3061" w:type="dxa"/>
            <w:vAlign w:val="center"/>
          </w:tcPr>
          <w:p w14:paraId="75EA7F31" w14:textId="77777777" w:rsidR="00E91B5D" w:rsidRPr="00E80883" w:rsidRDefault="00000000">
            <w:pPr>
              <w:rPr>
                <w:rFonts w:ascii="標楷體" w:eastAsia="標楷體" w:hAnsi="標楷體"/>
                <w:sz w:val="24"/>
                <w:szCs w:val="24"/>
                <w:lang w:eastAsia="zh-TW"/>
              </w:rPr>
            </w:pPr>
            <w:r w:rsidRPr="00E80883">
              <w:rPr>
                <w:rFonts w:ascii="標楷體" w:eastAsia="標楷體" w:hAnsi="標楷體"/>
                <w:sz w:val="24"/>
                <w:szCs w:val="24"/>
                <w:lang w:eastAsia="zh-TW"/>
              </w:rPr>
              <w:t>正式病患實驗與臨床統計</w:t>
            </w:r>
          </w:p>
        </w:tc>
      </w:tr>
      <w:tr w:rsidR="00E91B5D" w:rsidRPr="00E80883" w14:paraId="5A82486B" w14:textId="77777777">
        <w:trPr>
          <w:jc w:val="center"/>
        </w:trPr>
        <w:tc>
          <w:tcPr>
            <w:tcW w:w="1587" w:type="dxa"/>
            <w:vAlign w:val="center"/>
          </w:tcPr>
          <w:p w14:paraId="6A453F6C" w14:textId="77777777" w:rsidR="00E91B5D" w:rsidRPr="00E80883" w:rsidRDefault="00000000">
            <w:pPr>
              <w:rPr>
                <w:rFonts w:ascii="標楷體" w:eastAsia="標楷體" w:hAnsi="標楷體"/>
                <w:sz w:val="24"/>
                <w:szCs w:val="24"/>
              </w:rPr>
            </w:pPr>
            <w:r w:rsidRPr="00E80883">
              <w:rPr>
                <w:rFonts w:ascii="標楷體" w:eastAsia="標楷體" w:hAnsi="標楷體"/>
                <w:sz w:val="24"/>
                <w:szCs w:val="24"/>
              </w:rPr>
              <w:t>AI/EMG</w:t>
            </w:r>
          </w:p>
        </w:tc>
        <w:tc>
          <w:tcPr>
            <w:tcW w:w="3742" w:type="dxa"/>
            <w:vAlign w:val="center"/>
          </w:tcPr>
          <w:p w14:paraId="7D9EFA15" w14:textId="77777777" w:rsidR="00E91B5D" w:rsidRPr="00E80883" w:rsidRDefault="00000000">
            <w:pPr>
              <w:rPr>
                <w:rFonts w:ascii="標楷體" w:eastAsia="標楷體" w:hAnsi="標楷體"/>
                <w:sz w:val="24"/>
                <w:szCs w:val="24"/>
              </w:rPr>
            </w:pPr>
            <w:r w:rsidRPr="00E80883">
              <w:rPr>
                <w:rFonts w:ascii="標楷體" w:eastAsia="標楷體" w:hAnsi="標楷體"/>
                <w:sz w:val="24"/>
                <w:szCs w:val="24"/>
              </w:rPr>
              <w:t>列為未來延伸</w:t>
            </w:r>
          </w:p>
        </w:tc>
        <w:tc>
          <w:tcPr>
            <w:tcW w:w="3061" w:type="dxa"/>
            <w:vAlign w:val="center"/>
          </w:tcPr>
          <w:p w14:paraId="56ECEE64" w14:textId="77777777" w:rsidR="00E91B5D" w:rsidRPr="00E80883" w:rsidRDefault="00000000">
            <w:pPr>
              <w:rPr>
                <w:rFonts w:ascii="標楷體" w:eastAsia="標楷體" w:hAnsi="標楷體"/>
                <w:sz w:val="24"/>
                <w:szCs w:val="24"/>
                <w:lang w:eastAsia="zh-TW"/>
              </w:rPr>
            </w:pPr>
            <w:r w:rsidRPr="00E80883">
              <w:rPr>
                <w:rFonts w:ascii="標楷體" w:eastAsia="標楷體" w:hAnsi="標楷體"/>
                <w:sz w:val="24"/>
                <w:szCs w:val="24"/>
                <w:lang w:eastAsia="zh-TW"/>
              </w:rPr>
              <w:t>本階段不把 ML 或 EMG 作為核心</w:t>
            </w:r>
          </w:p>
        </w:tc>
      </w:tr>
    </w:tbl>
    <w:p w14:paraId="532125C2" w14:textId="77777777" w:rsidR="00E91B5D" w:rsidRPr="00E80883" w:rsidRDefault="00E91B5D">
      <w:pPr>
        <w:rPr>
          <w:rFonts w:ascii="標楷體" w:eastAsia="標楷體" w:hAnsi="標楷體"/>
          <w:sz w:val="24"/>
          <w:szCs w:val="24"/>
          <w:lang w:eastAsia="zh-TW"/>
        </w:rPr>
      </w:pPr>
    </w:p>
    <w:p w14:paraId="39B26B1A" w14:textId="1D1C82A6" w:rsidR="00E91B5D" w:rsidRPr="00E80883" w:rsidRDefault="00A92722">
      <w:pPr>
        <w:pStyle w:val="1"/>
        <w:rPr>
          <w:rFonts w:ascii="標楷體" w:eastAsia="標楷體" w:hAnsi="標楷體"/>
          <w:sz w:val="24"/>
          <w:szCs w:val="24"/>
          <w:lang w:eastAsia="zh-TW"/>
        </w:rPr>
      </w:pPr>
      <w:r>
        <w:rPr>
          <w:rFonts w:ascii="標楷體" w:eastAsia="標楷體" w:hAnsi="標楷體" w:hint="eastAsia"/>
          <w:sz w:val="24"/>
          <w:szCs w:val="24"/>
          <w:lang w:eastAsia="zh-TW"/>
        </w:rPr>
        <w:t>四</w:t>
      </w:r>
      <w:r w:rsidR="00000000" w:rsidRPr="00E80883">
        <w:rPr>
          <w:rFonts w:ascii="標楷體" w:eastAsia="標楷體" w:hAnsi="標楷體"/>
          <w:sz w:val="24"/>
          <w:szCs w:val="24"/>
          <w:lang w:eastAsia="zh-TW"/>
        </w:rPr>
        <w:t>、現有器材與可能新增器材</w:t>
      </w:r>
    </w:p>
    <w:p w14:paraId="0CC3A64E" w14:textId="77777777" w:rsidR="00E91B5D" w:rsidRPr="00E80883" w:rsidRDefault="00000000">
      <w:pPr>
        <w:pStyle w:val="a0"/>
        <w:spacing w:after="40" w:line="264" w:lineRule="auto"/>
        <w:rPr>
          <w:rFonts w:ascii="標楷體" w:eastAsia="標楷體" w:hAnsi="標楷體"/>
          <w:sz w:val="24"/>
          <w:szCs w:val="24"/>
          <w:lang w:eastAsia="zh-TW"/>
        </w:rPr>
      </w:pPr>
      <w:r w:rsidRPr="00E80883">
        <w:rPr>
          <w:rFonts w:ascii="標楷體" w:eastAsia="標楷體" w:hAnsi="標楷體"/>
          <w:sz w:val="24"/>
          <w:szCs w:val="24"/>
          <w:lang w:eastAsia="zh-TW"/>
        </w:rPr>
        <w:t>Raspberry Pi：負責 IMU 讀取、角度計算、控制器執行與資料紀錄。</w:t>
      </w:r>
    </w:p>
    <w:p w14:paraId="48CFBA5A" w14:textId="77777777" w:rsidR="00E91B5D" w:rsidRPr="00E80883" w:rsidRDefault="00000000">
      <w:pPr>
        <w:pStyle w:val="a0"/>
        <w:spacing w:after="40" w:line="264" w:lineRule="auto"/>
        <w:rPr>
          <w:rFonts w:ascii="標楷體" w:eastAsia="標楷體" w:hAnsi="標楷體"/>
          <w:sz w:val="24"/>
          <w:szCs w:val="24"/>
          <w:lang w:eastAsia="zh-TW"/>
        </w:rPr>
      </w:pPr>
      <w:r w:rsidRPr="00E80883">
        <w:rPr>
          <w:rFonts w:ascii="標楷體" w:eastAsia="標楷體" w:hAnsi="標楷體"/>
          <w:sz w:val="24"/>
          <w:szCs w:val="24"/>
          <w:lang w:eastAsia="zh-TW"/>
        </w:rPr>
        <w:t>兩顆 MPU6050 IMU：分別固定於上臂與前臂，用於姿態估測。</w:t>
      </w:r>
    </w:p>
    <w:p w14:paraId="642CFB7D" w14:textId="77777777" w:rsidR="00E91B5D" w:rsidRPr="00E80883" w:rsidRDefault="00000000">
      <w:pPr>
        <w:pStyle w:val="a0"/>
        <w:spacing w:after="40" w:line="264" w:lineRule="auto"/>
        <w:rPr>
          <w:rFonts w:ascii="標楷體" w:eastAsia="標楷體" w:hAnsi="標楷體"/>
          <w:sz w:val="24"/>
          <w:szCs w:val="24"/>
        </w:rPr>
      </w:pPr>
      <w:r w:rsidRPr="00E80883">
        <w:rPr>
          <w:rFonts w:ascii="標楷體" w:eastAsia="標楷體" w:hAnsi="標楷體"/>
          <w:sz w:val="24"/>
          <w:szCs w:val="24"/>
        </w:rPr>
        <w:t xml:space="preserve">TCA9548A I2C </w:t>
      </w:r>
      <w:proofErr w:type="spellStart"/>
      <w:r w:rsidRPr="00E80883">
        <w:rPr>
          <w:rFonts w:ascii="標楷體" w:eastAsia="標楷體" w:hAnsi="標楷體"/>
          <w:sz w:val="24"/>
          <w:szCs w:val="24"/>
        </w:rPr>
        <w:t>多工器：用於連接兩顆相同</w:t>
      </w:r>
      <w:proofErr w:type="spellEnd"/>
      <w:r w:rsidRPr="00E80883">
        <w:rPr>
          <w:rFonts w:ascii="標楷體" w:eastAsia="標楷體" w:hAnsi="標楷體"/>
          <w:sz w:val="24"/>
          <w:szCs w:val="24"/>
        </w:rPr>
        <w:t xml:space="preserve"> I2C </w:t>
      </w:r>
      <w:proofErr w:type="spellStart"/>
      <w:r w:rsidRPr="00E80883">
        <w:rPr>
          <w:rFonts w:ascii="標楷體" w:eastAsia="標楷體" w:hAnsi="標楷體"/>
          <w:sz w:val="24"/>
          <w:szCs w:val="24"/>
        </w:rPr>
        <w:t>位址的</w:t>
      </w:r>
      <w:proofErr w:type="spellEnd"/>
      <w:r w:rsidRPr="00E80883">
        <w:rPr>
          <w:rFonts w:ascii="標楷體" w:eastAsia="標楷體" w:hAnsi="標楷體"/>
          <w:sz w:val="24"/>
          <w:szCs w:val="24"/>
        </w:rPr>
        <w:t xml:space="preserve"> MPU6050。</w:t>
      </w:r>
    </w:p>
    <w:p w14:paraId="2CB8E0B9" w14:textId="77777777" w:rsidR="00E91B5D" w:rsidRDefault="00000000">
      <w:pPr>
        <w:pStyle w:val="a0"/>
        <w:spacing w:after="40" w:line="264" w:lineRule="auto"/>
        <w:rPr>
          <w:rFonts w:ascii="標楷體" w:eastAsia="標楷體" w:hAnsi="標楷體"/>
          <w:sz w:val="24"/>
          <w:szCs w:val="24"/>
          <w:lang w:eastAsia="zh-TW"/>
        </w:rPr>
      </w:pPr>
      <w:r w:rsidRPr="00E80883">
        <w:rPr>
          <w:rFonts w:ascii="標楷體" w:eastAsia="標楷體" w:hAnsi="標楷體"/>
          <w:sz w:val="24"/>
          <w:szCs w:val="24"/>
          <w:lang w:eastAsia="zh-TW"/>
        </w:rPr>
        <w:t>Python 開發環境：包含資料紀錄、即時顯示、控制器測試與圖表分析。</w:t>
      </w:r>
    </w:p>
    <w:p w14:paraId="14878B34" w14:textId="46B13ABB" w:rsidR="00A92722" w:rsidRDefault="00A92722">
      <w:pPr>
        <w:pStyle w:val="a0"/>
        <w:spacing w:after="40" w:line="264" w:lineRule="auto"/>
        <w:rPr>
          <w:rFonts w:ascii="標楷體" w:eastAsia="標楷體" w:hAnsi="標楷體"/>
          <w:sz w:val="24"/>
          <w:szCs w:val="24"/>
          <w:lang w:eastAsia="zh-TW"/>
        </w:rPr>
      </w:pPr>
      <w:r>
        <w:rPr>
          <w:rFonts w:ascii="標楷體" w:eastAsia="標楷體" w:hAnsi="標楷體" w:hint="eastAsia"/>
          <w:sz w:val="24"/>
          <w:szCs w:val="24"/>
          <w:lang w:eastAsia="zh-TW"/>
        </w:rPr>
        <w:t>JGB37-520直流減速馬達 12V 60RPM 5kg.cm :用於助力制動。</w:t>
      </w:r>
    </w:p>
    <w:p w14:paraId="2669E962" w14:textId="273CEC66" w:rsidR="00A92722" w:rsidRDefault="00A92722">
      <w:pPr>
        <w:pStyle w:val="a0"/>
        <w:spacing w:after="40" w:line="264" w:lineRule="auto"/>
        <w:rPr>
          <w:rFonts w:ascii="標楷體" w:eastAsia="標楷體" w:hAnsi="標楷體"/>
          <w:sz w:val="24"/>
          <w:szCs w:val="24"/>
          <w:lang w:eastAsia="zh-TW"/>
        </w:rPr>
      </w:pPr>
      <w:r>
        <w:rPr>
          <w:rFonts w:ascii="標楷體" w:eastAsia="標楷體" w:hAnsi="標楷體" w:hint="eastAsia"/>
          <w:sz w:val="24"/>
          <w:szCs w:val="24"/>
          <w:lang w:eastAsia="zh-TW"/>
        </w:rPr>
        <w:t>馬達驅動板 BTS7960 43A : 用於馬達供電。</w:t>
      </w:r>
    </w:p>
    <w:p w14:paraId="7A5778F8" w14:textId="7607A32C" w:rsidR="00A92722" w:rsidRPr="00E80883" w:rsidRDefault="00A92722">
      <w:pPr>
        <w:pStyle w:val="a0"/>
        <w:spacing w:after="40" w:line="264" w:lineRule="auto"/>
        <w:rPr>
          <w:rFonts w:ascii="標楷體" w:eastAsia="標楷體" w:hAnsi="標楷體"/>
          <w:sz w:val="24"/>
          <w:szCs w:val="24"/>
          <w:lang w:eastAsia="zh-TW"/>
        </w:rPr>
      </w:pPr>
      <w:r>
        <w:rPr>
          <w:rFonts w:ascii="標楷體" w:eastAsia="標楷體" w:hAnsi="標楷體" w:hint="eastAsia"/>
          <w:sz w:val="24"/>
          <w:szCs w:val="24"/>
          <w:lang w:eastAsia="zh-TW"/>
        </w:rPr>
        <w:t>ESP32 : 用於控制馬達。</w:t>
      </w:r>
    </w:p>
    <w:p w14:paraId="4B91EBC7" w14:textId="1E0BC872" w:rsidR="00E91B5D" w:rsidRPr="00E80883" w:rsidRDefault="00000000">
      <w:pPr>
        <w:pStyle w:val="a0"/>
        <w:spacing w:after="40" w:line="264" w:lineRule="auto"/>
        <w:rPr>
          <w:rFonts w:ascii="標楷體" w:eastAsia="標楷體" w:hAnsi="標楷體"/>
          <w:sz w:val="24"/>
          <w:szCs w:val="24"/>
          <w:lang w:eastAsia="zh-TW"/>
        </w:rPr>
      </w:pPr>
      <w:r w:rsidRPr="00E80883">
        <w:rPr>
          <w:rFonts w:ascii="標楷體" w:eastAsia="標楷體" w:hAnsi="標楷體"/>
          <w:sz w:val="24"/>
          <w:szCs w:val="24"/>
          <w:lang w:eastAsia="zh-TW"/>
        </w:rPr>
        <w:t>可能新增：簡易肘關節</w:t>
      </w:r>
      <w:proofErr w:type="gramStart"/>
      <w:r w:rsidRPr="00E80883">
        <w:rPr>
          <w:rFonts w:ascii="標楷體" w:eastAsia="標楷體" w:hAnsi="標楷體"/>
          <w:sz w:val="24"/>
          <w:szCs w:val="24"/>
          <w:lang w:eastAsia="zh-TW"/>
        </w:rPr>
        <w:t>桿</w:t>
      </w:r>
      <w:proofErr w:type="gramEnd"/>
      <w:r w:rsidRPr="00E80883">
        <w:rPr>
          <w:rFonts w:ascii="標楷體" w:eastAsia="標楷體" w:hAnsi="標楷體"/>
          <w:sz w:val="24"/>
          <w:szCs w:val="24"/>
          <w:lang w:eastAsia="zh-TW"/>
        </w:rPr>
        <w:t>件、固定支架、緊急停止開關。</w:t>
      </w:r>
    </w:p>
    <w:p w14:paraId="380F1194" w14:textId="0E80B841" w:rsidR="00E91B5D" w:rsidRPr="00E80883" w:rsidRDefault="00A92722">
      <w:pPr>
        <w:pStyle w:val="1"/>
        <w:rPr>
          <w:rFonts w:ascii="標楷體" w:eastAsia="標楷體" w:hAnsi="標楷體"/>
          <w:sz w:val="24"/>
          <w:szCs w:val="24"/>
          <w:lang w:eastAsia="zh-TW"/>
        </w:rPr>
      </w:pPr>
      <w:r>
        <w:rPr>
          <w:rFonts w:ascii="標楷體" w:eastAsia="標楷體" w:hAnsi="標楷體" w:hint="eastAsia"/>
          <w:sz w:val="24"/>
          <w:szCs w:val="24"/>
          <w:lang w:eastAsia="zh-TW"/>
        </w:rPr>
        <w:t>五</w:t>
      </w:r>
      <w:r w:rsidR="00000000" w:rsidRPr="00E80883">
        <w:rPr>
          <w:rFonts w:ascii="標楷體" w:eastAsia="標楷體" w:hAnsi="標楷體"/>
          <w:sz w:val="24"/>
          <w:szCs w:val="24"/>
          <w:lang w:eastAsia="zh-TW"/>
        </w:rPr>
        <w:t>、系統架構</w:t>
      </w:r>
    </w:p>
    <w:p w14:paraId="35221DE7" w14:textId="77777777" w:rsidR="00E91B5D" w:rsidRPr="00E80883" w:rsidRDefault="00000000">
      <w:pPr>
        <w:spacing w:after="80"/>
        <w:rPr>
          <w:rFonts w:ascii="標楷體" w:eastAsia="標楷體" w:hAnsi="標楷體"/>
          <w:sz w:val="24"/>
          <w:szCs w:val="24"/>
          <w:lang w:eastAsia="zh-TW"/>
        </w:rPr>
      </w:pPr>
      <w:r w:rsidRPr="00E80883">
        <w:rPr>
          <w:rFonts w:ascii="標楷體" w:eastAsia="標楷體" w:hAnsi="標楷體"/>
          <w:sz w:val="24"/>
          <w:szCs w:val="24"/>
          <w:lang w:eastAsia="zh-TW"/>
        </w:rPr>
        <w:t>系統流程如下：</w:t>
      </w:r>
    </w:p>
    <w:p w14:paraId="78E1F72A" w14:textId="77777777" w:rsidR="00E91B5D" w:rsidRPr="00E80883" w:rsidRDefault="00000000">
      <w:pPr>
        <w:spacing w:after="80"/>
        <w:rPr>
          <w:rFonts w:ascii="標楷體" w:eastAsia="標楷體" w:hAnsi="標楷體"/>
          <w:sz w:val="24"/>
          <w:szCs w:val="24"/>
        </w:rPr>
      </w:pPr>
      <w:proofErr w:type="spellStart"/>
      <w:r w:rsidRPr="00E80883">
        <w:rPr>
          <w:rFonts w:ascii="標楷體" w:eastAsia="標楷體" w:hAnsi="標楷體"/>
          <w:sz w:val="24"/>
          <w:szCs w:val="24"/>
        </w:rPr>
        <w:t>治療師或程式設定復健目標軌跡</w:t>
      </w:r>
      <w:proofErr w:type="spellEnd"/>
      <w:r w:rsidRPr="00E80883">
        <w:rPr>
          <w:rFonts w:ascii="標楷體" w:eastAsia="標楷體" w:hAnsi="標楷體"/>
          <w:sz w:val="24"/>
          <w:szCs w:val="24"/>
        </w:rPr>
        <w:t xml:space="preserve"> → </w:t>
      </w:r>
      <w:proofErr w:type="spellStart"/>
      <w:r w:rsidRPr="00E80883">
        <w:rPr>
          <w:rFonts w:ascii="標楷體" w:eastAsia="標楷體" w:hAnsi="標楷體"/>
          <w:sz w:val="24"/>
          <w:szCs w:val="24"/>
        </w:rPr>
        <w:t>使用者主動嘗試跟隨</w:t>
      </w:r>
      <w:proofErr w:type="spellEnd"/>
      <w:r w:rsidRPr="00E80883">
        <w:rPr>
          <w:rFonts w:ascii="標楷體" w:eastAsia="標楷體" w:hAnsi="標楷體"/>
          <w:sz w:val="24"/>
          <w:szCs w:val="24"/>
        </w:rPr>
        <w:t xml:space="preserve"> → 雙 IMU 量測上臂與前臂姿態 → 計算實際肘關節角度 → 計算 target angle 與 measured angle 的誤差 → 按需輔助式 PID 控制器 → anti-windup 與輸出限幅 → PWM 或伺服控制訊號 → 簡易肘關節馬達模型 → IMU 回授實際角度。</w:t>
      </w:r>
    </w:p>
    <w:p w14:paraId="0FD3F4B5" w14:textId="77777777" w:rsidR="00E91B5D" w:rsidRPr="00E80883" w:rsidRDefault="00000000">
      <w:pPr>
        <w:spacing w:after="80"/>
        <w:rPr>
          <w:rFonts w:ascii="標楷體" w:eastAsia="標楷體" w:hAnsi="標楷體"/>
          <w:sz w:val="24"/>
          <w:szCs w:val="24"/>
          <w:lang w:eastAsia="zh-TW"/>
        </w:rPr>
      </w:pPr>
      <w:r w:rsidRPr="00E80883">
        <w:rPr>
          <w:rFonts w:ascii="標楷體" w:eastAsia="標楷體" w:hAnsi="標楷體"/>
          <w:sz w:val="24"/>
          <w:szCs w:val="24"/>
          <w:lang w:eastAsia="zh-TW"/>
        </w:rPr>
        <w:t>肘關節角度可由前臂與上臂姿態</w:t>
      </w:r>
      <w:proofErr w:type="gramStart"/>
      <w:r w:rsidRPr="00E80883">
        <w:rPr>
          <w:rFonts w:ascii="標楷體" w:eastAsia="標楷體" w:hAnsi="標楷體"/>
          <w:sz w:val="24"/>
          <w:szCs w:val="24"/>
          <w:lang w:eastAsia="zh-TW"/>
        </w:rPr>
        <w:t>角差近似</w:t>
      </w:r>
      <w:proofErr w:type="gramEnd"/>
      <w:r w:rsidRPr="00E80883">
        <w:rPr>
          <w:rFonts w:ascii="標楷體" w:eastAsia="標楷體" w:hAnsi="標楷體"/>
          <w:sz w:val="24"/>
          <w:szCs w:val="24"/>
          <w:lang w:eastAsia="zh-TW"/>
        </w:rPr>
        <w:t>：</w:t>
      </w:r>
    </w:p>
    <w:p w14:paraId="515F6D57" w14:textId="77777777" w:rsidR="00E91B5D" w:rsidRPr="00E80883" w:rsidRDefault="00000000">
      <w:pPr>
        <w:spacing w:after="80"/>
        <w:rPr>
          <w:rFonts w:ascii="標楷體" w:eastAsia="標楷體" w:hAnsi="標楷體"/>
          <w:sz w:val="24"/>
          <w:szCs w:val="24"/>
        </w:rPr>
      </w:pPr>
      <w:r w:rsidRPr="00E80883">
        <w:rPr>
          <w:rFonts w:ascii="標楷體" w:eastAsia="標楷體" w:hAnsi="標楷體"/>
          <w:sz w:val="24"/>
          <w:szCs w:val="24"/>
        </w:rPr>
        <w:t>elbow angle = forearm angle - upper arm angle</w:t>
      </w:r>
    </w:p>
    <w:p w14:paraId="54F2752D" w14:textId="77777777" w:rsidR="00E91B5D" w:rsidRPr="00E80883" w:rsidRDefault="00000000">
      <w:pPr>
        <w:spacing w:after="80"/>
        <w:rPr>
          <w:rFonts w:ascii="標楷體" w:eastAsia="標楷體" w:hAnsi="標楷體"/>
          <w:sz w:val="24"/>
          <w:szCs w:val="24"/>
        </w:rPr>
      </w:pPr>
      <w:r w:rsidRPr="00E80883">
        <w:rPr>
          <w:rFonts w:ascii="標楷體" w:eastAsia="標楷體" w:hAnsi="標楷體"/>
          <w:sz w:val="24"/>
          <w:szCs w:val="24"/>
        </w:rPr>
        <w:t>控制誤差定義為：</w:t>
      </w:r>
    </w:p>
    <w:p w14:paraId="74861FA1" w14:textId="77777777" w:rsidR="00E91B5D" w:rsidRPr="00E80883" w:rsidRDefault="00000000">
      <w:pPr>
        <w:spacing w:after="80"/>
        <w:rPr>
          <w:rFonts w:ascii="標楷體" w:eastAsia="標楷體" w:hAnsi="標楷體"/>
          <w:sz w:val="24"/>
          <w:szCs w:val="24"/>
        </w:rPr>
      </w:pPr>
      <w:r w:rsidRPr="00E80883">
        <w:rPr>
          <w:rFonts w:ascii="標楷體" w:eastAsia="標楷體" w:hAnsi="標楷體"/>
          <w:sz w:val="24"/>
          <w:szCs w:val="24"/>
        </w:rPr>
        <w:t>error(t) = target angle(t) - measured angle(t)</w:t>
      </w:r>
    </w:p>
    <w:p w14:paraId="58784CFC" w14:textId="77777777" w:rsidR="00E91B5D" w:rsidRPr="00E80883" w:rsidRDefault="00000000">
      <w:pPr>
        <w:spacing w:after="80"/>
        <w:rPr>
          <w:rFonts w:ascii="標楷體" w:eastAsia="標楷體" w:hAnsi="標楷體"/>
          <w:sz w:val="24"/>
          <w:szCs w:val="24"/>
        </w:rPr>
      </w:pPr>
      <w:r w:rsidRPr="00E80883">
        <w:rPr>
          <w:rFonts w:ascii="標楷體" w:eastAsia="標楷體" w:hAnsi="標楷體"/>
          <w:sz w:val="24"/>
          <w:szCs w:val="24"/>
        </w:rPr>
        <w:t>PID 控制輸出為：</w:t>
      </w:r>
    </w:p>
    <w:p w14:paraId="1A2E5629" w14:textId="77777777" w:rsidR="00E91B5D" w:rsidRPr="00E80883" w:rsidRDefault="00000000">
      <w:pPr>
        <w:spacing w:after="80"/>
        <w:rPr>
          <w:rFonts w:ascii="標楷體" w:eastAsia="標楷體" w:hAnsi="標楷體"/>
          <w:sz w:val="24"/>
          <w:szCs w:val="24"/>
        </w:rPr>
      </w:pPr>
      <w:r w:rsidRPr="00E80883">
        <w:rPr>
          <w:rFonts w:ascii="標楷體" w:eastAsia="標楷體" w:hAnsi="標楷體"/>
          <w:sz w:val="24"/>
          <w:szCs w:val="24"/>
        </w:rPr>
        <w:lastRenderedPageBreak/>
        <w:t>u(t) = Kp × error(t) + Ki × integral error(t) + Kd × derivative error(t)</w:t>
      </w:r>
    </w:p>
    <w:p w14:paraId="7EAC2AF9" w14:textId="77777777" w:rsidR="00E91B5D" w:rsidRPr="00E80883" w:rsidRDefault="00000000">
      <w:pPr>
        <w:spacing w:after="80"/>
        <w:rPr>
          <w:rFonts w:ascii="標楷體" w:eastAsia="標楷體" w:hAnsi="標楷體"/>
          <w:sz w:val="24"/>
          <w:szCs w:val="24"/>
        </w:rPr>
      </w:pPr>
      <w:r w:rsidRPr="00E80883">
        <w:rPr>
          <w:rFonts w:ascii="標楷體" w:eastAsia="標楷體" w:hAnsi="標楷體"/>
          <w:sz w:val="24"/>
          <w:szCs w:val="24"/>
        </w:rPr>
        <w:t>其中 target angle 是系統指定的復健目標角度，measured angle 是雙 IMU 估測的實際肘關節角度，u(t) 則轉換為 PWM 或伺服馬達控制命令。</w:t>
      </w:r>
    </w:p>
    <w:p w14:paraId="2DF9889F" w14:textId="0499727E" w:rsidR="00E91B5D" w:rsidRPr="00E80883" w:rsidRDefault="00A92722">
      <w:pPr>
        <w:pStyle w:val="1"/>
        <w:rPr>
          <w:rFonts w:ascii="標楷體" w:eastAsia="標楷體" w:hAnsi="標楷體"/>
          <w:sz w:val="24"/>
          <w:szCs w:val="24"/>
        </w:rPr>
      </w:pPr>
      <w:r>
        <w:rPr>
          <w:rFonts w:ascii="標楷體" w:eastAsia="標楷體" w:hAnsi="標楷體" w:hint="eastAsia"/>
          <w:sz w:val="24"/>
          <w:szCs w:val="24"/>
          <w:lang w:eastAsia="zh-TW"/>
        </w:rPr>
        <w:t>六</w:t>
      </w:r>
      <w:r w:rsidR="00000000" w:rsidRPr="00E80883">
        <w:rPr>
          <w:rFonts w:ascii="標楷體" w:eastAsia="標楷體" w:hAnsi="標楷體"/>
          <w:sz w:val="24"/>
          <w:szCs w:val="24"/>
        </w:rPr>
        <w:t>、</w:t>
      </w:r>
      <w:proofErr w:type="spellStart"/>
      <w:proofErr w:type="gramStart"/>
      <w:r w:rsidR="00000000" w:rsidRPr="00E80883">
        <w:rPr>
          <w:rFonts w:ascii="標楷體" w:eastAsia="標楷體" w:hAnsi="標楷體"/>
          <w:sz w:val="24"/>
          <w:szCs w:val="24"/>
        </w:rPr>
        <w:t>按需輔助</w:t>
      </w:r>
      <w:proofErr w:type="gramEnd"/>
      <w:r w:rsidR="00000000" w:rsidRPr="00E80883">
        <w:rPr>
          <w:rFonts w:ascii="標楷體" w:eastAsia="標楷體" w:hAnsi="標楷體"/>
          <w:sz w:val="24"/>
          <w:szCs w:val="24"/>
        </w:rPr>
        <w:t>控制策略</w:t>
      </w:r>
      <w:proofErr w:type="spellEnd"/>
    </w:p>
    <w:p w14:paraId="58FB0078" w14:textId="77777777" w:rsidR="00E91B5D" w:rsidRPr="00E80883" w:rsidRDefault="00000000">
      <w:pPr>
        <w:spacing w:after="80"/>
        <w:rPr>
          <w:rFonts w:ascii="標楷體" w:eastAsia="標楷體" w:hAnsi="標楷體"/>
          <w:sz w:val="24"/>
          <w:szCs w:val="24"/>
          <w:lang w:eastAsia="zh-TW"/>
        </w:rPr>
      </w:pPr>
      <w:proofErr w:type="spellStart"/>
      <w:r w:rsidRPr="00E80883">
        <w:rPr>
          <w:rFonts w:ascii="標楷體" w:eastAsia="標楷體" w:hAnsi="標楷體"/>
          <w:sz w:val="24"/>
          <w:szCs w:val="24"/>
        </w:rPr>
        <w:t>本專題不是讓馬達完全取代使用者動作，而是採用</w:t>
      </w:r>
      <w:proofErr w:type="spellEnd"/>
      <w:r w:rsidRPr="00E80883">
        <w:rPr>
          <w:rFonts w:ascii="標楷體" w:eastAsia="標楷體" w:hAnsi="標楷體"/>
          <w:sz w:val="24"/>
          <w:szCs w:val="24"/>
        </w:rPr>
        <w:t xml:space="preserve"> assist-as-needed control。</w:t>
      </w:r>
      <w:r w:rsidRPr="00E80883">
        <w:rPr>
          <w:rFonts w:ascii="標楷體" w:eastAsia="標楷體" w:hAnsi="標楷體"/>
          <w:sz w:val="24"/>
          <w:szCs w:val="24"/>
          <w:lang w:eastAsia="zh-TW"/>
        </w:rPr>
        <w:t>當使用者能自行跟隨目標軌跡時，控制輸出應盡量小；當使用者持續落後於目標軌跡時，控制器才逐漸增加輔助。</w:t>
      </w:r>
    </w:p>
    <w:tbl>
      <w:tblPr>
        <w:tblStyle w:val="aff2"/>
        <w:tblW w:w="0" w:type="auto"/>
        <w:jc w:val="center"/>
        <w:tblLook w:val="04A0" w:firstRow="1" w:lastRow="0" w:firstColumn="1" w:lastColumn="0" w:noHBand="0" w:noVBand="1"/>
      </w:tblPr>
      <w:tblGrid>
        <w:gridCol w:w="1814"/>
        <w:gridCol w:w="3288"/>
        <w:gridCol w:w="3515"/>
      </w:tblGrid>
      <w:tr w:rsidR="00E91B5D" w:rsidRPr="00E80883" w14:paraId="6E14A95D" w14:textId="77777777">
        <w:trPr>
          <w:jc w:val="center"/>
        </w:trPr>
        <w:tc>
          <w:tcPr>
            <w:tcW w:w="1814" w:type="dxa"/>
            <w:shd w:val="clear" w:color="auto" w:fill="D9EAF7"/>
            <w:vAlign w:val="center"/>
          </w:tcPr>
          <w:p w14:paraId="304DEB17" w14:textId="77777777" w:rsidR="00E91B5D" w:rsidRPr="00E80883" w:rsidRDefault="00000000">
            <w:pPr>
              <w:rPr>
                <w:rFonts w:ascii="標楷體" w:eastAsia="標楷體" w:hAnsi="標楷體"/>
                <w:sz w:val="24"/>
                <w:szCs w:val="24"/>
              </w:rPr>
            </w:pPr>
            <w:proofErr w:type="spellStart"/>
            <w:r w:rsidRPr="00E80883">
              <w:rPr>
                <w:rFonts w:ascii="標楷體" w:eastAsia="標楷體" w:hAnsi="標楷體"/>
                <w:b/>
                <w:sz w:val="24"/>
                <w:szCs w:val="24"/>
              </w:rPr>
              <w:t>控制情境</w:t>
            </w:r>
            <w:proofErr w:type="spellEnd"/>
          </w:p>
        </w:tc>
        <w:tc>
          <w:tcPr>
            <w:tcW w:w="3288" w:type="dxa"/>
            <w:shd w:val="clear" w:color="auto" w:fill="D9EAF7"/>
            <w:vAlign w:val="center"/>
          </w:tcPr>
          <w:p w14:paraId="38408F9F" w14:textId="77777777" w:rsidR="00E91B5D" w:rsidRPr="00E80883" w:rsidRDefault="00000000">
            <w:pPr>
              <w:rPr>
                <w:rFonts w:ascii="標楷體" w:eastAsia="標楷體" w:hAnsi="標楷體"/>
                <w:sz w:val="24"/>
                <w:szCs w:val="24"/>
              </w:rPr>
            </w:pPr>
            <w:r w:rsidRPr="00E80883">
              <w:rPr>
                <w:rFonts w:ascii="標楷體" w:eastAsia="標楷體" w:hAnsi="標楷體"/>
                <w:b/>
                <w:sz w:val="24"/>
                <w:szCs w:val="24"/>
              </w:rPr>
              <w:t>判斷條件</w:t>
            </w:r>
          </w:p>
        </w:tc>
        <w:tc>
          <w:tcPr>
            <w:tcW w:w="3515" w:type="dxa"/>
            <w:shd w:val="clear" w:color="auto" w:fill="D9EAF7"/>
            <w:vAlign w:val="center"/>
          </w:tcPr>
          <w:p w14:paraId="1FD29E6E" w14:textId="77777777" w:rsidR="00E91B5D" w:rsidRPr="00E80883" w:rsidRDefault="00000000">
            <w:pPr>
              <w:rPr>
                <w:rFonts w:ascii="標楷體" w:eastAsia="標楷體" w:hAnsi="標楷體"/>
                <w:sz w:val="24"/>
                <w:szCs w:val="24"/>
              </w:rPr>
            </w:pPr>
            <w:r w:rsidRPr="00E80883">
              <w:rPr>
                <w:rFonts w:ascii="標楷體" w:eastAsia="標楷體" w:hAnsi="標楷體"/>
                <w:b/>
                <w:sz w:val="24"/>
                <w:szCs w:val="24"/>
              </w:rPr>
              <w:t>控制行為</w:t>
            </w:r>
          </w:p>
        </w:tc>
      </w:tr>
      <w:tr w:rsidR="00E91B5D" w:rsidRPr="00E80883" w14:paraId="1062274B" w14:textId="77777777">
        <w:trPr>
          <w:jc w:val="center"/>
        </w:trPr>
        <w:tc>
          <w:tcPr>
            <w:tcW w:w="1814" w:type="dxa"/>
            <w:vAlign w:val="center"/>
          </w:tcPr>
          <w:p w14:paraId="29B258F6" w14:textId="77777777" w:rsidR="00E91B5D" w:rsidRPr="00E80883" w:rsidRDefault="00000000">
            <w:pPr>
              <w:rPr>
                <w:rFonts w:ascii="標楷體" w:eastAsia="標楷體" w:hAnsi="標楷體"/>
                <w:sz w:val="24"/>
                <w:szCs w:val="24"/>
              </w:rPr>
            </w:pPr>
            <w:r w:rsidRPr="00E80883">
              <w:rPr>
                <w:rFonts w:ascii="標楷體" w:eastAsia="標楷體" w:hAnsi="標楷體"/>
                <w:sz w:val="24"/>
                <w:szCs w:val="24"/>
              </w:rPr>
              <w:t>可自行跟隨</w:t>
            </w:r>
          </w:p>
        </w:tc>
        <w:tc>
          <w:tcPr>
            <w:tcW w:w="3288" w:type="dxa"/>
            <w:vAlign w:val="center"/>
          </w:tcPr>
          <w:p w14:paraId="3A0B98BA" w14:textId="77777777" w:rsidR="00E91B5D" w:rsidRPr="00E80883" w:rsidRDefault="00000000">
            <w:pPr>
              <w:rPr>
                <w:rFonts w:ascii="標楷體" w:eastAsia="標楷體" w:hAnsi="標楷體"/>
                <w:sz w:val="24"/>
                <w:szCs w:val="24"/>
              </w:rPr>
            </w:pPr>
            <w:r w:rsidRPr="00E80883">
              <w:rPr>
                <w:rFonts w:ascii="標楷體" w:eastAsia="標楷體" w:hAnsi="標楷體"/>
                <w:sz w:val="24"/>
                <w:szCs w:val="24"/>
              </w:rPr>
              <w:t>|error| 小於 deadband，例如 3 至 5 度</w:t>
            </w:r>
          </w:p>
        </w:tc>
        <w:tc>
          <w:tcPr>
            <w:tcW w:w="3515" w:type="dxa"/>
            <w:vAlign w:val="center"/>
          </w:tcPr>
          <w:p w14:paraId="69EEFCB9" w14:textId="77777777" w:rsidR="00E91B5D" w:rsidRPr="00E80883" w:rsidRDefault="00000000">
            <w:pPr>
              <w:rPr>
                <w:rFonts w:ascii="標楷體" w:eastAsia="標楷體" w:hAnsi="標楷體"/>
                <w:sz w:val="24"/>
                <w:szCs w:val="24"/>
                <w:lang w:eastAsia="zh-TW"/>
              </w:rPr>
            </w:pPr>
            <w:r w:rsidRPr="00E80883">
              <w:rPr>
                <w:rFonts w:ascii="標楷體" w:eastAsia="標楷體" w:hAnsi="標楷體"/>
                <w:sz w:val="24"/>
                <w:szCs w:val="24"/>
                <w:lang w:eastAsia="zh-TW"/>
              </w:rPr>
              <w:t>馬達不輸出或低輸出，保留使用者主動參與</w:t>
            </w:r>
          </w:p>
        </w:tc>
      </w:tr>
      <w:tr w:rsidR="00E91B5D" w:rsidRPr="00E80883" w14:paraId="5B8A063C" w14:textId="77777777">
        <w:trPr>
          <w:jc w:val="center"/>
        </w:trPr>
        <w:tc>
          <w:tcPr>
            <w:tcW w:w="1814" w:type="dxa"/>
            <w:vAlign w:val="center"/>
          </w:tcPr>
          <w:p w14:paraId="208A12CF" w14:textId="77777777" w:rsidR="00E91B5D" w:rsidRPr="00E80883" w:rsidRDefault="00000000">
            <w:pPr>
              <w:rPr>
                <w:rFonts w:ascii="標楷體" w:eastAsia="標楷體" w:hAnsi="標楷體"/>
                <w:sz w:val="24"/>
                <w:szCs w:val="24"/>
              </w:rPr>
            </w:pPr>
            <w:proofErr w:type="spellStart"/>
            <w:r w:rsidRPr="00E80883">
              <w:rPr>
                <w:rFonts w:ascii="標楷體" w:eastAsia="標楷體" w:hAnsi="標楷體"/>
                <w:sz w:val="24"/>
                <w:szCs w:val="24"/>
              </w:rPr>
              <w:t>短暫落後</w:t>
            </w:r>
            <w:proofErr w:type="spellEnd"/>
          </w:p>
        </w:tc>
        <w:tc>
          <w:tcPr>
            <w:tcW w:w="3288" w:type="dxa"/>
            <w:vAlign w:val="center"/>
          </w:tcPr>
          <w:p w14:paraId="6C004944" w14:textId="77777777" w:rsidR="00E91B5D" w:rsidRPr="00E80883" w:rsidRDefault="00000000">
            <w:pPr>
              <w:rPr>
                <w:rFonts w:ascii="標楷體" w:eastAsia="標楷體" w:hAnsi="標楷體"/>
                <w:sz w:val="24"/>
                <w:szCs w:val="24"/>
              </w:rPr>
            </w:pPr>
            <w:r w:rsidRPr="00E80883">
              <w:rPr>
                <w:rFonts w:ascii="標楷體" w:eastAsia="標楷體" w:hAnsi="標楷體"/>
                <w:sz w:val="24"/>
                <w:szCs w:val="24"/>
              </w:rPr>
              <w:t>誤差短時間存在</w:t>
            </w:r>
          </w:p>
        </w:tc>
        <w:tc>
          <w:tcPr>
            <w:tcW w:w="3515" w:type="dxa"/>
            <w:vAlign w:val="center"/>
          </w:tcPr>
          <w:p w14:paraId="6207AD23" w14:textId="77777777" w:rsidR="00E91B5D" w:rsidRPr="00E80883" w:rsidRDefault="00000000">
            <w:pPr>
              <w:rPr>
                <w:rFonts w:ascii="標楷體" w:eastAsia="標楷體" w:hAnsi="標楷體"/>
                <w:sz w:val="24"/>
                <w:szCs w:val="24"/>
                <w:lang w:eastAsia="zh-TW"/>
              </w:rPr>
            </w:pPr>
            <w:r w:rsidRPr="00E80883">
              <w:rPr>
                <w:rFonts w:ascii="標楷體" w:eastAsia="標楷體" w:hAnsi="標楷體"/>
                <w:sz w:val="24"/>
                <w:szCs w:val="24"/>
                <w:lang w:eastAsia="zh-TW"/>
              </w:rPr>
              <w:t xml:space="preserve">以 </w:t>
            </w:r>
            <w:proofErr w:type="spellStart"/>
            <w:r w:rsidRPr="00E80883">
              <w:rPr>
                <w:rFonts w:ascii="標楷體" w:eastAsia="標楷體" w:hAnsi="標楷體"/>
                <w:sz w:val="24"/>
                <w:szCs w:val="24"/>
                <w:lang w:eastAsia="zh-TW"/>
              </w:rPr>
              <w:t>Kp</w:t>
            </w:r>
            <w:proofErr w:type="spellEnd"/>
            <w:r w:rsidRPr="00E80883">
              <w:rPr>
                <w:rFonts w:ascii="標楷體" w:eastAsia="標楷體" w:hAnsi="標楷體"/>
                <w:sz w:val="24"/>
                <w:szCs w:val="24"/>
                <w:lang w:eastAsia="zh-TW"/>
              </w:rPr>
              <w:t xml:space="preserve"> 提供小幅即時輔助</w:t>
            </w:r>
          </w:p>
        </w:tc>
      </w:tr>
      <w:tr w:rsidR="00E91B5D" w:rsidRPr="00E80883" w14:paraId="4A4AD778" w14:textId="77777777">
        <w:trPr>
          <w:jc w:val="center"/>
        </w:trPr>
        <w:tc>
          <w:tcPr>
            <w:tcW w:w="1814" w:type="dxa"/>
            <w:vAlign w:val="center"/>
          </w:tcPr>
          <w:p w14:paraId="591E0290" w14:textId="77777777" w:rsidR="00E91B5D" w:rsidRPr="00E80883" w:rsidRDefault="00000000">
            <w:pPr>
              <w:rPr>
                <w:rFonts w:ascii="標楷體" w:eastAsia="標楷體" w:hAnsi="標楷體"/>
                <w:sz w:val="24"/>
                <w:szCs w:val="24"/>
              </w:rPr>
            </w:pPr>
            <w:proofErr w:type="spellStart"/>
            <w:r w:rsidRPr="00E80883">
              <w:rPr>
                <w:rFonts w:ascii="標楷體" w:eastAsia="標楷體" w:hAnsi="標楷體"/>
                <w:sz w:val="24"/>
                <w:szCs w:val="24"/>
              </w:rPr>
              <w:t>持續跟不上</w:t>
            </w:r>
            <w:proofErr w:type="spellEnd"/>
          </w:p>
        </w:tc>
        <w:tc>
          <w:tcPr>
            <w:tcW w:w="3288" w:type="dxa"/>
            <w:vAlign w:val="center"/>
          </w:tcPr>
          <w:p w14:paraId="6F553530" w14:textId="77777777" w:rsidR="00E91B5D" w:rsidRPr="00E80883" w:rsidRDefault="00000000">
            <w:pPr>
              <w:rPr>
                <w:rFonts w:ascii="標楷體" w:eastAsia="標楷體" w:hAnsi="標楷體"/>
                <w:sz w:val="24"/>
                <w:szCs w:val="24"/>
              </w:rPr>
            </w:pPr>
            <w:r w:rsidRPr="00E80883">
              <w:rPr>
                <w:rFonts w:ascii="標楷體" w:eastAsia="標楷體" w:hAnsi="標楷體"/>
                <w:sz w:val="24"/>
                <w:szCs w:val="24"/>
              </w:rPr>
              <w:t>誤差持續存在，integral error 增加</w:t>
            </w:r>
          </w:p>
        </w:tc>
        <w:tc>
          <w:tcPr>
            <w:tcW w:w="3515" w:type="dxa"/>
            <w:vAlign w:val="center"/>
          </w:tcPr>
          <w:p w14:paraId="32E65B57" w14:textId="77777777" w:rsidR="00E91B5D" w:rsidRPr="00E80883" w:rsidRDefault="00000000">
            <w:pPr>
              <w:rPr>
                <w:rFonts w:ascii="標楷體" w:eastAsia="標楷體" w:hAnsi="標楷體"/>
                <w:sz w:val="24"/>
                <w:szCs w:val="24"/>
                <w:lang w:eastAsia="zh-TW"/>
              </w:rPr>
            </w:pPr>
            <w:r w:rsidRPr="00E80883">
              <w:rPr>
                <w:rFonts w:ascii="標楷體" w:eastAsia="標楷體" w:hAnsi="標楷體"/>
                <w:sz w:val="24"/>
                <w:szCs w:val="24"/>
                <w:lang w:eastAsia="zh-TW"/>
              </w:rPr>
              <w:t>Ki 積分項逐漸提高輔助輸出</w:t>
            </w:r>
          </w:p>
        </w:tc>
      </w:tr>
      <w:tr w:rsidR="00E91B5D" w:rsidRPr="00E80883" w14:paraId="54213EEE" w14:textId="77777777">
        <w:trPr>
          <w:jc w:val="center"/>
        </w:trPr>
        <w:tc>
          <w:tcPr>
            <w:tcW w:w="1814" w:type="dxa"/>
            <w:vAlign w:val="center"/>
          </w:tcPr>
          <w:p w14:paraId="3438FFA5" w14:textId="77777777" w:rsidR="00E91B5D" w:rsidRPr="00E80883" w:rsidRDefault="00000000">
            <w:pPr>
              <w:rPr>
                <w:rFonts w:ascii="標楷體" w:eastAsia="標楷體" w:hAnsi="標楷體"/>
                <w:sz w:val="24"/>
                <w:szCs w:val="24"/>
              </w:rPr>
            </w:pPr>
            <w:proofErr w:type="spellStart"/>
            <w:r w:rsidRPr="00E80883">
              <w:rPr>
                <w:rFonts w:ascii="標楷體" w:eastAsia="標楷體" w:hAnsi="標楷體"/>
                <w:sz w:val="24"/>
                <w:szCs w:val="24"/>
              </w:rPr>
              <w:t>接近目標但速度過快</w:t>
            </w:r>
            <w:proofErr w:type="spellEnd"/>
          </w:p>
        </w:tc>
        <w:tc>
          <w:tcPr>
            <w:tcW w:w="3288" w:type="dxa"/>
            <w:vAlign w:val="center"/>
          </w:tcPr>
          <w:p w14:paraId="09B429BF" w14:textId="77777777" w:rsidR="00E91B5D" w:rsidRPr="00E80883" w:rsidRDefault="00000000">
            <w:pPr>
              <w:rPr>
                <w:rFonts w:ascii="標楷體" w:eastAsia="標楷體" w:hAnsi="標楷體"/>
                <w:sz w:val="24"/>
                <w:szCs w:val="24"/>
              </w:rPr>
            </w:pPr>
            <w:r w:rsidRPr="00E80883">
              <w:rPr>
                <w:rFonts w:ascii="標楷體" w:eastAsia="標楷體" w:hAnsi="標楷體"/>
                <w:sz w:val="24"/>
                <w:szCs w:val="24"/>
              </w:rPr>
              <w:t>角速度過大或 overshoot 風險增加</w:t>
            </w:r>
          </w:p>
        </w:tc>
        <w:tc>
          <w:tcPr>
            <w:tcW w:w="3515" w:type="dxa"/>
            <w:vAlign w:val="center"/>
          </w:tcPr>
          <w:p w14:paraId="5FB23ED4" w14:textId="77777777" w:rsidR="00E91B5D" w:rsidRPr="00E80883" w:rsidRDefault="00000000">
            <w:pPr>
              <w:rPr>
                <w:rFonts w:ascii="標楷體" w:eastAsia="標楷體" w:hAnsi="標楷體"/>
                <w:sz w:val="24"/>
                <w:szCs w:val="24"/>
                <w:lang w:eastAsia="zh-TW"/>
              </w:rPr>
            </w:pPr>
            <w:proofErr w:type="spellStart"/>
            <w:r w:rsidRPr="00E80883">
              <w:rPr>
                <w:rFonts w:ascii="標楷體" w:eastAsia="標楷體" w:hAnsi="標楷體"/>
                <w:sz w:val="24"/>
                <w:szCs w:val="24"/>
                <w:lang w:eastAsia="zh-TW"/>
              </w:rPr>
              <w:t>Kd</w:t>
            </w:r>
            <w:proofErr w:type="spellEnd"/>
            <w:r w:rsidRPr="00E80883">
              <w:rPr>
                <w:rFonts w:ascii="標楷體" w:eastAsia="標楷體" w:hAnsi="標楷體"/>
                <w:sz w:val="24"/>
                <w:szCs w:val="24"/>
                <w:lang w:eastAsia="zh-TW"/>
              </w:rPr>
              <w:t xml:space="preserve"> 提供阻尼，降低抖動與超越量</w:t>
            </w:r>
          </w:p>
        </w:tc>
      </w:tr>
      <w:tr w:rsidR="00E91B5D" w:rsidRPr="00E80883" w14:paraId="38BC46E7" w14:textId="77777777">
        <w:trPr>
          <w:jc w:val="center"/>
        </w:trPr>
        <w:tc>
          <w:tcPr>
            <w:tcW w:w="1814" w:type="dxa"/>
            <w:vAlign w:val="center"/>
          </w:tcPr>
          <w:p w14:paraId="1A780A3A" w14:textId="77777777" w:rsidR="00E91B5D" w:rsidRPr="00E80883" w:rsidRDefault="00000000">
            <w:pPr>
              <w:rPr>
                <w:rFonts w:ascii="標楷體" w:eastAsia="標楷體" w:hAnsi="標楷體"/>
                <w:sz w:val="24"/>
                <w:szCs w:val="24"/>
              </w:rPr>
            </w:pPr>
            <w:proofErr w:type="spellStart"/>
            <w:r w:rsidRPr="00E80883">
              <w:rPr>
                <w:rFonts w:ascii="標楷體" w:eastAsia="標楷體" w:hAnsi="標楷體"/>
                <w:sz w:val="24"/>
                <w:szCs w:val="24"/>
              </w:rPr>
              <w:t>危險狀態</w:t>
            </w:r>
            <w:proofErr w:type="spellEnd"/>
          </w:p>
        </w:tc>
        <w:tc>
          <w:tcPr>
            <w:tcW w:w="3288" w:type="dxa"/>
            <w:vAlign w:val="center"/>
          </w:tcPr>
          <w:p w14:paraId="0A2D1DC7" w14:textId="77777777" w:rsidR="00E91B5D" w:rsidRPr="00E80883" w:rsidRDefault="00000000">
            <w:pPr>
              <w:rPr>
                <w:rFonts w:ascii="標楷體" w:eastAsia="標楷體" w:hAnsi="標楷體"/>
                <w:sz w:val="24"/>
                <w:szCs w:val="24"/>
                <w:lang w:eastAsia="zh-TW"/>
              </w:rPr>
            </w:pPr>
            <w:r w:rsidRPr="00E80883">
              <w:rPr>
                <w:rFonts w:ascii="標楷體" w:eastAsia="標楷體" w:hAnsi="標楷體"/>
                <w:sz w:val="24"/>
                <w:szCs w:val="24"/>
                <w:lang w:eastAsia="zh-TW"/>
              </w:rPr>
              <w:t>角度超限、PWM 超限、速度過快或按下急停</w:t>
            </w:r>
          </w:p>
        </w:tc>
        <w:tc>
          <w:tcPr>
            <w:tcW w:w="3515" w:type="dxa"/>
            <w:vAlign w:val="center"/>
          </w:tcPr>
          <w:p w14:paraId="7FDC1270" w14:textId="77777777" w:rsidR="00E91B5D" w:rsidRPr="00E80883" w:rsidRDefault="00000000">
            <w:pPr>
              <w:rPr>
                <w:rFonts w:ascii="標楷體" w:eastAsia="標楷體" w:hAnsi="標楷體"/>
                <w:sz w:val="24"/>
                <w:szCs w:val="24"/>
              </w:rPr>
            </w:pPr>
            <w:proofErr w:type="spellStart"/>
            <w:r w:rsidRPr="00E80883">
              <w:rPr>
                <w:rFonts w:ascii="標楷體" w:eastAsia="標楷體" w:hAnsi="標楷體"/>
                <w:sz w:val="24"/>
                <w:szCs w:val="24"/>
              </w:rPr>
              <w:t>限制輸出或立即停止</w:t>
            </w:r>
            <w:proofErr w:type="spellEnd"/>
          </w:p>
        </w:tc>
      </w:tr>
    </w:tbl>
    <w:p w14:paraId="29F8DB45" w14:textId="77777777" w:rsidR="00E91B5D" w:rsidRPr="00E80883" w:rsidRDefault="00E91B5D">
      <w:pPr>
        <w:rPr>
          <w:rFonts w:ascii="標楷體" w:eastAsia="標楷體" w:hAnsi="標楷體"/>
          <w:sz w:val="24"/>
          <w:szCs w:val="24"/>
        </w:rPr>
      </w:pPr>
    </w:p>
    <w:p w14:paraId="4B00A741" w14:textId="77777777" w:rsidR="00E91B5D" w:rsidRPr="00E80883" w:rsidRDefault="00000000">
      <w:pPr>
        <w:spacing w:after="80"/>
        <w:rPr>
          <w:rFonts w:ascii="標楷體" w:eastAsia="標楷體" w:hAnsi="標楷體"/>
          <w:sz w:val="24"/>
          <w:szCs w:val="24"/>
        </w:rPr>
      </w:pPr>
      <w:r w:rsidRPr="00E80883">
        <w:rPr>
          <w:rFonts w:ascii="標楷體" w:eastAsia="標楷體" w:hAnsi="標楷體"/>
          <w:sz w:val="24"/>
          <w:szCs w:val="24"/>
        </w:rPr>
        <w:t>為避免 integral windup，積分誤差需限制在安全範圍：</w:t>
      </w:r>
    </w:p>
    <w:p w14:paraId="731D4380" w14:textId="77777777" w:rsidR="00E91B5D" w:rsidRPr="00E80883" w:rsidRDefault="00000000">
      <w:pPr>
        <w:spacing w:after="80"/>
        <w:rPr>
          <w:rFonts w:ascii="標楷體" w:eastAsia="標楷體" w:hAnsi="標楷體"/>
          <w:sz w:val="24"/>
          <w:szCs w:val="24"/>
        </w:rPr>
      </w:pPr>
      <w:r w:rsidRPr="00E80883">
        <w:rPr>
          <w:rFonts w:ascii="標楷體" w:eastAsia="標楷體" w:hAnsi="標楷體"/>
          <w:sz w:val="24"/>
          <w:szCs w:val="24"/>
        </w:rPr>
        <w:t xml:space="preserve">integral error = </w:t>
      </w:r>
      <w:proofErr w:type="gramStart"/>
      <w:r w:rsidRPr="00E80883">
        <w:rPr>
          <w:rFonts w:ascii="標楷體" w:eastAsia="標楷體" w:hAnsi="標楷體"/>
          <w:sz w:val="24"/>
          <w:szCs w:val="24"/>
        </w:rPr>
        <w:t>clamp(</w:t>
      </w:r>
      <w:proofErr w:type="gramEnd"/>
      <w:r w:rsidRPr="00E80883">
        <w:rPr>
          <w:rFonts w:ascii="標楷體" w:eastAsia="標楷體" w:hAnsi="標楷體"/>
          <w:sz w:val="24"/>
          <w:szCs w:val="24"/>
        </w:rPr>
        <w:t>integral error, -Imax, Imax)</w:t>
      </w:r>
    </w:p>
    <w:p w14:paraId="44B36C00" w14:textId="77777777" w:rsidR="00E91B5D" w:rsidRPr="00E80883" w:rsidRDefault="00000000">
      <w:pPr>
        <w:spacing w:after="80"/>
        <w:rPr>
          <w:rFonts w:ascii="標楷體" w:eastAsia="標楷體" w:hAnsi="標楷體"/>
          <w:sz w:val="24"/>
          <w:szCs w:val="24"/>
        </w:rPr>
      </w:pPr>
      <w:r w:rsidRPr="00E80883">
        <w:rPr>
          <w:rFonts w:ascii="標楷體" w:eastAsia="標楷體" w:hAnsi="標楷體"/>
          <w:sz w:val="24"/>
          <w:szCs w:val="24"/>
        </w:rPr>
        <w:t xml:space="preserve">motor output = </w:t>
      </w:r>
      <w:proofErr w:type="gramStart"/>
      <w:r w:rsidRPr="00E80883">
        <w:rPr>
          <w:rFonts w:ascii="標楷體" w:eastAsia="標楷體" w:hAnsi="標楷體"/>
          <w:sz w:val="24"/>
          <w:szCs w:val="24"/>
        </w:rPr>
        <w:t>clamp(</w:t>
      </w:r>
      <w:proofErr w:type="gramEnd"/>
      <w:r w:rsidRPr="00E80883">
        <w:rPr>
          <w:rFonts w:ascii="標楷體" w:eastAsia="標楷體" w:hAnsi="標楷體"/>
          <w:sz w:val="24"/>
          <w:szCs w:val="24"/>
        </w:rPr>
        <w:t>u, -PWMmax, PWMmax)</w:t>
      </w:r>
    </w:p>
    <w:p w14:paraId="3243286C" w14:textId="69518BCF" w:rsidR="00E91B5D" w:rsidRPr="00E80883" w:rsidRDefault="00A92722">
      <w:pPr>
        <w:pStyle w:val="1"/>
        <w:rPr>
          <w:rFonts w:ascii="標楷體" w:eastAsia="標楷體" w:hAnsi="標楷體"/>
          <w:sz w:val="24"/>
          <w:szCs w:val="24"/>
          <w:lang w:eastAsia="zh-TW"/>
        </w:rPr>
      </w:pPr>
      <w:r>
        <w:rPr>
          <w:rFonts w:ascii="標楷體" w:eastAsia="標楷體" w:hAnsi="標楷體" w:hint="eastAsia"/>
          <w:sz w:val="24"/>
          <w:szCs w:val="24"/>
          <w:lang w:eastAsia="zh-TW"/>
        </w:rPr>
        <w:t>七</w:t>
      </w:r>
      <w:r w:rsidR="00000000" w:rsidRPr="00E80883">
        <w:rPr>
          <w:rFonts w:ascii="標楷體" w:eastAsia="標楷體" w:hAnsi="標楷體"/>
          <w:sz w:val="24"/>
          <w:szCs w:val="24"/>
          <w:lang w:eastAsia="zh-TW"/>
        </w:rPr>
        <w:t>、主要研究內容</w:t>
      </w:r>
    </w:p>
    <w:p w14:paraId="55728AB4" w14:textId="77777777" w:rsidR="00E91B5D" w:rsidRPr="00E80883" w:rsidRDefault="00000000">
      <w:pPr>
        <w:pStyle w:val="21"/>
        <w:rPr>
          <w:rFonts w:ascii="標楷體" w:eastAsia="標楷體" w:hAnsi="標楷體"/>
          <w:szCs w:val="24"/>
          <w:lang w:eastAsia="zh-TW"/>
        </w:rPr>
      </w:pPr>
      <w:r w:rsidRPr="00E80883">
        <w:rPr>
          <w:rFonts w:ascii="標楷體" w:eastAsia="標楷體" w:hAnsi="標楷體"/>
          <w:szCs w:val="24"/>
          <w:lang w:eastAsia="zh-TW"/>
        </w:rPr>
        <w:t>1. 雙 IMU 姿態量測與校正</w:t>
      </w:r>
    </w:p>
    <w:p w14:paraId="26400292" w14:textId="77777777" w:rsidR="00E91B5D" w:rsidRPr="00E80883" w:rsidRDefault="00000000">
      <w:pPr>
        <w:spacing w:after="80"/>
        <w:rPr>
          <w:rFonts w:ascii="標楷體" w:eastAsia="標楷體" w:hAnsi="標楷體"/>
          <w:sz w:val="24"/>
          <w:szCs w:val="24"/>
          <w:lang w:eastAsia="zh-TW"/>
        </w:rPr>
      </w:pPr>
      <w:r w:rsidRPr="00E80883">
        <w:rPr>
          <w:rFonts w:ascii="標楷體" w:eastAsia="標楷體" w:hAnsi="標楷體"/>
          <w:sz w:val="24"/>
          <w:szCs w:val="24"/>
          <w:lang w:eastAsia="zh-TW"/>
        </w:rPr>
        <w:t>將兩顆 MPU6050 分別固定於上臂與前臂，建立啟動校正流程，例如手臂自然下垂或肘關節伸直時設為初始零點。系統需即時顯示上臂角度、前臂角度與肘關節角度，並將資料存成 CSV。</w:t>
      </w:r>
    </w:p>
    <w:p w14:paraId="00AF5317" w14:textId="77777777" w:rsidR="00E91B5D" w:rsidRPr="00E80883" w:rsidRDefault="00000000">
      <w:pPr>
        <w:pStyle w:val="21"/>
        <w:rPr>
          <w:rFonts w:ascii="標楷體" w:eastAsia="標楷體" w:hAnsi="標楷體"/>
          <w:szCs w:val="24"/>
          <w:lang w:eastAsia="zh-TW"/>
        </w:rPr>
      </w:pPr>
      <w:r w:rsidRPr="00E80883">
        <w:rPr>
          <w:rFonts w:ascii="標楷體" w:eastAsia="標楷體" w:hAnsi="標楷體"/>
          <w:szCs w:val="24"/>
          <w:lang w:eastAsia="zh-TW"/>
        </w:rPr>
        <w:t>2. 目標軌跡產生</w:t>
      </w:r>
    </w:p>
    <w:p w14:paraId="611347BC" w14:textId="77777777" w:rsidR="00E91B5D" w:rsidRPr="00E80883" w:rsidRDefault="00000000">
      <w:pPr>
        <w:spacing w:after="80"/>
        <w:rPr>
          <w:rFonts w:ascii="標楷體" w:eastAsia="標楷體" w:hAnsi="標楷體"/>
          <w:sz w:val="24"/>
          <w:szCs w:val="24"/>
          <w:lang w:eastAsia="zh-TW"/>
        </w:rPr>
      </w:pPr>
      <w:r w:rsidRPr="00E80883">
        <w:rPr>
          <w:rFonts w:ascii="標楷體" w:eastAsia="標楷體" w:hAnsi="標楷體"/>
          <w:sz w:val="24"/>
          <w:szCs w:val="24"/>
          <w:lang w:eastAsia="zh-TW"/>
        </w:rPr>
        <w:t>設計固定目標角度與週期性目標軌跡。固定目標角度可包含 30 度、60 度與 90 度；週期性軌跡可設定為 30 度至 90 度之間的</w:t>
      </w:r>
      <w:proofErr w:type="gramStart"/>
      <w:r w:rsidRPr="00E80883">
        <w:rPr>
          <w:rFonts w:ascii="標楷體" w:eastAsia="標楷體" w:hAnsi="標楷體"/>
          <w:sz w:val="24"/>
          <w:szCs w:val="24"/>
          <w:lang w:eastAsia="zh-TW"/>
        </w:rPr>
        <w:t>平滑屈伸</w:t>
      </w:r>
      <w:proofErr w:type="gramEnd"/>
      <w:r w:rsidRPr="00E80883">
        <w:rPr>
          <w:rFonts w:ascii="標楷體" w:eastAsia="標楷體" w:hAnsi="標楷體"/>
          <w:sz w:val="24"/>
          <w:szCs w:val="24"/>
          <w:lang w:eastAsia="zh-TW"/>
        </w:rPr>
        <w:t>，例如正弦軌跡。</w:t>
      </w:r>
    </w:p>
    <w:p w14:paraId="3BB3E1D9" w14:textId="77777777" w:rsidR="00E91B5D" w:rsidRPr="00E80883" w:rsidRDefault="00000000">
      <w:pPr>
        <w:pStyle w:val="21"/>
        <w:rPr>
          <w:rFonts w:ascii="標楷體" w:eastAsia="標楷體" w:hAnsi="標楷體"/>
          <w:szCs w:val="24"/>
          <w:lang w:eastAsia="zh-TW"/>
        </w:rPr>
      </w:pPr>
      <w:r w:rsidRPr="00E80883">
        <w:rPr>
          <w:rFonts w:ascii="標楷體" w:eastAsia="標楷體" w:hAnsi="標楷體"/>
          <w:szCs w:val="24"/>
          <w:lang w:eastAsia="zh-TW"/>
        </w:rPr>
        <w:t>3. PID 控制器設計與比較</w:t>
      </w:r>
    </w:p>
    <w:p w14:paraId="7EEC0C02" w14:textId="77777777" w:rsidR="00E91B5D" w:rsidRPr="00E80883" w:rsidRDefault="00000000">
      <w:pPr>
        <w:spacing w:after="80"/>
        <w:rPr>
          <w:rFonts w:ascii="標楷體" w:eastAsia="標楷體" w:hAnsi="標楷體"/>
          <w:sz w:val="24"/>
          <w:szCs w:val="24"/>
          <w:lang w:eastAsia="zh-TW"/>
        </w:rPr>
      </w:pPr>
      <w:r w:rsidRPr="00E80883">
        <w:rPr>
          <w:rFonts w:ascii="標楷體" w:eastAsia="標楷體" w:hAnsi="標楷體"/>
          <w:sz w:val="24"/>
          <w:szCs w:val="24"/>
          <w:lang w:eastAsia="zh-TW"/>
        </w:rPr>
        <w:t xml:space="preserve">先完成 P、PI、PID 三種控制器比較，觀察不同 </w:t>
      </w:r>
      <w:proofErr w:type="spellStart"/>
      <w:r w:rsidRPr="00E80883">
        <w:rPr>
          <w:rFonts w:ascii="標楷體" w:eastAsia="標楷體" w:hAnsi="標楷體"/>
          <w:sz w:val="24"/>
          <w:szCs w:val="24"/>
          <w:lang w:eastAsia="zh-TW"/>
        </w:rPr>
        <w:t>Kp</w:t>
      </w:r>
      <w:proofErr w:type="spellEnd"/>
      <w:r w:rsidRPr="00E80883">
        <w:rPr>
          <w:rFonts w:ascii="標楷體" w:eastAsia="標楷體" w:hAnsi="標楷體"/>
          <w:sz w:val="24"/>
          <w:szCs w:val="24"/>
          <w:lang w:eastAsia="zh-TW"/>
        </w:rPr>
        <w:t>、Ki、</w:t>
      </w:r>
      <w:proofErr w:type="spellStart"/>
      <w:r w:rsidRPr="00E80883">
        <w:rPr>
          <w:rFonts w:ascii="標楷體" w:eastAsia="標楷體" w:hAnsi="標楷體"/>
          <w:sz w:val="24"/>
          <w:szCs w:val="24"/>
          <w:lang w:eastAsia="zh-TW"/>
        </w:rPr>
        <w:t>Kd</w:t>
      </w:r>
      <w:proofErr w:type="spellEnd"/>
      <w:r w:rsidRPr="00E80883">
        <w:rPr>
          <w:rFonts w:ascii="標楷體" w:eastAsia="標楷體" w:hAnsi="標楷體"/>
          <w:sz w:val="24"/>
          <w:szCs w:val="24"/>
          <w:lang w:eastAsia="zh-TW"/>
        </w:rPr>
        <w:t xml:space="preserve"> 組合對追蹤誤差、震盪、超越量與穩定時間的影響。控制器需具備 deadband、anti-windup 與</w:t>
      </w:r>
      <w:proofErr w:type="gramStart"/>
      <w:r w:rsidRPr="00E80883">
        <w:rPr>
          <w:rFonts w:ascii="標楷體" w:eastAsia="標楷體" w:hAnsi="標楷體"/>
          <w:sz w:val="24"/>
          <w:szCs w:val="24"/>
          <w:lang w:eastAsia="zh-TW"/>
        </w:rPr>
        <w:t>輸出限幅</w:t>
      </w:r>
      <w:proofErr w:type="gramEnd"/>
      <w:r w:rsidRPr="00E80883">
        <w:rPr>
          <w:rFonts w:ascii="標楷體" w:eastAsia="標楷體" w:hAnsi="標楷體"/>
          <w:sz w:val="24"/>
          <w:szCs w:val="24"/>
          <w:lang w:eastAsia="zh-TW"/>
        </w:rPr>
        <w:t>。</w:t>
      </w:r>
    </w:p>
    <w:p w14:paraId="4095A230" w14:textId="77777777" w:rsidR="00E91B5D" w:rsidRPr="00E80883" w:rsidRDefault="00000000">
      <w:pPr>
        <w:pStyle w:val="21"/>
        <w:rPr>
          <w:rFonts w:ascii="標楷體" w:eastAsia="標楷體" w:hAnsi="標楷體"/>
          <w:szCs w:val="24"/>
          <w:lang w:eastAsia="zh-TW"/>
        </w:rPr>
      </w:pPr>
      <w:r w:rsidRPr="00E80883">
        <w:rPr>
          <w:rFonts w:ascii="標楷體" w:eastAsia="標楷體" w:hAnsi="標楷體"/>
          <w:szCs w:val="24"/>
          <w:lang w:eastAsia="zh-TW"/>
        </w:rPr>
        <w:lastRenderedPageBreak/>
        <w:t>4. 簡易馬達致動展示</w:t>
      </w:r>
    </w:p>
    <w:p w14:paraId="477BCFD9" w14:textId="77777777" w:rsidR="00E91B5D" w:rsidRPr="00E80883" w:rsidRDefault="00000000">
      <w:pPr>
        <w:spacing w:after="80"/>
        <w:rPr>
          <w:rFonts w:ascii="標楷體" w:eastAsia="標楷體" w:hAnsi="標楷體"/>
          <w:sz w:val="24"/>
          <w:szCs w:val="24"/>
          <w:lang w:eastAsia="zh-TW"/>
        </w:rPr>
      </w:pPr>
      <w:r w:rsidRPr="00E80883">
        <w:rPr>
          <w:rFonts w:ascii="標楷體" w:eastAsia="標楷體" w:hAnsi="標楷體"/>
          <w:sz w:val="24"/>
          <w:szCs w:val="24"/>
          <w:lang w:eastAsia="zh-TW"/>
        </w:rPr>
        <w:t>使用伺服馬達或 DC 馬達帶動簡易肘關節</w:t>
      </w:r>
      <w:proofErr w:type="gramStart"/>
      <w:r w:rsidRPr="00E80883">
        <w:rPr>
          <w:rFonts w:ascii="標楷體" w:eastAsia="標楷體" w:hAnsi="標楷體"/>
          <w:sz w:val="24"/>
          <w:szCs w:val="24"/>
          <w:lang w:eastAsia="zh-TW"/>
        </w:rPr>
        <w:t>桿</w:t>
      </w:r>
      <w:proofErr w:type="gramEnd"/>
      <w:r w:rsidRPr="00E80883">
        <w:rPr>
          <w:rFonts w:ascii="標楷體" w:eastAsia="標楷體" w:hAnsi="標楷體"/>
          <w:sz w:val="24"/>
          <w:szCs w:val="24"/>
          <w:lang w:eastAsia="zh-TW"/>
        </w:rPr>
        <w:t>件模型。此階段不追求完整</w:t>
      </w:r>
      <w:proofErr w:type="gramStart"/>
      <w:r w:rsidRPr="00E80883">
        <w:rPr>
          <w:rFonts w:ascii="標楷體" w:eastAsia="標楷體" w:hAnsi="標楷體"/>
          <w:sz w:val="24"/>
          <w:szCs w:val="24"/>
          <w:lang w:eastAsia="zh-TW"/>
        </w:rPr>
        <w:t>穿戴式外骨骼</w:t>
      </w:r>
      <w:proofErr w:type="gramEnd"/>
      <w:r w:rsidRPr="00E80883">
        <w:rPr>
          <w:rFonts w:ascii="標楷體" w:eastAsia="標楷體" w:hAnsi="標楷體"/>
          <w:sz w:val="24"/>
          <w:szCs w:val="24"/>
          <w:lang w:eastAsia="zh-TW"/>
        </w:rPr>
        <w:t>，而是驗證 IMU 回授、PID 控制與馬達致動能否形成</w:t>
      </w:r>
      <w:proofErr w:type="gramStart"/>
      <w:r w:rsidRPr="00E80883">
        <w:rPr>
          <w:rFonts w:ascii="標楷體" w:eastAsia="標楷體" w:hAnsi="標楷體"/>
          <w:sz w:val="24"/>
          <w:szCs w:val="24"/>
          <w:lang w:eastAsia="zh-TW"/>
        </w:rPr>
        <w:t>穩定閉</w:t>
      </w:r>
      <w:proofErr w:type="gramEnd"/>
      <w:r w:rsidRPr="00E80883">
        <w:rPr>
          <w:rFonts w:ascii="標楷體" w:eastAsia="標楷體" w:hAnsi="標楷體"/>
          <w:sz w:val="24"/>
          <w:szCs w:val="24"/>
          <w:lang w:eastAsia="zh-TW"/>
        </w:rPr>
        <w:t>迴路。</w:t>
      </w:r>
    </w:p>
    <w:p w14:paraId="73E18B73" w14:textId="77777777" w:rsidR="00E91B5D" w:rsidRPr="00E80883" w:rsidRDefault="00000000">
      <w:pPr>
        <w:pStyle w:val="21"/>
        <w:rPr>
          <w:rFonts w:ascii="標楷體" w:eastAsia="標楷體" w:hAnsi="標楷體"/>
          <w:szCs w:val="24"/>
        </w:rPr>
      </w:pPr>
      <w:r w:rsidRPr="00E80883">
        <w:rPr>
          <w:rFonts w:ascii="標楷體" w:eastAsia="標楷體" w:hAnsi="標楷體"/>
          <w:szCs w:val="24"/>
        </w:rPr>
        <w:t xml:space="preserve">5. </w:t>
      </w:r>
      <w:proofErr w:type="spellStart"/>
      <w:r w:rsidRPr="00E80883">
        <w:rPr>
          <w:rFonts w:ascii="標楷體" w:eastAsia="標楷體" w:hAnsi="標楷體"/>
          <w:szCs w:val="24"/>
        </w:rPr>
        <w:t>控制性能分析</w:t>
      </w:r>
      <w:proofErr w:type="spellEnd"/>
    </w:p>
    <w:p w14:paraId="2EAFAFE4" w14:textId="77777777" w:rsidR="00E91B5D" w:rsidRPr="00E80883" w:rsidRDefault="00000000">
      <w:pPr>
        <w:spacing w:after="80"/>
        <w:rPr>
          <w:rFonts w:ascii="標楷體" w:eastAsia="標楷體" w:hAnsi="標楷體"/>
          <w:sz w:val="24"/>
          <w:szCs w:val="24"/>
          <w:lang w:eastAsia="zh-TW"/>
        </w:rPr>
      </w:pPr>
      <w:r w:rsidRPr="00E80883">
        <w:rPr>
          <w:rFonts w:ascii="標楷體" w:eastAsia="標楷體" w:hAnsi="標楷體"/>
          <w:sz w:val="24"/>
          <w:szCs w:val="24"/>
        </w:rPr>
        <w:t xml:space="preserve">分析 target angle 與 measured angle 曲線、tracking error </w:t>
      </w:r>
      <w:proofErr w:type="spellStart"/>
      <w:r w:rsidRPr="00E80883">
        <w:rPr>
          <w:rFonts w:ascii="標楷體" w:eastAsia="標楷體" w:hAnsi="標楷體"/>
          <w:sz w:val="24"/>
          <w:szCs w:val="24"/>
        </w:rPr>
        <w:t>曲線、RMSE、overshoot、settling</w:t>
      </w:r>
      <w:proofErr w:type="spellEnd"/>
      <w:r w:rsidRPr="00E80883">
        <w:rPr>
          <w:rFonts w:ascii="標楷體" w:eastAsia="標楷體" w:hAnsi="標楷體"/>
          <w:sz w:val="24"/>
          <w:szCs w:val="24"/>
        </w:rPr>
        <w:t xml:space="preserve"> </w:t>
      </w:r>
      <w:proofErr w:type="spellStart"/>
      <w:r w:rsidRPr="00E80883">
        <w:rPr>
          <w:rFonts w:ascii="標楷體" w:eastAsia="標楷體" w:hAnsi="標楷體"/>
          <w:sz w:val="24"/>
          <w:szCs w:val="24"/>
        </w:rPr>
        <w:t>time、phase</w:t>
      </w:r>
      <w:proofErr w:type="spellEnd"/>
      <w:r w:rsidRPr="00E80883">
        <w:rPr>
          <w:rFonts w:ascii="標楷體" w:eastAsia="標楷體" w:hAnsi="標楷體"/>
          <w:sz w:val="24"/>
          <w:szCs w:val="24"/>
        </w:rPr>
        <w:t xml:space="preserve"> lag </w:t>
      </w:r>
      <w:proofErr w:type="spellStart"/>
      <w:r w:rsidRPr="00E80883">
        <w:rPr>
          <w:rFonts w:ascii="標楷體" w:eastAsia="標楷體" w:hAnsi="標楷體"/>
          <w:sz w:val="24"/>
          <w:szCs w:val="24"/>
        </w:rPr>
        <w:t>與控制輸出</w:t>
      </w:r>
      <w:proofErr w:type="spellEnd"/>
      <w:r w:rsidRPr="00E80883">
        <w:rPr>
          <w:rFonts w:ascii="標楷體" w:eastAsia="標楷體" w:hAnsi="標楷體"/>
          <w:sz w:val="24"/>
          <w:szCs w:val="24"/>
        </w:rPr>
        <w:t>。</w:t>
      </w:r>
      <w:r w:rsidRPr="00E80883">
        <w:rPr>
          <w:rFonts w:ascii="標楷體" w:eastAsia="標楷體" w:hAnsi="標楷體"/>
          <w:sz w:val="24"/>
          <w:szCs w:val="24"/>
          <w:lang w:eastAsia="zh-TW"/>
        </w:rPr>
        <w:t>這些指標是本專題對電控研究所最有說服力的部分。</w:t>
      </w:r>
    </w:p>
    <w:p w14:paraId="24FB9413" w14:textId="6C5552AF" w:rsidR="00E91B5D" w:rsidRPr="00E80883" w:rsidRDefault="00A92722">
      <w:pPr>
        <w:pStyle w:val="1"/>
        <w:rPr>
          <w:rFonts w:ascii="標楷體" w:eastAsia="標楷體" w:hAnsi="標楷體"/>
          <w:sz w:val="24"/>
          <w:szCs w:val="24"/>
          <w:lang w:eastAsia="zh-TW"/>
        </w:rPr>
      </w:pPr>
      <w:r>
        <w:rPr>
          <w:rFonts w:ascii="標楷體" w:eastAsia="標楷體" w:hAnsi="標楷體" w:hint="eastAsia"/>
          <w:sz w:val="24"/>
          <w:szCs w:val="24"/>
          <w:lang w:eastAsia="zh-TW"/>
        </w:rPr>
        <w:t>八</w:t>
      </w:r>
      <w:r w:rsidR="00000000" w:rsidRPr="00E80883">
        <w:rPr>
          <w:rFonts w:ascii="標楷體" w:eastAsia="標楷體" w:hAnsi="標楷體"/>
          <w:sz w:val="24"/>
          <w:szCs w:val="24"/>
          <w:lang w:eastAsia="zh-TW"/>
        </w:rPr>
        <w:t>、資料紀錄格式</w:t>
      </w:r>
    </w:p>
    <w:p w14:paraId="626C5300" w14:textId="77777777" w:rsidR="00E91B5D" w:rsidRPr="00E80883" w:rsidRDefault="00000000">
      <w:pPr>
        <w:spacing w:after="80"/>
        <w:rPr>
          <w:rFonts w:ascii="標楷體" w:eastAsia="標楷體" w:hAnsi="標楷體"/>
          <w:sz w:val="24"/>
          <w:szCs w:val="24"/>
          <w:lang w:eastAsia="zh-TW"/>
        </w:rPr>
      </w:pPr>
      <w:r w:rsidRPr="00E80883">
        <w:rPr>
          <w:rFonts w:ascii="標楷體" w:eastAsia="標楷體" w:hAnsi="標楷體"/>
          <w:sz w:val="24"/>
          <w:szCs w:val="24"/>
          <w:lang w:eastAsia="zh-TW"/>
        </w:rPr>
        <w:t>每次實驗需儲存 CSV，以利後續繪圖與性能分析。建議欄位如下：</w:t>
      </w:r>
    </w:p>
    <w:p w14:paraId="70B90662" w14:textId="77777777" w:rsidR="00E91B5D" w:rsidRPr="00E80883" w:rsidRDefault="00000000">
      <w:pPr>
        <w:spacing w:after="80"/>
        <w:rPr>
          <w:rFonts w:ascii="標楷體" w:eastAsia="標楷體" w:hAnsi="標楷體"/>
          <w:sz w:val="24"/>
          <w:szCs w:val="24"/>
          <w:lang w:eastAsia="zh-TW"/>
        </w:rPr>
      </w:pPr>
      <w:r w:rsidRPr="00E80883">
        <w:rPr>
          <w:rFonts w:ascii="標楷體" w:eastAsia="標楷體" w:hAnsi="標楷體"/>
          <w:sz w:val="24"/>
          <w:szCs w:val="24"/>
          <w:lang w:eastAsia="zh-TW"/>
        </w:rPr>
        <w:t xml:space="preserve">timestamp, </w:t>
      </w:r>
      <w:proofErr w:type="spellStart"/>
      <w:r w:rsidRPr="00E80883">
        <w:rPr>
          <w:rFonts w:ascii="標楷體" w:eastAsia="標楷體" w:hAnsi="標楷體"/>
          <w:sz w:val="24"/>
          <w:szCs w:val="24"/>
          <w:lang w:eastAsia="zh-TW"/>
        </w:rPr>
        <w:t>target_angle</w:t>
      </w:r>
      <w:proofErr w:type="spellEnd"/>
      <w:r w:rsidRPr="00E80883">
        <w:rPr>
          <w:rFonts w:ascii="標楷體" w:eastAsia="標楷體" w:hAnsi="標楷體"/>
          <w:sz w:val="24"/>
          <w:szCs w:val="24"/>
          <w:lang w:eastAsia="zh-TW"/>
        </w:rPr>
        <w:t xml:space="preserve">, </w:t>
      </w:r>
      <w:proofErr w:type="spellStart"/>
      <w:r w:rsidRPr="00E80883">
        <w:rPr>
          <w:rFonts w:ascii="標楷體" w:eastAsia="標楷體" w:hAnsi="標楷體"/>
          <w:sz w:val="24"/>
          <w:szCs w:val="24"/>
          <w:lang w:eastAsia="zh-TW"/>
        </w:rPr>
        <w:t>measured_angle</w:t>
      </w:r>
      <w:proofErr w:type="spellEnd"/>
      <w:r w:rsidRPr="00E80883">
        <w:rPr>
          <w:rFonts w:ascii="標楷體" w:eastAsia="標楷體" w:hAnsi="標楷體"/>
          <w:sz w:val="24"/>
          <w:szCs w:val="24"/>
          <w:lang w:eastAsia="zh-TW"/>
        </w:rPr>
        <w:t xml:space="preserve">, </w:t>
      </w:r>
      <w:proofErr w:type="spellStart"/>
      <w:r w:rsidRPr="00E80883">
        <w:rPr>
          <w:rFonts w:ascii="標楷體" w:eastAsia="標楷體" w:hAnsi="標楷體"/>
          <w:sz w:val="24"/>
          <w:szCs w:val="24"/>
          <w:lang w:eastAsia="zh-TW"/>
        </w:rPr>
        <w:t>tracking_error</w:t>
      </w:r>
      <w:proofErr w:type="spellEnd"/>
      <w:r w:rsidRPr="00E80883">
        <w:rPr>
          <w:rFonts w:ascii="標楷體" w:eastAsia="標楷體" w:hAnsi="標楷體"/>
          <w:sz w:val="24"/>
          <w:szCs w:val="24"/>
          <w:lang w:eastAsia="zh-TW"/>
        </w:rPr>
        <w:t xml:space="preserve">, </w:t>
      </w:r>
      <w:proofErr w:type="spellStart"/>
      <w:r w:rsidRPr="00E80883">
        <w:rPr>
          <w:rFonts w:ascii="標楷體" w:eastAsia="標楷體" w:hAnsi="標楷體"/>
          <w:sz w:val="24"/>
          <w:szCs w:val="24"/>
          <w:lang w:eastAsia="zh-TW"/>
        </w:rPr>
        <w:t>integral_error</w:t>
      </w:r>
      <w:proofErr w:type="spellEnd"/>
      <w:r w:rsidRPr="00E80883">
        <w:rPr>
          <w:rFonts w:ascii="標楷體" w:eastAsia="標楷體" w:hAnsi="標楷體"/>
          <w:sz w:val="24"/>
          <w:szCs w:val="24"/>
          <w:lang w:eastAsia="zh-TW"/>
        </w:rPr>
        <w:t xml:space="preserve">, </w:t>
      </w:r>
      <w:proofErr w:type="spellStart"/>
      <w:r w:rsidRPr="00E80883">
        <w:rPr>
          <w:rFonts w:ascii="標楷體" w:eastAsia="標楷體" w:hAnsi="標楷體"/>
          <w:sz w:val="24"/>
          <w:szCs w:val="24"/>
          <w:lang w:eastAsia="zh-TW"/>
        </w:rPr>
        <w:t>derivative_error</w:t>
      </w:r>
      <w:proofErr w:type="spellEnd"/>
      <w:r w:rsidRPr="00E80883">
        <w:rPr>
          <w:rFonts w:ascii="標楷體" w:eastAsia="標楷體" w:hAnsi="標楷體"/>
          <w:sz w:val="24"/>
          <w:szCs w:val="24"/>
          <w:lang w:eastAsia="zh-TW"/>
        </w:rPr>
        <w:t xml:space="preserve">, </w:t>
      </w:r>
      <w:proofErr w:type="spellStart"/>
      <w:r w:rsidRPr="00E80883">
        <w:rPr>
          <w:rFonts w:ascii="標楷體" w:eastAsia="標楷體" w:hAnsi="標楷體"/>
          <w:sz w:val="24"/>
          <w:szCs w:val="24"/>
          <w:lang w:eastAsia="zh-TW"/>
        </w:rPr>
        <w:t>pid_output</w:t>
      </w:r>
      <w:proofErr w:type="spellEnd"/>
      <w:r w:rsidRPr="00E80883">
        <w:rPr>
          <w:rFonts w:ascii="標楷體" w:eastAsia="標楷體" w:hAnsi="標楷體"/>
          <w:sz w:val="24"/>
          <w:szCs w:val="24"/>
          <w:lang w:eastAsia="zh-TW"/>
        </w:rPr>
        <w:t xml:space="preserve">, </w:t>
      </w:r>
      <w:proofErr w:type="spellStart"/>
      <w:r w:rsidRPr="00E80883">
        <w:rPr>
          <w:rFonts w:ascii="標楷體" w:eastAsia="標楷體" w:hAnsi="標楷體"/>
          <w:sz w:val="24"/>
          <w:szCs w:val="24"/>
          <w:lang w:eastAsia="zh-TW"/>
        </w:rPr>
        <w:t>motor_pwm</w:t>
      </w:r>
      <w:proofErr w:type="spellEnd"/>
      <w:r w:rsidRPr="00E80883">
        <w:rPr>
          <w:rFonts w:ascii="標楷體" w:eastAsia="標楷體" w:hAnsi="標楷體"/>
          <w:sz w:val="24"/>
          <w:szCs w:val="24"/>
          <w:lang w:eastAsia="zh-TW"/>
        </w:rPr>
        <w:t xml:space="preserve">, </w:t>
      </w:r>
      <w:proofErr w:type="spellStart"/>
      <w:r w:rsidRPr="00E80883">
        <w:rPr>
          <w:rFonts w:ascii="標楷體" w:eastAsia="標楷體" w:hAnsi="標楷體"/>
          <w:sz w:val="24"/>
          <w:szCs w:val="24"/>
          <w:lang w:eastAsia="zh-TW"/>
        </w:rPr>
        <w:t>upper_angle</w:t>
      </w:r>
      <w:proofErr w:type="spellEnd"/>
      <w:r w:rsidRPr="00E80883">
        <w:rPr>
          <w:rFonts w:ascii="標楷體" w:eastAsia="標楷體" w:hAnsi="標楷體"/>
          <w:sz w:val="24"/>
          <w:szCs w:val="24"/>
          <w:lang w:eastAsia="zh-TW"/>
        </w:rPr>
        <w:t xml:space="preserve">, </w:t>
      </w:r>
      <w:proofErr w:type="spellStart"/>
      <w:r w:rsidRPr="00E80883">
        <w:rPr>
          <w:rFonts w:ascii="標楷體" w:eastAsia="標楷體" w:hAnsi="標楷體"/>
          <w:sz w:val="24"/>
          <w:szCs w:val="24"/>
          <w:lang w:eastAsia="zh-TW"/>
        </w:rPr>
        <w:t>forearm_angle</w:t>
      </w:r>
      <w:proofErr w:type="spellEnd"/>
      <w:r w:rsidRPr="00E80883">
        <w:rPr>
          <w:rFonts w:ascii="標楷體" w:eastAsia="標楷體" w:hAnsi="標楷體"/>
          <w:sz w:val="24"/>
          <w:szCs w:val="24"/>
          <w:lang w:eastAsia="zh-TW"/>
        </w:rPr>
        <w:t xml:space="preserve">, </w:t>
      </w:r>
      <w:proofErr w:type="spellStart"/>
      <w:r w:rsidRPr="00E80883">
        <w:rPr>
          <w:rFonts w:ascii="標楷體" w:eastAsia="標楷體" w:hAnsi="標楷體"/>
          <w:sz w:val="24"/>
          <w:szCs w:val="24"/>
          <w:lang w:eastAsia="zh-TW"/>
        </w:rPr>
        <w:t>elbow_velocity</w:t>
      </w:r>
      <w:proofErr w:type="spellEnd"/>
      <w:r w:rsidRPr="00E80883">
        <w:rPr>
          <w:rFonts w:ascii="標楷體" w:eastAsia="標楷體" w:hAnsi="標楷體"/>
          <w:sz w:val="24"/>
          <w:szCs w:val="24"/>
          <w:lang w:eastAsia="zh-TW"/>
        </w:rPr>
        <w:t xml:space="preserve">, </w:t>
      </w:r>
      <w:proofErr w:type="spellStart"/>
      <w:r w:rsidRPr="00E80883">
        <w:rPr>
          <w:rFonts w:ascii="標楷體" w:eastAsia="標楷體" w:hAnsi="標楷體"/>
          <w:sz w:val="24"/>
          <w:szCs w:val="24"/>
          <w:lang w:eastAsia="zh-TW"/>
        </w:rPr>
        <w:t>elbow_acceleration</w:t>
      </w:r>
      <w:proofErr w:type="spellEnd"/>
      <w:r w:rsidRPr="00E80883">
        <w:rPr>
          <w:rFonts w:ascii="標楷體" w:eastAsia="標楷體" w:hAnsi="標楷體"/>
          <w:sz w:val="24"/>
          <w:szCs w:val="24"/>
          <w:lang w:eastAsia="zh-TW"/>
        </w:rPr>
        <w:t xml:space="preserve">, </w:t>
      </w:r>
      <w:proofErr w:type="spellStart"/>
      <w:r w:rsidRPr="00E80883">
        <w:rPr>
          <w:rFonts w:ascii="標楷體" w:eastAsia="標楷體" w:hAnsi="標楷體"/>
          <w:sz w:val="24"/>
          <w:szCs w:val="24"/>
          <w:lang w:eastAsia="zh-TW"/>
        </w:rPr>
        <w:t>controller_mode</w:t>
      </w:r>
      <w:proofErr w:type="spellEnd"/>
      <w:r w:rsidRPr="00E80883">
        <w:rPr>
          <w:rFonts w:ascii="標楷體" w:eastAsia="標楷體" w:hAnsi="標楷體"/>
          <w:sz w:val="24"/>
          <w:szCs w:val="24"/>
          <w:lang w:eastAsia="zh-TW"/>
        </w:rPr>
        <w:t xml:space="preserve">, </w:t>
      </w:r>
      <w:proofErr w:type="spellStart"/>
      <w:r w:rsidRPr="00E80883">
        <w:rPr>
          <w:rFonts w:ascii="標楷體" w:eastAsia="標楷體" w:hAnsi="標楷體"/>
          <w:sz w:val="24"/>
          <w:szCs w:val="24"/>
          <w:lang w:eastAsia="zh-TW"/>
        </w:rPr>
        <w:t>trial_id</w:t>
      </w:r>
      <w:proofErr w:type="spellEnd"/>
    </w:p>
    <w:p w14:paraId="0536C036" w14:textId="77777777" w:rsidR="00E91B5D" w:rsidRPr="00E80883" w:rsidRDefault="00000000">
      <w:pPr>
        <w:spacing w:after="80"/>
        <w:rPr>
          <w:rFonts w:ascii="標楷體" w:eastAsia="標楷體" w:hAnsi="標楷體"/>
          <w:sz w:val="24"/>
          <w:szCs w:val="24"/>
        </w:rPr>
      </w:pPr>
      <w:proofErr w:type="spellStart"/>
      <w:r w:rsidRPr="00E80883">
        <w:rPr>
          <w:rFonts w:ascii="標楷體" w:eastAsia="標楷體" w:hAnsi="標楷體"/>
          <w:sz w:val="24"/>
          <w:szCs w:val="24"/>
        </w:rPr>
        <w:t>其中</w:t>
      </w:r>
      <w:proofErr w:type="spellEnd"/>
      <w:r w:rsidRPr="00E80883">
        <w:rPr>
          <w:rFonts w:ascii="標楷體" w:eastAsia="標楷體" w:hAnsi="標楷體"/>
          <w:sz w:val="24"/>
          <w:szCs w:val="24"/>
        </w:rPr>
        <w:t xml:space="preserve"> </w:t>
      </w:r>
      <w:proofErr w:type="spellStart"/>
      <w:r w:rsidRPr="00E80883">
        <w:rPr>
          <w:rFonts w:ascii="標楷體" w:eastAsia="標楷體" w:hAnsi="標楷體"/>
          <w:sz w:val="24"/>
          <w:szCs w:val="24"/>
        </w:rPr>
        <w:t>controller_mode</w:t>
      </w:r>
      <w:proofErr w:type="spellEnd"/>
      <w:r w:rsidRPr="00E80883">
        <w:rPr>
          <w:rFonts w:ascii="標楷體" w:eastAsia="標楷體" w:hAnsi="標楷體"/>
          <w:sz w:val="24"/>
          <w:szCs w:val="24"/>
        </w:rPr>
        <w:t xml:space="preserve"> </w:t>
      </w:r>
      <w:proofErr w:type="spellStart"/>
      <w:r w:rsidRPr="00E80883">
        <w:rPr>
          <w:rFonts w:ascii="標楷體" w:eastAsia="標楷體" w:hAnsi="標楷體"/>
          <w:sz w:val="24"/>
          <w:szCs w:val="24"/>
        </w:rPr>
        <w:t>可記錄</w:t>
      </w:r>
      <w:proofErr w:type="spellEnd"/>
      <w:r w:rsidRPr="00E80883">
        <w:rPr>
          <w:rFonts w:ascii="標楷體" w:eastAsia="標楷體" w:hAnsi="標楷體"/>
          <w:sz w:val="24"/>
          <w:szCs w:val="24"/>
        </w:rPr>
        <w:t xml:space="preserve"> P、PI、PID 或 assist-as-needed 模式；trial_id 用於區分不同目標角度、不同控制參數與不同測試回合。</w:t>
      </w:r>
    </w:p>
    <w:p w14:paraId="20788C98" w14:textId="0117DC82" w:rsidR="00E91B5D" w:rsidRPr="00E80883" w:rsidRDefault="00A92722">
      <w:pPr>
        <w:pStyle w:val="1"/>
        <w:rPr>
          <w:rFonts w:ascii="標楷體" w:eastAsia="標楷體" w:hAnsi="標楷體"/>
          <w:sz w:val="24"/>
          <w:szCs w:val="24"/>
        </w:rPr>
      </w:pPr>
      <w:r>
        <w:rPr>
          <w:rFonts w:ascii="標楷體" w:eastAsia="標楷體" w:hAnsi="標楷體" w:hint="eastAsia"/>
          <w:sz w:val="24"/>
          <w:szCs w:val="24"/>
          <w:lang w:eastAsia="zh-TW"/>
        </w:rPr>
        <w:t>九</w:t>
      </w:r>
      <w:r w:rsidR="00000000" w:rsidRPr="00E80883">
        <w:rPr>
          <w:rFonts w:ascii="標楷體" w:eastAsia="標楷體" w:hAnsi="標楷體"/>
          <w:sz w:val="24"/>
          <w:szCs w:val="24"/>
        </w:rPr>
        <w:t>、</w:t>
      </w:r>
      <w:proofErr w:type="spellStart"/>
      <w:r w:rsidR="00000000" w:rsidRPr="00E80883">
        <w:rPr>
          <w:rFonts w:ascii="標楷體" w:eastAsia="標楷體" w:hAnsi="標楷體"/>
          <w:sz w:val="24"/>
          <w:szCs w:val="24"/>
        </w:rPr>
        <w:t>實驗設計</w:t>
      </w:r>
      <w:proofErr w:type="spellEnd"/>
    </w:p>
    <w:tbl>
      <w:tblPr>
        <w:tblStyle w:val="aff2"/>
        <w:tblW w:w="0" w:type="auto"/>
        <w:jc w:val="center"/>
        <w:tblLook w:val="04A0" w:firstRow="1" w:lastRow="0" w:firstColumn="1" w:lastColumn="0" w:noHBand="0" w:noVBand="1"/>
      </w:tblPr>
      <w:tblGrid>
        <w:gridCol w:w="2268"/>
        <w:gridCol w:w="3515"/>
        <w:gridCol w:w="2835"/>
      </w:tblGrid>
      <w:tr w:rsidR="00E91B5D" w:rsidRPr="00E80883" w14:paraId="564558AC" w14:textId="77777777">
        <w:trPr>
          <w:jc w:val="center"/>
        </w:trPr>
        <w:tc>
          <w:tcPr>
            <w:tcW w:w="2268" w:type="dxa"/>
            <w:shd w:val="clear" w:color="auto" w:fill="D9EAF7"/>
            <w:vAlign w:val="center"/>
          </w:tcPr>
          <w:p w14:paraId="4BB666CE" w14:textId="77777777" w:rsidR="00E91B5D" w:rsidRPr="00E80883" w:rsidRDefault="00000000">
            <w:pPr>
              <w:rPr>
                <w:rFonts w:ascii="標楷體" w:eastAsia="標楷體" w:hAnsi="標楷體"/>
                <w:sz w:val="24"/>
                <w:szCs w:val="24"/>
              </w:rPr>
            </w:pPr>
            <w:r w:rsidRPr="00E80883">
              <w:rPr>
                <w:rFonts w:ascii="標楷體" w:eastAsia="標楷體" w:hAnsi="標楷體"/>
                <w:b/>
                <w:sz w:val="24"/>
                <w:szCs w:val="24"/>
              </w:rPr>
              <w:t>實驗</w:t>
            </w:r>
          </w:p>
        </w:tc>
        <w:tc>
          <w:tcPr>
            <w:tcW w:w="3515" w:type="dxa"/>
            <w:shd w:val="clear" w:color="auto" w:fill="D9EAF7"/>
            <w:vAlign w:val="center"/>
          </w:tcPr>
          <w:p w14:paraId="2F92C088" w14:textId="77777777" w:rsidR="00E91B5D" w:rsidRPr="00E80883" w:rsidRDefault="00000000">
            <w:pPr>
              <w:rPr>
                <w:rFonts w:ascii="標楷體" w:eastAsia="標楷體" w:hAnsi="標楷體"/>
                <w:sz w:val="24"/>
                <w:szCs w:val="24"/>
              </w:rPr>
            </w:pPr>
            <w:r w:rsidRPr="00E80883">
              <w:rPr>
                <w:rFonts w:ascii="標楷體" w:eastAsia="標楷體" w:hAnsi="標楷體"/>
                <w:b/>
                <w:sz w:val="24"/>
                <w:szCs w:val="24"/>
              </w:rPr>
              <w:t>目的</w:t>
            </w:r>
          </w:p>
        </w:tc>
        <w:tc>
          <w:tcPr>
            <w:tcW w:w="2835" w:type="dxa"/>
            <w:shd w:val="clear" w:color="auto" w:fill="D9EAF7"/>
            <w:vAlign w:val="center"/>
          </w:tcPr>
          <w:p w14:paraId="2BF0F720" w14:textId="77777777" w:rsidR="00E91B5D" w:rsidRPr="00E80883" w:rsidRDefault="00000000">
            <w:pPr>
              <w:rPr>
                <w:rFonts w:ascii="標楷體" w:eastAsia="標楷體" w:hAnsi="標楷體"/>
                <w:sz w:val="24"/>
                <w:szCs w:val="24"/>
              </w:rPr>
            </w:pPr>
            <w:r w:rsidRPr="00E80883">
              <w:rPr>
                <w:rFonts w:ascii="標楷體" w:eastAsia="標楷體" w:hAnsi="標楷體"/>
                <w:b/>
                <w:sz w:val="24"/>
                <w:szCs w:val="24"/>
              </w:rPr>
              <w:t>主要輸出</w:t>
            </w:r>
          </w:p>
        </w:tc>
      </w:tr>
      <w:tr w:rsidR="00E91B5D" w:rsidRPr="00E80883" w14:paraId="39D0727A" w14:textId="77777777">
        <w:trPr>
          <w:jc w:val="center"/>
        </w:trPr>
        <w:tc>
          <w:tcPr>
            <w:tcW w:w="2268" w:type="dxa"/>
            <w:vAlign w:val="center"/>
          </w:tcPr>
          <w:p w14:paraId="3D67945A" w14:textId="77777777" w:rsidR="00E91B5D" w:rsidRPr="00E80883" w:rsidRDefault="00000000">
            <w:pPr>
              <w:rPr>
                <w:rFonts w:ascii="標楷體" w:eastAsia="標楷體" w:hAnsi="標楷體"/>
                <w:sz w:val="24"/>
                <w:szCs w:val="24"/>
                <w:lang w:eastAsia="zh-TW"/>
              </w:rPr>
            </w:pPr>
            <w:r w:rsidRPr="00E80883">
              <w:rPr>
                <w:rFonts w:ascii="標楷體" w:eastAsia="標楷體" w:hAnsi="標楷體"/>
                <w:sz w:val="24"/>
                <w:szCs w:val="24"/>
                <w:lang w:eastAsia="zh-TW"/>
              </w:rPr>
              <w:t>實驗</w:t>
            </w:r>
            <w:proofErr w:type="gramStart"/>
            <w:r w:rsidRPr="00E80883">
              <w:rPr>
                <w:rFonts w:ascii="標楷體" w:eastAsia="標楷體" w:hAnsi="標楷體"/>
                <w:sz w:val="24"/>
                <w:szCs w:val="24"/>
                <w:lang w:eastAsia="zh-TW"/>
              </w:rPr>
              <w:t>一</w:t>
            </w:r>
            <w:proofErr w:type="gramEnd"/>
            <w:r w:rsidRPr="00E80883">
              <w:rPr>
                <w:rFonts w:ascii="標楷體" w:eastAsia="標楷體" w:hAnsi="標楷體"/>
                <w:sz w:val="24"/>
                <w:szCs w:val="24"/>
                <w:lang w:eastAsia="zh-TW"/>
              </w:rPr>
              <w:t>：角度量測穩定性</w:t>
            </w:r>
          </w:p>
        </w:tc>
        <w:tc>
          <w:tcPr>
            <w:tcW w:w="3515" w:type="dxa"/>
            <w:vAlign w:val="center"/>
          </w:tcPr>
          <w:p w14:paraId="49B320AE" w14:textId="77777777" w:rsidR="00E91B5D" w:rsidRPr="00E80883" w:rsidRDefault="00000000">
            <w:pPr>
              <w:rPr>
                <w:rFonts w:ascii="標楷體" w:eastAsia="標楷體" w:hAnsi="標楷體"/>
                <w:sz w:val="24"/>
                <w:szCs w:val="24"/>
                <w:lang w:eastAsia="zh-TW"/>
              </w:rPr>
            </w:pPr>
            <w:r w:rsidRPr="00E80883">
              <w:rPr>
                <w:rFonts w:ascii="標楷體" w:eastAsia="標楷體" w:hAnsi="標楷體"/>
                <w:sz w:val="24"/>
                <w:szCs w:val="24"/>
                <w:lang w:eastAsia="zh-TW"/>
              </w:rPr>
              <w:t>在 0、30、60、90 度固定姿勢下，檢查 IMU 估測穩定性</w:t>
            </w:r>
          </w:p>
        </w:tc>
        <w:tc>
          <w:tcPr>
            <w:tcW w:w="2835" w:type="dxa"/>
            <w:vAlign w:val="center"/>
          </w:tcPr>
          <w:p w14:paraId="77F980D5" w14:textId="77777777" w:rsidR="00E91B5D" w:rsidRPr="00E80883" w:rsidRDefault="00000000">
            <w:pPr>
              <w:rPr>
                <w:rFonts w:ascii="標楷體" w:eastAsia="標楷體" w:hAnsi="標楷體"/>
                <w:sz w:val="24"/>
                <w:szCs w:val="24"/>
                <w:lang w:eastAsia="zh-TW"/>
              </w:rPr>
            </w:pPr>
            <w:r w:rsidRPr="00E80883">
              <w:rPr>
                <w:rFonts w:ascii="標楷體" w:eastAsia="標楷體" w:hAnsi="標楷體"/>
                <w:sz w:val="24"/>
                <w:szCs w:val="24"/>
                <w:lang w:eastAsia="zh-TW"/>
              </w:rPr>
              <w:t>平均角度、標準差、漂移量</w:t>
            </w:r>
          </w:p>
        </w:tc>
      </w:tr>
      <w:tr w:rsidR="00E91B5D" w:rsidRPr="00E80883" w14:paraId="48FECC7E" w14:textId="77777777">
        <w:trPr>
          <w:jc w:val="center"/>
        </w:trPr>
        <w:tc>
          <w:tcPr>
            <w:tcW w:w="2268" w:type="dxa"/>
            <w:vAlign w:val="center"/>
          </w:tcPr>
          <w:p w14:paraId="0CC478FB" w14:textId="77777777" w:rsidR="00E91B5D" w:rsidRPr="00E80883" w:rsidRDefault="00000000">
            <w:pPr>
              <w:rPr>
                <w:rFonts w:ascii="標楷體" w:eastAsia="標楷體" w:hAnsi="標楷體"/>
                <w:sz w:val="24"/>
                <w:szCs w:val="24"/>
                <w:lang w:eastAsia="zh-TW"/>
              </w:rPr>
            </w:pPr>
            <w:r w:rsidRPr="00E80883">
              <w:rPr>
                <w:rFonts w:ascii="標楷體" w:eastAsia="標楷體" w:hAnsi="標楷體"/>
                <w:sz w:val="24"/>
                <w:szCs w:val="24"/>
                <w:lang w:eastAsia="zh-TW"/>
              </w:rPr>
              <w:t>實驗二：</w:t>
            </w:r>
            <w:proofErr w:type="gramStart"/>
            <w:r w:rsidRPr="00E80883">
              <w:rPr>
                <w:rFonts w:ascii="標楷體" w:eastAsia="標楷體" w:hAnsi="標楷體"/>
                <w:sz w:val="24"/>
                <w:szCs w:val="24"/>
                <w:lang w:eastAsia="zh-TW"/>
              </w:rPr>
              <w:t>肘關節屈伸動作</w:t>
            </w:r>
            <w:proofErr w:type="gramEnd"/>
            <w:r w:rsidRPr="00E80883">
              <w:rPr>
                <w:rFonts w:ascii="標楷體" w:eastAsia="標楷體" w:hAnsi="標楷體"/>
                <w:sz w:val="24"/>
                <w:szCs w:val="24"/>
                <w:lang w:eastAsia="zh-TW"/>
              </w:rPr>
              <w:t>分析</w:t>
            </w:r>
          </w:p>
        </w:tc>
        <w:tc>
          <w:tcPr>
            <w:tcW w:w="3515" w:type="dxa"/>
            <w:vAlign w:val="center"/>
          </w:tcPr>
          <w:p w14:paraId="6861F3AC" w14:textId="77777777" w:rsidR="00E91B5D" w:rsidRPr="00E80883" w:rsidRDefault="00000000">
            <w:pPr>
              <w:rPr>
                <w:rFonts w:ascii="標楷體" w:eastAsia="標楷體" w:hAnsi="標楷體"/>
                <w:sz w:val="24"/>
                <w:szCs w:val="24"/>
                <w:lang w:eastAsia="zh-TW"/>
              </w:rPr>
            </w:pPr>
            <w:r w:rsidRPr="00E80883">
              <w:rPr>
                <w:rFonts w:ascii="標楷體" w:eastAsia="標楷體" w:hAnsi="標楷體"/>
                <w:sz w:val="24"/>
                <w:szCs w:val="24"/>
                <w:lang w:eastAsia="zh-TW"/>
              </w:rPr>
              <w:t>記錄手肘</w:t>
            </w:r>
            <w:proofErr w:type="gramStart"/>
            <w:r w:rsidRPr="00E80883">
              <w:rPr>
                <w:rFonts w:ascii="標楷體" w:eastAsia="標楷體" w:hAnsi="標楷體"/>
                <w:sz w:val="24"/>
                <w:szCs w:val="24"/>
                <w:lang w:eastAsia="zh-TW"/>
              </w:rPr>
              <w:t>反覆屈伸</w:t>
            </w:r>
            <w:proofErr w:type="gramEnd"/>
            <w:r w:rsidRPr="00E80883">
              <w:rPr>
                <w:rFonts w:ascii="標楷體" w:eastAsia="標楷體" w:hAnsi="標楷體"/>
                <w:sz w:val="24"/>
                <w:szCs w:val="24"/>
                <w:lang w:eastAsia="zh-TW"/>
              </w:rPr>
              <w:t>，分析 ROM、角速度、動作週期</w:t>
            </w:r>
          </w:p>
        </w:tc>
        <w:tc>
          <w:tcPr>
            <w:tcW w:w="2835" w:type="dxa"/>
            <w:vAlign w:val="center"/>
          </w:tcPr>
          <w:p w14:paraId="10CDFA0F" w14:textId="77777777" w:rsidR="00E91B5D" w:rsidRPr="00E80883" w:rsidRDefault="00000000">
            <w:pPr>
              <w:rPr>
                <w:rFonts w:ascii="標楷體" w:eastAsia="標楷體" w:hAnsi="標楷體"/>
                <w:sz w:val="24"/>
                <w:szCs w:val="24"/>
                <w:lang w:eastAsia="zh-TW"/>
              </w:rPr>
            </w:pPr>
            <w:r w:rsidRPr="00E80883">
              <w:rPr>
                <w:rFonts w:ascii="標楷體" w:eastAsia="標楷體" w:hAnsi="標楷體"/>
                <w:sz w:val="24"/>
                <w:szCs w:val="24"/>
                <w:lang w:eastAsia="zh-TW"/>
              </w:rPr>
              <w:t>ROM、最大角速度、週期時間</w:t>
            </w:r>
          </w:p>
        </w:tc>
      </w:tr>
      <w:tr w:rsidR="00E91B5D" w:rsidRPr="00E80883" w14:paraId="23292733" w14:textId="77777777">
        <w:trPr>
          <w:jc w:val="center"/>
        </w:trPr>
        <w:tc>
          <w:tcPr>
            <w:tcW w:w="2268" w:type="dxa"/>
            <w:vAlign w:val="center"/>
          </w:tcPr>
          <w:p w14:paraId="71F7DCB4" w14:textId="77777777" w:rsidR="00E91B5D" w:rsidRPr="00E80883" w:rsidRDefault="00000000">
            <w:pPr>
              <w:rPr>
                <w:rFonts w:ascii="標楷體" w:eastAsia="標楷體" w:hAnsi="標楷體"/>
                <w:sz w:val="24"/>
                <w:szCs w:val="24"/>
                <w:lang w:eastAsia="zh-TW"/>
              </w:rPr>
            </w:pPr>
            <w:r w:rsidRPr="00E80883">
              <w:rPr>
                <w:rFonts w:ascii="標楷體" w:eastAsia="標楷體" w:hAnsi="標楷體"/>
                <w:sz w:val="24"/>
                <w:szCs w:val="24"/>
                <w:lang w:eastAsia="zh-TW"/>
              </w:rPr>
              <w:t>實驗</w:t>
            </w:r>
            <w:proofErr w:type="gramStart"/>
            <w:r w:rsidRPr="00E80883">
              <w:rPr>
                <w:rFonts w:ascii="標楷體" w:eastAsia="標楷體" w:hAnsi="標楷體"/>
                <w:sz w:val="24"/>
                <w:szCs w:val="24"/>
                <w:lang w:eastAsia="zh-TW"/>
              </w:rPr>
              <w:t>三</w:t>
            </w:r>
            <w:proofErr w:type="gramEnd"/>
            <w:r w:rsidRPr="00E80883">
              <w:rPr>
                <w:rFonts w:ascii="標楷體" w:eastAsia="標楷體" w:hAnsi="標楷體"/>
                <w:sz w:val="24"/>
                <w:szCs w:val="24"/>
                <w:lang w:eastAsia="zh-TW"/>
              </w:rPr>
              <w:t>：固定目標角度追蹤</w:t>
            </w:r>
          </w:p>
        </w:tc>
        <w:tc>
          <w:tcPr>
            <w:tcW w:w="3515" w:type="dxa"/>
            <w:vAlign w:val="center"/>
          </w:tcPr>
          <w:p w14:paraId="4CDAEAEA" w14:textId="77777777" w:rsidR="00E91B5D" w:rsidRPr="00E80883" w:rsidRDefault="00000000">
            <w:pPr>
              <w:rPr>
                <w:rFonts w:ascii="標楷體" w:eastAsia="標楷體" w:hAnsi="標楷體"/>
                <w:sz w:val="24"/>
                <w:szCs w:val="24"/>
                <w:lang w:eastAsia="zh-TW"/>
              </w:rPr>
            </w:pPr>
            <w:r w:rsidRPr="00E80883">
              <w:rPr>
                <w:rFonts w:ascii="標楷體" w:eastAsia="標楷體" w:hAnsi="標楷體"/>
                <w:sz w:val="24"/>
                <w:szCs w:val="24"/>
                <w:lang w:eastAsia="zh-TW"/>
              </w:rPr>
              <w:t>設定 30、60、90 度目標角度，測試控制收斂能力</w:t>
            </w:r>
          </w:p>
        </w:tc>
        <w:tc>
          <w:tcPr>
            <w:tcW w:w="2835" w:type="dxa"/>
            <w:vAlign w:val="center"/>
          </w:tcPr>
          <w:p w14:paraId="0572E0DD" w14:textId="77777777" w:rsidR="00E91B5D" w:rsidRPr="00E80883" w:rsidRDefault="00000000">
            <w:pPr>
              <w:rPr>
                <w:rFonts w:ascii="標楷體" w:eastAsia="標楷體" w:hAnsi="標楷體"/>
                <w:sz w:val="24"/>
                <w:szCs w:val="24"/>
              </w:rPr>
            </w:pPr>
            <w:proofErr w:type="spellStart"/>
            <w:r w:rsidRPr="00E80883">
              <w:rPr>
                <w:rFonts w:ascii="標楷體" w:eastAsia="標楷體" w:hAnsi="標楷體"/>
                <w:sz w:val="24"/>
                <w:szCs w:val="24"/>
              </w:rPr>
              <w:t>RMSE、overshoot、settling</w:t>
            </w:r>
            <w:proofErr w:type="spellEnd"/>
            <w:r w:rsidRPr="00E80883">
              <w:rPr>
                <w:rFonts w:ascii="標楷體" w:eastAsia="標楷體" w:hAnsi="標楷體"/>
                <w:sz w:val="24"/>
                <w:szCs w:val="24"/>
              </w:rPr>
              <w:t xml:space="preserve"> time</w:t>
            </w:r>
          </w:p>
        </w:tc>
      </w:tr>
      <w:tr w:rsidR="00E91B5D" w:rsidRPr="00E80883" w14:paraId="2344C4DF" w14:textId="77777777">
        <w:trPr>
          <w:jc w:val="center"/>
        </w:trPr>
        <w:tc>
          <w:tcPr>
            <w:tcW w:w="2268" w:type="dxa"/>
            <w:vAlign w:val="center"/>
          </w:tcPr>
          <w:p w14:paraId="7CD189BE" w14:textId="77777777" w:rsidR="00E91B5D" w:rsidRPr="00E80883" w:rsidRDefault="00000000">
            <w:pPr>
              <w:rPr>
                <w:rFonts w:ascii="標楷體" w:eastAsia="標楷體" w:hAnsi="標楷體"/>
                <w:sz w:val="24"/>
                <w:szCs w:val="24"/>
                <w:lang w:eastAsia="zh-TW"/>
              </w:rPr>
            </w:pPr>
            <w:r w:rsidRPr="00E80883">
              <w:rPr>
                <w:rFonts w:ascii="標楷體" w:eastAsia="標楷體" w:hAnsi="標楷體"/>
                <w:sz w:val="24"/>
                <w:szCs w:val="24"/>
                <w:lang w:eastAsia="zh-TW"/>
              </w:rPr>
              <w:t>實驗四：週期性軌跡追蹤</w:t>
            </w:r>
          </w:p>
        </w:tc>
        <w:tc>
          <w:tcPr>
            <w:tcW w:w="3515" w:type="dxa"/>
            <w:vAlign w:val="center"/>
          </w:tcPr>
          <w:p w14:paraId="0D9E4366" w14:textId="77777777" w:rsidR="00E91B5D" w:rsidRPr="00E80883" w:rsidRDefault="00000000">
            <w:pPr>
              <w:rPr>
                <w:rFonts w:ascii="標楷體" w:eastAsia="標楷體" w:hAnsi="標楷體"/>
                <w:sz w:val="24"/>
                <w:szCs w:val="24"/>
                <w:lang w:eastAsia="zh-TW"/>
              </w:rPr>
            </w:pPr>
            <w:r w:rsidRPr="00E80883">
              <w:rPr>
                <w:rFonts w:ascii="標楷體" w:eastAsia="標楷體" w:hAnsi="標楷體"/>
                <w:sz w:val="24"/>
                <w:szCs w:val="24"/>
                <w:lang w:eastAsia="zh-TW"/>
              </w:rPr>
              <w:t>追蹤 30 至 90 度週期性目標軌跡</w:t>
            </w:r>
          </w:p>
        </w:tc>
        <w:tc>
          <w:tcPr>
            <w:tcW w:w="2835" w:type="dxa"/>
            <w:vAlign w:val="center"/>
          </w:tcPr>
          <w:p w14:paraId="0B8C5FD2" w14:textId="77777777" w:rsidR="00E91B5D" w:rsidRPr="00E80883" w:rsidRDefault="00000000">
            <w:pPr>
              <w:rPr>
                <w:rFonts w:ascii="標楷體" w:eastAsia="標楷體" w:hAnsi="標楷體"/>
                <w:sz w:val="24"/>
                <w:szCs w:val="24"/>
              </w:rPr>
            </w:pPr>
            <w:proofErr w:type="spellStart"/>
            <w:r w:rsidRPr="00E80883">
              <w:rPr>
                <w:rFonts w:ascii="標楷體" w:eastAsia="標楷體" w:hAnsi="標楷體"/>
                <w:sz w:val="24"/>
                <w:szCs w:val="24"/>
              </w:rPr>
              <w:t>RMSE、phase</w:t>
            </w:r>
            <w:proofErr w:type="spellEnd"/>
            <w:r w:rsidRPr="00E80883">
              <w:rPr>
                <w:rFonts w:ascii="標楷體" w:eastAsia="標楷體" w:hAnsi="標楷體"/>
                <w:sz w:val="24"/>
                <w:szCs w:val="24"/>
              </w:rPr>
              <w:t xml:space="preserve"> </w:t>
            </w:r>
            <w:proofErr w:type="spellStart"/>
            <w:r w:rsidRPr="00E80883">
              <w:rPr>
                <w:rFonts w:ascii="標楷體" w:eastAsia="標楷體" w:hAnsi="標楷體"/>
                <w:sz w:val="24"/>
                <w:szCs w:val="24"/>
              </w:rPr>
              <w:t>lag、jerk</w:t>
            </w:r>
            <w:proofErr w:type="spellEnd"/>
          </w:p>
        </w:tc>
      </w:tr>
      <w:tr w:rsidR="00E91B5D" w:rsidRPr="00E80883" w14:paraId="4B900691" w14:textId="77777777">
        <w:trPr>
          <w:jc w:val="center"/>
        </w:trPr>
        <w:tc>
          <w:tcPr>
            <w:tcW w:w="2268" w:type="dxa"/>
            <w:vAlign w:val="center"/>
          </w:tcPr>
          <w:p w14:paraId="204160BA" w14:textId="77777777" w:rsidR="00E91B5D" w:rsidRPr="00E80883" w:rsidRDefault="00000000">
            <w:pPr>
              <w:rPr>
                <w:rFonts w:ascii="標楷體" w:eastAsia="標楷體" w:hAnsi="標楷體"/>
                <w:sz w:val="24"/>
                <w:szCs w:val="24"/>
                <w:lang w:eastAsia="zh-TW"/>
              </w:rPr>
            </w:pPr>
            <w:r w:rsidRPr="00E80883">
              <w:rPr>
                <w:rFonts w:ascii="標楷體" w:eastAsia="標楷體" w:hAnsi="標楷體"/>
                <w:sz w:val="24"/>
                <w:szCs w:val="24"/>
                <w:lang w:eastAsia="zh-TW"/>
              </w:rPr>
              <w:t>實驗五：P/PI/PID 參數比較</w:t>
            </w:r>
          </w:p>
        </w:tc>
        <w:tc>
          <w:tcPr>
            <w:tcW w:w="3515" w:type="dxa"/>
            <w:vAlign w:val="center"/>
          </w:tcPr>
          <w:p w14:paraId="07287E84" w14:textId="77777777" w:rsidR="00E91B5D" w:rsidRPr="00E80883" w:rsidRDefault="00000000">
            <w:pPr>
              <w:rPr>
                <w:rFonts w:ascii="標楷體" w:eastAsia="標楷體" w:hAnsi="標楷體"/>
                <w:sz w:val="24"/>
                <w:szCs w:val="24"/>
                <w:lang w:eastAsia="zh-TW"/>
              </w:rPr>
            </w:pPr>
            <w:r w:rsidRPr="00E80883">
              <w:rPr>
                <w:rFonts w:ascii="標楷體" w:eastAsia="標楷體" w:hAnsi="標楷體"/>
                <w:sz w:val="24"/>
                <w:szCs w:val="24"/>
                <w:lang w:eastAsia="zh-TW"/>
              </w:rPr>
              <w:t>比較不同控制器與不同參數對追蹤表現的影響</w:t>
            </w:r>
          </w:p>
        </w:tc>
        <w:tc>
          <w:tcPr>
            <w:tcW w:w="2835" w:type="dxa"/>
            <w:vAlign w:val="center"/>
          </w:tcPr>
          <w:p w14:paraId="378A313F" w14:textId="77777777" w:rsidR="00E91B5D" w:rsidRPr="00E80883" w:rsidRDefault="00000000">
            <w:pPr>
              <w:rPr>
                <w:rFonts w:ascii="標楷體" w:eastAsia="標楷體" w:hAnsi="標楷體"/>
                <w:sz w:val="24"/>
                <w:szCs w:val="24"/>
                <w:lang w:eastAsia="zh-TW"/>
              </w:rPr>
            </w:pPr>
            <w:r w:rsidRPr="00E80883">
              <w:rPr>
                <w:rFonts w:ascii="標楷體" w:eastAsia="標楷體" w:hAnsi="標楷體"/>
                <w:sz w:val="24"/>
                <w:szCs w:val="24"/>
                <w:lang w:eastAsia="zh-TW"/>
              </w:rPr>
              <w:t>參數表、誤差曲線、性能比較</w:t>
            </w:r>
          </w:p>
        </w:tc>
      </w:tr>
      <w:tr w:rsidR="00E91B5D" w:rsidRPr="00E80883" w14:paraId="20E2DC0D" w14:textId="77777777">
        <w:trPr>
          <w:jc w:val="center"/>
        </w:trPr>
        <w:tc>
          <w:tcPr>
            <w:tcW w:w="2268" w:type="dxa"/>
            <w:vAlign w:val="center"/>
          </w:tcPr>
          <w:p w14:paraId="6F58C9DB" w14:textId="77777777" w:rsidR="00E91B5D" w:rsidRPr="00E80883" w:rsidRDefault="00000000">
            <w:pPr>
              <w:rPr>
                <w:rFonts w:ascii="標楷體" w:eastAsia="標楷體" w:hAnsi="標楷體"/>
                <w:sz w:val="24"/>
                <w:szCs w:val="24"/>
              </w:rPr>
            </w:pPr>
            <w:proofErr w:type="spellStart"/>
            <w:r w:rsidRPr="00E80883">
              <w:rPr>
                <w:rFonts w:ascii="標楷體" w:eastAsia="標楷體" w:hAnsi="標楷體"/>
                <w:sz w:val="24"/>
                <w:szCs w:val="24"/>
              </w:rPr>
              <w:t>實驗六：anti-windup</w:t>
            </w:r>
            <w:proofErr w:type="spellEnd"/>
            <w:r w:rsidRPr="00E80883">
              <w:rPr>
                <w:rFonts w:ascii="標楷體" w:eastAsia="標楷體" w:hAnsi="標楷體"/>
                <w:sz w:val="24"/>
                <w:szCs w:val="24"/>
              </w:rPr>
              <w:t xml:space="preserve"> </w:t>
            </w:r>
            <w:proofErr w:type="spellStart"/>
            <w:r w:rsidRPr="00E80883">
              <w:rPr>
                <w:rFonts w:ascii="標楷體" w:eastAsia="標楷體" w:hAnsi="標楷體"/>
                <w:sz w:val="24"/>
                <w:szCs w:val="24"/>
              </w:rPr>
              <w:t>測試</w:t>
            </w:r>
            <w:proofErr w:type="spellEnd"/>
          </w:p>
        </w:tc>
        <w:tc>
          <w:tcPr>
            <w:tcW w:w="3515" w:type="dxa"/>
            <w:vAlign w:val="center"/>
          </w:tcPr>
          <w:p w14:paraId="3C44C6F4" w14:textId="77777777" w:rsidR="00E91B5D" w:rsidRPr="00E80883" w:rsidRDefault="00000000">
            <w:pPr>
              <w:rPr>
                <w:rFonts w:ascii="標楷體" w:eastAsia="標楷體" w:hAnsi="標楷體"/>
                <w:sz w:val="24"/>
                <w:szCs w:val="24"/>
              </w:rPr>
            </w:pPr>
            <w:r w:rsidRPr="00E80883">
              <w:rPr>
                <w:rFonts w:ascii="標楷體" w:eastAsia="標楷體" w:hAnsi="標楷體"/>
                <w:sz w:val="24"/>
                <w:szCs w:val="24"/>
              </w:rPr>
              <w:t>比較有無積分限制時的輸出與 overshoot</w:t>
            </w:r>
          </w:p>
        </w:tc>
        <w:tc>
          <w:tcPr>
            <w:tcW w:w="2835" w:type="dxa"/>
            <w:vAlign w:val="center"/>
          </w:tcPr>
          <w:p w14:paraId="359143CD" w14:textId="77777777" w:rsidR="00E91B5D" w:rsidRPr="00E80883" w:rsidRDefault="00000000">
            <w:pPr>
              <w:rPr>
                <w:rFonts w:ascii="標楷體" w:eastAsia="標楷體" w:hAnsi="標楷體"/>
                <w:sz w:val="24"/>
                <w:szCs w:val="24"/>
              </w:rPr>
            </w:pPr>
            <w:r w:rsidRPr="00E80883">
              <w:rPr>
                <w:rFonts w:ascii="標楷體" w:eastAsia="標楷體" w:hAnsi="標楷體"/>
                <w:sz w:val="24"/>
                <w:szCs w:val="24"/>
              </w:rPr>
              <w:t>integral error、PWM、overshoot</w:t>
            </w:r>
          </w:p>
        </w:tc>
      </w:tr>
    </w:tbl>
    <w:p w14:paraId="3A20AAA0" w14:textId="77777777" w:rsidR="00E91B5D" w:rsidRPr="00E80883" w:rsidRDefault="00E91B5D">
      <w:pPr>
        <w:rPr>
          <w:rFonts w:ascii="標楷體" w:eastAsia="標楷體" w:hAnsi="標楷體"/>
          <w:sz w:val="24"/>
          <w:szCs w:val="24"/>
        </w:rPr>
      </w:pPr>
    </w:p>
    <w:p w14:paraId="123E960B" w14:textId="74F3DFEF" w:rsidR="00E91B5D" w:rsidRPr="00E80883" w:rsidRDefault="00A92722">
      <w:pPr>
        <w:pStyle w:val="1"/>
        <w:rPr>
          <w:rFonts w:ascii="標楷體" w:eastAsia="標楷體" w:hAnsi="標楷體"/>
          <w:sz w:val="24"/>
          <w:szCs w:val="24"/>
          <w:lang w:eastAsia="zh-TW"/>
        </w:rPr>
      </w:pPr>
      <w:r>
        <w:rPr>
          <w:rFonts w:ascii="標楷體" w:eastAsia="標楷體" w:hAnsi="標楷體" w:hint="eastAsia"/>
          <w:sz w:val="24"/>
          <w:szCs w:val="24"/>
          <w:lang w:eastAsia="zh-TW"/>
        </w:rPr>
        <w:t>十</w:t>
      </w:r>
      <w:r w:rsidR="00000000" w:rsidRPr="00E80883">
        <w:rPr>
          <w:rFonts w:ascii="標楷體" w:eastAsia="標楷體" w:hAnsi="標楷體"/>
          <w:sz w:val="24"/>
          <w:szCs w:val="24"/>
          <w:lang w:eastAsia="zh-TW"/>
        </w:rPr>
        <w:t>、一個月內工作規劃</w:t>
      </w:r>
    </w:p>
    <w:tbl>
      <w:tblPr>
        <w:tblStyle w:val="aff2"/>
        <w:tblW w:w="0" w:type="auto"/>
        <w:jc w:val="center"/>
        <w:tblLook w:val="04A0" w:firstRow="1" w:lastRow="0" w:firstColumn="1" w:lastColumn="0" w:noHBand="0" w:noVBand="1"/>
      </w:tblPr>
      <w:tblGrid>
        <w:gridCol w:w="1191"/>
        <w:gridCol w:w="4082"/>
        <w:gridCol w:w="3402"/>
      </w:tblGrid>
      <w:tr w:rsidR="00E91B5D" w:rsidRPr="00E80883" w14:paraId="1CC3F5B9" w14:textId="77777777">
        <w:trPr>
          <w:jc w:val="center"/>
        </w:trPr>
        <w:tc>
          <w:tcPr>
            <w:tcW w:w="1191" w:type="dxa"/>
            <w:shd w:val="clear" w:color="auto" w:fill="D9EAF7"/>
            <w:vAlign w:val="center"/>
          </w:tcPr>
          <w:p w14:paraId="060ED647" w14:textId="77777777" w:rsidR="00E91B5D" w:rsidRPr="00E80883" w:rsidRDefault="00000000">
            <w:pPr>
              <w:rPr>
                <w:rFonts w:ascii="標楷體" w:eastAsia="標楷體" w:hAnsi="標楷體"/>
                <w:sz w:val="24"/>
                <w:szCs w:val="24"/>
              </w:rPr>
            </w:pPr>
            <w:proofErr w:type="spellStart"/>
            <w:r w:rsidRPr="00E80883">
              <w:rPr>
                <w:rFonts w:ascii="標楷體" w:eastAsia="標楷體" w:hAnsi="標楷體"/>
                <w:b/>
                <w:sz w:val="24"/>
                <w:szCs w:val="24"/>
              </w:rPr>
              <w:t>週次</w:t>
            </w:r>
            <w:proofErr w:type="spellEnd"/>
          </w:p>
        </w:tc>
        <w:tc>
          <w:tcPr>
            <w:tcW w:w="4082" w:type="dxa"/>
            <w:shd w:val="clear" w:color="auto" w:fill="D9EAF7"/>
            <w:vAlign w:val="center"/>
          </w:tcPr>
          <w:p w14:paraId="023F10B4" w14:textId="77777777" w:rsidR="00E91B5D" w:rsidRPr="00E80883" w:rsidRDefault="00000000">
            <w:pPr>
              <w:rPr>
                <w:rFonts w:ascii="標楷體" w:eastAsia="標楷體" w:hAnsi="標楷體"/>
                <w:sz w:val="24"/>
                <w:szCs w:val="24"/>
              </w:rPr>
            </w:pPr>
            <w:r w:rsidRPr="00E80883">
              <w:rPr>
                <w:rFonts w:ascii="標楷體" w:eastAsia="標楷體" w:hAnsi="標楷體"/>
                <w:b/>
                <w:sz w:val="24"/>
                <w:szCs w:val="24"/>
              </w:rPr>
              <w:t>工作內容</w:t>
            </w:r>
          </w:p>
        </w:tc>
        <w:tc>
          <w:tcPr>
            <w:tcW w:w="3402" w:type="dxa"/>
            <w:shd w:val="clear" w:color="auto" w:fill="D9EAF7"/>
            <w:vAlign w:val="center"/>
          </w:tcPr>
          <w:p w14:paraId="487071A0" w14:textId="77777777" w:rsidR="00E91B5D" w:rsidRPr="00E80883" w:rsidRDefault="00000000">
            <w:pPr>
              <w:rPr>
                <w:rFonts w:ascii="標楷體" w:eastAsia="標楷體" w:hAnsi="標楷體"/>
                <w:sz w:val="24"/>
                <w:szCs w:val="24"/>
              </w:rPr>
            </w:pPr>
            <w:r w:rsidRPr="00E80883">
              <w:rPr>
                <w:rFonts w:ascii="標楷體" w:eastAsia="標楷體" w:hAnsi="標楷體"/>
                <w:b/>
                <w:sz w:val="24"/>
                <w:szCs w:val="24"/>
              </w:rPr>
              <w:t>可交付成果</w:t>
            </w:r>
          </w:p>
        </w:tc>
      </w:tr>
      <w:tr w:rsidR="00E91B5D" w:rsidRPr="00E80883" w14:paraId="4EAF90D0" w14:textId="77777777">
        <w:trPr>
          <w:jc w:val="center"/>
        </w:trPr>
        <w:tc>
          <w:tcPr>
            <w:tcW w:w="1191" w:type="dxa"/>
            <w:vAlign w:val="center"/>
          </w:tcPr>
          <w:p w14:paraId="24B68896" w14:textId="77777777" w:rsidR="00E91B5D" w:rsidRPr="00E80883" w:rsidRDefault="00000000">
            <w:pPr>
              <w:rPr>
                <w:rFonts w:ascii="標楷體" w:eastAsia="標楷體" w:hAnsi="標楷體"/>
                <w:sz w:val="24"/>
                <w:szCs w:val="24"/>
              </w:rPr>
            </w:pPr>
            <w:r w:rsidRPr="00E80883">
              <w:rPr>
                <w:rFonts w:ascii="標楷體" w:eastAsia="標楷體" w:hAnsi="標楷體"/>
                <w:sz w:val="24"/>
                <w:szCs w:val="24"/>
              </w:rPr>
              <w:t>第一週</w:t>
            </w:r>
          </w:p>
        </w:tc>
        <w:tc>
          <w:tcPr>
            <w:tcW w:w="4082" w:type="dxa"/>
            <w:vAlign w:val="center"/>
          </w:tcPr>
          <w:p w14:paraId="09A295D2" w14:textId="77777777" w:rsidR="00E91B5D" w:rsidRPr="00E80883" w:rsidRDefault="00000000">
            <w:pPr>
              <w:rPr>
                <w:rFonts w:ascii="標楷體" w:eastAsia="標楷體" w:hAnsi="標楷體"/>
                <w:sz w:val="24"/>
                <w:szCs w:val="24"/>
                <w:lang w:eastAsia="zh-TW"/>
              </w:rPr>
            </w:pPr>
            <w:r w:rsidRPr="00E80883">
              <w:rPr>
                <w:rFonts w:ascii="標楷體" w:eastAsia="標楷體" w:hAnsi="標楷體"/>
                <w:sz w:val="24"/>
                <w:szCs w:val="24"/>
                <w:lang w:eastAsia="zh-TW"/>
              </w:rPr>
              <w:t>完成雙 IMU 讀取、角度估測、校正流程與 CSV 紀錄</w:t>
            </w:r>
          </w:p>
        </w:tc>
        <w:tc>
          <w:tcPr>
            <w:tcW w:w="3402" w:type="dxa"/>
            <w:vAlign w:val="center"/>
          </w:tcPr>
          <w:p w14:paraId="3D5A5D06" w14:textId="77777777" w:rsidR="00E91B5D" w:rsidRPr="00E80883" w:rsidRDefault="00000000">
            <w:pPr>
              <w:rPr>
                <w:rFonts w:ascii="標楷體" w:eastAsia="標楷體" w:hAnsi="標楷體"/>
                <w:sz w:val="24"/>
                <w:szCs w:val="24"/>
              </w:rPr>
            </w:pPr>
            <w:proofErr w:type="spellStart"/>
            <w:r w:rsidRPr="00E80883">
              <w:rPr>
                <w:rFonts w:ascii="標楷體" w:eastAsia="標楷體" w:hAnsi="標楷體"/>
                <w:sz w:val="24"/>
                <w:szCs w:val="24"/>
              </w:rPr>
              <w:t>可即時顯示上臂、前臂、肘關節角度；輸出</w:t>
            </w:r>
            <w:proofErr w:type="spellEnd"/>
            <w:r w:rsidRPr="00E80883">
              <w:rPr>
                <w:rFonts w:ascii="標楷體" w:eastAsia="標楷體" w:hAnsi="標楷體"/>
                <w:sz w:val="24"/>
                <w:szCs w:val="24"/>
              </w:rPr>
              <w:t xml:space="preserve"> raw data CSV</w:t>
            </w:r>
          </w:p>
        </w:tc>
      </w:tr>
      <w:tr w:rsidR="00E91B5D" w:rsidRPr="00E80883" w14:paraId="4A3BAD28" w14:textId="77777777">
        <w:trPr>
          <w:jc w:val="center"/>
        </w:trPr>
        <w:tc>
          <w:tcPr>
            <w:tcW w:w="1191" w:type="dxa"/>
            <w:vAlign w:val="center"/>
          </w:tcPr>
          <w:p w14:paraId="4053490A" w14:textId="77777777" w:rsidR="00E91B5D" w:rsidRPr="00E80883" w:rsidRDefault="00000000">
            <w:pPr>
              <w:rPr>
                <w:rFonts w:ascii="標楷體" w:eastAsia="標楷體" w:hAnsi="標楷體"/>
                <w:sz w:val="24"/>
                <w:szCs w:val="24"/>
              </w:rPr>
            </w:pPr>
            <w:r w:rsidRPr="00E80883">
              <w:rPr>
                <w:rFonts w:ascii="標楷體" w:eastAsia="標楷體" w:hAnsi="標楷體"/>
                <w:sz w:val="24"/>
                <w:szCs w:val="24"/>
              </w:rPr>
              <w:t>第二週</w:t>
            </w:r>
          </w:p>
        </w:tc>
        <w:tc>
          <w:tcPr>
            <w:tcW w:w="4082" w:type="dxa"/>
            <w:vAlign w:val="center"/>
          </w:tcPr>
          <w:p w14:paraId="5625D76D" w14:textId="77777777" w:rsidR="00E91B5D" w:rsidRPr="00E80883" w:rsidRDefault="00000000">
            <w:pPr>
              <w:rPr>
                <w:rFonts w:ascii="標楷體" w:eastAsia="標楷體" w:hAnsi="標楷體"/>
                <w:sz w:val="24"/>
                <w:szCs w:val="24"/>
                <w:lang w:eastAsia="zh-TW"/>
              </w:rPr>
            </w:pPr>
            <w:r w:rsidRPr="00E80883">
              <w:rPr>
                <w:rFonts w:ascii="標楷體" w:eastAsia="標楷體" w:hAnsi="標楷體"/>
                <w:sz w:val="24"/>
                <w:szCs w:val="24"/>
                <w:lang w:eastAsia="zh-TW"/>
              </w:rPr>
              <w:t>完成目標角度與週期性軌跡產生，並建立離線分析程式</w:t>
            </w:r>
          </w:p>
        </w:tc>
        <w:tc>
          <w:tcPr>
            <w:tcW w:w="3402" w:type="dxa"/>
            <w:vAlign w:val="center"/>
          </w:tcPr>
          <w:p w14:paraId="04C665CA" w14:textId="77777777" w:rsidR="00E91B5D" w:rsidRPr="00E80883" w:rsidRDefault="00000000">
            <w:pPr>
              <w:rPr>
                <w:rFonts w:ascii="標楷體" w:eastAsia="標楷體" w:hAnsi="標楷體"/>
                <w:sz w:val="24"/>
                <w:szCs w:val="24"/>
              </w:rPr>
            </w:pPr>
            <w:r w:rsidRPr="00E80883">
              <w:rPr>
                <w:rFonts w:ascii="標楷體" w:eastAsia="標楷體" w:hAnsi="標楷體"/>
                <w:sz w:val="24"/>
                <w:szCs w:val="24"/>
              </w:rPr>
              <w:t xml:space="preserve">target vs measured </w:t>
            </w:r>
            <w:proofErr w:type="spellStart"/>
            <w:r w:rsidRPr="00E80883">
              <w:rPr>
                <w:rFonts w:ascii="標楷體" w:eastAsia="標楷體" w:hAnsi="標楷體"/>
                <w:sz w:val="24"/>
                <w:szCs w:val="24"/>
              </w:rPr>
              <w:t>曲線、ROM、角速度、初步</w:t>
            </w:r>
            <w:proofErr w:type="spellEnd"/>
            <w:r w:rsidRPr="00E80883">
              <w:rPr>
                <w:rFonts w:ascii="標楷體" w:eastAsia="標楷體" w:hAnsi="標楷體"/>
                <w:sz w:val="24"/>
                <w:szCs w:val="24"/>
              </w:rPr>
              <w:t xml:space="preserve"> RMSE</w:t>
            </w:r>
          </w:p>
        </w:tc>
      </w:tr>
      <w:tr w:rsidR="00E91B5D" w:rsidRPr="00E80883" w14:paraId="2989636A" w14:textId="77777777">
        <w:trPr>
          <w:jc w:val="center"/>
        </w:trPr>
        <w:tc>
          <w:tcPr>
            <w:tcW w:w="1191" w:type="dxa"/>
            <w:vAlign w:val="center"/>
          </w:tcPr>
          <w:p w14:paraId="6E6EA8E7" w14:textId="77777777" w:rsidR="00E91B5D" w:rsidRPr="00E80883" w:rsidRDefault="00000000">
            <w:pPr>
              <w:rPr>
                <w:rFonts w:ascii="標楷體" w:eastAsia="標楷體" w:hAnsi="標楷體"/>
                <w:sz w:val="24"/>
                <w:szCs w:val="24"/>
              </w:rPr>
            </w:pPr>
            <w:r w:rsidRPr="00E80883">
              <w:rPr>
                <w:rFonts w:ascii="標楷體" w:eastAsia="標楷體" w:hAnsi="標楷體"/>
                <w:sz w:val="24"/>
                <w:szCs w:val="24"/>
              </w:rPr>
              <w:lastRenderedPageBreak/>
              <w:t>第三週</w:t>
            </w:r>
          </w:p>
        </w:tc>
        <w:tc>
          <w:tcPr>
            <w:tcW w:w="4082" w:type="dxa"/>
            <w:vAlign w:val="center"/>
          </w:tcPr>
          <w:p w14:paraId="265289CD" w14:textId="77777777" w:rsidR="00E91B5D" w:rsidRPr="00E80883" w:rsidRDefault="00000000">
            <w:pPr>
              <w:rPr>
                <w:rFonts w:ascii="標楷體" w:eastAsia="標楷體" w:hAnsi="標楷體"/>
                <w:sz w:val="24"/>
                <w:szCs w:val="24"/>
              </w:rPr>
            </w:pPr>
            <w:r w:rsidRPr="00E80883">
              <w:rPr>
                <w:rFonts w:ascii="標楷體" w:eastAsia="標楷體" w:hAnsi="標楷體"/>
                <w:sz w:val="24"/>
                <w:szCs w:val="24"/>
              </w:rPr>
              <w:t>完成 P/PI/PID 控制器、deadband、anti-windup、輸出限幅與參數比較</w:t>
            </w:r>
          </w:p>
        </w:tc>
        <w:tc>
          <w:tcPr>
            <w:tcW w:w="3402" w:type="dxa"/>
            <w:vAlign w:val="center"/>
          </w:tcPr>
          <w:p w14:paraId="477D35E5" w14:textId="77777777" w:rsidR="00E91B5D" w:rsidRPr="00E80883" w:rsidRDefault="00000000">
            <w:pPr>
              <w:rPr>
                <w:rFonts w:ascii="標楷體" w:eastAsia="標楷體" w:hAnsi="標楷體"/>
                <w:sz w:val="24"/>
                <w:szCs w:val="24"/>
              </w:rPr>
            </w:pPr>
            <w:r w:rsidRPr="00E80883">
              <w:rPr>
                <w:rFonts w:ascii="標楷體" w:eastAsia="標楷體" w:hAnsi="標楷體"/>
                <w:sz w:val="24"/>
                <w:szCs w:val="24"/>
              </w:rPr>
              <w:t>不同控制參數的 RMSE、overshoot、settling time 表格</w:t>
            </w:r>
          </w:p>
        </w:tc>
      </w:tr>
      <w:tr w:rsidR="00E91B5D" w:rsidRPr="00E80883" w14:paraId="1EBBF9CC" w14:textId="77777777">
        <w:trPr>
          <w:jc w:val="center"/>
        </w:trPr>
        <w:tc>
          <w:tcPr>
            <w:tcW w:w="1191" w:type="dxa"/>
            <w:vAlign w:val="center"/>
          </w:tcPr>
          <w:p w14:paraId="16B7AF74" w14:textId="77777777" w:rsidR="00E91B5D" w:rsidRPr="00E80883" w:rsidRDefault="00000000">
            <w:pPr>
              <w:rPr>
                <w:rFonts w:ascii="標楷體" w:eastAsia="標楷體" w:hAnsi="標楷體"/>
                <w:sz w:val="24"/>
                <w:szCs w:val="24"/>
              </w:rPr>
            </w:pPr>
            <w:r w:rsidRPr="00E80883">
              <w:rPr>
                <w:rFonts w:ascii="標楷體" w:eastAsia="標楷體" w:hAnsi="標楷體"/>
                <w:sz w:val="24"/>
                <w:szCs w:val="24"/>
              </w:rPr>
              <w:t>第四週</w:t>
            </w:r>
          </w:p>
        </w:tc>
        <w:tc>
          <w:tcPr>
            <w:tcW w:w="4082" w:type="dxa"/>
            <w:vAlign w:val="center"/>
          </w:tcPr>
          <w:p w14:paraId="1FD2B5BB" w14:textId="77777777" w:rsidR="00E91B5D" w:rsidRPr="00E80883" w:rsidRDefault="00000000">
            <w:pPr>
              <w:rPr>
                <w:rFonts w:ascii="標楷體" w:eastAsia="標楷體" w:hAnsi="標楷體"/>
                <w:sz w:val="24"/>
                <w:szCs w:val="24"/>
                <w:lang w:eastAsia="zh-TW"/>
              </w:rPr>
            </w:pPr>
            <w:r w:rsidRPr="00E80883">
              <w:rPr>
                <w:rFonts w:ascii="標楷體" w:eastAsia="標楷體" w:hAnsi="標楷體"/>
                <w:sz w:val="24"/>
                <w:szCs w:val="24"/>
                <w:lang w:eastAsia="zh-TW"/>
              </w:rPr>
              <w:t>接上簡易馬達肘關節模型，完成閉迴路控制展示與報告圖表</w:t>
            </w:r>
          </w:p>
        </w:tc>
        <w:tc>
          <w:tcPr>
            <w:tcW w:w="3402" w:type="dxa"/>
            <w:vAlign w:val="center"/>
          </w:tcPr>
          <w:p w14:paraId="71929070" w14:textId="77777777" w:rsidR="00E91B5D" w:rsidRPr="00E80883" w:rsidRDefault="00000000">
            <w:pPr>
              <w:rPr>
                <w:rFonts w:ascii="標楷體" w:eastAsia="標楷體" w:hAnsi="標楷體"/>
                <w:sz w:val="24"/>
                <w:szCs w:val="24"/>
                <w:lang w:eastAsia="zh-TW"/>
              </w:rPr>
            </w:pPr>
            <w:r w:rsidRPr="00E80883">
              <w:rPr>
                <w:rFonts w:ascii="標楷體" w:eastAsia="標楷體" w:hAnsi="標楷體"/>
                <w:sz w:val="24"/>
                <w:szCs w:val="24"/>
                <w:lang w:eastAsia="zh-TW"/>
              </w:rPr>
              <w:t>馬達追蹤目標軌跡展示、控制性能分析、簡報與報告素材</w:t>
            </w:r>
          </w:p>
        </w:tc>
      </w:tr>
    </w:tbl>
    <w:p w14:paraId="2C6ACA2C" w14:textId="77777777" w:rsidR="00E91B5D" w:rsidRPr="00E80883" w:rsidRDefault="00E91B5D">
      <w:pPr>
        <w:rPr>
          <w:rFonts w:ascii="標楷體" w:eastAsia="標楷體" w:hAnsi="標楷體"/>
          <w:sz w:val="24"/>
          <w:szCs w:val="24"/>
          <w:lang w:eastAsia="zh-TW"/>
        </w:rPr>
      </w:pPr>
    </w:p>
    <w:p w14:paraId="17DAC344" w14:textId="3433C029" w:rsidR="00E91B5D" w:rsidRPr="00E80883" w:rsidRDefault="00000000">
      <w:pPr>
        <w:pStyle w:val="1"/>
        <w:rPr>
          <w:rFonts w:ascii="標楷體" w:eastAsia="標楷體" w:hAnsi="標楷體"/>
          <w:sz w:val="24"/>
          <w:szCs w:val="24"/>
        </w:rPr>
      </w:pPr>
      <w:r w:rsidRPr="00E80883">
        <w:rPr>
          <w:rFonts w:ascii="標楷體" w:eastAsia="標楷體" w:hAnsi="標楷體"/>
          <w:sz w:val="24"/>
          <w:szCs w:val="24"/>
        </w:rPr>
        <w:t>十</w:t>
      </w:r>
      <w:r w:rsidR="00A92722">
        <w:rPr>
          <w:rFonts w:ascii="標楷體" w:eastAsia="標楷體" w:hAnsi="標楷體" w:hint="eastAsia"/>
          <w:sz w:val="24"/>
          <w:szCs w:val="24"/>
          <w:lang w:eastAsia="zh-TW"/>
        </w:rPr>
        <w:t>一</w:t>
      </w:r>
      <w:r w:rsidRPr="00E80883">
        <w:rPr>
          <w:rFonts w:ascii="標楷體" w:eastAsia="標楷體" w:hAnsi="標楷體"/>
          <w:sz w:val="24"/>
          <w:szCs w:val="24"/>
        </w:rPr>
        <w:t>、</w:t>
      </w:r>
      <w:proofErr w:type="spellStart"/>
      <w:r w:rsidRPr="00E80883">
        <w:rPr>
          <w:rFonts w:ascii="標楷體" w:eastAsia="標楷體" w:hAnsi="標楷體"/>
          <w:sz w:val="24"/>
          <w:szCs w:val="24"/>
        </w:rPr>
        <w:t>預期成果</w:t>
      </w:r>
      <w:proofErr w:type="spellEnd"/>
    </w:p>
    <w:p w14:paraId="3E81D3E8" w14:textId="77777777" w:rsidR="00E91B5D" w:rsidRPr="00E80883" w:rsidRDefault="00000000">
      <w:pPr>
        <w:pStyle w:val="a"/>
        <w:spacing w:after="40" w:line="264" w:lineRule="auto"/>
        <w:rPr>
          <w:rFonts w:ascii="標楷體" w:eastAsia="標楷體" w:hAnsi="標楷體"/>
          <w:sz w:val="24"/>
          <w:szCs w:val="24"/>
          <w:lang w:eastAsia="zh-TW"/>
        </w:rPr>
      </w:pPr>
      <w:r w:rsidRPr="00E80883">
        <w:rPr>
          <w:rFonts w:ascii="標楷體" w:eastAsia="標楷體" w:hAnsi="標楷體"/>
          <w:sz w:val="24"/>
          <w:szCs w:val="24"/>
          <w:lang w:eastAsia="zh-TW"/>
        </w:rPr>
        <w:t>完成雙 IMU 即時姿態量測與肘關節角度估測。</w:t>
      </w:r>
    </w:p>
    <w:p w14:paraId="15AB3AB5" w14:textId="77777777" w:rsidR="00E91B5D" w:rsidRPr="00E80883" w:rsidRDefault="00000000">
      <w:pPr>
        <w:pStyle w:val="a"/>
        <w:spacing w:after="40" w:line="264" w:lineRule="auto"/>
        <w:rPr>
          <w:rFonts w:ascii="標楷體" w:eastAsia="標楷體" w:hAnsi="標楷體"/>
          <w:sz w:val="24"/>
          <w:szCs w:val="24"/>
          <w:lang w:eastAsia="zh-TW"/>
        </w:rPr>
      </w:pPr>
      <w:r w:rsidRPr="00E80883">
        <w:rPr>
          <w:rFonts w:ascii="標楷體" w:eastAsia="標楷體" w:hAnsi="標楷體"/>
          <w:sz w:val="24"/>
          <w:szCs w:val="24"/>
          <w:lang w:eastAsia="zh-TW"/>
        </w:rPr>
        <w:t>完成固定目標角度與</w:t>
      </w:r>
      <w:proofErr w:type="gramStart"/>
      <w:r w:rsidRPr="00E80883">
        <w:rPr>
          <w:rFonts w:ascii="標楷體" w:eastAsia="標楷體" w:hAnsi="標楷體"/>
          <w:sz w:val="24"/>
          <w:szCs w:val="24"/>
          <w:lang w:eastAsia="zh-TW"/>
        </w:rPr>
        <w:t>週期性復健</w:t>
      </w:r>
      <w:proofErr w:type="gramEnd"/>
      <w:r w:rsidRPr="00E80883">
        <w:rPr>
          <w:rFonts w:ascii="標楷體" w:eastAsia="標楷體" w:hAnsi="標楷體"/>
          <w:sz w:val="24"/>
          <w:szCs w:val="24"/>
          <w:lang w:eastAsia="zh-TW"/>
        </w:rPr>
        <w:t>目標軌跡產生。</w:t>
      </w:r>
    </w:p>
    <w:p w14:paraId="64F7F9E8" w14:textId="77777777" w:rsidR="00E91B5D" w:rsidRPr="00E80883" w:rsidRDefault="00000000">
      <w:pPr>
        <w:pStyle w:val="a"/>
        <w:spacing w:after="40" w:line="264" w:lineRule="auto"/>
        <w:rPr>
          <w:rFonts w:ascii="標楷體" w:eastAsia="標楷體" w:hAnsi="標楷體"/>
          <w:sz w:val="24"/>
          <w:szCs w:val="24"/>
          <w:lang w:eastAsia="zh-TW"/>
        </w:rPr>
      </w:pPr>
      <w:r w:rsidRPr="00E80883">
        <w:rPr>
          <w:rFonts w:ascii="標楷體" w:eastAsia="標楷體" w:hAnsi="標楷體"/>
          <w:sz w:val="24"/>
          <w:szCs w:val="24"/>
          <w:lang w:eastAsia="zh-TW"/>
        </w:rPr>
        <w:t>完成 PID 目標軌跡追蹤控制器。</w:t>
      </w:r>
    </w:p>
    <w:p w14:paraId="183B366A" w14:textId="77777777" w:rsidR="00E91B5D" w:rsidRPr="00E80883" w:rsidRDefault="00000000">
      <w:pPr>
        <w:pStyle w:val="a"/>
        <w:spacing w:after="40" w:line="264" w:lineRule="auto"/>
        <w:rPr>
          <w:rFonts w:ascii="標楷體" w:eastAsia="標楷體" w:hAnsi="標楷體"/>
          <w:sz w:val="24"/>
          <w:szCs w:val="24"/>
        </w:rPr>
      </w:pPr>
      <w:proofErr w:type="spellStart"/>
      <w:r w:rsidRPr="00E80883">
        <w:rPr>
          <w:rFonts w:ascii="標楷體" w:eastAsia="標楷體" w:hAnsi="標楷體"/>
          <w:sz w:val="24"/>
          <w:szCs w:val="24"/>
        </w:rPr>
        <w:t>完成按需輔助邏輯，包括</w:t>
      </w:r>
      <w:proofErr w:type="spellEnd"/>
      <w:r w:rsidRPr="00E80883">
        <w:rPr>
          <w:rFonts w:ascii="標楷體" w:eastAsia="標楷體" w:hAnsi="標楷體"/>
          <w:sz w:val="24"/>
          <w:szCs w:val="24"/>
        </w:rPr>
        <w:t xml:space="preserve"> </w:t>
      </w:r>
      <w:proofErr w:type="spellStart"/>
      <w:r w:rsidRPr="00E80883">
        <w:rPr>
          <w:rFonts w:ascii="標楷體" w:eastAsia="標楷體" w:hAnsi="標楷體"/>
          <w:sz w:val="24"/>
          <w:szCs w:val="24"/>
        </w:rPr>
        <w:t>deadband、積分誤差累積、anti-windup</w:t>
      </w:r>
      <w:proofErr w:type="spellEnd"/>
      <w:r w:rsidRPr="00E80883">
        <w:rPr>
          <w:rFonts w:ascii="標楷體" w:eastAsia="標楷體" w:hAnsi="標楷體"/>
          <w:sz w:val="24"/>
          <w:szCs w:val="24"/>
        </w:rPr>
        <w:t xml:space="preserve"> 與 PWM 限幅。</w:t>
      </w:r>
    </w:p>
    <w:p w14:paraId="32A34106" w14:textId="77777777" w:rsidR="00E91B5D" w:rsidRPr="00E80883" w:rsidRDefault="00000000">
      <w:pPr>
        <w:pStyle w:val="a"/>
        <w:spacing w:after="40" w:line="264" w:lineRule="auto"/>
        <w:rPr>
          <w:rFonts w:ascii="標楷體" w:eastAsia="標楷體" w:hAnsi="標楷體"/>
          <w:sz w:val="24"/>
          <w:szCs w:val="24"/>
          <w:lang w:eastAsia="zh-TW"/>
        </w:rPr>
      </w:pPr>
      <w:r w:rsidRPr="00E80883">
        <w:rPr>
          <w:rFonts w:ascii="標楷體" w:eastAsia="標楷體" w:hAnsi="標楷體"/>
          <w:sz w:val="24"/>
          <w:szCs w:val="24"/>
          <w:lang w:eastAsia="zh-TW"/>
        </w:rPr>
        <w:t>完成簡易肘關節馬達模型閉迴路控制展示。</w:t>
      </w:r>
    </w:p>
    <w:p w14:paraId="3C0245B7" w14:textId="77777777" w:rsidR="00E91B5D" w:rsidRPr="00E80883" w:rsidRDefault="00000000">
      <w:pPr>
        <w:pStyle w:val="a"/>
        <w:spacing w:after="40" w:line="264" w:lineRule="auto"/>
        <w:rPr>
          <w:rFonts w:ascii="標楷體" w:eastAsia="標楷體" w:hAnsi="標楷體"/>
          <w:sz w:val="24"/>
          <w:szCs w:val="24"/>
        </w:rPr>
      </w:pPr>
      <w:proofErr w:type="spellStart"/>
      <w:r w:rsidRPr="00E80883">
        <w:rPr>
          <w:rFonts w:ascii="標楷體" w:eastAsia="標楷體" w:hAnsi="標楷體"/>
          <w:sz w:val="24"/>
          <w:szCs w:val="24"/>
        </w:rPr>
        <w:t>完成</w:t>
      </w:r>
      <w:proofErr w:type="spellEnd"/>
      <w:r w:rsidRPr="00E80883">
        <w:rPr>
          <w:rFonts w:ascii="標楷體" w:eastAsia="標楷體" w:hAnsi="標楷體"/>
          <w:sz w:val="24"/>
          <w:szCs w:val="24"/>
        </w:rPr>
        <w:t xml:space="preserve"> </w:t>
      </w:r>
      <w:proofErr w:type="spellStart"/>
      <w:r w:rsidRPr="00E80883">
        <w:rPr>
          <w:rFonts w:ascii="標楷體" w:eastAsia="標楷體" w:hAnsi="標楷體"/>
          <w:sz w:val="24"/>
          <w:szCs w:val="24"/>
        </w:rPr>
        <w:t>RMSE、overshoot、settling</w:t>
      </w:r>
      <w:proofErr w:type="spellEnd"/>
      <w:r w:rsidRPr="00E80883">
        <w:rPr>
          <w:rFonts w:ascii="標楷體" w:eastAsia="標楷體" w:hAnsi="標楷體"/>
          <w:sz w:val="24"/>
          <w:szCs w:val="24"/>
        </w:rPr>
        <w:t xml:space="preserve"> </w:t>
      </w:r>
      <w:proofErr w:type="spellStart"/>
      <w:r w:rsidRPr="00E80883">
        <w:rPr>
          <w:rFonts w:ascii="標楷體" w:eastAsia="標楷體" w:hAnsi="標楷體"/>
          <w:sz w:val="24"/>
          <w:szCs w:val="24"/>
        </w:rPr>
        <w:t>time、phase</w:t>
      </w:r>
      <w:proofErr w:type="spellEnd"/>
      <w:r w:rsidRPr="00E80883">
        <w:rPr>
          <w:rFonts w:ascii="標楷體" w:eastAsia="標楷體" w:hAnsi="標楷體"/>
          <w:sz w:val="24"/>
          <w:szCs w:val="24"/>
        </w:rPr>
        <w:t xml:space="preserve"> </w:t>
      </w:r>
      <w:proofErr w:type="spellStart"/>
      <w:r w:rsidRPr="00E80883">
        <w:rPr>
          <w:rFonts w:ascii="標楷體" w:eastAsia="標楷體" w:hAnsi="標楷體"/>
          <w:sz w:val="24"/>
          <w:szCs w:val="24"/>
        </w:rPr>
        <w:t>lag、tracking</w:t>
      </w:r>
      <w:proofErr w:type="spellEnd"/>
      <w:r w:rsidRPr="00E80883">
        <w:rPr>
          <w:rFonts w:ascii="標楷體" w:eastAsia="標楷體" w:hAnsi="標楷體"/>
          <w:sz w:val="24"/>
          <w:szCs w:val="24"/>
        </w:rPr>
        <w:t xml:space="preserve"> error 等控制性能分析。</w:t>
      </w:r>
    </w:p>
    <w:p w14:paraId="3E3962B6" w14:textId="77777777" w:rsidR="00E91B5D" w:rsidRPr="00E80883" w:rsidRDefault="00000000">
      <w:pPr>
        <w:pStyle w:val="a"/>
        <w:spacing w:after="40" w:line="264" w:lineRule="auto"/>
        <w:rPr>
          <w:rFonts w:ascii="標楷體" w:eastAsia="標楷體" w:hAnsi="標楷體"/>
          <w:sz w:val="24"/>
          <w:szCs w:val="24"/>
          <w:lang w:eastAsia="zh-TW"/>
        </w:rPr>
      </w:pPr>
      <w:r w:rsidRPr="00E80883">
        <w:rPr>
          <w:rFonts w:ascii="標楷體" w:eastAsia="標楷體" w:hAnsi="標楷體"/>
          <w:sz w:val="24"/>
          <w:szCs w:val="24"/>
          <w:lang w:eastAsia="zh-TW"/>
        </w:rPr>
        <w:t>整理成可用於</w:t>
      </w:r>
      <w:proofErr w:type="gramStart"/>
      <w:r w:rsidRPr="00E80883">
        <w:rPr>
          <w:rFonts w:ascii="標楷體" w:eastAsia="標楷體" w:hAnsi="標楷體"/>
          <w:sz w:val="24"/>
          <w:szCs w:val="24"/>
          <w:lang w:eastAsia="zh-TW"/>
        </w:rPr>
        <w:t>醫</w:t>
      </w:r>
      <w:proofErr w:type="gramEnd"/>
      <w:r w:rsidRPr="00E80883">
        <w:rPr>
          <w:rFonts w:ascii="標楷體" w:eastAsia="標楷體" w:hAnsi="標楷體"/>
          <w:sz w:val="24"/>
          <w:szCs w:val="24"/>
          <w:lang w:eastAsia="zh-TW"/>
        </w:rPr>
        <w:t>工畢業專題與未來電控研究所面試說明的控制系統成果。</w:t>
      </w:r>
    </w:p>
    <w:p w14:paraId="3A8CA2CE" w14:textId="07D095F9" w:rsidR="00E91B5D" w:rsidRPr="00E80883" w:rsidRDefault="00000000">
      <w:pPr>
        <w:pStyle w:val="1"/>
        <w:rPr>
          <w:rFonts w:ascii="標楷體" w:eastAsia="標楷體" w:hAnsi="標楷體"/>
          <w:sz w:val="24"/>
          <w:szCs w:val="24"/>
        </w:rPr>
      </w:pPr>
      <w:r w:rsidRPr="00E80883">
        <w:rPr>
          <w:rFonts w:ascii="標楷體" w:eastAsia="標楷體" w:hAnsi="標楷體"/>
          <w:sz w:val="24"/>
          <w:szCs w:val="24"/>
        </w:rPr>
        <w:t>十</w:t>
      </w:r>
      <w:r w:rsidR="00A92722">
        <w:rPr>
          <w:rFonts w:ascii="標楷體" w:eastAsia="標楷體" w:hAnsi="標楷體" w:hint="eastAsia"/>
          <w:sz w:val="24"/>
          <w:szCs w:val="24"/>
          <w:lang w:eastAsia="zh-TW"/>
        </w:rPr>
        <w:t>二</w:t>
      </w:r>
      <w:r w:rsidRPr="00E80883">
        <w:rPr>
          <w:rFonts w:ascii="標楷體" w:eastAsia="標楷體" w:hAnsi="標楷體"/>
          <w:sz w:val="24"/>
          <w:szCs w:val="24"/>
        </w:rPr>
        <w:t>、</w:t>
      </w:r>
      <w:proofErr w:type="spellStart"/>
      <w:r w:rsidRPr="00E80883">
        <w:rPr>
          <w:rFonts w:ascii="標楷體" w:eastAsia="標楷體" w:hAnsi="標楷體"/>
          <w:sz w:val="24"/>
          <w:szCs w:val="24"/>
        </w:rPr>
        <w:t>風險與備案</w:t>
      </w:r>
      <w:proofErr w:type="spellEnd"/>
    </w:p>
    <w:tbl>
      <w:tblPr>
        <w:tblStyle w:val="aff2"/>
        <w:tblW w:w="0" w:type="auto"/>
        <w:jc w:val="center"/>
        <w:tblLook w:val="04A0" w:firstRow="1" w:lastRow="0" w:firstColumn="1" w:lastColumn="0" w:noHBand="0" w:noVBand="1"/>
      </w:tblPr>
      <w:tblGrid>
        <w:gridCol w:w="2268"/>
        <w:gridCol w:w="2835"/>
        <w:gridCol w:w="3572"/>
      </w:tblGrid>
      <w:tr w:rsidR="00E91B5D" w:rsidRPr="00E80883" w14:paraId="3D05BDB3" w14:textId="77777777">
        <w:trPr>
          <w:jc w:val="center"/>
        </w:trPr>
        <w:tc>
          <w:tcPr>
            <w:tcW w:w="2268" w:type="dxa"/>
            <w:shd w:val="clear" w:color="auto" w:fill="D9EAF7"/>
            <w:vAlign w:val="center"/>
          </w:tcPr>
          <w:p w14:paraId="404E85A3" w14:textId="77777777" w:rsidR="00E91B5D" w:rsidRPr="00E80883" w:rsidRDefault="00000000">
            <w:pPr>
              <w:rPr>
                <w:rFonts w:ascii="標楷體" w:eastAsia="標楷體" w:hAnsi="標楷體"/>
                <w:sz w:val="24"/>
                <w:szCs w:val="24"/>
              </w:rPr>
            </w:pPr>
            <w:r w:rsidRPr="00E80883">
              <w:rPr>
                <w:rFonts w:ascii="標楷體" w:eastAsia="標楷體" w:hAnsi="標楷體"/>
                <w:b/>
                <w:sz w:val="24"/>
                <w:szCs w:val="24"/>
              </w:rPr>
              <w:t>可能問題</w:t>
            </w:r>
          </w:p>
        </w:tc>
        <w:tc>
          <w:tcPr>
            <w:tcW w:w="2835" w:type="dxa"/>
            <w:shd w:val="clear" w:color="auto" w:fill="D9EAF7"/>
            <w:vAlign w:val="center"/>
          </w:tcPr>
          <w:p w14:paraId="1F699F06" w14:textId="77777777" w:rsidR="00E91B5D" w:rsidRPr="00E80883" w:rsidRDefault="00000000">
            <w:pPr>
              <w:rPr>
                <w:rFonts w:ascii="標楷體" w:eastAsia="標楷體" w:hAnsi="標楷體"/>
                <w:sz w:val="24"/>
                <w:szCs w:val="24"/>
              </w:rPr>
            </w:pPr>
            <w:r w:rsidRPr="00E80883">
              <w:rPr>
                <w:rFonts w:ascii="標楷體" w:eastAsia="標楷體" w:hAnsi="標楷體"/>
                <w:b/>
                <w:sz w:val="24"/>
                <w:szCs w:val="24"/>
              </w:rPr>
              <w:t>影響</w:t>
            </w:r>
          </w:p>
        </w:tc>
        <w:tc>
          <w:tcPr>
            <w:tcW w:w="3572" w:type="dxa"/>
            <w:shd w:val="clear" w:color="auto" w:fill="D9EAF7"/>
            <w:vAlign w:val="center"/>
          </w:tcPr>
          <w:p w14:paraId="320676BB" w14:textId="77777777" w:rsidR="00E91B5D" w:rsidRPr="00E80883" w:rsidRDefault="00000000">
            <w:pPr>
              <w:rPr>
                <w:rFonts w:ascii="標楷體" w:eastAsia="標楷體" w:hAnsi="標楷體"/>
                <w:sz w:val="24"/>
                <w:szCs w:val="24"/>
              </w:rPr>
            </w:pPr>
            <w:r w:rsidRPr="00E80883">
              <w:rPr>
                <w:rFonts w:ascii="標楷體" w:eastAsia="標楷體" w:hAnsi="標楷體"/>
                <w:b/>
                <w:sz w:val="24"/>
                <w:szCs w:val="24"/>
              </w:rPr>
              <w:t>備案</w:t>
            </w:r>
          </w:p>
        </w:tc>
      </w:tr>
      <w:tr w:rsidR="00E91B5D" w:rsidRPr="00E80883" w14:paraId="667E0FFA" w14:textId="77777777">
        <w:trPr>
          <w:jc w:val="center"/>
        </w:trPr>
        <w:tc>
          <w:tcPr>
            <w:tcW w:w="2268" w:type="dxa"/>
            <w:vAlign w:val="center"/>
          </w:tcPr>
          <w:p w14:paraId="204B46BC" w14:textId="77777777" w:rsidR="00E91B5D" w:rsidRPr="00E80883" w:rsidRDefault="00000000">
            <w:pPr>
              <w:rPr>
                <w:rFonts w:ascii="標楷體" w:eastAsia="標楷體" w:hAnsi="標楷體"/>
                <w:sz w:val="24"/>
                <w:szCs w:val="24"/>
                <w:lang w:eastAsia="zh-TW"/>
              </w:rPr>
            </w:pPr>
            <w:r w:rsidRPr="00E80883">
              <w:rPr>
                <w:rFonts w:ascii="標楷體" w:eastAsia="標楷體" w:hAnsi="標楷體"/>
                <w:sz w:val="24"/>
                <w:szCs w:val="24"/>
                <w:lang w:eastAsia="zh-TW"/>
              </w:rPr>
              <w:t>IMU 漂移或角度估測不穩</w:t>
            </w:r>
          </w:p>
        </w:tc>
        <w:tc>
          <w:tcPr>
            <w:tcW w:w="2835" w:type="dxa"/>
            <w:vAlign w:val="center"/>
          </w:tcPr>
          <w:p w14:paraId="02E55173" w14:textId="77777777" w:rsidR="00E91B5D" w:rsidRPr="00E80883" w:rsidRDefault="00000000">
            <w:pPr>
              <w:rPr>
                <w:rFonts w:ascii="標楷體" w:eastAsia="標楷體" w:hAnsi="標楷體"/>
                <w:sz w:val="24"/>
                <w:szCs w:val="24"/>
              </w:rPr>
            </w:pPr>
            <w:proofErr w:type="spellStart"/>
            <w:r w:rsidRPr="00E80883">
              <w:rPr>
                <w:rFonts w:ascii="標楷體" w:eastAsia="標楷體" w:hAnsi="標楷體"/>
                <w:sz w:val="24"/>
                <w:szCs w:val="24"/>
              </w:rPr>
              <w:t>追蹤誤差分析失真</w:t>
            </w:r>
            <w:proofErr w:type="spellEnd"/>
          </w:p>
        </w:tc>
        <w:tc>
          <w:tcPr>
            <w:tcW w:w="3572" w:type="dxa"/>
            <w:vAlign w:val="center"/>
          </w:tcPr>
          <w:p w14:paraId="32725044" w14:textId="77777777" w:rsidR="00E91B5D" w:rsidRPr="00E80883" w:rsidRDefault="00000000">
            <w:pPr>
              <w:rPr>
                <w:rFonts w:ascii="標楷體" w:eastAsia="標楷體" w:hAnsi="標楷體"/>
                <w:sz w:val="24"/>
                <w:szCs w:val="24"/>
                <w:lang w:eastAsia="zh-TW"/>
              </w:rPr>
            </w:pPr>
            <w:r w:rsidRPr="00E80883">
              <w:rPr>
                <w:rFonts w:ascii="標楷體" w:eastAsia="標楷體" w:hAnsi="標楷體"/>
                <w:sz w:val="24"/>
                <w:szCs w:val="24"/>
                <w:lang w:eastAsia="zh-TW"/>
              </w:rPr>
              <w:t>加入啟動校正、低通濾波、短時間實驗，避免長時間漂移累積</w:t>
            </w:r>
          </w:p>
        </w:tc>
      </w:tr>
      <w:tr w:rsidR="00E91B5D" w:rsidRPr="00E80883" w14:paraId="76C37665" w14:textId="77777777">
        <w:trPr>
          <w:jc w:val="center"/>
        </w:trPr>
        <w:tc>
          <w:tcPr>
            <w:tcW w:w="2268" w:type="dxa"/>
            <w:vAlign w:val="center"/>
          </w:tcPr>
          <w:p w14:paraId="0D37E169" w14:textId="77777777" w:rsidR="00E91B5D" w:rsidRPr="00E80883" w:rsidRDefault="00000000">
            <w:pPr>
              <w:rPr>
                <w:rFonts w:ascii="標楷體" w:eastAsia="標楷體" w:hAnsi="標楷體"/>
                <w:sz w:val="24"/>
                <w:szCs w:val="24"/>
              </w:rPr>
            </w:pPr>
            <w:proofErr w:type="spellStart"/>
            <w:r w:rsidRPr="00E80883">
              <w:rPr>
                <w:rFonts w:ascii="標楷體" w:eastAsia="標楷體" w:hAnsi="標楷體"/>
                <w:sz w:val="24"/>
                <w:szCs w:val="24"/>
              </w:rPr>
              <w:t>馬達輸出不穩或抖動</w:t>
            </w:r>
            <w:proofErr w:type="spellEnd"/>
          </w:p>
        </w:tc>
        <w:tc>
          <w:tcPr>
            <w:tcW w:w="2835" w:type="dxa"/>
            <w:vAlign w:val="center"/>
          </w:tcPr>
          <w:p w14:paraId="33CF28BA" w14:textId="77777777" w:rsidR="00E91B5D" w:rsidRPr="00E80883" w:rsidRDefault="00000000">
            <w:pPr>
              <w:rPr>
                <w:rFonts w:ascii="標楷體" w:eastAsia="標楷體" w:hAnsi="標楷體"/>
                <w:sz w:val="24"/>
                <w:szCs w:val="24"/>
              </w:rPr>
            </w:pPr>
            <w:r w:rsidRPr="00E80883">
              <w:rPr>
                <w:rFonts w:ascii="標楷體" w:eastAsia="標楷體" w:hAnsi="標楷體"/>
                <w:sz w:val="24"/>
                <w:szCs w:val="24"/>
              </w:rPr>
              <w:t>控制曲線震盪</w:t>
            </w:r>
          </w:p>
        </w:tc>
        <w:tc>
          <w:tcPr>
            <w:tcW w:w="3572" w:type="dxa"/>
            <w:vAlign w:val="center"/>
          </w:tcPr>
          <w:p w14:paraId="2D5A2829" w14:textId="77777777" w:rsidR="00E91B5D" w:rsidRPr="00E80883" w:rsidRDefault="00000000">
            <w:pPr>
              <w:rPr>
                <w:rFonts w:ascii="標楷體" w:eastAsia="標楷體" w:hAnsi="標楷體"/>
                <w:sz w:val="24"/>
                <w:szCs w:val="24"/>
              </w:rPr>
            </w:pPr>
            <w:r w:rsidRPr="00E80883">
              <w:rPr>
                <w:rFonts w:ascii="標楷體" w:eastAsia="標楷體" w:hAnsi="標楷體"/>
                <w:sz w:val="24"/>
                <w:szCs w:val="24"/>
              </w:rPr>
              <w:t>降低 Kp、加入 Kd、設定 deadband、限制 PWM</w:t>
            </w:r>
          </w:p>
        </w:tc>
      </w:tr>
      <w:tr w:rsidR="00E91B5D" w:rsidRPr="00E80883" w14:paraId="71B38BBD" w14:textId="77777777">
        <w:trPr>
          <w:jc w:val="center"/>
        </w:trPr>
        <w:tc>
          <w:tcPr>
            <w:tcW w:w="2268" w:type="dxa"/>
            <w:vAlign w:val="center"/>
          </w:tcPr>
          <w:p w14:paraId="43A20829" w14:textId="77777777" w:rsidR="00E91B5D" w:rsidRPr="00E80883" w:rsidRDefault="00000000">
            <w:pPr>
              <w:rPr>
                <w:rFonts w:ascii="標楷體" w:eastAsia="標楷體" w:hAnsi="標楷體"/>
                <w:sz w:val="24"/>
                <w:szCs w:val="24"/>
              </w:rPr>
            </w:pPr>
            <w:r w:rsidRPr="00E80883">
              <w:rPr>
                <w:rFonts w:ascii="標楷體" w:eastAsia="標楷體" w:hAnsi="標楷體"/>
                <w:sz w:val="24"/>
                <w:szCs w:val="24"/>
              </w:rPr>
              <w:t>Ki 積分項暴衝</w:t>
            </w:r>
          </w:p>
        </w:tc>
        <w:tc>
          <w:tcPr>
            <w:tcW w:w="2835" w:type="dxa"/>
            <w:vAlign w:val="center"/>
          </w:tcPr>
          <w:p w14:paraId="3A1FF652" w14:textId="77777777" w:rsidR="00E91B5D" w:rsidRPr="00E80883" w:rsidRDefault="00000000">
            <w:pPr>
              <w:rPr>
                <w:rFonts w:ascii="標楷體" w:eastAsia="標楷體" w:hAnsi="標楷體"/>
                <w:sz w:val="24"/>
                <w:szCs w:val="24"/>
              </w:rPr>
            </w:pPr>
            <w:r w:rsidRPr="00E80883">
              <w:rPr>
                <w:rFonts w:ascii="標楷體" w:eastAsia="標楷體" w:hAnsi="標楷體"/>
                <w:sz w:val="24"/>
                <w:szCs w:val="24"/>
              </w:rPr>
              <w:t>可能造成 overshoot 或安全風險</w:t>
            </w:r>
          </w:p>
        </w:tc>
        <w:tc>
          <w:tcPr>
            <w:tcW w:w="3572" w:type="dxa"/>
            <w:vAlign w:val="center"/>
          </w:tcPr>
          <w:p w14:paraId="77397111" w14:textId="77777777" w:rsidR="00E91B5D" w:rsidRPr="00E80883" w:rsidRDefault="00000000">
            <w:pPr>
              <w:rPr>
                <w:rFonts w:ascii="標楷體" w:eastAsia="標楷體" w:hAnsi="標楷體"/>
                <w:sz w:val="24"/>
                <w:szCs w:val="24"/>
              </w:rPr>
            </w:pPr>
            <w:r w:rsidRPr="00E80883">
              <w:rPr>
                <w:rFonts w:ascii="標楷體" w:eastAsia="標楷體" w:hAnsi="標楷體"/>
                <w:sz w:val="24"/>
                <w:szCs w:val="24"/>
              </w:rPr>
              <w:t>使用 anti-windup，限制 integral error 與 motor output</w:t>
            </w:r>
          </w:p>
        </w:tc>
      </w:tr>
      <w:tr w:rsidR="00E91B5D" w:rsidRPr="00E80883" w14:paraId="66842AD3" w14:textId="77777777">
        <w:trPr>
          <w:jc w:val="center"/>
        </w:trPr>
        <w:tc>
          <w:tcPr>
            <w:tcW w:w="2268" w:type="dxa"/>
            <w:vAlign w:val="center"/>
          </w:tcPr>
          <w:p w14:paraId="1004C787" w14:textId="77777777" w:rsidR="00E91B5D" w:rsidRPr="00E80883" w:rsidRDefault="00000000">
            <w:pPr>
              <w:rPr>
                <w:rFonts w:ascii="標楷體" w:eastAsia="標楷體" w:hAnsi="標楷體"/>
                <w:sz w:val="24"/>
                <w:szCs w:val="24"/>
              </w:rPr>
            </w:pPr>
            <w:r w:rsidRPr="00E80883">
              <w:rPr>
                <w:rFonts w:ascii="標楷體" w:eastAsia="標楷體" w:hAnsi="標楷體"/>
                <w:sz w:val="24"/>
                <w:szCs w:val="24"/>
              </w:rPr>
              <w:t>簡易機構來不及完成</w:t>
            </w:r>
          </w:p>
        </w:tc>
        <w:tc>
          <w:tcPr>
            <w:tcW w:w="2835" w:type="dxa"/>
            <w:vAlign w:val="center"/>
          </w:tcPr>
          <w:p w14:paraId="22672EE2" w14:textId="77777777" w:rsidR="00E91B5D" w:rsidRPr="00E80883" w:rsidRDefault="00000000">
            <w:pPr>
              <w:rPr>
                <w:rFonts w:ascii="標楷體" w:eastAsia="標楷體" w:hAnsi="標楷體"/>
                <w:sz w:val="24"/>
                <w:szCs w:val="24"/>
              </w:rPr>
            </w:pPr>
            <w:r w:rsidRPr="00E80883">
              <w:rPr>
                <w:rFonts w:ascii="標楷體" w:eastAsia="標楷體" w:hAnsi="標楷體"/>
                <w:sz w:val="24"/>
                <w:szCs w:val="24"/>
              </w:rPr>
              <w:t>無法展示完整外骨骼</w:t>
            </w:r>
          </w:p>
        </w:tc>
        <w:tc>
          <w:tcPr>
            <w:tcW w:w="3572" w:type="dxa"/>
            <w:vAlign w:val="center"/>
          </w:tcPr>
          <w:p w14:paraId="6B7E475A" w14:textId="77777777" w:rsidR="00E91B5D" w:rsidRPr="00E80883" w:rsidRDefault="00000000">
            <w:pPr>
              <w:rPr>
                <w:rFonts w:ascii="標楷體" w:eastAsia="標楷體" w:hAnsi="標楷體"/>
                <w:sz w:val="24"/>
                <w:szCs w:val="24"/>
                <w:lang w:eastAsia="zh-TW"/>
              </w:rPr>
            </w:pPr>
            <w:r w:rsidRPr="00E80883">
              <w:rPr>
                <w:rFonts w:ascii="標楷體" w:eastAsia="標楷體" w:hAnsi="標楷體"/>
                <w:sz w:val="24"/>
                <w:szCs w:val="24"/>
                <w:lang w:eastAsia="zh-TW"/>
              </w:rPr>
              <w:t>改用伺服馬達帶</w:t>
            </w:r>
            <w:proofErr w:type="gramStart"/>
            <w:r w:rsidRPr="00E80883">
              <w:rPr>
                <w:rFonts w:ascii="標楷體" w:eastAsia="標楷體" w:hAnsi="標楷體"/>
                <w:sz w:val="24"/>
                <w:szCs w:val="24"/>
                <w:lang w:eastAsia="zh-TW"/>
              </w:rPr>
              <w:t>桿</w:t>
            </w:r>
            <w:proofErr w:type="gramEnd"/>
            <w:r w:rsidRPr="00E80883">
              <w:rPr>
                <w:rFonts w:ascii="標楷體" w:eastAsia="標楷體" w:hAnsi="標楷體"/>
                <w:sz w:val="24"/>
                <w:szCs w:val="24"/>
                <w:lang w:eastAsia="zh-TW"/>
              </w:rPr>
              <w:t>件模型，聚焦閉迴路控制驗證</w:t>
            </w:r>
          </w:p>
        </w:tc>
      </w:tr>
      <w:tr w:rsidR="00E91B5D" w:rsidRPr="00E80883" w14:paraId="028C3053" w14:textId="77777777">
        <w:trPr>
          <w:jc w:val="center"/>
        </w:trPr>
        <w:tc>
          <w:tcPr>
            <w:tcW w:w="2268" w:type="dxa"/>
            <w:vAlign w:val="center"/>
          </w:tcPr>
          <w:p w14:paraId="776BC67A" w14:textId="77777777" w:rsidR="00E91B5D" w:rsidRPr="00E80883" w:rsidRDefault="00000000">
            <w:pPr>
              <w:rPr>
                <w:rFonts w:ascii="標楷體" w:eastAsia="標楷體" w:hAnsi="標楷體"/>
                <w:sz w:val="24"/>
                <w:szCs w:val="24"/>
              </w:rPr>
            </w:pPr>
            <w:proofErr w:type="spellStart"/>
            <w:r w:rsidRPr="00E80883">
              <w:rPr>
                <w:rFonts w:ascii="標楷體" w:eastAsia="標楷體" w:hAnsi="標楷體"/>
                <w:sz w:val="24"/>
                <w:szCs w:val="24"/>
              </w:rPr>
              <w:t>考研時間不足</w:t>
            </w:r>
            <w:proofErr w:type="spellEnd"/>
          </w:p>
        </w:tc>
        <w:tc>
          <w:tcPr>
            <w:tcW w:w="2835" w:type="dxa"/>
            <w:vAlign w:val="center"/>
          </w:tcPr>
          <w:p w14:paraId="7CAA30C0" w14:textId="77777777" w:rsidR="00E91B5D" w:rsidRPr="00E80883" w:rsidRDefault="00000000">
            <w:pPr>
              <w:rPr>
                <w:rFonts w:ascii="標楷體" w:eastAsia="標楷體" w:hAnsi="標楷體"/>
                <w:sz w:val="24"/>
                <w:szCs w:val="24"/>
              </w:rPr>
            </w:pPr>
            <w:r w:rsidRPr="00E80883">
              <w:rPr>
                <w:rFonts w:ascii="標楷體" w:eastAsia="標楷體" w:hAnsi="標楷體"/>
                <w:sz w:val="24"/>
                <w:szCs w:val="24"/>
              </w:rPr>
              <w:t>專題範圍過大</w:t>
            </w:r>
          </w:p>
        </w:tc>
        <w:tc>
          <w:tcPr>
            <w:tcW w:w="3572" w:type="dxa"/>
            <w:vAlign w:val="center"/>
          </w:tcPr>
          <w:p w14:paraId="281D2E76" w14:textId="77777777" w:rsidR="00E91B5D" w:rsidRPr="00E80883" w:rsidRDefault="00000000">
            <w:pPr>
              <w:rPr>
                <w:rFonts w:ascii="標楷體" w:eastAsia="標楷體" w:hAnsi="標楷體"/>
                <w:sz w:val="24"/>
                <w:szCs w:val="24"/>
                <w:lang w:eastAsia="zh-TW"/>
              </w:rPr>
            </w:pPr>
            <w:r w:rsidRPr="00E80883">
              <w:rPr>
                <w:rFonts w:ascii="標楷體" w:eastAsia="標楷體" w:hAnsi="標楷體"/>
                <w:sz w:val="24"/>
                <w:szCs w:val="24"/>
                <w:lang w:eastAsia="zh-TW"/>
              </w:rPr>
              <w:t>維持程度 B，不加入 ML、EMG 與進階控制器</w:t>
            </w:r>
          </w:p>
        </w:tc>
      </w:tr>
    </w:tbl>
    <w:p w14:paraId="57269041" w14:textId="77777777" w:rsidR="00E91B5D" w:rsidRPr="00E80883" w:rsidRDefault="00E91B5D">
      <w:pPr>
        <w:rPr>
          <w:rFonts w:ascii="標楷體" w:eastAsia="標楷體" w:hAnsi="標楷體"/>
          <w:sz w:val="24"/>
          <w:szCs w:val="24"/>
          <w:lang w:eastAsia="zh-TW"/>
        </w:rPr>
      </w:pPr>
    </w:p>
    <w:p w14:paraId="7D78FEFB" w14:textId="2327E325" w:rsidR="00E91B5D" w:rsidRPr="00E80883" w:rsidRDefault="00000000">
      <w:pPr>
        <w:pStyle w:val="1"/>
        <w:rPr>
          <w:rFonts w:ascii="標楷體" w:eastAsia="標楷體" w:hAnsi="標楷體"/>
          <w:sz w:val="24"/>
          <w:szCs w:val="24"/>
          <w:lang w:eastAsia="zh-TW"/>
        </w:rPr>
      </w:pPr>
      <w:r w:rsidRPr="00E80883">
        <w:rPr>
          <w:rFonts w:ascii="標楷體" w:eastAsia="標楷體" w:hAnsi="標楷體"/>
          <w:sz w:val="24"/>
          <w:szCs w:val="24"/>
          <w:lang w:eastAsia="zh-TW"/>
        </w:rPr>
        <w:t>十</w:t>
      </w:r>
      <w:r w:rsidR="00A92722">
        <w:rPr>
          <w:rFonts w:ascii="標楷體" w:eastAsia="標楷體" w:hAnsi="標楷體" w:hint="eastAsia"/>
          <w:sz w:val="24"/>
          <w:szCs w:val="24"/>
          <w:lang w:eastAsia="zh-TW"/>
        </w:rPr>
        <w:t>三</w:t>
      </w:r>
      <w:r w:rsidRPr="00E80883">
        <w:rPr>
          <w:rFonts w:ascii="標楷體" w:eastAsia="標楷體" w:hAnsi="標楷體"/>
          <w:sz w:val="24"/>
          <w:szCs w:val="24"/>
          <w:lang w:eastAsia="zh-TW"/>
        </w:rPr>
        <w:t>、未來延伸</w:t>
      </w:r>
    </w:p>
    <w:p w14:paraId="25DACD36" w14:textId="38945E88" w:rsidR="00E91B5D" w:rsidRPr="00E80883" w:rsidRDefault="00000000">
      <w:pPr>
        <w:spacing w:after="80"/>
        <w:rPr>
          <w:rFonts w:ascii="標楷體" w:eastAsia="標楷體" w:hAnsi="標楷體"/>
          <w:sz w:val="24"/>
          <w:szCs w:val="24"/>
          <w:lang w:eastAsia="zh-TW"/>
        </w:rPr>
      </w:pPr>
      <w:r w:rsidRPr="00E80883">
        <w:rPr>
          <w:rFonts w:ascii="標楷體" w:eastAsia="標楷體" w:hAnsi="標楷體"/>
          <w:sz w:val="24"/>
          <w:szCs w:val="24"/>
          <w:lang w:eastAsia="zh-TW"/>
        </w:rPr>
        <w:t>本階段專題以</w:t>
      </w:r>
      <w:r w:rsidR="00A92722">
        <w:rPr>
          <w:rFonts w:ascii="標楷體" w:eastAsia="標楷體" w:hAnsi="標楷體" w:hint="eastAsia"/>
          <w:sz w:val="24"/>
          <w:szCs w:val="24"/>
          <w:lang w:eastAsia="zh-TW"/>
        </w:rPr>
        <w:t>上述</w:t>
      </w:r>
      <w:r w:rsidRPr="00E80883">
        <w:rPr>
          <w:rFonts w:ascii="標楷體" w:eastAsia="標楷體" w:hAnsi="標楷體"/>
          <w:sz w:val="24"/>
          <w:szCs w:val="24"/>
          <w:lang w:eastAsia="zh-TW"/>
        </w:rPr>
        <w:t>控制實作為主，未來可延伸至 EMG 主動意圖輸入、機器學習代償動作偵測、多自由度上肢外骨骼、系統識別、LQR/MPC 控制器，以及更完整的穿戴式機構設計。若未來 EMG 前端電路穩定，可將 EMG 作為使用者主動出力或意圖判斷來源，與 IMU 回授控制形成多感測器融合系統。</w:t>
      </w:r>
    </w:p>
    <w:p w14:paraId="3D069CD7" w14:textId="780B4C3F" w:rsidR="00E91B5D" w:rsidRPr="00E80883" w:rsidRDefault="00E91B5D">
      <w:pPr>
        <w:spacing w:after="80"/>
        <w:rPr>
          <w:rFonts w:ascii="標楷體" w:eastAsia="標楷體" w:hAnsi="標楷體"/>
          <w:sz w:val="24"/>
          <w:szCs w:val="24"/>
          <w:lang w:eastAsia="zh-TW"/>
        </w:rPr>
      </w:pPr>
    </w:p>
    <w:sectPr w:rsidR="00E91B5D" w:rsidRPr="00E80883" w:rsidSect="00034616">
      <w:footerReference w:type="default" r:id="rId8"/>
      <w:pgSz w:w="12240" w:h="15840"/>
      <w:pgMar w:top="1134" w:right="1191" w:bottom="1134" w:left="1191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4911BF5" w14:textId="77777777" w:rsidR="00882784" w:rsidRDefault="00882784">
      <w:pPr>
        <w:spacing w:after="0" w:line="240" w:lineRule="auto"/>
      </w:pPr>
      <w:r>
        <w:separator/>
      </w:r>
    </w:p>
  </w:endnote>
  <w:endnote w:type="continuationSeparator" w:id="0">
    <w:p w14:paraId="3FF09B3B" w14:textId="77777777" w:rsidR="00882784" w:rsidRDefault="00882784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微軟正黑體">
    <w:panose1 w:val="020B0604030504040204"/>
    <w:charset w:val="88"/>
    <w:family w:val="swiss"/>
    <w:pitch w:val="variable"/>
    <w:sig w:usb0="000002A7" w:usb1="28CF4400" w:usb2="00000016" w:usb3="00000000" w:csb0="00100009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標楷體">
    <w:panose1 w:val="03000509000000000000"/>
    <w:charset w:val="88"/>
    <w:family w:val="script"/>
    <w:pitch w:val="fixed"/>
    <w:sig w:usb0="00000003" w:usb1="080E0000" w:usb2="00000016" w:usb3="00000000" w:csb0="001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E3EC2A1" w14:textId="77777777" w:rsidR="00E91B5D" w:rsidRDefault="00E91B5D">
    <w:pPr>
      <w:pStyle w:val="a7"/>
      <w:jc w:val="cen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B9BDC50" w14:textId="77777777" w:rsidR="00882784" w:rsidRDefault="00882784">
      <w:pPr>
        <w:spacing w:after="0" w:line="240" w:lineRule="auto"/>
      </w:pPr>
      <w:r>
        <w:separator/>
      </w:r>
    </w:p>
  </w:footnote>
  <w:footnote w:type="continuationSeparator" w:id="0">
    <w:p w14:paraId="11E25657" w14:textId="77777777" w:rsidR="00882784" w:rsidRDefault="00882784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30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20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a0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2051882137">
    <w:abstractNumId w:val="8"/>
  </w:num>
  <w:num w:numId="2" w16cid:durableId="1979341399">
    <w:abstractNumId w:val="6"/>
  </w:num>
  <w:num w:numId="3" w16cid:durableId="126554757">
    <w:abstractNumId w:val="5"/>
  </w:num>
  <w:num w:numId="4" w16cid:durableId="1732461721">
    <w:abstractNumId w:val="4"/>
  </w:num>
  <w:num w:numId="5" w16cid:durableId="1650283605">
    <w:abstractNumId w:val="7"/>
  </w:num>
  <w:num w:numId="6" w16cid:durableId="1623536965">
    <w:abstractNumId w:val="3"/>
  </w:num>
  <w:num w:numId="7" w16cid:durableId="474026817">
    <w:abstractNumId w:val="2"/>
  </w:num>
  <w:num w:numId="8" w16cid:durableId="1801149724">
    <w:abstractNumId w:val="1"/>
  </w:num>
  <w:num w:numId="9" w16cid:durableId="14340262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55039"/>
    <w:rsid w:val="0006063C"/>
    <w:rsid w:val="0015074B"/>
    <w:rsid w:val="0029639D"/>
    <w:rsid w:val="00326F90"/>
    <w:rsid w:val="007353C0"/>
    <w:rsid w:val="007E2BDB"/>
    <w:rsid w:val="00882784"/>
    <w:rsid w:val="00A92722"/>
    <w:rsid w:val="00AA1D8D"/>
    <w:rsid w:val="00B47730"/>
    <w:rsid w:val="00CB0664"/>
    <w:rsid w:val="00E80883"/>
    <w:rsid w:val="00E91B5D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75C16538"/>
  <w14:defaultImageDpi w14:val="300"/>
  <w15:docId w15:val="{6DDAAF4E-DE21-4334-A520-19524DF18E5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1">
    <w:name w:val="Normal"/>
    <w:qFormat/>
    <w:rsid w:val="00FC693F"/>
    <w:rPr>
      <w:rFonts w:ascii="微軟正黑體" w:eastAsia="微軟正黑體" w:hAnsi="微軟正黑體"/>
    </w:rPr>
  </w:style>
  <w:style w:type="paragraph" w:styleId="1">
    <w:name w:val="heading 1"/>
    <w:basedOn w:val="a1"/>
    <w:next w:val="a1"/>
    <w:link w:val="10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21">
    <w:name w:val="heading 2"/>
    <w:basedOn w:val="a1"/>
    <w:next w:val="a1"/>
    <w:link w:val="22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4"/>
      <w:szCs w:val="26"/>
    </w:rPr>
  </w:style>
  <w:style w:type="paragraph" w:styleId="31">
    <w:name w:val="heading 3"/>
    <w:basedOn w:val="a1"/>
    <w:next w:val="a1"/>
    <w:link w:val="32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4">
    <w:name w:val="heading 4"/>
    <w:basedOn w:val="a1"/>
    <w:next w:val="a1"/>
    <w:link w:val="40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5">
    <w:name w:val="heading 5"/>
    <w:basedOn w:val="a1"/>
    <w:next w:val="a1"/>
    <w:link w:val="50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6">
    <w:name w:val="heading 6"/>
    <w:basedOn w:val="a1"/>
    <w:next w:val="a1"/>
    <w:link w:val="60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7">
    <w:name w:val="heading 7"/>
    <w:basedOn w:val="a1"/>
    <w:next w:val="a1"/>
    <w:link w:val="70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1"/>
    <w:next w:val="a1"/>
    <w:link w:val="80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9">
    <w:name w:val="heading 9"/>
    <w:basedOn w:val="a1"/>
    <w:next w:val="a1"/>
    <w:link w:val="90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header"/>
    <w:basedOn w:val="a1"/>
    <w:link w:val="a6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6">
    <w:name w:val="頁首 字元"/>
    <w:basedOn w:val="a2"/>
    <w:link w:val="a5"/>
    <w:uiPriority w:val="99"/>
    <w:rsid w:val="00E618BF"/>
  </w:style>
  <w:style w:type="paragraph" w:styleId="a7">
    <w:name w:val="footer"/>
    <w:basedOn w:val="a1"/>
    <w:link w:val="a8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8">
    <w:name w:val="頁尾 字元"/>
    <w:basedOn w:val="a2"/>
    <w:link w:val="a7"/>
    <w:uiPriority w:val="99"/>
    <w:rsid w:val="00E618BF"/>
  </w:style>
  <w:style w:type="paragraph" w:styleId="a9">
    <w:name w:val="No Spacing"/>
    <w:uiPriority w:val="1"/>
    <w:qFormat/>
    <w:rsid w:val="00FC693F"/>
    <w:pPr>
      <w:spacing w:after="0" w:line="240" w:lineRule="auto"/>
    </w:pPr>
  </w:style>
  <w:style w:type="character" w:customStyle="1" w:styleId="10">
    <w:name w:val="標題 1 字元"/>
    <w:basedOn w:val="a2"/>
    <w:link w:val="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22">
    <w:name w:val="標題 2 字元"/>
    <w:basedOn w:val="a2"/>
    <w:link w:val="2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32">
    <w:name w:val="標題 3 字元"/>
    <w:basedOn w:val="a2"/>
    <w:link w:val="3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aa">
    <w:name w:val="Title"/>
    <w:basedOn w:val="a1"/>
    <w:next w:val="a1"/>
    <w:link w:val="ab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b/>
      <w:color w:val="17365D" w:themeColor="text2" w:themeShade="BF"/>
      <w:spacing w:val="5"/>
      <w:kern w:val="28"/>
      <w:sz w:val="36"/>
      <w:szCs w:val="52"/>
    </w:rPr>
  </w:style>
  <w:style w:type="character" w:customStyle="1" w:styleId="ab">
    <w:name w:val="標題 字元"/>
    <w:basedOn w:val="a2"/>
    <w:link w:val="aa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ac">
    <w:name w:val="Subtitle"/>
    <w:basedOn w:val="a1"/>
    <w:next w:val="a1"/>
    <w:link w:val="ad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ad">
    <w:name w:val="副標題 字元"/>
    <w:basedOn w:val="a2"/>
    <w:link w:val="ac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e">
    <w:name w:val="List Paragraph"/>
    <w:basedOn w:val="a1"/>
    <w:uiPriority w:val="34"/>
    <w:qFormat/>
    <w:rsid w:val="00FC693F"/>
    <w:pPr>
      <w:ind w:left="720"/>
      <w:contextualSpacing/>
    </w:pPr>
  </w:style>
  <w:style w:type="paragraph" w:styleId="af">
    <w:name w:val="Body Text"/>
    <w:basedOn w:val="a1"/>
    <w:link w:val="af0"/>
    <w:uiPriority w:val="99"/>
    <w:unhideWhenUsed/>
    <w:rsid w:val="00AA1D8D"/>
    <w:pPr>
      <w:spacing w:after="120"/>
    </w:pPr>
  </w:style>
  <w:style w:type="character" w:customStyle="1" w:styleId="af0">
    <w:name w:val="本文 字元"/>
    <w:basedOn w:val="a2"/>
    <w:link w:val="af"/>
    <w:uiPriority w:val="99"/>
    <w:rsid w:val="00AA1D8D"/>
  </w:style>
  <w:style w:type="paragraph" w:styleId="23">
    <w:name w:val="Body Text 2"/>
    <w:basedOn w:val="a1"/>
    <w:link w:val="24"/>
    <w:uiPriority w:val="99"/>
    <w:unhideWhenUsed/>
    <w:rsid w:val="00AA1D8D"/>
    <w:pPr>
      <w:spacing w:after="120" w:line="480" w:lineRule="auto"/>
    </w:pPr>
  </w:style>
  <w:style w:type="character" w:customStyle="1" w:styleId="24">
    <w:name w:val="本文 2 字元"/>
    <w:basedOn w:val="a2"/>
    <w:link w:val="23"/>
    <w:uiPriority w:val="99"/>
    <w:rsid w:val="00AA1D8D"/>
  </w:style>
  <w:style w:type="paragraph" w:styleId="33">
    <w:name w:val="Body Text 3"/>
    <w:basedOn w:val="a1"/>
    <w:link w:val="34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34">
    <w:name w:val="本文 3 字元"/>
    <w:basedOn w:val="a2"/>
    <w:link w:val="33"/>
    <w:uiPriority w:val="99"/>
    <w:rsid w:val="00AA1D8D"/>
    <w:rPr>
      <w:sz w:val="16"/>
      <w:szCs w:val="16"/>
    </w:rPr>
  </w:style>
  <w:style w:type="paragraph" w:styleId="af1">
    <w:name w:val="List"/>
    <w:basedOn w:val="a1"/>
    <w:uiPriority w:val="99"/>
    <w:unhideWhenUsed/>
    <w:rsid w:val="00AA1D8D"/>
    <w:pPr>
      <w:ind w:left="360" w:hanging="360"/>
      <w:contextualSpacing/>
    </w:pPr>
  </w:style>
  <w:style w:type="paragraph" w:styleId="25">
    <w:name w:val="List 2"/>
    <w:basedOn w:val="a1"/>
    <w:uiPriority w:val="99"/>
    <w:unhideWhenUsed/>
    <w:rsid w:val="00326F90"/>
    <w:pPr>
      <w:ind w:left="720" w:hanging="360"/>
      <w:contextualSpacing/>
    </w:pPr>
  </w:style>
  <w:style w:type="paragraph" w:styleId="35">
    <w:name w:val="List 3"/>
    <w:basedOn w:val="a1"/>
    <w:uiPriority w:val="99"/>
    <w:unhideWhenUsed/>
    <w:rsid w:val="00326F90"/>
    <w:pPr>
      <w:ind w:left="1080" w:hanging="360"/>
      <w:contextualSpacing/>
    </w:pPr>
  </w:style>
  <w:style w:type="paragraph" w:styleId="a0">
    <w:name w:val="List Bullet"/>
    <w:basedOn w:val="a1"/>
    <w:uiPriority w:val="99"/>
    <w:unhideWhenUsed/>
    <w:rsid w:val="00326F90"/>
    <w:pPr>
      <w:numPr>
        <w:numId w:val="1"/>
      </w:numPr>
      <w:contextualSpacing/>
    </w:pPr>
  </w:style>
  <w:style w:type="paragraph" w:styleId="20">
    <w:name w:val="List Bullet 2"/>
    <w:basedOn w:val="a1"/>
    <w:uiPriority w:val="99"/>
    <w:unhideWhenUsed/>
    <w:rsid w:val="00326F90"/>
    <w:pPr>
      <w:numPr>
        <w:numId w:val="2"/>
      </w:numPr>
      <w:contextualSpacing/>
    </w:pPr>
  </w:style>
  <w:style w:type="paragraph" w:styleId="30">
    <w:name w:val="List Bullet 3"/>
    <w:basedOn w:val="a1"/>
    <w:uiPriority w:val="99"/>
    <w:unhideWhenUsed/>
    <w:rsid w:val="00326F90"/>
    <w:pPr>
      <w:numPr>
        <w:numId w:val="3"/>
      </w:numPr>
      <w:contextualSpacing/>
    </w:pPr>
  </w:style>
  <w:style w:type="paragraph" w:styleId="a">
    <w:name w:val="List Number"/>
    <w:basedOn w:val="a1"/>
    <w:uiPriority w:val="99"/>
    <w:unhideWhenUsed/>
    <w:rsid w:val="00326F90"/>
    <w:pPr>
      <w:numPr>
        <w:numId w:val="5"/>
      </w:numPr>
      <w:contextualSpacing/>
    </w:pPr>
  </w:style>
  <w:style w:type="paragraph" w:styleId="2">
    <w:name w:val="List Number 2"/>
    <w:basedOn w:val="a1"/>
    <w:uiPriority w:val="99"/>
    <w:unhideWhenUsed/>
    <w:rsid w:val="0029639D"/>
    <w:pPr>
      <w:numPr>
        <w:numId w:val="6"/>
      </w:numPr>
      <w:contextualSpacing/>
    </w:pPr>
  </w:style>
  <w:style w:type="paragraph" w:styleId="3">
    <w:name w:val="List Number 3"/>
    <w:basedOn w:val="a1"/>
    <w:uiPriority w:val="99"/>
    <w:unhideWhenUsed/>
    <w:rsid w:val="0029639D"/>
    <w:pPr>
      <w:numPr>
        <w:numId w:val="7"/>
      </w:numPr>
      <w:contextualSpacing/>
    </w:pPr>
  </w:style>
  <w:style w:type="paragraph" w:styleId="af2">
    <w:name w:val="List Continue"/>
    <w:basedOn w:val="a1"/>
    <w:uiPriority w:val="99"/>
    <w:unhideWhenUsed/>
    <w:rsid w:val="0029639D"/>
    <w:pPr>
      <w:spacing w:after="120"/>
      <w:ind w:left="360"/>
      <w:contextualSpacing/>
    </w:pPr>
  </w:style>
  <w:style w:type="paragraph" w:styleId="26">
    <w:name w:val="List Continue 2"/>
    <w:basedOn w:val="a1"/>
    <w:uiPriority w:val="99"/>
    <w:unhideWhenUsed/>
    <w:rsid w:val="0029639D"/>
    <w:pPr>
      <w:spacing w:after="120"/>
      <w:ind w:left="720"/>
      <w:contextualSpacing/>
    </w:pPr>
  </w:style>
  <w:style w:type="paragraph" w:styleId="36">
    <w:name w:val="List Continue 3"/>
    <w:basedOn w:val="a1"/>
    <w:uiPriority w:val="99"/>
    <w:unhideWhenUsed/>
    <w:rsid w:val="0029639D"/>
    <w:pPr>
      <w:spacing w:after="120"/>
      <w:ind w:left="1080"/>
      <w:contextualSpacing/>
    </w:pPr>
  </w:style>
  <w:style w:type="paragraph" w:styleId="af3">
    <w:name w:val="macro"/>
    <w:link w:val="af4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af4">
    <w:name w:val="巨集文字 字元"/>
    <w:basedOn w:val="a2"/>
    <w:link w:val="af3"/>
    <w:uiPriority w:val="99"/>
    <w:rsid w:val="0029639D"/>
    <w:rPr>
      <w:rFonts w:ascii="Courier" w:hAnsi="Courier"/>
      <w:sz w:val="20"/>
      <w:szCs w:val="20"/>
    </w:rPr>
  </w:style>
  <w:style w:type="paragraph" w:styleId="af5">
    <w:name w:val="Quote"/>
    <w:basedOn w:val="a1"/>
    <w:next w:val="a1"/>
    <w:link w:val="af6"/>
    <w:uiPriority w:val="29"/>
    <w:qFormat/>
    <w:rsid w:val="00FC693F"/>
    <w:rPr>
      <w:i/>
      <w:iCs/>
      <w:color w:val="000000" w:themeColor="text1"/>
    </w:rPr>
  </w:style>
  <w:style w:type="character" w:customStyle="1" w:styleId="af6">
    <w:name w:val="引文 字元"/>
    <w:basedOn w:val="a2"/>
    <w:link w:val="af5"/>
    <w:uiPriority w:val="29"/>
    <w:rsid w:val="00FC693F"/>
    <w:rPr>
      <w:i/>
      <w:iCs/>
      <w:color w:val="000000" w:themeColor="text1"/>
    </w:rPr>
  </w:style>
  <w:style w:type="character" w:customStyle="1" w:styleId="40">
    <w:name w:val="標題 4 字元"/>
    <w:basedOn w:val="a2"/>
    <w:link w:val="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50">
    <w:name w:val="標題 5 字元"/>
    <w:basedOn w:val="a2"/>
    <w:link w:val="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60">
    <w:name w:val="標題 6 字元"/>
    <w:basedOn w:val="a2"/>
    <w:link w:val="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70">
    <w:name w:val="標題 7 字元"/>
    <w:basedOn w:val="a2"/>
    <w:link w:val="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0">
    <w:name w:val="標題 8 字元"/>
    <w:basedOn w:val="a2"/>
    <w:link w:val="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90">
    <w:name w:val="標題 9 字元"/>
    <w:basedOn w:val="a2"/>
    <w:link w:val="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f7">
    <w:name w:val="caption"/>
    <w:basedOn w:val="a1"/>
    <w:next w:val="a1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af8">
    <w:name w:val="Strong"/>
    <w:basedOn w:val="a2"/>
    <w:uiPriority w:val="22"/>
    <w:qFormat/>
    <w:rsid w:val="00FC693F"/>
    <w:rPr>
      <w:b/>
      <w:bCs/>
    </w:rPr>
  </w:style>
  <w:style w:type="character" w:styleId="af9">
    <w:name w:val="Emphasis"/>
    <w:basedOn w:val="a2"/>
    <w:uiPriority w:val="20"/>
    <w:qFormat/>
    <w:rsid w:val="00FC693F"/>
    <w:rPr>
      <w:i/>
      <w:iCs/>
    </w:rPr>
  </w:style>
  <w:style w:type="paragraph" w:styleId="afa">
    <w:name w:val="Intense Quote"/>
    <w:basedOn w:val="a1"/>
    <w:next w:val="a1"/>
    <w:link w:val="afb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afb">
    <w:name w:val="鮮明引文 字元"/>
    <w:basedOn w:val="a2"/>
    <w:link w:val="afa"/>
    <w:uiPriority w:val="30"/>
    <w:rsid w:val="00FC693F"/>
    <w:rPr>
      <w:b/>
      <w:bCs/>
      <w:i/>
      <w:iCs/>
      <w:color w:val="4F81BD" w:themeColor="accent1"/>
    </w:rPr>
  </w:style>
  <w:style w:type="character" w:styleId="afc">
    <w:name w:val="Subtle Emphasis"/>
    <w:basedOn w:val="a2"/>
    <w:uiPriority w:val="19"/>
    <w:qFormat/>
    <w:rsid w:val="00FC693F"/>
    <w:rPr>
      <w:i/>
      <w:iCs/>
      <w:color w:val="808080" w:themeColor="text1" w:themeTint="7F"/>
    </w:rPr>
  </w:style>
  <w:style w:type="character" w:styleId="afd">
    <w:name w:val="Intense Emphasis"/>
    <w:basedOn w:val="a2"/>
    <w:uiPriority w:val="21"/>
    <w:qFormat/>
    <w:rsid w:val="00FC693F"/>
    <w:rPr>
      <w:b/>
      <w:bCs/>
      <w:i/>
      <w:iCs/>
      <w:color w:val="4F81BD" w:themeColor="accent1"/>
    </w:rPr>
  </w:style>
  <w:style w:type="character" w:styleId="afe">
    <w:name w:val="Subtle Reference"/>
    <w:basedOn w:val="a2"/>
    <w:uiPriority w:val="31"/>
    <w:qFormat/>
    <w:rsid w:val="00FC693F"/>
    <w:rPr>
      <w:smallCaps/>
      <w:color w:val="C0504D" w:themeColor="accent2"/>
      <w:u w:val="single"/>
    </w:rPr>
  </w:style>
  <w:style w:type="character" w:styleId="aff">
    <w:name w:val="Intense Reference"/>
    <w:basedOn w:val="a2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aff0">
    <w:name w:val="Book Title"/>
    <w:basedOn w:val="a2"/>
    <w:uiPriority w:val="33"/>
    <w:qFormat/>
    <w:rsid w:val="00FC693F"/>
    <w:rPr>
      <w:b/>
      <w:bCs/>
      <w:smallCaps/>
      <w:spacing w:val="5"/>
    </w:rPr>
  </w:style>
  <w:style w:type="paragraph" w:styleId="aff1">
    <w:name w:val="TOC Heading"/>
    <w:basedOn w:val="1"/>
    <w:next w:val="a1"/>
    <w:uiPriority w:val="39"/>
    <w:semiHidden/>
    <w:unhideWhenUsed/>
    <w:qFormat/>
    <w:rsid w:val="00FC693F"/>
    <w:pPr>
      <w:outlineLvl w:val="9"/>
    </w:pPr>
  </w:style>
  <w:style w:type="table" w:styleId="aff2">
    <w:name w:val="Table Grid"/>
    <w:basedOn w:val="a3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ff3">
    <w:name w:val="Light Shading"/>
    <w:basedOn w:val="a3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-1">
    <w:name w:val="Light Shading Accent 1"/>
    <w:basedOn w:val="a3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-2">
    <w:name w:val="Light Shading Accent 2"/>
    <w:basedOn w:val="a3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-3">
    <w:name w:val="Light Shading Accent 3"/>
    <w:basedOn w:val="a3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-4">
    <w:name w:val="Light Shading Accent 4"/>
    <w:basedOn w:val="a3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-5">
    <w:name w:val="Light Shading Accent 5"/>
    <w:basedOn w:val="a3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-6">
    <w:name w:val="Light Shading Accent 6"/>
    <w:basedOn w:val="a3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ff4">
    <w:name w:val="Light List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-10">
    <w:name w:val="Light List Accent 1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-20">
    <w:name w:val="Light List Accent 2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-30">
    <w:name w:val="Light List Accent 3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-40">
    <w:name w:val="Light List Accent 4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-50">
    <w:name w:val="Light List Accent 5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-60">
    <w:name w:val="Light List Accent 6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ff5">
    <w:name w:val="Light Grid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-11">
    <w:name w:val="Light Grid Accent 1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-21">
    <w:name w:val="Light Grid Accent 2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-31">
    <w:name w:val="Light Grid Accent 3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-41">
    <w:name w:val="Light Grid Accent 4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-51">
    <w:name w:val="Light Grid Accent 5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-61">
    <w:name w:val="Light Grid Accent 6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11">
    <w:name w:val="Medium Shading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1">
    <w:name w:val="Medium Shading 1 Accent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2">
    <w:name w:val="Medium Shading 1 Accent 2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">
    <w:name w:val="Medium Shading 1 Accent 3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">
    <w:name w:val="Medium Shading 1 Accent 4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">
    <w:name w:val="Medium Shading 1 Accent 5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">
    <w:name w:val="Medium Shading 1 Accent 6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7">
    <w:name w:val="Medium Shading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1">
    <w:name w:val="Medium Shading 2 Accent 1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2">
    <w:name w:val="Medium Shading 2 Accent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3">
    <w:name w:val="Medium Shading 2 Accent 3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4">
    <w:name w:val="Medium Shading 2 Accent 4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5">
    <w:name w:val="Medium Shading 2 Accent 5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6">
    <w:name w:val="Medium Shading 2 Accent 6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2">
    <w:name w:val="Medium Lis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-10">
    <w:name w:val="Medium List 1 Accen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1-20">
    <w:name w:val="Medium List 1 Accent 2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1-30">
    <w:name w:val="Medium List 1 Accent 3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1-40">
    <w:name w:val="Medium List 1 Accent 4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1-50">
    <w:name w:val="Medium List 1 Accent 5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1-60">
    <w:name w:val="Medium List 1 Accent 6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28">
    <w:name w:val="Medium Lis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10">
    <w:name w:val="Medium List 2 Accent 1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20">
    <w:name w:val="Medium List 2 Accen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30">
    <w:name w:val="Medium List 2 Accent 3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40">
    <w:name w:val="Medium List 2 Accent 4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50">
    <w:name w:val="Medium List 2 Accent 5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60">
    <w:name w:val="Medium List 2 Accent 6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3">
    <w:name w:val="Medium Grid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-11">
    <w:name w:val="Medium Grid 1 Accent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-21">
    <w:name w:val="Medium Grid 1 Accent 2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-31">
    <w:name w:val="Medium Grid 1 Accent 3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-41">
    <w:name w:val="Medium Grid 1 Accent 4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-51">
    <w:name w:val="Medium Grid 1 Accent 5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-61">
    <w:name w:val="Medium Grid 1 Accent 6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29">
    <w:name w:val="Medium Grid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11">
    <w:name w:val="Medium Grid 2 Accent 1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21">
    <w:name w:val="Medium Grid 2 Accent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31">
    <w:name w:val="Medium Grid 2 Accent 3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41">
    <w:name w:val="Medium Grid 2 Accent 4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51">
    <w:name w:val="Medium Grid 2 Accent 5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61">
    <w:name w:val="Medium Grid 2 Accent 6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7">
    <w:name w:val="Medium Grid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3-1">
    <w:name w:val="Medium Grid 3 Accent 1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3-2">
    <w:name w:val="Medium Grid 3 Accent 2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3-3">
    <w:name w:val="Medium Grid 3 Accent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3-4">
    <w:name w:val="Medium Grid 3 Accent 4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3-5">
    <w:name w:val="Medium Grid 3 Accent 5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3-6">
    <w:name w:val="Medium Grid 3 Accent 6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aff6">
    <w:name w:val="Dark List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-12">
    <w:name w:val="Dark List Accent 1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-22">
    <w:name w:val="Dark List Accent 2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-32">
    <w:name w:val="Dark List Accent 3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-42">
    <w:name w:val="Dark List Accent 4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-52">
    <w:name w:val="Dark List Accent 5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-62">
    <w:name w:val="Dark List Accent 6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aff7">
    <w:name w:val="Colorful Shading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13">
    <w:name w:val="Colorful Shading Accent 1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23">
    <w:name w:val="Colorful Shading Accent 2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33">
    <w:name w:val="Colorful Shading Accent 3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3">
    <w:name w:val="Colorful Shading Accent 4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53">
    <w:name w:val="Colorful Shading Accent 5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63">
    <w:name w:val="Colorful Shading Accent 6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aff8">
    <w:name w:val="Colorful List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14">
    <w:name w:val="Colorful List Accent 1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-24">
    <w:name w:val="Colorful List Accent 2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-34">
    <w:name w:val="Colorful List Accent 3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-44">
    <w:name w:val="Colorful List Accent 4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-54">
    <w:name w:val="Colorful List Accent 5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-64">
    <w:name w:val="Colorful List Accent 6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aff9">
    <w:name w:val="Colorful Grid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5">
    <w:name w:val="Colorful Grid Accent 1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-25">
    <w:name w:val="Colorful Grid Accent 2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-35">
    <w:name w:val="Colorful Grid Accent 3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5">
    <w:name w:val="Colorful Grid Accent 4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-55">
    <w:name w:val="Colorful Grid Accent 5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-65">
    <w:name w:val="Colorful Grid Accent 6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</TotalTime>
  <Pages>5</Pages>
  <Words>692</Words>
  <Characters>3947</Characters>
  <Application>Microsoft Office Word</Application>
  <DocSecurity>0</DocSecurity>
  <Lines>32</Lines>
  <Paragraphs>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4630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郭于綸</cp:lastModifiedBy>
  <cp:revision>3</cp:revision>
  <dcterms:created xsi:type="dcterms:W3CDTF">2013-12-23T23:15:00Z</dcterms:created>
  <dcterms:modified xsi:type="dcterms:W3CDTF">2026-07-10T10:12:00Z</dcterms:modified>
  <cp:category/>
</cp:coreProperties>
</file>