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4.png" ContentType="image/png"/>
  <Override PartName="/word/media/rId26.png" ContentType="image/png"/>
  <Override PartName="/word/media/rId3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in</w:t>
      </w:r>
      <w:r>
        <w:t xml:space="preserve"> </w:t>
      </w:r>
      <w:r>
        <w:t xml:space="preserve">protected</w:t>
      </w:r>
      <w:r>
        <w:t xml:space="preserve"> </w:t>
      </w:r>
      <w:r>
        <w:t xml:space="preserve">area</w:t>
      </w:r>
      <w:r>
        <w:t xml:space="preserve"> </w:t>
      </w:r>
      <w:r>
        <w:t xml:space="preserve">types</w:t>
      </w:r>
      <w:r>
        <w:t xml:space="preserve"> </w:t>
      </w:r>
      <w:r>
        <w:t xml:space="preserve">by</w:t>
      </w:r>
      <w:r>
        <w:t xml:space="preserve"> </w:t>
      </w:r>
      <w:r>
        <w:t xml:space="preserve">period</w:t>
      </w:r>
      <w:r>
        <w:t xml:space="preserve"> </w:t>
      </w:r>
      <w:r>
        <w:t xml:space="preserve">of</w:t>
      </w:r>
      <w:r>
        <w:t xml:space="preserve"> </w:t>
      </w:r>
      <w:r>
        <w:t xml:space="preserve">establishment</w:t>
      </w:r>
    </w:p>
    <w:p>
      <w:pPr>
        <w:pStyle w:val="Author"/>
      </w:pPr>
      <w:r>
        <w:t xml:space="preserve">Florent</w:t>
      </w:r>
      <w:r>
        <w:t xml:space="preserve"> </w:t>
      </w:r>
      <w:r>
        <w:t xml:space="preserve">Bédécarrats,</w:t>
      </w:r>
      <w:r>
        <w:t xml:space="preserve"> </w:t>
      </w:r>
      <w:r>
        <w:t xml:space="preserve">Stéphanie</w:t>
      </w:r>
      <w:r>
        <w:t xml:space="preserve"> </w:t>
      </w:r>
      <w:r>
        <w:t xml:space="preserve">Carrière,</w:t>
      </w:r>
      <w:r>
        <w:t xml:space="preserve"> </w:t>
      </w:r>
      <w:r>
        <w:t xml:space="preserve">Céline</w:t>
      </w:r>
      <w:r>
        <w:t xml:space="preserve"> </w:t>
      </w:r>
      <w:r>
        <w:t xml:space="preserve">Fromont</w:t>
      </w:r>
      <w:r>
        <w:t xml:space="preserve"> </w:t>
      </w:r>
      <w:r>
        <w:t xml:space="preserve">¿et</w:t>
      </w:r>
      <w:r>
        <w:t xml:space="preserve"> </w:t>
      </w:r>
      <w:r>
        <w:t xml:space="preserve">co-auteurs?</w:t>
      </w:r>
    </w:p>
    <w:p>
      <w:pPr>
        <w:pStyle w:val="Abstract"/>
      </w:pPr>
      <w:r>
        <w:t xml:space="preserve">We</w:t>
      </w:r>
      <w:r>
        <w:t xml:space="preserve"> </w:t>
      </w:r>
      <w:r>
        <w:t xml:space="preserve">analyse</w:t>
      </w:r>
      <w:r>
        <w:t xml:space="preserve"> </w:t>
      </w:r>
      <w:r>
        <w:t xml:space="preserve">the</w:t>
      </w:r>
      <w:r>
        <w:t xml:space="preserve"> </w:t>
      </w:r>
      <w:r>
        <w:t xml:space="preserve">world</w:t>
      </w:r>
      <w:r>
        <w:t xml:space="preserve"> </w:t>
      </w:r>
      <w:r>
        <w:t xml:space="preserve">database</w:t>
      </w:r>
      <w:r>
        <w:t xml:space="preserve"> </w:t>
      </w:r>
      <w:r>
        <w:t xml:space="preserve">on</w:t>
      </w:r>
      <w:r>
        <w:t xml:space="preserve"> </w:t>
      </w:r>
      <w:r>
        <w:t xml:space="preserve">protected</w:t>
      </w:r>
      <w:r>
        <w:t xml:space="preserve"> </w:t>
      </w:r>
      <w:r>
        <w:t xml:space="preserve">areas</w:t>
      </w:r>
      <w:r>
        <w:t xml:space="preserve"> </w:t>
      </w:r>
      <w:r>
        <w:t xml:space="preserve">to</w:t>
      </w:r>
      <w:r>
        <w:t xml:space="preserve"> </w:t>
      </w:r>
      <w:r>
        <w:t xml:space="preserve">assess</w:t>
      </w:r>
      <w:r>
        <w:t xml:space="preserve"> </w:t>
      </w:r>
      <w:r>
        <w:t xml:space="preserve">if</w:t>
      </w:r>
      <w:r>
        <w:t xml:space="preserve"> </w:t>
      </w:r>
      <w:r>
        <w:t xml:space="preserve">the</w:t>
      </w:r>
      <w:r>
        <w:t xml:space="preserve"> </w:t>
      </w:r>
      <w:r>
        <w:t xml:space="preserve">relative</w:t>
      </w:r>
      <w:r>
        <w:t xml:space="preserve"> </w:t>
      </w:r>
      <w:r>
        <w:t xml:space="preserve">importance</w:t>
      </w:r>
      <w:r>
        <w:t xml:space="preserve"> </w:t>
      </w:r>
      <w:r>
        <w:t xml:space="preserve">of</w:t>
      </w:r>
      <w:r>
        <w:t xml:space="preserve"> </w:t>
      </w:r>
      <w:r>
        <w:t xml:space="preserve">multipurpose</w:t>
      </w:r>
      <w:r>
        <w:t xml:space="preserve"> </w:t>
      </w:r>
      <w:r>
        <w:t xml:space="preserve">protected</w:t>
      </w:r>
      <w:r>
        <w:t xml:space="preserve"> </w:t>
      </w:r>
      <w:r>
        <w:t xml:space="preserve">areas</w:t>
      </w:r>
      <w:r>
        <w:t xml:space="preserve"> </w:t>
      </w:r>
      <w:r>
        <w:t xml:space="preserve">has</w:t>
      </w:r>
      <w:r>
        <w:t xml:space="preserve"> </w:t>
      </w:r>
      <w:r>
        <w:t xml:space="preserve">evolved</w:t>
      </w:r>
      <w:r>
        <w:t xml:space="preserve"> </w:t>
      </w:r>
      <w:r>
        <w:t xml:space="preserve">compared</w:t>
      </w:r>
      <w:r>
        <w:t xml:space="preserve"> </w:t>
      </w:r>
      <w:r>
        <w:t xml:space="preserve">to</w:t>
      </w:r>
      <w:r>
        <w:t xml:space="preserve"> </w:t>
      </w:r>
      <w:r>
        <w:t xml:space="preserve">strictly</w:t>
      </w:r>
      <w:r>
        <w:t xml:space="preserve"> </w:t>
      </w:r>
      <w:r>
        <w:t xml:space="preserve">protected</w:t>
      </w:r>
      <w:r>
        <w:t xml:space="preserve"> </w:t>
      </w:r>
      <w:r>
        <w:t xml:space="preserve">areas.</w:t>
      </w:r>
      <w:r>
        <w:t xml:space="preserve"> </w:t>
      </w:r>
      <w:r>
        <w:t xml:space="preserve">We</w:t>
      </w:r>
      <w:r>
        <w:t xml:space="preserve"> </w:t>
      </w:r>
      <w:r>
        <w:t xml:space="preserve">show</w:t>
      </w:r>
      <w:r>
        <w:t xml:space="preserve"> </w:t>
      </w:r>
      <w:r>
        <w:t xml:space="preserve">very</w:t>
      </w:r>
      <w:r>
        <w:t xml:space="preserve"> </w:t>
      </w:r>
      <w:r>
        <w:t xml:space="preserve">different</w:t>
      </w:r>
      <w:r>
        <w:t xml:space="preserve"> </w:t>
      </w:r>
      <w:r>
        <w:t xml:space="preserve">trends</w:t>
      </w:r>
      <w:r>
        <w:t xml:space="preserve"> </w:t>
      </w:r>
      <w:r>
        <w:t xml:space="preserve">whether</w:t>
      </w:r>
      <w:r>
        <w:t xml:space="preserve"> </w:t>
      </w:r>
      <w:r>
        <w:t xml:space="preserve">we</w:t>
      </w:r>
      <w:r>
        <w:t xml:space="preserve"> </w:t>
      </w:r>
      <w:r>
        <w:t xml:space="preserve">focus</w:t>
      </w:r>
      <w:r>
        <w:t xml:space="preserve"> </w:t>
      </w:r>
      <w:r>
        <w:t xml:space="preserve">on</w:t>
      </w:r>
      <w:r>
        <w:t xml:space="preserve"> </w:t>
      </w:r>
      <w:r>
        <w:t xml:space="preserve">the</w:t>
      </w:r>
      <w:r>
        <w:t xml:space="preserve"> </w:t>
      </w:r>
      <w:r>
        <w:t xml:space="preserve">number</w:t>
      </w:r>
      <w:r>
        <w:t xml:space="preserve"> </w:t>
      </w:r>
      <w:r>
        <w:t xml:space="preserve">of</w:t>
      </w:r>
      <w:r>
        <w:t xml:space="preserve"> </w:t>
      </w:r>
      <w:r>
        <w:t xml:space="preserve">entities</w:t>
      </w:r>
      <w:r>
        <w:t xml:space="preserve"> </w:t>
      </w:r>
      <w:r>
        <w:t xml:space="preserve">or</w:t>
      </w:r>
      <w:r>
        <w:t xml:space="preserve"> </w:t>
      </w:r>
      <w:r>
        <w:t xml:space="preserve">the</w:t>
      </w:r>
      <w:r>
        <w:t xml:space="preserve"> </w:t>
      </w:r>
      <w:r>
        <w:t xml:space="preserve">spatial</w:t>
      </w:r>
      <w:r>
        <w:t xml:space="preserve"> </w:t>
      </w:r>
      <w:r>
        <w:t xml:space="preserve">coverage</w:t>
      </w:r>
      <w:r>
        <w:t xml:space="preserve"> </w:t>
      </w:r>
      <w:r>
        <w:t xml:space="preserve">of</w:t>
      </w:r>
      <w:r>
        <w:t xml:space="preserve"> </w:t>
      </w:r>
      <w:r>
        <w:t xml:space="preserve">protected</w:t>
      </w:r>
      <w:r>
        <w:t xml:space="preserve"> </w:t>
      </w:r>
      <w:r>
        <w:t xml:space="preserve">areas.</w:t>
      </w:r>
      <w:r>
        <w:t xml:space="preserve"> </w:t>
      </w:r>
      <w:r>
        <w:t xml:space="preserve">During</w:t>
      </w:r>
      <w:r>
        <w:t xml:space="preserve"> </w:t>
      </w:r>
      <w:r>
        <w:t xml:space="preserve">the</w:t>
      </w:r>
      <w:r>
        <w:t xml:space="preserve"> </w:t>
      </w:r>
      <w:r>
        <w:t xml:space="preserve">last</w:t>
      </w:r>
      <w:r>
        <w:t xml:space="preserve"> </w:t>
      </w:r>
      <w:r>
        <w:t xml:space="preserve">decades,</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increasing</w:t>
      </w:r>
      <w:r>
        <w:t xml:space="preserve"> </w:t>
      </w:r>
      <w:r>
        <w:t xml:space="preserve">number</w:t>
      </w:r>
      <w:r>
        <w:t xml:space="preserve"> </w:t>
      </w:r>
      <w:r>
        <w:t xml:space="preserve">of</w:t>
      </w:r>
      <w:r>
        <w:t xml:space="preserve"> </w:t>
      </w:r>
      <w:r>
        <w:t xml:space="preserve">smaller</w:t>
      </w:r>
      <w:r>
        <w:t xml:space="preserve"> </w:t>
      </w:r>
      <w:r>
        <w:t xml:space="preserve">strictly</w:t>
      </w:r>
      <w:r>
        <w:t xml:space="preserve"> </w:t>
      </w:r>
      <w:r>
        <w:t xml:space="preserve">protected</w:t>
      </w:r>
      <w:r>
        <w:t xml:space="preserve"> </w:t>
      </w:r>
      <w:r>
        <w:t xml:space="preserve">areas,</w:t>
      </w:r>
      <w:r>
        <w:t xml:space="preserve"> </w:t>
      </w:r>
      <w:r>
        <w:t xml:space="preserve">and</w:t>
      </w:r>
      <w:r>
        <w:t xml:space="preserve"> </w:t>
      </w:r>
      <w:r>
        <w:t xml:space="preserve">a</w:t>
      </w:r>
      <w:r>
        <w:t xml:space="preserve"> </w:t>
      </w:r>
      <w:r>
        <w:t xml:space="preserve">decreasing</w:t>
      </w:r>
      <w:r>
        <w:t xml:space="preserve"> </w:t>
      </w:r>
      <w:r>
        <w:t xml:space="preserve">number</w:t>
      </w:r>
      <w:r>
        <w:t xml:space="preserve"> </w:t>
      </w:r>
      <w:r>
        <w:t xml:space="preserve">of</w:t>
      </w:r>
      <w:r>
        <w:t xml:space="preserve"> </w:t>
      </w:r>
      <w:r>
        <w:t xml:space="preserve">larger</w:t>
      </w:r>
      <w:r>
        <w:t xml:space="preserve"> </w:t>
      </w:r>
      <w:r>
        <w:t xml:space="preserve">multipurpose</w:t>
      </w:r>
      <w:r>
        <w:t xml:space="preserve"> </w:t>
      </w:r>
      <w:r>
        <w:t xml:space="preserve">protected</w:t>
      </w:r>
      <w:r>
        <w:t xml:space="preserve"> </w:t>
      </w:r>
      <w:r>
        <w:t xml:space="preserve">areas.</w:t>
      </w:r>
    </w:p>
    <w:bookmarkStart w:id="21" w:name="objective"/>
    <w:p>
      <w:pPr>
        <w:pStyle w:val="Heading1"/>
      </w:pPr>
      <w:r>
        <w:t xml:space="preserve">Objective</w:t>
      </w:r>
    </w:p>
    <w:p>
      <w:pPr>
        <w:pStyle w:val="FirstParagraph"/>
      </w:pPr>
      <w:r>
        <w:t xml:space="preserve">In the framework of a paper in preparation</w:t>
      </w:r>
      <w:r>
        <w:t xml:space="preserve"> </w:t>
      </w:r>
      <w:r>
        <w:t xml:space="preserve">(Fromont et al. 2023)</w:t>
      </w:r>
      <w:r>
        <w:t xml:space="preserve">, we want to know if the share of multi-purpose protected areas is increasing, compared to protected areas pursuing only conservation objectives. This document is designed to provide a verifiable and reproducible answer to this question. It is written in</w:t>
      </w:r>
      <w:r>
        <w:t xml:space="preserve"> </w:t>
      </w:r>
      <w:hyperlink r:id="rId20">
        <w:r>
          <w:rPr>
            <w:rStyle w:val="Hyperlink"/>
          </w:rPr>
          <w:t xml:space="preserve">quarto</w:t>
        </w:r>
      </w:hyperlink>
      <w:r>
        <w:t xml:space="preserve"> </w:t>
      </w:r>
      <w:r>
        <w:t xml:space="preserve">and uses R code. All the data processing can be viewed by clicking on the</w:t>
      </w:r>
      <w:r>
        <w:t xml:space="preserve"> </w:t>
      </w:r>
      <w:r>
        <w:t xml:space="preserve">“</w:t>
      </w:r>
      <w:r>
        <w:t xml:space="preserve">code</w:t>
      </w:r>
      <w:r>
        <w:t xml:space="preserve">”</w:t>
      </w:r>
      <w:r>
        <w:t xml:space="preserve"> </w:t>
      </w:r>
      <w:r>
        <w:t xml:space="preserve">buttons.</w:t>
      </w:r>
    </w:p>
    <w:bookmarkEnd w:id="21"/>
    <w:bookmarkStart w:id="24" w:name="data"/>
    <w:p>
      <w:pPr>
        <w:pStyle w:val="Heading1"/>
      </w:pPr>
      <w:r>
        <w:t xml:space="preserve">Data</w:t>
      </w:r>
    </w:p>
    <w:p>
      <w:pPr>
        <w:pStyle w:val="FirstParagraph"/>
      </w:pPr>
      <w:r>
        <w:t xml:space="preserve">We use the extension wdpar to fetch the World Database on Protected Areas from</w:t>
      </w:r>
      <w:r>
        <w:t xml:space="preserve"> </w:t>
      </w:r>
      <w:hyperlink r:id="rId22">
        <w:r>
          <w:rPr>
            <w:rStyle w:val="Hyperlink"/>
          </w:rPr>
          <w:t xml:space="preserve">the protected planet portal</w:t>
        </w:r>
      </w:hyperlink>
      <w:r>
        <w:t xml:space="preserve">. It is the version updated in February 2022. We only keep the areas for which a spatial area is known, that is not including the protected area for which only one point in space is reported.</w:t>
      </w:r>
    </w:p>
    <w:p>
      <w:pPr>
        <w:pStyle w:val="BodyText"/>
      </w:pPr>
      <w:r>
        <w:t xml:space="preserve">As of this date, the WDPA includes information on</w:t>
      </w:r>
      <w:r>
        <w:t xml:space="preserve"> </w:t>
      </w:r>
      <w:r>
        <w:rPr>
          <w:rStyle w:val="VerbatimChar"/>
        </w:rPr>
        <w:t xml:space="preserve">rnrow(wdpa_gee)</w:t>
      </w:r>
      <w:r>
        <w:t xml:space="preserve"> </w:t>
      </w:r>
      <w:r>
        <w:t xml:space="preserve">protected areas. A well-formatted description of the fields available can be found</w:t>
      </w:r>
      <w:r>
        <w:t xml:space="preserve"> </w:t>
      </w:r>
      <w:hyperlink r:id="rId23">
        <w:r>
          <w:rPr>
            <w:rStyle w:val="Hyperlink"/>
          </w:rPr>
          <w:t xml:space="preserve">on this webpage</w:t>
        </w:r>
      </w:hyperlink>
      <w:r>
        <w:t xml:space="preserve">.</w:t>
      </w:r>
    </w:p>
    <w:bookmarkEnd w:id="24"/>
    <w:bookmarkStart w:id="25" w:name="methods"/>
    <w:p>
      <w:pPr>
        <w:pStyle w:val="Heading1"/>
      </w:pPr>
      <w:r>
        <w:t xml:space="preserve">Methods</w:t>
      </w:r>
    </w:p>
    <w:p>
      <w:pPr>
        <w:pStyle w:val="FirstParagraph"/>
      </w:pPr>
      <w:r>
        <w:t xml:space="preserve">We keep only terrestrial protected areas and discard marine or coastal protected areas. Following Nelson et al.</w:t>
      </w:r>
      <w:r>
        <w:t xml:space="preserve"> </w:t>
      </w:r>
      <w:r>
        <w:t xml:space="preserve">(2011)</w:t>
      </w:r>
      <w:r>
        <w:t xml:space="preserve">, we classify as strict protection the protected areas with a status corresponding to IUCN classes I through IV, and as multipurpose the protected areas with status corresponding to IUCN classes V and VI.</w:t>
      </w:r>
    </w:p>
    <w:p>
      <w:pPr>
        <w:pStyle w:val="BodyText"/>
      </w:pPr>
      <w:r>
        <w:t xml:space="preserve">For now, we have not figured out how to specify indigenous stewardship, so we leave it among the Unknown.</w:t>
      </w:r>
    </w:p>
    <w:p>
      <w:pPr>
        <w:pStyle w:val="BodyText"/>
      </w:pPr>
      <w:r>
        <w:t xml:space="preserve">After this filtering, we have 255246 protected areas for the analysis.</w:t>
      </w:r>
    </w:p>
    <w:bookmarkEnd w:id="25"/>
    <w:bookmarkStart w:id="49" w:name="results"/>
    <w:p>
      <w:pPr>
        <w:pStyle w:val="Heading1"/>
      </w:pPr>
      <w:r>
        <w:t xml:space="preserve">Results</w:t>
      </w:r>
    </w:p>
    <w:bookmarkStart w:id="34" w:name="X96baca824f729f82f1c0b21a4191d3f8d90eae1"/>
    <w:p>
      <w:pPr>
        <w:pStyle w:val="Heading2"/>
      </w:pPr>
      <w:r>
        <w:t xml:space="preserve">Relative importance of status in number of PAs</w:t>
      </w:r>
    </w:p>
    <w:p>
      <w:pPr>
        <w:pStyle w:val="FirstParagraph"/>
      </w:pPr>
      <w:hyperlink w:anchor="fig-n-pas">
        <w:r>
          <w:rPr>
            <w:rStyle w:val="Hyperlink"/>
          </w:rPr>
          <w:t xml:space="preserve">Figure 1</w:t>
        </w:r>
      </w:hyperlink>
      <w:r>
        <w:t xml:space="preserve"> </w:t>
      </w:r>
      <w:r>
        <w:t xml:space="preserve">represents the evolution of strict vs. multipurpose categories according to the year of assignment of the conservation status of PAs.</w:t>
      </w:r>
    </w:p>
    <w:tbl>
      <w:tblPr>
        <w:tblStyle w:val="Table"/>
        <w:tblW w:type="pct" w:w="5000"/>
        <w:tblLook w:firstRow="0" w:lastRow="0" w:firstColumn="0" w:lastColumn="0" w:noHBand="0" w:noVBand="0" w:val="0000"/>
      </w:tblPr>
      <w:tblGrid>
        <w:gridCol w:w="7920"/>
      </w:tblGrid>
      <w:tr>
        <w:tc>
          <w:tcPr/>
          <w:bookmarkStart w:id="29" w:name="fig-n-pas"/>
          <w:p>
            <w:pPr>
              <w:pStyle w:val="Figure"/>
              <w:jc w:val="center"/>
            </w:pPr>
            <w:r>
              <w:drawing>
                <wp:inline>
                  <wp:extent cx="4620126" cy="3696101"/>
                  <wp:effectExtent b="0" l="0" r="0" t="0"/>
                  <wp:docPr descr="" title="" id="27" name="Picture"/>
                  <a:graphic>
                    <a:graphicData uri="http://schemas.openxmlformats.org/drawingml/2006/picture">
                      <pic:pic>
                        <pic:nvPicPr>
                          <pic:cNvPr descr="trends_pa_types_revu_IV_files/figure-docx/fig-n-pa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Number of terrestrial protected areas by status and decade of creation</w:t>
            </w:r>
          </w:p>
          <w:bookmarkEnd w:id="29"/>
        </w:tc>
      </w:tr>
    </w:tbl>
    <w:p>
      <w:pPr>
        <w:pStyle w:val="BodyText"/>
      </w:pPr>
      <w:r>
        <w:t xml:space="preserve">The</w:t>
      </w:r>
      <w:r>
        <w:t xml:space="preserve"> </w:t>
      </w:r>
      <w:hyperlink w:anchor="fig-n-pas">
        <w:r>
          <w:rPr>
            <w:rStyle w:val="Hyperlink"/>
          </w:rPr>
          <w:t xml:space="preserve">Figure 1</w:t>
        </w:r>
      </w:hyperlink>
      <w:r>
        <w:t xml:space="preserve"> </w:t>
      </w:r>
      <w:r>
        <w:t xml:space="preserve">shows that the total number of PAs has sharply increased since 2000. However, the relative importance of multipurpose conservation status doesn’t seem to increase.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Decade of status assignment</w:t>
            </w:r>
          </w:p>
        </w:tc>
        <w:tc>
          <w:tcPr>
            <w:tcBorders>
              <w:top w:val="single" w:sz="16" w:space="0" w:color="D3D3D3"/>
              <w:bottom w:val="single" w:sz="16" w:space="0" w:color="D3D3D3"/>
            </w:tcBorders>
          </w:tcPr>
          <w:p>
            <w:pPr>
              <w:spacing w:before="0" w:after="60"/>
              <w:keepNext/>
            </w:pPr>
            <w:r>
              <w:rPr>
                <w:rFonts w:ascii="Calibri" w:hAnsi="Calibri"/>
                <w:sz w:val="20"/>
              </w:rPr>
              <w:t xml:space="default">IV</w:t>
            </w:r>
          </w:p>
        </w:tc>
        <w:tc>
          <w:tcPr>
            <w:tcBorders>
              <w:top w:val="single" w:sz="16" w:space="0" w:color="D3D3D3"/>
              <w:bottom w:val="single" w:sz="16" w:space="0" w:color="D3D3D3"/>
            </w:tcBorders>
          </w:tcPr>
          <w:p>
            <w:pPr>
              <w:spacing w:before="0" w:after="60"/>
              <w:keepNext/>
            </w:pPr>
            <w:r>
              <w:rPr>
                <w:rFonts w:ascii="Calibri" w:hAnsi="Calibri"/>
                <w:sz w:val="20"/>
              </w:rPr>
              <w:t xml:space="default">Nonstrict</w:t>
            </w:r>
          </w:p>
        </w:tc>
        <w:tc>
          <w:tcPr>
            <w:tcBorders>
              <w:top w:val="single" w:sz="16" w:space="0" w:color="D3D3D3"/>
              <w:bottom w:val="single" w:sz="16" w:space="0" w:color="D3D3D3"/>
            </w:tcBorders>
          </w:tcPr>
          <w:p>
            <w:pPr>
              <w:spacing w:before="0" w:after="60"/>
              <w:keepNext/>
            </w:pPr>
            <w:r>
              <w:rPr>
                <w:rFonts w:ascii="Calibri" w:hAnsi="Calibri"/>
                <w:sz w:val="20"/>
              </w:rPr>
              <w:t xml:space="default">Strict</w:t>
            </w:r>
          </w:p>
        </w:tc>
        <w:tc>
          <w:tcPr>
            <w:tcBorders>
              <w:top w:val="single" w:sz="16" w:space="0" w:color="D3D3D3"/>
              <w:bottom w:val="single" w:sz="16" w:space="0" w:color="D3D3D3"/>
            </w:tcBorders>
          </w:tcPr>
          <w:p>
            <w:pPr>
              <w:spacing w:before="0" w:after="60"/>
              <w:keepNext/>
            </w:pPr>
            <w:r>
              <w:rPr>
                <w:rFonts w:ascii="Calibri" w:hAnsi="Calibri"/>
                <w:sz w:val="20"/>
              </w:rPr>
              <w:t xml:space="default">Unknown</w:t>
            </w:r>
          </w:p>
        </w:tc>
        <w:tc>
          <w:tcPr>
            <w:tcBorders>
              <w:top w:val="single" w:sz="16" w:space="0" w:color="D3D3D3"/>
              <w:bottom w:val="single" w:sz="16" w:space="0" w:color="D3D3D3"/>
            </w:tcBorders>
          </w:tcPr>
          <w:p>
            <w:pPr>
              <w:spacing w:before="0" w:after="60"/>
              <w:keepNext/>
            </w:pPr>
            <w:r>
              <w:rPr>
                <w:rFonts w:ascii="Calibri" w:hAnsi="Calibri"/>
                <w:sz w:val="20"/>
              </w:rPr>
              <w:t xml:space="default">Total number of PAs created</w:t>
            </w:r>
          </w:p>
        </w:tc>
        <w:tc>
          <w:tcPr>
            <w:tcBorders>
              <w:top w:val="single" w:sz="16" w:space="0" w:color="D3D3D3"/>
              <w:bottom w:val="single" w:sz="16" w:space="0" w:color="D3D3D3"/>
            </w:tcBorders>
          </w:tcPr>
          <w:p>
            <w:pPr>
              <w:spacing w:before="0" w:after="60"/>
              <w:keepNext/>
            </w:pPr>
            <w:r>
              <w:rPr>
                <w:rFonts w:ascii="Calibri" w:hAnsi="Calibri"/>
                <w:sz w:val="20"/>
              </w:rPr>
              <w:t xml:space="default">Number of PAs whith a known status</w:t>
            </w:r>
          </w:p>
        </w:tc>
        <w:tc>
          <w:tcPr>
            <w:tcBorders>
              <w:top w:val="single" w:sz="16" w:space="0" w:color="D3D3D3"/>
              <w:bottom w:val="single" w:sz="16" w:space="0" w:color="D3D3D3"/>
            </w:tcBorders>
          </w:tcPr>
          <w:p>
            <w:pPr>
              <w:spacing w:before="0" w:after="60"/>
              <w:keepNext/>
            </w:pPr>
            <w:r>
              <w:rPr>
                <w:rFonts w:ascii="Calibri" w:hAnsi="Calibri"/>
                <w:sz w:val="20"/>
              </w:rPr>
              <w:t xml:space="default">% of strict among known status</w:t>
            </w:r>
          </w:p>
        </w:tc>
        <w:tc>
          <w:tcPr>
            <w:tcBorders>
              <w:top w:val="single" w:sz="16" w:space="0" w:color="D3D3D3"/>
              <w:bottom w:val="single" w:sz="16" w:space="0" w:color="D3D3D3"/>
            </w:tcBorders>
          </w:tcPr>
          <w:p>
            <w:pPr>
              <w:spacing w:before="0" w:after="60"/>
              <w:keepNext/>
            </w:pPr>
            <w:r>
              <w:rPr>
                <w:rFonts w:ascii="Calibri" w:hAnsi="Calibri"/>
                <w:sz w:val="20"/>
              </w:rPr>
              <w:t xml:space="default">% of IV among known status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of multipurpose among known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Unknown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Before 1960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1960-1969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1970-1979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1980-1989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1990-1999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30780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2000-2009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23579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2010-2019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2020-2029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w:t>
            </w:r>
          </w:p>
        </w:tc>
      </w:tr>
    </w:tbl>
    <w:p>
      <w:pPr>
        <w:pStyle w:val="BodyText"/>
      </w:pPr>
      <w:r>
        <w:t xml:space="preserve">For readability purpose, we present the proportions displayed in the three last column of</w:t>
      </w:r>
      <w:r>
        <w:t xml:space="preserve"> </w:t>
      </w:r>
      <w:r>
        <w:t xml:space="preserve">(</w:t>
      </w:r>
      <w:r>
        <w:rPr>
          <w:bCs/>
          <w:b/>
        </w:rPr>
        <w:t xml:space="preserve">tab-n-pas?</w:t>
      </w:r>
      <w:r>
        <w:t xml:space="preserve">)</w:t>
      </w:r>
      <w:r>
        <w:t xml:space="preserve"> </w:t>
      </w:r>
      <w:r>
        <w:t xml:space="preserve">in a figure.</w:t>
      </w:r>
    </w:p>
    <w:tbl>
      <w:tblPr>
        <w:tblStyle w:val="Table"/>
        <w:tblW w:type="pct" w:w="5000"/>
        <w:tblLook w:firstRow="0" w:lastRow="0" w:firstColumn="0" w:lastColumn="0" w:noHBand="0" w:noVBand="0" w:val="0000"/>
      </w:tblPr>
      <w:tblGrid>
        <w:gridCol w:w="7920"/>
      </w:tblGrid>
      <w:tr>
        <w:tc>
          <w:tcPr/>
          <w:bookmarkStart w:id="33" w:name="fig-prop-pas-n"/>
          <w:p>
            <w:pPr>
              <w:pStyle w:val="Figure"/>
              <w:jc w:val="center"/>
            </w:pPr>
            <w:r>
              <w:drawing>
                <wp:inline>
                  <wp:extent cx="4620126" cy="3696101"/>
                  <wp:effectExtent b="0" l="0" r="0" t="0"/>
                  <wp:docPr descr="" title="" id="31" name="Picture"/>
                  <a:graphic>
                    <a:graphicData uri="http://schemas.openxmlformats.org/drawingml/2006/picture">
                      <pic:pic>
                        <pic:nvPicPr>
                          <pic:cNvPr descr="trends_pa_types_revu_IV_files/figure-docx/fig-prop-pas-n-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Proportion of terrestrial PAs by status and decade of creation</w:t>
            </w:r>
          </w:p>
          <w:bookmarkEnd w:id="33"/>
        </w:tc>
      </w:tr>
    </w:tbl>
    <w:p>
      <w:pPr>
        <w:pStyle w:val="BodyText"/>
      </w:pPr>
      <w:r>
        <w:t xml:space="preserve">According to the world database on protected areas, the proportion of new protected areas with a multipurpose status has reduced, from 36.5% in the 1960s to 18.2% in the 2010s. It has been even lower (16.3%) in the first years of the current decade.</w:t>
      </w:r>
    </w:p>
    <w:p>
      <w:pPr>
        <w:pStyle w:val="BodyText"/>
      </w:pPr>
      <w:r>
        <w:t xml:space="preserve">We must, however, strikeout that the decade of creation is unknown for 29835 out of 255246 protected area ( 11.7%). There is a large proportion of multipurpose status among the protected areas for which the creation date is unknown (85.4%). The status of the protected area is unknown for 76749 protected areas out of 255246 protected areas (30.1%).</w:t>
      </w:r>
    </w:p>
    <w:bookmarkEnd w:id="34"/>
    <w:bookmarkStart w:id="43" w:name="X97bbdde4ad1a1a3d07497c6d5d718668774e678"/>
    <w:p>
      <w:pPr>
        <w:pStyle w:val="Heading2"/>
      </w:pPr>
      <w:r>
        <w:t xml:space="preserve">Relative importance of status in PA spatial extent</w:t>
      </w:r>
    </w:p>
    <w:p>
      <w:pPr>
        <w:pStyle w:val="FirstParagraph"/>
      </w:pPr>
      <w:r>
        <w:t xml:space="preserve">We now perform the same analysis, but instead of counting the number of PAs, we sum their area. The area newly covered by type of status is represented in</w:t>
      </w:r>
      <w:r>
        <w:t xml:space="preserve"> </w:t>
      </w:r>
      <w:hyperlink w:anchor="fig-area-pas">
        <w:r>
          <w:rPr>
            <w:rStyle w:val="Hyperlink"/>
          </w:rPr>
          <w:t xml:space="preserve">Figure 3</w:t>
        </w:r>
      </w:hyperlink>
      <w:r>
        <w:t xml:space="preserve">.</w:t>
      </w:r>
    </w:p>
    <w:tbl>
      <w:tblPr>
        <w:tblStyle w:val="Table"/>
        <w:tblW w:type="pct" w:w="5000"/>
        <w:tblLook w:firstRow="0" w:lastRow="0" w:firstColumn="0" w:lastColumn="0" w:noHBand="0" w:noVBand="0" w:val="0000"/>
      </w:tblPr>
      <w:tblGrid>
        <w:gridCol w:w="7920"/>
      </w:tblGrid>
      <w:tr>
        <w:tc>
          <w:tcPr/>
          <w:bookmarkStart w:id="38" w:name="fig-area-pas"/>
          <w:p>
            <w:pPr>
              <w:pStyle w:val="Figure"/>
              <w:jc w:val="center"/>
            </w:pPr>
            <w:r>
              <w:drawing>
                <wp:inline>
                  <wp:extent cx="4620126" cy="3696101"/>
                  <wp:effectExtent b="0" l="0" r="0" t="0"/>
                  <wp:docPr descr="" title="" id="36" name="Picture"/>
                  <a:graphic>
                    <a:graphicData uri="http://schemas.openxmlformats.org/drawingml/2006/picture">
                      <pic:pic>
                        <pic:nvPicPr>
                          <pic:cNvPr descr="trends_pa_types_revu_IV_files/figure-docx/fig-area-pas-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Area of terrestrial protected areas by status and decade of creation</w:t>
            </w:r>
          </w:p>
          <w:bookmarkEnd w:id="38"/>
        </w:tc>
      </w:tr>
    </w:tbl>
    <w:p>
      <w:pPr>
        <w:pStyle w:val="BodyText"/>
      </w:pPr>
      <w:r>
        <w:t xml:space="preserve">The trend that appears in</w:t>
      </w:r>
      <w:r>
        <w:t xml:space="preserve"> </w:t>
      </w:r>
      <w:hyperlink w:anchor="fig-area-pas">
        <w:r>
          <w:rPr>
            <w:rStyle w:val="Hyperlink"/>
          </w:rPr>
          <w:t xml:space="preserve">Figure 3</w:t>
        </w:r>
      </w:hyperlink>
      <w:r>
        <w:t xml:space="preserve"> </w:t>
      </w:r>
      <w:r>
        <w:t xml:space="preserve">is quite different than the one we saw in</w:t>
      </w:r>
      <w:r>
        <w:t xml:space="preserve"> </w:t>
      </w:r>
      <w:hyperlink w:anchor="fig-n-pas">
        <w:r>
          <w:rPr>
            <w:rStyle w:val="Hyperlink"/>
          </w:rPr>
          <w:t xml:space="preserve">Figure 1</w:t>
        </w:r>
      </w:hyperlink>
      <w:r>
        <w:t xml:space="preserve">: when accounting for their total areas, multi-purpose protected areas seem to represent an increasing proportion among newly created protected areas.</w:t>
      </w:r>
    </w:p>
    <w:p>
      <w:pPr>
        <w:pStyle w:val="BodyText"/>
      </w:pPr>
      <w:r>
        <w:t xml:space="preserve">We now compute the precise area estimates and their relative importance.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Decade of status assignment</w:t>
            </w:r>
          </w:p>
        </w:tc>
        <w:tc>
          <w:tcPr>
            <w:tcBorders>
              <w:top w:val="single" w:sz="16" w:space="0" w:color="D3D3D3"/>
              <w:bottom w:val="single" w:sz="16" w:space="0" w:color="D3D3D3"/>
            </w:tcBorders>
          </w:tcPr>
          <w:p>
            <w:pPr>
              <w:spacing w:before="0" w:after="60"/>
              <w:keepNext/>
            </w:pPr>
            <w:r>
              <w:rPr>
                <w:rFonts w:ascii="Calibri" w:hAnsi="Calibri"/>
                <w:sz w:val="20"/>
              </w:rPr>
              <w:t xml:space="default">IV</w:t>
            </w:r>
          </w:p>
        </w:tc>
        <w:tc>
          <w:tcPr>
            <w:tcBorders>
              <w:top w:val="single" w:sz="16" w:space="0" w:color="D3D3D3"/>
              <w:bottom w:val="single" w:sz="16" w:space="0" w:color="D3D3D3"/>
            </w:tcBorders>
          </w:tcPr>
          <w:p>
            <w:pPr>
              <w:spacing w:before="0" w:after="60"/>
              <w:keepNext/>
            </w:pPr>
            <w:r>
              <w:rPr>
                <w:rFonts w:ascii="Calibri" w:hAnsi="Calibri"/>
                <w:sz w:val="20"/>
              </w:rPr>
              <w:t xml:space="default">Nonstrict</w:t>
            </w:r>
          </w:p>
        </w:tc>
        <w:tc>
          <w:tcPr>
            <w:tcBorders>
              <w:top w:val="single" w:sz="16" w:space="0" w:color="D3D3D3"/>
              <w:bottom w:val="single" w:sz="16" w:space="0" w:color="D3D3D3"/>
            </w:tcBorders>
          </w:tcPr>
          <w:p>
            <w:pPr>
              <w:spacing w:before="0" w:after="60"/>
              <w:keepNext/>
            </w:pPr>
            <w:r>
              <w:rPr>
                <w:rFonts w:ascii="Calibri" w:hAnsi="Calibri"/>
                <w:sz w:val="20"/>
              </w:rPr>
              <w:t xml:space="default">Strict</w:t>
            </w:r>
          </w:p>
        </w:tc>
        <w:tc>
          <w:tcPr>
            <w:tcBorders>
              <w:top w:val="single" w:sz="16" w:space="0" w:color="D3D3D3"/>
              <w:bottom w:val="single" w:sz="16" w:space="0" w:color="D3D3D3"/>
            </w:tcBorders>
          </w:tcPr>
          <w:p>
            <w:pPr>
              <w:spacing w:before="0" w:after="60"/>
              <w:keepNext/>
            </w:pPr>
            <w:r>
              <w:rPr>
                <w:rFonts w:ascii="Calibri" w:hAnsi="Calibri"/>
                <w:sz w:val="20"/>
              </w:rPr>
              <w:t xml:space="default">Unknown</w:t>
            </w:r>
          </w:p>
        </w:tc>
        <w:tc>
          <w:tcPr>
            <w:tcBorders>
              <w:top w:val="single" w:sz="16" w:space="0" w:color="D3D3D3"/>
              <w:bottom w:val="single" w:sz="16" w:space="0" w:color="D3D3D3"/>
            </w:tcBorders>
          </w:tcPr>
          <w:p>
            <w:pPr>
              <w:spacing w:before="0" w:after="60"/>
              <w:keepNext/>
            </w:pPr>
            <w:r>
              <w:rPr>
                <w:rFonts w:ascii="Calibri" w:hAnsi="Calibri"/>
                <w:sz w:val="20"/>
              </w:rPr>
              <w:t xml:space="default">Total number of PAs created</w:t>
            </w:r>
          </w:p>
        </w:tc>
        <w:tc>
          <w:tcPr>
            <w:tcBorders>
              <w:top w:val="single" w:sz="16" w:space="0" w:color="D3D3D3"/>
              <w:bottom w:val="single" w:sz="16" w:space="0" w:color="D3D3D3"/>
            </w:tcBorders>
          </w:tcPr>
          <w:p>
            <w:pPr>
              <w:spacing w:before="0" w:after="60"/>
              <w:keepNext/>
            </w:pPr>
            <w:r>
              <w:rPr>
                <w:rFonts w:ascii="Calibri" w:hAnsi="Calibri"/>
                <w:sz w:val="20"/>
              </w:rPr>
              <w:t xml:space="default">Area of PAs whith a known status</w:t>
            </w:r>
          </w:p>
        </w:tc>
        <w:tc>
          <w:tcPr>
            <w:tcBorders>
              <w:top w:val="single" w:sz="16" w:space="0" w:color="D3D3D3"/>
              <w:bottom w:val="single" w:sz="16" w:space="0" w:color="D3D3D3"/>
            </w:tcBorders>
          </w:tcPr>
          <w:p>
            <w:pPr>
              <w:spacing w:before="0" w:after="60"/>
              <w:keepNext/>
            </w:pPr>
            <w:r>
              <w:rPr>
                <w:rFonts w:ascii="Calibri" w:hAnsi="Calibri"/>
                <w:sz w:val="20"/>
              </w:rPr>
              <w:t xml:space="default">% of strict among known status</w:t>
            </w:r>
          </w:p>
        </w:tc>
        <w:tc>
          <w:tcPr>
            <w:tcBorders>
              <w:top w:val="single" w:sz="16" w:space="0" w:color="D3D3D3"/>
              <w:bottom w:val="single" w:sz="16" w:space="0" w:color="D3D3D3"/>
            </w:tcBorders>
          </w:tcPr>
          <w:p>
            <w:pPr>
              <w:spacing w:before="0" w:after="60"/>
              <w:keepNext/>
            </w:pPr>
            <w:r>
              <w:rPr>
                <w:rFonts w:ascii="Calibri" w:hAnsi="Calibri"/>
                <w:sz w:val="20"/>
              </w:rPr>
              <w:t xml:space="default">% of IV among known status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of multipurpose among known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Unknown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64322.735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338497.5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331399.0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817816.01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1552035.2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734219.2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Before 1960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240744.517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203971.6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569421.2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190733.46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1204870.8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1014137.3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1960-1969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383309.004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124182.8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443425.0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114394.02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1065310.8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950916.8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1970-1979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290693.915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655964.9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1930388.8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498173.11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3375220.7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2877047.6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1980-1989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338637.773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563488.1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1110841.0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1200396.70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3213363.6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2012966.9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1990-1999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235986.831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1195525.0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1140118.5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1690133.69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4261764.0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2571630.3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2000-2009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256228.991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1713561.7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1046666.9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2911189.26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5927646.9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3016457.6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2010-2019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335485.144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916777.5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816071.6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1100412.15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3168746.4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2068334.2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2020-2029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8057.415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100677.9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109219.7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41600.39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259555.4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217955.0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w:t>
            </w:r>
          </w:p>
        </w:tc>
      </w:tr>
    </w:tbl>
    <w:p>
      <w:pPr>
        <w:pStyle w:val="BodyText"/>
      </w:pPr>
      <w:r>
        <w:t xml:space="preserve">The same information, in graphics:</w:t>
      </w:r>
    </w:p>
    <w:tbl>
      <w:tblPr>
        <w:tblStyle w:val="Table"/>
        <w:tblW w:type="pct" w:w="5000"/>
        <w:tblLook w:firstRow="0" w:lastRow="0" w:firstColumn="0" w:lastColumn="0" w:noHBand="0" w:noVBand="0" w:val="0000"/>
      </w:tblPr>
      <w:tblGrid>
        <w:gridCol w:w="7920"/>
      </w:tblGrid>
      <w:tr>
        <w:tc>
          <w:tcPr/>
          <w:bookmarkStart w:id="42" w:name="fig-prop-pas_area"/>
          <w:p>
            <w:pPr>
              <w:pStyle w:val="Figure"/>
              <w:jc w:val="center"/>
            </w:pPr>
            <w:r>
              <w:drawing>
                <wp:inline>
                  <wp:extent cx="4620126" cy="3696101"/>
                  <wp:effectExtent b="0" l="0" r="0" t="0"/>
                  <wp:docPr descr="" title="" id="40" name="Picture"/>
                  <a:graphic>
                    <a:graphicData uri="http://schemas.openxmlformats.org/drawingml/2006/picture">
                      <pic:pic>
                        <pic:nvPicPr>
                          <pic:cNvPr descr="trends_pa_types_revu_IV_files/figure-docx/fig-prop-pas_area-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Relative area of terrestrial PAs by status and decade of creation</w:t>
            </w:r>
          </w:p>
          <w:bookmarkEnd w:id="42"/>
        </w:tc>
      </w:tr>
    </w:tbl>
    <w:p>
      <w:pPr>
        <w:pStyle w:val="BodyText"/>
      </w:pPr>
      <w:r>
        <w:t xml:space="preserve">According to the world database on protected areas, the total spatial extent of new protected areas with a multipurpose status has increased, from 13.1% in the 1960s to 56.8% in the 2000s and slightly decreased in the 2010s to 44.3%.</w:t>
      </w:r>
    </w:p>
    <w:bookmarkEnd w:id="43"/>
    <w:bookmarkStart w:id="48" w:name="average-size-of-protected-areas"/>
    <w:p>
      <w:pPr>
        <w:pStyle w:val="Heading2"/>
      </w:pPr>
      <w:r>
        <w:t xml:space="preserve">Average size of protected areas</w:t>
      </w:r>
    </w:p>
    <w:p>
      <w:pPr>
        <w:pStyle w:val="FirstParagraph"/>
      </w:pPr>
      <w:r>
        <w:t xml:space="preserve">The two previous figures suggest very different trends in terms of average size of protected areas depending on their status. We verify this with</w:t>
      </w:r>
      <w:r>
        <w:t xml:space="preserve"> </w:t>
      </w:r>
      <w:hyperlink w:anchor="fig-avg-area">
        <w:r>
          <w:rPr>
            <w:rStyle w:val="Hyperlink"/>
          </w:rPr>
          <w:t xml:space="preserve">Figure 5</w:t>
        </w:r>
      </w:hyperlink>
      <w:r>
        <w:t xml:space="preserve">.</w:t>
      </w:r>
    </w:p>
    <w:tbl>
      <w:tblPr>
        <w:tblStyle w:val="Table"/>
        <w:tblW w:type="pct" w:w="5000"/>
        <w:tblLook w:firstRow="0" w:lastRow="0" w:firstColumn="0" w:lastColumn="0" w:noHBand="0" w:noVBand="0" w:val="0000"/>
      </w:tblPr>
      <w:tblGrid>
        <w:gridCol w:w="7920"/>
      </w:tblGrid>
      <w:tr>
        <w:tc>
          <w:tcPr/>
          <w:bookmarkStart w:id="47" w:name="fig-avg-area"/>
          <w:p>
            <w:pPr>
              <w:pStyle w:val="Figure"/>
              <w:jc w:val="center"/>
            </w:pPr>
            <w:r>
              <w:drawing>
                <wp:inline>
                  <wp:extent cx="4620126" cy="3696101"/>
                  <wp:effectExtent b="0" l="0" r="0" t="0"/>
                  <wp:docPr descr="" title="" id="45" name="Picture"/>
                  <a:graphic>
                    <a:graphicData uri="http://schemas.openxmlformats.org/drawingml/2006/picture">
                      <pic:pic>
                        <pic:nvPicPr>
                          <pic:cNvPr descr="trends_pa_types_revu_IV_files/figure-docx/fig-avg-area-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Average area of terrestrial protected areas by status and decade of creation</w:t>
            </w:r>
          </w:p>
          <w:bookmarkEnd w:id="47"/>
        </w:tc>
      </w:tr>
    </w:tbl>
    <w:p>
      <w:pPr>
        <w:pStyle w:val="BodyText"/>
      </w:pPr>
      <w:hyperlink w:anchor="fig-avg-area">
        <w:r>
          <w:rPr>
            <w:rStyle w:val="Hyperlink"/>
          </w:rPr>
          <w:t xml:space="preserve">Figure 5</w:t>
        </w:r>
      </w:hyperlink>
      <w:r>
        <w:t xml:space="preserve"> </w:t>
      </w:r>
      <w:r>
        <w:t xml:space="preserve">shows that the area of PAs with a strict status has decreased over time, while the area of PAs with a multipurpose status has increased over time.</w:t>
      </w:r>
    </w:p>
    <w:bookmarkEnd w:id="48"/>
    <w:bookmarkEnd w:id="49"/>
    <w:bookmarkStart w:id="50" w:name="conclusion"/>
    <w:p>
      <w:pPr>
        <w:pStyle w:val="Heading1"/>
      </w:pPr>
      <w:r>
        <w:t xml:space="preserve">Conclusion</w:t>
      </w:r>
    </w:p>
    <w:p>
      <w:pPr>
        <w:pStyle w:val="FirstParagraph"/>
      </w:pPr>
      <w:r>
        <w:t xml:space="preserve">The information available in the world database on protected areas indicates that</w:t>
      </w:r>
      <w:r>
        <w:t xml:space="preserve"> </w:t>
      </w:r>
      <w:r>
        <w:rPr>
          <w:bCs/>
          <w:b/>
        </w:rPr>
        <w:t xml:space="preserve">in terms of number of administrative entities</w:t>
      </w:r>
      <w:r>
        <w:t xml:space="preserve">, the proportion protected areas with a multi-purpose status tends to decrease over the last decades. However,</w:t>
      </w:r>
      <w:r>
        <w:t xml:space="preserve"> </w:t>
      </w:r>
      <w:r>
        <w:rPr>
          <w:bCs/>
          <w:b/>
        </w:rPr>
        <w:t xml:space="preserve">in terms of spatial extent of these entities</w:t>
      </w:r>
      <w:r>
        <w:t xml:space="preserve">,the proportion of protected area with a multi-purpose status tends to increase over the same period. In other words, countries create an increasing number of smaller strictly protected areas, and they create a decreasing number of larger multi-purpose protected areas.</w:t>
      </w:r>
    </w:p>
    <w:p>
      <w:pPr>
        <w:pStyle w:val="BodyText"/>
      </w:pPr>
      <w:r>
        <w:t xml:space="preserve">This conclusion, however, could be undermined by the substantial proportion of missing information on the creation date and status of protected areas in the database of reference.</w:t>
      </w:r>
    </w:p>
    <w:bookmarkEnd w:id="50"/>
    <w:bookmarkStart w:id="55" w:name="references"/>
    <w:p>
      <w:pPr>
        <w:pStyle w:val="Heading1"/>
      </w:pPr>
      <w:r>
        <w:t xml:space="preserve">References</w:t>
      </w:r>
    </w:p>
    <w:bookmarkStart w:id="54" w:name="refs"/>
    <w:bookmarkStart w:id="51" w:name="ref-fromont2023"/>
    <w:p>
      <w:pPr>
        <w:pStyle w:val="Bibliography"/>
      </w:pPr>
      <w:r>
        <w:t xml:space="preserve">Fromont, Céline, Stéphanie M. Carrière, Florent Bédécarrats, and Other Coauthors. 2023.</w:t>
      </w:r>
      <w:r>
        <w:t xml:space="preserve"> </w:t>
      </w:r>
      <w:r>
        <w:t xml:space="preserve">“Socio-Environmental Monitoring as a Constant Weak Point of PAs in Developing Countries: Literature Review and Recommendations.”</w:t>
      </w:r>
      <w:r>
        <w:t xml:space="preserve"> </w:t>
      </w:r>
      <w:r>
        <w:rPr>
          <w:iCs/>
          <w:i/>
        </w:rPr>
        <w:t xml:space="preserve">To Be Determined</w:t>
      </w:r>
      <w:r>
        <w:t xml:space="preserve">.</w:t>
      </w:r>
    </w:p>
    <w:bookmarkEnd w:id="51"/>
    <w:bookmarkStart w:id="53" w:name="ref-nelson2011"/>
    <w:p>
      <w:pPr>
        <w:pStyle w:val="Bibliography"/>
      </w:pPr>
      <w:r>
        <w:t xml:space="preserve">Nelson, Andrew, and Kenneth M. Chomitz. 2011.</w:t>
      </w:r>
      <w:r>
        <w:t xml:space="preserve"> </w:t>
      </w:r>
      <w:r>
        <w:t xml:space="preserve">“Effectiveness of Strict Vs. Multiple Use Protected Areas in Reducing Tropical Forest Fires: A Global Analysis Using Matching Methods.”</w:t>
      </w:r>
      <w:r>
        <w:t xml:space="preserve"> </w:t>
      </w:r>
      <w:r>
        <w:t xml:space="preserve">Edited by Hans Henrik Bruun.</w:t>
      </w:r>
      <w:r>
        <w:t xml:space="preserve"> </w:t>
      </w:r>
      <w:r>
        <w:rPr>
          <w:iCs/>
          <w:i/>
        </w:rPr>
        <w:t xml:space="preserve">PLoS ONE</w:t>
      </w:r>
      <w:r>
        <w:t xml:space="preserve"> </w:t>
      </w:r>
      <w:r>
        <w:t xml:space="preserve">6 (8): e22722.</w:t>
      </w:r>
      <w:r>
        <w:t xml:space="preserve"> </w:t>
      </w:r>
      <w:hyperlink r:id="rId52">
        <w:r>
          <w:rPr>
            <w:rStyle w:val="Hyperlink"/>
          </w:rPr>
          <w:t xml:space="preserve">https://doi.org/10.1371/journal.pone.0022722</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hyperlink" Id="rId23" Target="https://developers.google.com/earth-engine/datasets/catalog/WCMC_WDPA_current_polygons" TargetMode="External" /><Relationship Type="http://schemas.openxmlformats.org/officeDocument/2006/relationships/hyperlink" Id="rId52" Target="https://doi.org/10.1371/journal.pone.0022722" TargetMode="External" /><Relationship Type="http://schemas.openxmlformats.org/officeDocument/2006/relationships/hyperlink" Id="rId20" Target="https://quarto.org/" TargetMode="External" /><Relationship Type="http://schemas.openxmlformats.org/officeDocument/2006/relationships/hyperlink" Id="rId22" Target="https://www.protectedplanet.net/en" TargetMode="External" /></Relationships>
</file>

<file path=word/_rels/footnotes.xml.rels><?xml version="1.0" encoding="UTF-8"?><Relationships xmlns="http://schemas.openxmlformats.org/package/2006/relationships"><Relationship Type="http://schemas.openxmlformats.org/officeDocument/2006/relationships/hyperlink" Id="rId23" Target="https://developers.google.com/earth-engine/datasets/catalog/WCMC_WDPA_current_polygons" TargetMode="External" /><Relationship Type="http://schemas.openxmlformats.org/officeDocument/2006/relationships/hyperlink" Id="rId52" Target="https://doi.org/10.1371/journal.pone.0022722" TargetMode="External" /><Relationship Type="http://schemas.openxmlformats.org/officeDocument/2006/relationships/hyperlink" Id="rId20" Target="https://quarto.org/" TargetMode="External" /><Relationship Type="http://schemas.openxmlformats.org/officeDocument/2006/relationships/hyperlink" Id="rId22" Target="https://www.protectedplanet.net/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protected area types by period of establishment</dc:title>
  <dc:creator>Florent Bédécarrats, Stéphanie Carrière, Céline Fromont ¿et co-auteurs?</dc:creator>
  <cp:keywords/>
  <dcterms:created xsi:type="dcterms:W3CDTF">2023-02-09T21:15:19Z</dcterms:created>
  <dcterms:modified xsi:type="dcterms:W3CDTF">2023-02-09T21:15:19Z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analyse the world database on protected areas to assess if the relative importance of multipurpose protected areas has evolved compared to strictly protected areas. We show very different trends whether we focus on the number of entities or the spatial coverage of protected areas. During the last decades, there has been an increasing number of smaller strictly protected areas, and a decreasing number of larger multipurpose protected areas.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editor">
    <vt:lpwstr>visual</vt:lpwstr>
  </property>
  <property fmtid="{D5CDD505-2E9C-101B-9397-08002B2CF9AE}" pid="8" name="editor_option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essage">
    <vt:lpwstr>False</vt:lpwstr>
  </property>
  <property fmtid="{D5CDD505-2E9C-101B-9397-08002B2CF9AE}" pid="14" name="toc-title">
    <vt:lpwstr>Table of contents</vt:lpwstr>
  </property>
</Properties>
</file>