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3A8E" w14:textId="77777777" w:rsidR="0003449F" w:rsidRPr="0003449F" w:rsidRDefault="0003449F" w:rsidP="0003449F">
      <w:pPr>
        <w:ind w:firstLine="0"/>
        <w:jc w:val="center"/>
        <w:rPr>
          <w:lang w:val="en-US"/>
        </w:rPr>
      </w:pPr>
      <w:r w:rsidRPr="0003449F">
        <w:rPr>
          <w:noProof/>
          <w:lang w:val="en-US"/>
        </w:rPr>
        <w:drawing>
          <wp:inline distT="0" distB="0" distL="0" distR="0" wp14:anchorId="7299FCA2" wp14:editId="187DC5B8">
            <wp:extent cx="590550" cy="590550"/>
            <wp:effectExtent l="0" t="0" r="0" b="0"/>
            <wp:docPr id="1073741850" name="image23.jpg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Рисунок 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EA4496" w14:textId="77777777" w:rsidR="0003449F" w:rsidRPr="0003449F" w:rsidRDefault="0003449F" w:rsidP="0003449F">
      <w:pPr>
        <w:ind w:firstLine="0"/>
        <w:jc w:val="center"/>
      </w:pPr>
      <w:r w:rsidRPr="0003449F">
        <w:t>МИНИСТЕРСТВО НАУКИ И ВЫСШЕГО ОБРАЗОВАНИЯ РОССИЙСКОЙ ФЕДЕРАЦИИ</w:t>
      </w:r>
    </w:p>
    <w:p w14:paraId="0355F0A8" w14:textId="77777777" w:rsidR="0003449F" w:rsidRPr="0003449F" w:rsidRDefault="0003449F" w:rsidP="0003449F">
      <w:pPr>
        <w:ind w:firstLine="0"/>
        <w:jc w:val="center"/>
        <w:rPr>
          <w:b/>
        </w:rPr>
      </w:pPr>
      <w:r w:rsidRPr="0003449F">
        <w:rPr>
          <w:b/>
        </w:rPr>
        <w:t>ФЕДЕРАЛЬНОЕ ГОСУДАРСТВЕННОЕ БЮДЖЕТНОЕ</w:t>
      </w:r>
    </w:p>
    <w:p w14:paraId="12FE1F6C" w14:textId="77777777" w:rsidR="0003449F" w:rsidRPr="0003449F" w:rsidRDefault="0003449F" w:rsidP="0003449F">
      <w:pPr>
        <w:ind w:firstLine="0"/>
        <w:jc w:val="center"/>
        <w:rPr>
          <w:b/>
        </w:rPr>
      </w:pPr>
      <w:r w:rsidRPr="0003449F">
        <w:rPr>
          <w:b/>
        </w:rPr>
        <w:t>ОБРАЗОВАТЕЛЬНОЕ УЧРЕЖДЕНИЕ ВЫСШЕГО ОБРАЗОВАНИЯ</w:t>
      </w:r>
      <w:r w:rsidRPr="0003449F">
        <w:rPr>
          <w:b/>
        </w:rPr>
        <w:br/>
        <w:t>«ДОНСКОЙ ГОСУДАРСТВЕННЫЙ ТЕХНИЧЕСКИЙ УНИВЕРСИТЕТ»</w:t>
      </w:r>
    </w:p>
    <w:p w14:paraId="3A08232A" w14:textId="77777777" w:rsidR="0003449F" w:rsidRPr="0003449F" w:rsidRDefault="0003449F" w:rsidP="0003449F">
      <w:pPr>
        <w:ind w:firstLine="0"/>
        <w:jc w:val="center"/>
        <w:rPr>
          <w:b/>
        </w:rPr>
      </w:pPr>
      <w:r w:rsidRPr="0003449F">
        <w:rPr>
          <w:b/>
        </w:rPr>
        <w:t>(ДГТУ)</w:t>
      </w:r>
    </w:p>
    <w:p w14:paraId="6539CD2F" w14:textId="77777777" w:rsidR="0003449F" w:rsidRPr="0003449F" w:rsidRDefault="0003449F" w:rsidP="0003449F"/>
    <w:p w14:paraId="7581767D" w14:textId="77777777" w:rsidR="0003449F" w:rsidRPr="0003449F" w:rsidRDefault="0003449F" w:rsidP="0003449F">
      <w:pPr>
        <w:ind w:firstLine="0"/>
        <w:jc w:val="center"/>
      </w:pPr>
      <w:r w:rsidRPr="0003449F">
        <w:t>Факультет «Информатика и вычислительная техника»</w:t>
      </w:r>
    </w:p>
    <w:p w14:paraId="02AB8144" w14:textId="77777777" w:rsidR="0003449F" w:rsidRPr="0003449F" w:rsidRDefault="0003449F" w:rsidP="0003449F">
      <w:pPr>
        <w:ind w:firstLine="0"/>
        <w:jc w:val="center"/>
      </w:pPr>
      <w:r w:rsidRPr="0003449F">
        <w:t>Кафедра «Кибербезопасность информационных систем»</w:t>
      </w:r>
    </w:p>
    <w:p w14:paraId="088AB7E4" w14:textId="39E0F228" w:rsidR="0003449F" w:rsidRDefault="0003449F" w:rsidP="0003449F">
      <w:pPr>
        <w:ind w:firstLine="0"/>
        <w:jc w:val="center"/>
        <w:rPr>
          <w:b/>
        </w:rPr>
      </w:pPr>
    </w:p>
    <w:p w14:paraId="05B6AD9E" w14:textId="4C2F4C02" w:rsidR="0003449F" w:rsidRDefault="0003449F" w:rsidP="0003449F">
      <w:pPr>
        <w:ind w:firstLine="0"/>
        <w:jc w:val="center"/>
        <w:rPr>
          <w:b/>
        </w:rPr>
      </w:pPr>
    </w:p>
    <w:p w14:paraId="4D83B8C0" w14:textId="77777777" w:rsidR="0003449F" w:rsidRPr="0003449F" w:rsidRDefault="0003449F" w:rsidP="0003449F">
      <w:pPr>
        <w:ind w:firstLine="0"/>
        <w:jc w:val="center"/>
        <w:rPr>
          <w:b/>
        </w:rPr>
      </w:pPr>
    </w:p>
    <w:p w14:paraId="4CBD636C" w14:textId="4451CEFA" w:rsidR="0003449F" w:rsidRPr="00D75424" w:rsidRDefault="0003449F" w:rsidP="0003449F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="00D75424">
        <w:rPr>
          <w:b/>
        </w:rPr>
        <w:t>5</w:t>
      </w:r>
    </w:p>
    <w:p w14:paraId="717990D0" w14:textId="5FB575D8" w:rsidR="0003449F" w:rsidRDefault="0003449F" w:rsidP="0003449F">
      <w:pPr>
        <w:ind w:firstLine="0"/>
      </w:pPr>
    </w:p>
    <w:p w14:paraId="4F76CA17" w14:textId="1B33C068" w:rsidR="0003449F" w:rsidRDefault="0003449F" w:rsidP="0003449F"/>
    <w:p w14:paraId="2B690669" w14:textId="77777777" w:rsidR="0003449F" w:rsidRPr="0003449F" w:rsidRDefault="0003449F" w:rsidP="0003449F"/>
    <w:p w14:paraId="333434A4" w14:textId="77777777" w:rsidR="0003449F" w:rsidRPr="0003449F" w:rsidRDefault="0003449F" w:rsidP="0003449F">
      <w:pPr>
        <w:jc w:val="right"/>
      </w:pPr>
      <w:r w:rsidRPr="0003449F">
        <w:t>Выполнил:</w:t>
      </w:r>
    </w:p>
    <w:p w14:paraId="74D450BD" w14:textId="266D37F1" w:rsidR="0003449F" w:rsidRPr="0003449F" w:rsidRDefault="0003449F" w:rsidP="0003449F">
      <w:pPr>
        <w:jc w:val="right"/>
      </w:pPr>
      <w:r w:rsidRPr="0003449F">
        <w:t>Студент группы ВКБ</w:t>
      </w:r>
      <w:r w:rsidR="00CA27CE" w:rsidRPr="00D75424">
        <w:t>51</w:t>
      </w:r>
      <w:r w:rsidRPr="0003449F">
        <w:t xml:space="preserve"> </w:t>
      </w:r>
    </w:p>
    <w:p w14:paraId="102A68B6" w14:textId="77777777" w:rsidR="0003449F" w:rsidRPr="0003449F" w:rsidRDefault="0003449F" w:rsidP="0003449F">
      <w:pPr>
        <w:jc w:val="right"/>
      </w:pPr>
      <w:r w:rsidRPr="0003449F">
        <w:t>Автайкин Алексей</w:t>
      </w:r>
    </w:p>
    <w:p w14:paraId="45FFBFF2" w14:textId="77777777" w:rsidR="0003449F" w:rsidRPr="0003449F" w:rsidRDefault="0003449F" w:rsidP="0003449F">
      <w:pPr>
        <w:jc w:val="right"/>
      </w:pPr>
      <w:r w:rsidRPr="0003449F">
        <w:t>Проверил:</w:t>
      </w:r>
    </w:p>
    <w:p w14:paraId="0BEBABA0" w14:textId="1092CA09" w:rsidR="0003449F" w:rsidRDefault="0003449F" w:rsidP="0003449F">
      <w:pPr>
        <w:jc w:val="right"/>
      </w:pPr>
      <w:r w:rsidRPr="0003449F">
        <w:t>доц., к.т.н. Сафарьян О. А.</w:t>
      </w:r>
    </w:p>
    <w:p w14:paraId="37D77A76" w14:textId="6081E50B" w:rsidR="0003449F" w:rsidRDefault="0003449F" w:rsidP="0003449F">
      <w:pPr>
        <w:ind w:firstLine="0"/>
      </w:pPr>
    </w:p>
    <w:p w14:paraId="723CD193" w14:textId="2240FAE7" w:rsidR="0003449F" w:rsidRDefault="0003449F" w:rsidP="0003449F"/>
    <w:p w14:paraId="239CD58D" w14:textId="4707F11E" w:rsidR="0003449F" w:rsidRDefault="0003449F" w:rsidP="0003449F">
      <w:pPr>
        <w:ind w:firstLine="0"/>
      </w:pPr>
    </w:p>
    <w:p w14:paraId="2F0DC41C" w14:textId="77777777" w:rsidR="00CA27CE" w:rsidRPr="009E062B" w:rsidRDefault="00CA27CE" w:rsidP="0003449F">
      <w:pPr>
        <w:ind w:firstLine="0"/>
      </w:pPr>
    </w:p>
    <w:p w14:paraId="6B23DF2E" w14:textId="77777777" w:rsidR="0003449F" w:rsidRPr="0003449F" w:rsidRDefault="0003449F" w:rsidP="0003449F">
      <w:pPr>
        <w:ind w:firstLine="0"/>
        <w:jc w:val="center"/>
      </w:pPr>
      <w:r w:rsidRPr="0003449F">
        <w:t>Ростов-на-Дону</w:t>
      </w:r>
    </w:p>
    <w:p w14:paraId="5A35E18B" w14:textId="3AA05982" w:rsidR="0003449F" w:rsidRPr="0003449F" w:rsidRDefault="0003449F" w:rsidP="0003449F">
      <w:pPr>
        <w:ind w:firstLine="0"/>
        <w:jc w:val="center"/>
      </w:pPr>
      <w:r w:rsidRPr="0003449F">
        <w:t>202</w:t>
      </w:r>
      <w:r w:rsidR="00CA27CE" w:rsidRPr="00D75424">
        <w:t>4</w:t>
      </w:r>
      <w:r w:rsidRPr="0003449F">
        <w:t>г.</w:t>
      </w:r>
    </w:p>
    <w:p w14:paraId="601A78D2" w14:textId="400067CB" w:rsidR="0003449F" w:rsidRDefault="0003449F" w:rsidP="005F332F">
      <w:r w:rsidRPr="0003449F">
        <w:br w:type="page"/>
      </w:r>
      <w:r w:rsidR="005F332F">
        <w:lastRenderedPageBreak/>
        <w:t>Вариант 1</w:t>
      </w:r>
    </w:p>
    <w:p w14:paraId="6A9AA2A5" w14:textId="5B7A30AF" w:rsidR="005F332F" w:rsidRDefault="005F332F" w:rsidP="005F332F">
      <w:r w:rsidRPr="005F332F">
        <w:rPr>
          <w:noProof/>
        </w:rPr>
        <w:drawing>
          <wp:inline distT="0" distB="0" distL="0" distR="0" wp14:anchorId="0B01D0E9" wp14:editId="5FB834DD">
            <wp:extent cx="5048955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91B9" w14:textId="77777777" w:rsidR="009E062B" w:rsidRPr="00973A0D" w:rsidRDefault="009E062B" w:rsidP="005F332F">
      <w:pPr>
        <w:rPr>
          <w:lang w:val="en-US"/>
        </w:rPr>
      </w:pPr>
    </w:p>
    <w:p w14:paraId="3A0889D3" w14:textId="07C50385" w:rsidR="0003449F" w:rsidRDefault="005F332F" w:rsidP="0003449F">
      <w:r>
        <w:t>Отделение корней графически</w:t>
      </w:r>
    </w:p>
    <w:p w14:paraId="19D56E66" w14:textId="43FC2E69" w:rsidR="005F332F" w:rsidRDefault="005F332F" w:rsidP="005F332F">
      <w:pPr>
        <w:pStyle w:val="Picture"/>
      </w:pPr>
      <w:r w:rsidRPr="005F332F">
        <w:drawing>
          <wp:inline distT="0" distB="0" distL="0" distR="0" wp14:anchorId="6F6AE5E0" wp14:editId="4BC4B2BD">
            <wp:extent cx="3400172" cy="4763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5067" cy="47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42EB" w14:textId="77777777" w:rsidR="005F332F" w:rsidRDefault="005F332F">
      <w:pPr>
        <w:widowControl/>
        <w:autoSpaceDE/>
        <w:autoSpaceDN/>
        <w:spacing w:after="160" w:line="259" w:lineRule="auto"/>
        <w:ind w:firstLine="0"/>
        <w:jc w:val="left"/>
        <w:rPr>
          <w:bCs/>
          <w:noProof/>
          <w:sz w:val="24"/>
          <w:szCs w:val="24"/>
          <w:lang w:eastAsia="ru-RU"/>
        </w:rPr>
      </w:pPr>
      <w:r>
        <w:br w:type="page"/>
      </w:r>
    </w:p>
    <w:p w14:paraId="4D68AE86" w14:textId="17C1305B" w:rsidR="005F332F" w:rsidRDefault="005F332F" w:rsidP="005F332F">
      <w:r>
        <w:lastRenderedPageBreak/>
        <w:t>Решение с использованием операторов</w:t>
      </w:r>
    </w:p>
    <w:p w14:paraId="6968D6CB" w14:textId="7FC1F976" w:rsidR="005F332F" w:rsidRDefault="005F332F" w:rsidP="005F332F">
      <w:r w:rsidRPr="005F332F">
        <w:rPr>
          <w:noProof/>
        </w:rPr>
        <w:drawing>
          <wp:inline distT="0" distB="0" distL="0" distR="0" wp14:anchorId="2745710C" wp14:editId="51FB530E">
            <wp:extent cx="1819195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288"/>
                    <a:stretch/>
                  </pic:blipFill>
                  <pic:spPr bwMode="auto">
                    <a:xfrm>
                      <a:off x="0" y="0"/>
                      <a:ext cx="1830340" cy="84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C25DE" w14:textId="7FA3DBD0" w:rsidR="005F332F" w:rsidRDefault="005F332F" w:rsidP="005F332F"/>
    <w:p w14:paraId="76C90E70" w14:textId="03A42E4E" w:rsidR="005F332F" w:rsidRDefault="005F332F" w:rsidP="005F332F">
      <w:r>
        <w:t xml:space="preserve">Символьное решение </w:t>
      </w:r>
    </w:p>
    <w:p w14:paraId="022E0D42" w14:textId="4C9114F1" w:rsidR="005F332F" w:rsidRDefault="005F332F" w:rsidP="005F332F">
      <w:r w:rsidRPr="005F332F">
        <w:rPr>
          <w:noProof/>
        </w:rPr>
        <w:drawing>
          <wp:inline distT="0" distB="0" distL="0" distR="0" wp14:anchorId="7CB1A237" wp14:editId="420D283B">
            <wp:extent cx="2324100" cy="4246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028" cy="4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3AA3" w14:textId="480E9DA6" w:rsidR="005F332F" w:rsidRDefault="005F332F" w:rsidP="005F332F"/>
    <w:p w14:paraId="73C2C397" w14:textId="7907EB1D" w:rsidR="005F332F" w:rsidRDefault="005F332F" w:rsidP="005F332F">
      <w:r>
        <w:t>Решение методом половинного деления</w:t>
      </w:r>
    </w:p>
    <w:p w14:paraId="3FD3C0E1" w14:textId="2FBC8296" w:rsidR="005F332F" w:rsidRDefault="005F332F" w:rsidP="005F332F">
      <w:r w:rsidRPr="005F332F">
        <w:rPr>
          <w:noProof/>
        </w:rPr>
        <w:drawing>
          <wp:inline distT="0" distB="0" distL="0" distR="0" wp14:anchorId="04957BA2" wp14:editId="410307FA">
            <wp:extent cx="2281505" cy="199072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3378" cy="199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6EDC" w14:textId="25E231E6" w:rsidR="005F332F" w:rsidRDefault="005F332F" w:rsidP="005F332F"/>
    <w:p w14:paraId="71A10165" w14:textId="78D4E32C" w:rsidR="005F332F" w:rsidRDefault="005F332F" w:rsidP="005F332F">
      <w:r>
        <w:t>Решение методом касательных</w:t>
      </w:r>
    </w:p>
    <w:p w14:paraId="4785B59C" w14:textId="16756D86" w:rsidR="00B605DA" w:rsidRDefault="005F332F" w:rsidP="00B605DA">
      <w:pPr>
        <w:rPr>
          <w:b/>
          <w:bCs/>
          <w:i/>
          <w:iCs/>
          <w:color w:val="000000"/>
          <w:szCs w:val="20"/>
          <w:lang w:eastAsia="ru-RU"/>
        </w:rPr>
      </w:pPr>
      <w:r w:rsidRPr="005F332F">
        <w:rPr>
          <w:noProof/>
        </w:rPr>
        <w:drawing>
          <wp:inline distT="0" distB="0" distL="0" distR="0" wp14:anchorId="0DA8FB01" wp14:editId="77739F94">
            <wp:extent cx="1926145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858" cy="34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CC9C" w14:textId="38F2E6C9" w:rsidR="005B293C" w:rsidRDefault="00973A0D" w:rsidP="005B293C">
      <w:pPr>
        <w:rPr>
          <w:color w:val="000000"/>
          <w:szCs w:val="20"/>
          <w:lang w:eastAsia="ru-RU"/>
        </w:rPr>
      </w:pPr>
      <w:r>
        <w:rPr>
          <w:color w:val="000000"/>
          <w:szCs w:val="20"/>
          <w:lang w:eastAsia="ru-RU"/>
        </w:rPr>
        <w:lastRenderedPageBreak/>
        <w:t>Решение методом итерации</w:t>
      </w:r>
    </w:p>
    <w:p w14:paraId="598C6D4F" w14:textId="0D697F1B" w:rsidR="002E33F9" w:rsidRDefault="002E33F9" w:rsidP="005B293C">
      <w:pPr>
        <w:rPr>
          <w:b/>
          <w:bCs/>
        </w:rPr>
      </w:pPr>
      <w:r w:rsidRPr="002E33F9">
        <w:rPr>
          <w:b/>
          <w:bCs/>
          <w:noProof/>
        </w:rPr>
        <w:drawing>
          <wp:inline distT="0" distB="0" distL="0" distR="0" wp14:anchorId="7E378B29" wp14:editId="33E29736">
            <wp:extent cx="1609950" cy="412490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2D8" w14:textId="77777777" w:rsidR="002E33F9" w:rsidRDefault="002E33F9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A48942E" w14:textId="77777777" w:rsidR="00973A0D" w:rsidRPr="00973A0D" w:rsidRDefault="00973A0D" w:rsidP="005B293C">
      <w:pPr>
        <w:rPr>
          <w:b/>
          <w:bCs/>
        </w:rPr>
      </w:pPr>
    </w:p>
    <w:p w14:paraId="6CE85682" w14:textId="77777777" w:rsidR="005B293C" w:rsidRPr="005B293C" w:rsidRDefault="005B293C" w:rsidP="005B293C">
      <w:pPr>
        <w:rPr>
          <w:b/>
          <w:bCs/>
        </w:rPr>
      </w:pPr>
      <w:r w:rsidRPr="005B293C">
        <w:rPr>
          <w:b/>
          <w:bCs/>
        </w:rPr>
        <w:t>КОНТРОЛЬНЫЕ ВОПРОСЫ</w:t>
      </w:r>
    </w:p>
    <w:p w14:paraId="284BB143" w14:textId="77777777" w:rsidR="005B293C" w:rsidRPr="00A57755" w:rsidRDefault="005B293C" w:rsidP="005B293C">
      <w:pPr>
        <w:numPr>
          <w:ilvl w:val="0"/>
          <w:numId w:val="3"/>
        </w:numPr>
      </w:pPr>
      <w:r w:rsidRPr="00A57755">
        <w:t>Этапы решения уравнения с одной неизвестной.</w:t>
      </w:r>
    </w:p>
    <w:p w14:paraId="7ADC30E0" w14:textId="77777777" w:rsidR="005B293C" w:rsidRPr="00A57755" w:rsidRDefault="005B293C" w:rsidP="005B293C">
      <w:r w:rsidRPr="00A57755">
        <w:t>Для решения уравнения с одним неизвестным используется функция</w:t>
      </w:r>
      <w:r w:rsidRPr="00A57755">
        <w:rPr>
          <w:lang w:val="en-US"/>
        </w:rPr>
        <w:t> </w:t>
      </w:r>
      <w:r w:rsidRPr="00A57755">
        <w:rPr>
          <w:i/>
          <w:iCs/>
          <w:lang w:val="en-US"/>
        </w:rPr>
        <w:t>root</w:t>
      </w:r>
      <w:r w:rsidRPr="00A57755">
        <w:t>. Аргументами этой функции являются выражение и переменная, входящая в выражение. Ищется значение переменной, при котором выражение обращается в ноль. Функция возвращает значение переменной, которое обращает выражение в ноль.</w:t>
      </w:r>
    </w:p>
    <w:p w14:paraId="6C4C03E6" w14:textId="77777777" w:rsidR="005B293C" w:rsidRPr="00A57755" w:rsidRDefault="005B293C" w:rsidP="005B293C"/>
    <w:p w14:paraId="3B3E7894" w14:textId="77777777" w:rsidR="005B293C" w:rsidRPr="00A57755" w:rsidRDefault="005B293C" w:rsidP="005B293C">
      <w:r w:rsidRPr="00A57755">
        <w:t>2. Способы отделения корней.</w:t>
      </w:r>
    </w:p>
    <w:p w14:paraId="66A4A080" w14:textId="77777777" w:rsidR="005B293C" w:rsidRPr="00A57755" w:rsidRDefault="005B293C" w:rsidP="005B293C">
      <w:r w:rsidRPr="00A57755">
        <w:t xml:space="preserve">В система </w:t>
      </w:r>
      <w:r w:rsidRPr="00A57755">
        <w:rPr>
          <w:lang w:val="en-US"/>
        </w:rPr>
        <w:t>Mathcad</w:t>
      </w:r>
      <w:r w:rsidRPr="00A57755">
        <w:t xml:space="preserve"> используется графический метод отделения корней.</w:t>
      </w:r>
    </w:p>
    <w:p w14:paraId="54AE4D6D" w14:textId="77777777" w:rsidR="005B293C" w:rsidRPr="00A57755" w:rsidRDefault="005B293C" w:rsidP="005B293C">
      <w:r w:rsidRPr="00A57755">
        <w:t>Пример. Дано алгебраическое уравнение</w:t>
      </w:r>
    </w:p>
    <w:p w14:paraId="3DDD4343" w14:textId="77777777" w:rsidR="005B293C" w:rsidRPr="00A57755" w:rsidRDefault="005B293C" w:rsidP="005B293C">
      <w:r w:rsidRPr="00A57755">
        <w:rPr>
          <w:lang w:val="en-US"/>
        </w:rPr>
        <w:t>x</w:t>
      </w:r>
      <w:r w:rsidRPr="00A57755">
        <w:t xml:space="preserve"> – </w:t>
      </w:r>
      <w:r w:rsidRPr="00A57755">
        <w:rPr>
          <w:lang w:val="en-US"/>
        </w:rPr>
        <w:t>sin</w:t>
      </w:r>
      <w:r w:rsidRPr="00A57755">
        <w:t>(</w:t>
      </w:r>
      <w:r w:rsidRPr="00A57755">
        <w:rPr>
          <w:lang w:val="en-US"/>
        </w:rPr>
        <w:t>x</w:t>
      </w:r>
      <w:r w:rsidRPr="00A57755">
        <w:t>)-0.25</w:t>
      </w:r>
    </w:p>
    <w:p w14:paraId="6C6A340F" w14:textId="77777777" w:rsidR="005B293C" w:rsidRPr="00A57755" w:rsidRDefault="005B293C" w:rsidP="005B293C">
      <w:pPr>
        <w:rPr>
          <w:lang w:val="en-US"/>
        </w:rPr>
      </w:pPr>
      <w:r w:rsidRPr="00A57755">
        <w:rPr>
          <w:noProof/>
          <w:lang w:val="en-US"/>
        </w:rPr>
        <w:drawing>
          <wp:inline distT="0" distB="0" distL="0" distR="0" wp14:anchorId="0C7B6D1C" wp14:editId="7615755B">
            <wp:extent cx="3324689" cy="2819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11AB" w14:textId="77777777" w:rsidR="005B293C" w:rsidRPr="00A57755" w:rsidRDefault="005B293C" w:rsidP="005B293C"/>
    <w:p w14:paraId="041EAE75" w14:textId="77777777" w:rsidR="005B293C" w:rsidRPr="00A57755" w:rsidRDefault="005B293C" w:rsidP="005B293C"/>
    <w:p w14:paraId="2817701C" w14:textId="77777777" w:rsidR="005B293C" w:rsidRPr="00A57755" w:rsidRDefault="005B293C" w:rsidP="005B293C">
      <w:r w:rsidRPr="00A57755">
        <w:t>3. Каким образом графическое отделение корней уточняется с помощью вычислений?</w:t>
      </w:r>
    </w:p>
    <w:p w14:paraId="26349F17" w14:textId="77777777" w:rsidR="005B293C" w:rsidRPr="00A57755" w:rsidRDefault="005B293C" w:rsidP="005B293C">
      <w:r w:rsidRPr="00A57755">
        <w:t>Для уточнения корня используются специальные вычислительные методы такие, как метод деления отрезка пополам, метод хорд, метод касательных, метод итераций.</w:t>
      </w:r>
    </w:p>
    <w:p w14:paraId="4BC802AE" w14:textId="77777777" w:rsidR="005B293C" w:rsidRPr="00A57755" w:rsidRDefault="005B293C" w:rsidP="005B293C">
      <w:r w:rsidRPr="00A57755">
        <w:lastRenderedPageBreak/>
        <w:t>Функция </w:t>
      </w:r>
      <w:r w:rsidRPr="00A57755">
        <w:rPr>
          <w:i/>
          <w:iCs/>
          <w:lang w:val="en-US"/>
        </w:rPr>
        <w:t>root</w:t>
      </w:r>
      <w:r w:rsidRPr="00A57755">
        <w:rPr>
          <w:i/>
          <w:iCs/>
        </w:rPr>
        <w:t>.</w:t>
      </w:r>
      <w:r w:rsidRPr="00A57755">
        <w:t> В </w:t>
      </w:r>
      <w:r w:rsidRPr="00A57755">
        <w:rPr>
          <w:lang w:val="en-US"/>
        </w:rPr>
        <w:t>MathCAD</w:t>
      </w:r>
      <w:r w:rsidRPr="00A57755">
        <w:t> для уточнения </w:t>
      </w:r>
      <w:r w:rsidRPr="00A57755">
        <w:rPr>
          <w:i/>
          <w:iCs/>
        </w:rPr>
        <w:t>корней любого нелинейного уравнения</w:t>
      </w:r>
      <w:r w:rsidRPr="00A57755">
        <w:t> (не обязательно только алгебраического) введена функция </w:t>
      </w:r>
      <w:r w:rsidRPr="00A57755">
        <w:rPr>
          <w:i/>
          <w:iCs/>
          <w:lang w:val="en-US"/>
        </w:rPr>
        <w:t>root</w:t>
      </w:r>
      <w:r w:rsidRPr="00A57755">
        <w:rPr>
          <w:i/>
          <w:iCs/>
        </w:rPr>
        <w:t>, </w:t>
      </w:r>
      <w:r w:rsidRPr="00A57755">
        <w:t>которая может иметь два или четыре аргумента, т.е. </w:t>
      </w:r>
      <w:r w:rsidRPr="00A57755">
        <w:rPr>
          <w:noProof/>
          <w:vertAlign w:val="subscript"/>
        </w:rPr>
        <w:drawing>
          <wp:inline distT="0" distB="0" distL="0" distR="0" wp14:anchorId="30440804" wp14:editId="3CF440EB">
            <wp:extent cx="1097280" cy="3657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или </w:t>
      </w:r>
      <w:r w:rsidRPr="00A57755">
        <w:rPr>
          <w:noProof/>
          <w:vertAlign w:val="subscript"/>
        </w:rPr>
        <w:drawing>
          <wp:inline distT="0" distB="0" distL="0" distR="0" wp14:anchorId="016B4B72" wp14:editId="0C3A0040">
            <wp:extent cx="1493520" cy="350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BB86F" w14:textId="77777777" w:rsidR="005B293C" w:rsidRPr="00A57755" w:rsidRDefault="005B293C" w:rsidP="005B293C">
      <w:pPr>
        <w:numPr>
          <w:ilvl w:val="0"/>
          <w:numId w:val="4"/>
        </w:numPr>
      </w:pPr>
      <w:r w:rsidRPr="00A57755">
        <w:t>Дать словесное описание алгоритма метода половинного деления.</w:t>
      </w:r>
    </w:p>
    <w:p w14:paraId="697F5164" w14:textId="77777777" w:rsidR="005B293C" w:rsidRPr="00A57755" w:rsidRDefault="005B293C" w:rsidP="005B293C">
      <w:r w:rsidRPr="00A57755">
        <w:t>Перед применением метода для поиска корней функции необходимо отделить корни одним из известных способов, например, графическим методом. Отделение корней необходимо в случае, если неизвестно на каком отрезке нужно искать корень.</w:t>
      </w:r>
    </w:p>
    <w:p w14:paraId="546245B7" w14:textId="77777777" w:rsidR="005B293C" w:rsidRPr="00A57755" w:rsidRDefault="005B293C" w:rsidP="005B293C">
      <w:r w:rsidRPr="00A57755">
        <w:t>Будем считать, что корень </w:t>
      </w:r>
      <w:r w:rsidRPr="00A57755">
        <w:rPr>
          <w:noProof/>
        </w:rPr>
        <w:drawing>
          <wp:inline distT="0" distB="0" distL="0" distR="0" wp14:anchorId="282854B2" wp14:editId="2E45ED8B">
            <wp:extent cx="76200" cy="106680"/>
            <wp:effectExtent l="0" t="0" r="0" b="7620"/>
            <wp:docPr id="17" name="Рисунок 17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функции </w:t>
      </w:r>
      <w:r w:rsidRPr="00A57755">
        <w:rPr>
          <w:noProof/>
        </w:rPr>
        <w:drawing>
          <wp:inline distT="0" distB="0" distL="0" distR="0" wp14:anchorId="4BB6CA85" wp14:editId="3E842A6B">
            <wp:extent cx="609600" cy="182880"/>
            <wp:effectExtent l="0" t="0" r="0" b="7620"/>
            <wp:docPr id="16" name="Рисунок 16" descr="f(x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(x)=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отделён на отрезке </w:t>
      </w:r>
      <w:r w:rsidRPr="00A57755">
        <w:rPr>
          <w:noProof/>
        </w:rPr>
        <w:drawing>
          <wp:inline distT="0" distB="0" distL="0" distR="0" wp14:anchorId="6F5C21C9" wp14:editId="3C8910D5">
            <wp:extent cx="304800" cy="182880"/>
            <wp:effectExtent l="0" t="0" r="0" b="7620"/>
            <wp:docPr id="15" name="Рисунок 15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a,b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. Задача заключается в том, чтобы найти и уточнить этот корень методом половинного деления. Другими словами, требуется найти приближённое значение корня с заданной точностью </w:t>
      </w:r>
      <w:r w:rsidRPr="00A57755">
        <w:rPr>
          <w:noProof/>
        </w:rPr>
        <w:drawing>
          <wp:inline distT="0" distB="0" distL="0" distR="0" wp14:anchorId="71579C1C" wp14:editId="490CCB1E">
            <wp:extent cx="76200" cy="76200"/>
            <wp:effectExtent l="0" t="0" r="0" b="0"/>
            <wp:docPr id="14" name="Рисунок 14" descr="\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ep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. Пусть функция </w:t>
      </w:r>
      <w:r w:rsidRPr="00A57755">
        <w:rPr>
          <w:noProof/>
        </w:rPr>
        <w:drawing>
          <wp:inline distT="0" distB="0" distL="0" distR="0" wp14:anchorId="0AD91BF0" wp14:editId="46117817">
            <wp:extent cx="152400" cy="160020"/>
            <wp:effectExtent l="0" t="0" r="0" b="0"/>
            <wp:docPr id="65" name="Рисунок 6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непрерывна на отрезке </w:t>
      </w:r>
      <w:r w:rsidRPr="00A57755">
        <w:rPr>
          <w:noProof/>
        </w:rPr>
        <w:drawing>
          <wp:inline distT="0" distB="0" distL="0" distR="0" wp14:anchorId="2738E326" wp14:editId="4C6EE5A5">
            <wp:extent cx="304800" cy="182880"/>
            <wp:effectExtent l="0" t="0" r="0" b="7620"/>
            <wp:docPr id="64" name="Рисунок 64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[a,b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 xml:space="preserve">, </w:t>
      </w:r>
      <w:r w:rsidRPr="00A57755">
        <w:rPr>
          <w:noProof/>
        </w:rPr>
        <w:drawing>
          <wp:inline distT="0" distB="0" distL="0" distR="0" wp14:anchorId="556CD7A9" wp14:editId="4B9A5DBD">
            <wp:extent cx="1447800" cy="182880"/>
            <wp:effectExtent l="0" t="0" r="0" b="7620"/>
            <wp:docPr id="63" name="Рисунок 63" descr="f(a)\cdot f(b)&lt;0, \; \eps=0,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f(a)\cdot f(b)&lt;0, \; \eps=0,0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и </w:t>
      </w:r>
      <w:r w:rsidRPr="00A57755">
        <w:rPr>
          <w:noProof/>
        </w:rPr>
        <w:drawing>
          <wp:inline distT="0" distB="0" distL="0" distR="0" wp14:anchorId="7C0AF259" wp14:editId="4B00469A">
            <wp:extent cx="533400" cy="182880"/>
            <wp:effectExtent l="0" t="0" r="0" b="7620"/>
            <wp:docPr id="62" name="Рисунок 62" descr="t\in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t\in[a,b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- единственный корень уравнения </w:t>
      </w:r>
      <w:r w:rsidRPr="00A57755">
        <w:rPr>
          <w:noProof/>
        </w:rPr>
        <w:drawing>
          <wp:inline distT="0" distB="0" distL="0" distR="0" wp14:anchorId="64A16EF7" wp14:editId="202ADE96">
            <wp:extent cx="1295400" cy="182880"/>
            <wp:effectExtent l="0" t="0" r="0" b="7620"/>
            <wp:docPr id="61" name="Рисунок 61" descr="f(x)=0, \; a\le t\l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f(x)=0, \; a\le t\le 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.</w:t>
      </w:r>
    </w:p>
    <w:p w14:paraId="591955E5" w14:textId="77777777" w:rsidR="005B293C" w:rsidRPr="00A57755" w:rsidRDefault="005B293C" w:rsidP="005B293C">
      <w:r w:rsidRPr="00A57755">
        <w:t>Поделим отрезок </w:t>
      </w:r>
      <w:r w:rsidRPr="00A57755">
        <w:rPr>
          <w:noProof/>
        </w:rPr>
        <w:drawing>
          <wp:inline distT="0" distB="0" distL="0" distR="0" wp14:anchorId="27A9E6B4" wp14:editId="3C04426F">
            <wp:extent cx="304800" cy="182880"/>
            <wp:effectExtent l="0" t="0" r="0" b="7620"/>
            <wp:docPr id="57" name="Рисунок 57" descr="[a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[a,b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пополам. Получим точку </w:t>
      </w:r>
      <w:r w:rsidRPr="00A57755">
        <w:rPr>
          <w:noProof/>
        </w:rPr>
        <w:drawing>
          <wp:inline distT="0" distB="0" distL="0" distR="0" wp14:anchorId="0A757B43" wp14:editId="58067222">
            <wp:extent cx="1143000" cy="266700"/>
            <wp:effectExtent l="0" t="0" r="0" b="0"/>
            <wp:docPr id="56" name="Рисунок 56" descr="c= \frac {a+b}{2}, \; a&lt;c&lt;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= \frac {a+b}{2}, \; a&lt;c&lt;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и два отрезка </w:t>
      </w:r>
      <w:r w:rsidRPr="00A57755">
        <w:rPr>
          <w:noProof/>
        </w:rPr>
        <w:drawing>
          <wp:inline distT="0" distB="0" distL="0" distR="0" wp14:anchorId="0A55766B" wp14:editId="0BACA836">
            <wp:extent cx="685800" cy="182880"/>
            <wp:effectExtent l="0" t="0" r="0" b="7620"/>
            <wp:docPr id="55" name="Рисунок 55" descr="[a,c], \;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[a,c], \; [c,b]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.</w:t>
      </w:r>
    </w:p>
    <w:p w14:paraId="3C0118EB" w14:textId="77777777" w:rsidR="005B293C" w:rsidRPr="00A57755" w:rsidRDefault="005B293C" w:rsidP="005B293C">
      <w:pPr>
        <w:numPr>
          <w:ilvl w:val="0"/>
          <w:numId w:val="5"/>
        </w:numPr>
      </w:pPr>
      <w:r w:rsidRPr="00A57755">
        <w:t>Если </w:t>
      </w:r>
      <w:r w:rsidRPr="00A57755">
        <w:rPr>
          <w:noProof/>
        </w:rPr>
        <w:drawing>
          <wp:inline distT="0" distB="0" distL="0" distR="0" wp14:anchorId="79BDE213" wp14:editId="0496F788">
            <wp:extent cx="533400" cy="182880"/>
            <wp:effectExtent l="0" t="0" r="0" b="7620"/>
            <wp:docPr id="54" name="Рисунок 54" descr="f(c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f(c)=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, то корень </w:t>
      </w:r>
      <w:r w:rsidRPr="00A57755">
        <w:rPr>
          <w:noProof/>
        </w:rPr>
        <w:drawing>
          <wp:inline distT="0" distB="0" distL="0" distR="0" wp14:anchorId="2EA2BD00" wp14:editId="3439835D">
            <wp:extent cx="76200" cy="106680"/>
            <wp:effectExtent l="0" t="0" r="0" b="7620"/>
            <wp:docPr id="53" name="Рисунок 53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найден (</w:t>
      </w:r>
      <w:r w:rsidRPr="00A57755">
        <w:rPr>
          <w:noProof/>
        </w:rPr>
        <w:drawing>
          <wp:inline distT="0" distB="0" distL="0" distR="0" wp14:anchorId="1D7162E0" wp14:editId="21EAE7EB">
            <wp:extent cx="381000" cy="106680"/>
            <wp:effectExtent l="0" t="0" r="0" b="7620"/>
            <wp:docPr id="52" name="Рисунок 52" descr="t=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t=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).</w:t>
      </w:r>
    </w:p>
    <w:p w14:paraId="1125CA56" w14:textId="77777777" w:rsidR="005B293C" w:rsidRPr="00A57755" w:rsidRDefault="005B293C" w:rsidP="005B293C">
      <w:pPr>
        <w:numPr>
          <w:ilvl w:val="0"/>
          <w:numId w:val="5"/>
        </w:numPr>
      </w:pPr>
      <w:r w:rsidRPr="00A57755">
        <w:t>Если нет, то из двух полученных отрезков </w:t>
      </w:r>
      <w:r w:rsidRPr="00A57755">
        <w:rPr>
          <w:noProof/>
        </w:rPr>
        <w:drawing>
          <wp:inline distT="0" distB="0" distL="0" distR="0" wp14:anchorId="4BCFF338" wp14:editId="03B284D0">
            <wp:extent cx="304800" cy="182880"/>
            <wp:effectExtent l="0" t="0" r="0" b="7620"/>
            <wp:docPr id="51" name="Рисунок 51" descr="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[a,c]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и </w:t>
      </w:r>
      <w:r w:rsidRPr="00A57755">
        <w:rPr>
          <w:noProof/>
        </w:rPr>
        <w:drawing>
          <wp:inline distT="0" distB="0" distL="0" distR="0" wp14:anchorId="729DCE64" wp14:editId="2B03C053">
            <wp:extent cx="304800" cy="182880"/>
            <wp:effectExtent l="0" t="0" r="0" b="7620"/>
            <wp:docPr id="50" name="Рисунок 50" descr="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[c,b]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надо выбрать один </w:t>
      </w:r>
      <w:r w:rsidRPr="00A57755">
        <w:rPr>
          <w:noProof/>
        </w:rPr>
        <w:drawing>
          <wp:inline distT="0" distB="0" distL="0" distR="0" wp14:anchorId="49F5FC81" wp14:editId="7CE4BE38">
            <wp:extent cx="457200" cy="198120"/>
            <wp:effectExtent l="0" t="0" r="0" b="0"/>
            <wp:docPr id="49" name="Рисунок 49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[a_1;b_1]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такой, что </w:t>
      </w:r>
      <w:r w:rsidRPr="00A57755">
        <w:rPr>
          <w:noProof/>
        </w:rPr>
        <w:drawing>
          <wp:inline distT="0" distB="0" distL="0" distR="0" wp14:anchorId="6E6276FB" wp14:editId="527B7923">
            <wp:extent cx="1066800" cy="198120"/>
            <wp:effectExtent l="0" t="0" r="0" b="0"/>
            <wp:docPr id="48" name="Рисунок 48" descr="f(a_1)\cdot f(b_1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f(a_1)\cdot f(b_1)&lt;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, то есть</w:t>
      </w:r>
    </w:p>
    <w:p w14:paraId="71D00C59" w14:textId="77777777" w:rsidR="005B293C" w:rsidRPr="00A57755" w:rsidRDefault="005B293C" w:rsidP="005B293C">
      <w:pPr>
        <w:numPr>
          <w:ilvl w:val="1"/>
          <w:numId w:val="5"/>
        </w:numPr>
      </w:pPr>
      <w:r w:rsidRPr="00A57755">
        <w:rPr>
          <w:noProof/>
        </w:rPr>
        <w:drawing>
          <wp:inline distT="0" distB="0" distL="0" distR="0" wp14:anchorId="65E31A97" wp14:editId="547FFBC1">
            <wp:extent cx="990600" cy="198120"/>
            <wp:effectExtent l="0" t="0" r="0" b="0"/>
            <wp:docPr id="47" name="Рисунок 47" descr="[a_1;b_1] = [a,c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[a_1;b_1] = [a,c]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, если </w:t>
      </w:r>
      <w:r w:rsidRPr="00A57755">
        <w:rPr>
          <w:noProof/>
        </w:rPr>
        <w:drawing>
          <wp:inline distT="0" distB="0" distL="0" distR="0" wp14:anchorId="4CEA0057" wp14:editId="481BF2A8">
            <wp:extent cx="762000" cy="182880"/>
            <wp:effectExtent l="0" t="0" r="0" b="7620"/>
            <wp:docPr id="46" name="Рисунок 46" descr="f(a)\cdot f(c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f(a)\cdot f(c)&lt;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или</w:t>
      </w:r>
    </w:p>
    <w:p w14:paraId="55769AA2" w14:textId="77777777" w:rsidR="005B293C" w:rsidRPr="00A57755" w:rsidRDefault="005B293C" w:rsidP="005B293C">
      <w:pPr>
        <w:numPr>
          <w:ilvl w:val="1"/>
          <w:numId w:val="5"/>
        </w:numPr>
      </w:pPr>
      <w:r w:rsidRPr="00A57755">
        <w:rPr>
          <w:noProof/>
        </w:rPr>
        <w:drawing>
          <wp:inline distT="0" distB="0" distL="0" distR="0" wp14:anchorId="7338E3D4" wp14:editId="6889432F">
            <wp:extent cx="914400" cy="198120"/>
            <wp:effectExtent l="0" t="0" r="0" b="0"/>
            <wp:docPr id="45" name="Рисунок 45" descr="[a_1;b_1] = [c,b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[a_1;b_1] = [c,b]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, если </w:t>
      </w:r>
      <w:r w:rsidRPr="00A57755">
        <w:rPr>
          <w:noProof/>
        </w:rPr>
        <w:drawing>
          <wp:inline distT="0" distB="0" distL="0" distR="0" wp14:anchorId="74E355FC" wp14:editId="5066A4AC">
            <wp:extent cx="838200" cy="182880"/>
            <wp:effectExtent l="0" t="0" r="0" b="7620"/>
            <wp:docPr id="44" name="Рисунок 44" descr="f(c)\cdot f(b)&l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f(c)\cdot f(b)&lt;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.</w:t>
      </w:r>
    </w:p>
    <w:p w14:paraId="42170CB2" w14:textId="77777777" w:rsidR="005B293C" w:rsidRPr="00A57755" w:rsidRDefault="005B293C" w:rsidP="005B293C">
      <w:r w:rsidRPr="00A57755">
        <w:t>Новый отрезок </w:t>
      </w:r>
      <w:r w:rsidRPr="00A57755">
        <w:rPr>
          <w:noProof/>
        </w:rPr>
        <w:drawing>
          <wp:inline distT="0" distB="0" distL="0" distR="0" wp14:anchorId="0CC84BB4" wp14:editId="7B0CFD79">
            <wp:extent cx="457200" cy="198120"/>
            <wp:effectExtent l="0" t="0" r="0" b="0"/>
            <wp:docPr id="43" name="Рисунок 43" descr="[a_1;b_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[a_1;b_1]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делим пополам. Получаем середину этого отрезка </w:t>
      </w:r>
      <w:r w:rsidRPr="00A57755">
        <w:rPr>
          <w:noProof/>
        </w:rPr>
        <w:drawing>
          <wp:inline distT="0" distB="0" distL="0" distR="0" wp14:anchorId="3C64F6EE" wp14:editId="0861D890">
            <wp:extent cx="762000" cy="304800"/>
            <wp:effectExtent l="0" t="0" r="0" b="0"/>
            <wp:docPr id="42" name="Рисунок 42" descr="c_1=\frac {a_1+b_1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c_1=\frac {a_1+b_1}{2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7755">
        <w:t> и так далее.</w:t>
      </w:r>
    </w:p>
    <w:p w14:paraId="094EEC53" w14:textId="77777777" w:rsidR="005B293C" w:rsidRPr="00A57755" w:rsidRDefault="005B293C" w:rsidP="005B293C">
      <w:pPr>
        <w:numPr>
          <w:ilvl w:val="0"/>
          <w:numId w:val="4"/>
        </w:numPr>
      </w:pPr>
      <w:r w:rsidRPr="00A57755">
        <w:t>Необходимые условия сходимости метода половинного деления.</w:t>
      </w:r>
    </w:p>
    <w:p w14:paraId="33CCCF98" w14:textId="77777777" w:rsidR="005B293C" w:rsidRPr="00A57755" w:rsidRDefault="005B293C" w:rsidP="005B293C">
      <w:r w:rsidRPr="00A57755">
        <w:t>В данном методе интервал делится ровно пополам.</w:t>
      </w:r>
    </w:p>
    <w:p w14:paraId="5344D0D6" w14:textId="77777777" w:rsidR="005B293C" w:rsidRPr="00A57755" w:rsidRDefault="005B293C" w:rsidP="005B293C">
      <w:r w:rsidRPr="00A57755">
        <w:t xml:space="preserve">Такой подход обеспечивает гарантированную сходимость метода независимо от сложности функции - и это весьма важное свойство. </w:t>
      </w:r>
      <w:r w:rsidRPr="00A57755">
        <w:lastRenderedPageBreak/>
        <w:t>Недостатком метода является то же самое - метод никогда не сойдется быстрее, т.е. сходимость метода всегда равна сходимости в наихудшем случае.</w:t>
      </w:r>
    </w:p>
    <w:p w14:paraId="120C7AAF" w14:textId="77777777" w:rsidR="005B293C" w:rsidRPr="00A57755" w:rsidRDefault="005B293C" w:rsidP="005B293C">
      <w:pPr>
        <w:numPr>
          <w:ilvl w:val="0"/>
          <w:numId w:val="4"/>
        </w:numPr>
      </w:pPr>
      <w:r w:rsidRPr="00A57755">
        <w:t>Условие окончания счета метода простой итерации. Погрешность метода.</w:t>
      </w:r>
    </w:p>
    <w:p w14:paraId="03CB565B" w14:textId="77777777" w:rsidR="005B293C" w:rsidRPr="00A57755" w:rsidRDefault="005B293C" w:rsidP="005B293C">
      <w:r w:rsidRPr="00A57755">
        <w:t xml:space="preserve">Последнее условие гарантирует сходимость итерационной последовательности </w:t>
      </w:r>
      <w:r w:rsidRPr="00A57755">
        <w:rPr>
          <w:lang w:val="en-US"/>
        </w:rPr>
        <w:object w:dxaOrig="2100" w:dyaOrig="400" w14:anchorId="2FA46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5pt;height:20.2pt" o:ole="" fillcolor="window">
            <v:imagedata r:id="rId37" o:title=""/>
          </v:shape>
          <o:OLEObject Type="Embed" ProgID="Equation.3" ShapeID="_x0000_i1025" DrawAspect="Content" ObjectID="_1774360060" r:id="rId38"/>
        </w:object>
      </w:r>
      <w:r w:rsidRPr="00A57755">
        <w:t xml:space="preserve"> к корню </w:t>
      </w:r>
      <w:r w:rsidRPr="00A57755">
        <w:rPr>
          <w:lang w:val="en-US"/>
        </w:rPr>
        <w:object w:dxaOrig="220" w:dyaOrig="320" w14:anchorId="51C59A95">
          <v:shape id="_x0000_i1026" type="#_x0000_t75" style="width:10.75pt;height:16.15pt" o:ole="" fillcolor="window">
            <v:imagedata r:id="rId39" o:title=""/>
          </v:shape>
          <o:OLEObject Type="Embed" ProgID="Equation.3" ShapeID="_x0000_i1026" DrawAspect="Content" ObjectID="_1774360061" r:id="rId40"/>
        </w:object>
      </w:r>
      <w:r w:rsidRPr="00A57755">
        <w:t>. Условием окончания счета будем считать выполнение неравенства</w:t>
      </w:r>
    </w:p>
    <w:p w14:paraId="2ABC9F2D" w14:textId="77777777" w:rsidR="005B293C" w:rsidRPr="00A57755" w:rsidRDefault="005B293C" w:rsidP="005B293C">
      <w:r w:rsidRPr="00A57755">
        <w:object w:dxaOrig="2320" w:dyaOrig="840" w14:anchorId="24C82211">
          <v:shape id="_x0000_i1027" type="#_x0000_t75" style="width:106.3pt;height:39.7pt" o:ole="" fillcolor="window">
            <v:imagedata r:id="rId41" o:title=""/>
          </v:shape>
          <o:OLEObject Type="Embed" ProgID="Equation.3" ShapeID="_x0000_i1027" DrawAspect="Content" ObjectID="_1774360062" r:id="rId42"/>
        </w:object>
      </w:r>
      <w:r w:rsidRPr="00A57755">
        <w:object w:dxaOrig="1840" w:dyaOrig="499" w14:anchorId="2CCFBB25">
          <v:shape id="_x0000_i1028" type="#_x0000_t75" style="width:92.2pt;height:24.9pt" o:ole="" fillcolor="window">
            <v:imagedata r:id="rId43" o:title=""/>
          </v:shape>
          <o:OLEObject Type="Embed" ProgID="Equation.3" ShapeID="_x0000_i1028" DrawAspect="Content" ObjectID="_1774360063" r:id="rId44"/>
        </w:object>
      </w:r>
      <w:r w:rsidRPr="00A57755">
        <w:tab/>
      </w:r>
    </w:p>
    <w:p w14:paraId="21334B14" w14:textId="77777777" w:rsidR="005B293C" w:rsidRPr="00A57755" w:rsidRDefault="005B293C" w:rsidP="005B293C">
      <w:pPr>
        <w:numPr>
          <w:ilvl w:val="0"/>
          <w:numId w:val="4"/>
        </w:numPr>
      </w:pPr>
      <w:r w:rsidRPr="00A57755">
        <w:t>Словесное описание алгоритма метода хорд. Графическое представление метода. Вычисление погрешности.</w:t>
      </w:r>
    </w:p>
    <w:p w14:paraId="47D40DEA" w14:textId="77777777" w:rsidR="005B293C" w:rsidRPr="00A57755" w:rsidRDefault="005B293C" w:rsidP="005B293C">
      <w:r w:rsidRPr="00A57755">
        <w:t>Расчетная формула для метода хорд:</w:t>
      </w:r>
    </w:p>
    <w:p w14:paraId="2D26A712" w14:textId="77777777" w:rsidR="005B293C" w:rsidRPr="00A57755" w:rsidRDefault="005B293C" w:rsidP="005B293C">
      <w:r w:rsidRPr="00A57755">
        <w:rPr>
          <w:lang w:val="en-US"/>
        </w:rPr>
        <w:object w:dxaOrig="700" w:dyaOrig="380" w14:anchorId="384B5388">
          <v:shape id="_x0000_i1029" type="#_x0000_t75" style="width:35pt;height:19.5pt" o:ole="" fillcolor="window">
            <v:imagedata r:id="rId45" o:title=""/>
          </v:shape>
          <o:OLEObject Type="Embed" ProgID="Equation.3" ShapeID="_x0000_i1029" DrawAspect="Content" ObjectID="_1774360064" r:id="rId46"/>
        </w:object>
      </w:r>
      <w:r w:rsidRPr="00A57755">
        <w:rPr>
          <w:lang w:val="en-US"/>
        </w:rPr>
        <w:object w:dxaOrig="2180" w:dyaOrig="780" w14:anchorId="3CD0611F">
          <v:shape id="_x0000_i1030" type="#_x0000_t75" style="width:109pt;height:38.35pt" o:ole="" fillcolor="window">
            <v:imagedata r:id="rId47" o:title=""/>
          </v:shape>
          <o:OLEObject Type="Embed" ProgID="Equation.3" ShapeID="_x0000_i1030" DrawAspect="Content" ObjectID="_1774360065" r:id="rId48"/>
        </w:object>
      </w:r>
      <w:r w:rsidRPr="00A57755">
        <w:t>,</w:t>
      </w:r>
    </w:p>
    <w:p w14:paraId="3EE427F1" w14:textId="77777777" w:rsidR="005B293C" w:rsidRPr="00A57755" w:rsidRDefault="005B293C" w:rsidP="005B293C">
      <w:r w:rsidRPr="00A57755">
        <w:t xml:space="preserve">Значение </w:t>
      </w:r>
      <w:r w:rsidRPr="00A57755">
        <w:rPr>
          <w:lang w:val="en-US"/>
        </w:rPr>
        <w:object w:dxaOrig="300" w:dyaOrig="380" w14:anchorId="212ABE80">
          <v:shape id="_x0000_i1031" type="#_x0000_t75" style="width:14.8pt;height:19.5pt" o:ole="" fillcolor="window">
            <v:imagedata r:id="rId49" o:title=""/>
          </v:shape>
          <o:OLEObject Type="Embed" ProgID="Equation.3" ShapeID="_x0000_i1031" DrawAspect="Content" ObjectID="_1774360066" r:id="rId50"/>
        </w:object>
      </w:r>
      <w:r w:rsidRPr="00A57755">
        <w:t xml:space="preserve"> для метода хорд выбирается из условия выполнения неравенства </w:t>
      </w:r>
      <w:r w:rsidRPr="00A57755">
        <w:rPr>
          <w:lang w:val="en-US"/>
        </w:rPr>
        <w:object w:dxaOrig="1880" w:dyaOrig="420" w14:anchorId="7FDAFEFA">
          <v:shape id="_x0000_i1032" type="#_x0000_t75" style="width:94.2pt;height:21.55pt" o:ole="" fillcolor="window">
            <v:imagedata r:id="rId51" o:title=""/>
          </v:shape>
          <o:OLEObject Type="Embed" ProgID="Equation.3" ShapeID="_x0000_i1032" DrawAspect="Content" ObjectID="_1774360067" r:id="rId52"/>
        </w:object>
      </w:r>
      <w:r w:rsidRPr="00A57755">
        <w:t>.</w:t>
      </w:r>
    </w:p>
    <w:p w14:paraId="51DD308D" w14:textId="77777777" w:rsidR="005B293C" w:rsidRPr="00A57755" w:rsidRDefault="005B293C" w:rsidP="005B293C">
      <w:r w:rsidRPr="00A57755">
        <w:t xml:space="preserve">В результате вычислений по этим формулам может быть получена последовательность приближенных значений корня </w:t>
      </w:r>
      <w:r w:rsidRPr="00A57755">
        <w:object w:dxaOrig="2120" w:dyaOrig="400" w14:anchorId="0F74ABCB">
          <v:shape id="_x0000_i1033" type="#_x0000_t75" style="width:106.3pt;height:20.2pt" o:ole="" fillcolor="window">
            <v:imagedata r:id="rId53" o:title=""/>
          </v:shape>
          <o:OLEObject Type="Embed" ProgID="Equation.3" ShapeID="_x0000_i1033" DrawAspect="Content" ObjectID="_1774360068" r:id="rId54"/>
        </w:object>
      </w:r>
      <w:r w:rsidRPr="00A57755">
        <w:t xml:space="preserve">. Процесс вычислений заканчивается при выполнении условия </w:t>
      </w:r>
    </w:p>
    <w:p w14:paraId="2D9C6F8F" w14:textId="77777777" w:rsidR="005B293C" w:rsidRPr="00A57755" w:rsidRDefault="005B293C" w:rsidP="005B293C">
      <w:r w:rsidRPr="00A57755">
        <w:object w:dxaOrig="1060" w:dyaOrig="420" w14:anchorId="09EF3EAD">
          <v:shape id="_x0000_i1034" type="#_x0000_t75" style="width:52.5pt;height:21.55pt" o:ole="" fillcolor="window">
            <v:imagedata r:id="rId55" o:title=""/>
          </v:shape>
          <o:OLEObject Type="Embed" ProgID="Equation.3" ShapeID="_x0000_i1034" DrawAspect="Content" ObjectID="_1774360069" r:id="rId56"/>
        </w:object>
      </w:r>
      <w:r w:rsidRPr="00A57755">
        <w:t>&lt;</w:t>
      </w:r>
      <w:r w:rsidRPr="00A57755">
        <w:object w:dxaOrig="279" w:dyaOrig="300" w14:anchorId="3A44219B">
          <v:shape id="_x0000_i1035" type="#_x0000_t75" style="width:11.45pt;height:12.1pt" o:ole="" fillcolor="window">
            <v:imagedata r:id="rId57" o:title=""/>
          </v:shape>
          <o:OLEObject Type="Embed" ProgID="Equation.3" ShapeID="_x0000_i1035" DrawAspect="Content" ObjectID="_1774360070" r:id="rId58"/>
        </w:object>
      </w:r>
      <w:r w:rsidRPr="00A57755">
        <w:t xml:space="preserve"> (</w:t>
      </w:r>
      <w:r w:rsidRPr="00A57755">
        <w:object w:dxaOrig="960" w:dyaOrig="380" w14:anchorId="62C9F7F8">
          <v:shape id="_x0000_i1036" type="#_x0000_t75" style="width:48.45pt;height:19.5pt" o:ole="" fillcolor="window">
            <v:imagedata r:id="rId59" o:title=""/>
          </v:shape>
          <o:OLEObject Type="Embed" ProgID="Equation.3" ShapeID="_x0000_i1036" DrawAspect="Content" ObjectID="_1774360071" r:id="rId60"/>
        </w:object>
      </w:r>
      <w:r w:rsidRPr="00A57755">
        <w:t>).</w:t>
      </w:r>
    </w:p>
    <w:p w14:paraId="65708EB9" w14:textId="77777777" w:rsidR="005B293C" w:rsidRPr="00A57755" w:rsidRDefault="005B293C" w:rsidP="005B293C"/>
    <w:p w14:paraId="2A203DE1" w14:textId="77777777" w:rsidR="005B293C" w:rsidRPr="00A57755" w:rsidRDefault="005B293C" w:rsidP="005B293C">
      <w:r w:rsidRPr="00A57755">
        <w:t>8. Словесное описание алгоритма метода касательных (Ньютона). Графическое представление метода. Условие выбора начальной точки.</w:t>
      </w:r>
    </w:p>
    <w:p w14:paraId="31F29F14" w14:textId="77777777" w:rsidR="005B293C" w:rsidRPr="00A57755" w:rsidRDefault="005B293C" w:rsidP="005B293C"/>
    <w:p w14:paraId="43CDA0E6" w14:textId="77777777" w:rsidR="005B293C" w:rsidRPr="00A57755" w:rsidRDefault="005B293C" w:rsidP="005B293C">
      <w:r w:rsidRPr="00A57755">
        <w:t>Расчетная формула для метода касательных:</w:t>
      </w:r>
    </w:p>
    <w:p w14:paraId="42A28134" w14:textId="77777777" w:rsidR="005B293C" w:rsidRPr="00A57755" w:rsidRDefault="005B293C" w:rsidP="005B293C">
      <w:pPr>
        <w:rPr>
          <w:vertAlign w:val="subscript"/>
        </w:rPr>
      </w:pPr>
      <w:r w:rsidRPr="00A57755">
        <w:rPr>
          <w:lang w:val="en-US"/>
        </w:rPr>
        <w:object w:dxaOrig="2079" w:dyaOrig="780" w14:anchorId="793ADBED">
          <v:shape id="_x0000_i1037" type="#_x0000_t75" style="width:103.65pt;height:38.35pt" o:ole="" fillcolor="window">
            <v:imagedata r:id="rId61" o:title=""/>
          </v:shape>
          <o:OLEObject Type="Embed" ProgID="Equation.3" ShapeID="_x0000_i1037" DrawAspect="Content" ObjectID="_1774360072" r:id="rId62"/>
        </w:object>
      </w:r>
      <w:r w:rsidRPr="00A57755">
        <w:t>,</w:t>
      </w:r>
    </w:p>
    <w:p w14:paraId="6F438613" w14:textId="77777777" w:rsidR="005B293C" w:rsidRPr="00A57755" w:rsidRDefault="005B293C" w:rsidP="005B293C">
      <w:r w:rsidRPr="00A57755">
        <w:t xml:space="preserve">Значение </w:t>
      </w:r>
      <w:r w:rsidRPr="00A57755">
        <w:rPr>
          <w:lang w:val="en-US"/>
        </w:rPr>
        <w:object w:dxaOrig="300" w:dyaOrig="380" w14:anchorId="62141672">
          <v:shape id="_x0000_i1038" type="#_x0000_t75" style="width:14.8pt;height:19.5pt" o:ole="" fillcolor="window">
            <v:imagedata r:id="rId49" o:title=""/>
          </v:shape>
          <o:OLEObject Type="Embed" ProgID="Equation.3" ShapeID="_x0000_i1038" DrawAspect="Content" ObjectID="_1774360073" r:id="rId63"/>
        </w:object>
      </w:r>
      <w:r w:rsidRPr="00A57755">
        <w:t xml:space="preserve"> - начальная точка для метода касательных выбирается из </w:t>
      </w:r>
      <w:r w:rsidRPr="00A57755">
        <w:lastRenderedPageBreak/>
        <w:t xml:space="preserve">условия выполнения неравенства </w:t>
      </w:r>
      <w:r w:rsidRPr="00A57755">
        <w:rPr>
          <w:lang w:val="en-US"/>
        </w:rPr>
        <w:object w:dxaOrig="1880" w:dyaOrig="420" w14:anchorId="37ADFD4A">
          <v:shape id="_x0000_i1039" type="#_x0000_t75" style="width:94.2pt;height:21.55pt" o:ole="" fillcolor="window">
            <v:imagedata r:id="rId51" o:title=""/>
          </v:shape>
          <o:OLEObject Type="Embed" ProgID="Equation.3" ShapeID="_x0000_i1039" DrawAspect="Content" ObjectID="_1774360074" r:id="rId64"/>
        </w:object>
      </w:r>
      <w:r w:rsidRPr="00A57755">
        <w:t>.</w:t>
      </w:r>
    </w:p>
    <w:p w14:paraId="1A1C1209" w14:textId="4F834998" w:rsidR="005F332F" w:rsidRPr="00A57755" w:rsidRDefault="005F332F" w:rsidP="005F332F"/>
    <w:sectPr w:rsidR="005F332F" w:rsidRPr="00A5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3CA7"/>
    <w:multiLevelType w:val="hybridMultilevel"/>
    <w:tmpl w:val="02803BAC"/>
    <w:lvl w:ilvl="0" w:tplc="03483E1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34C70"/>
    <w:multiLevelType w:val="multilevel"/>
    <w:tmpl w:val="6A362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A69F3"/>
    <w:multiLevelType w:val="hybridMultilevel"/>
    <w:tmpl w:val="D8CA6F44"/>
    <w:lvl w:ilvl="0" w:tplc="0C206E5A">
      <w:start w:val="1"/>
      <w:numFmt w:val="bullet"/>
      <w:pStyle w:val="ListParagraph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B84D68"/>
    <w:multiLevelType w:val="singleLevel"/>
    <w:tmpl w:val="AB24021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" w15:restartNumberingAfterBreak="0">
    <w:nsid w:val="75D77BB5"/>
    <w:multiLevelType w:val="multilevel"/>
    <w:tmpl w:val="2952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9F"/>
    <w:rsid w:val="0003449F"/>
    <w:rsid w:val="00121245"/>
    <w:rsid w:val="00203005"/>
    <w:rsid w:val="002E33F9"/>
    <w:rsid w:val="00563CBC"/>
    <w:rsid w:val="005B293C"/>
    <w:rsid w:val="005F332F"/>
    <w:rsid w:val="008F5266"/>
    <w:rsid w:val="00973A0D"/>
    <w:rsid w:val="00983E71"/>
    <w:rsid w:val="0098427A"/>
    <w:rsid w:val="009E062B"/>
    <w:rsid w:val="00A57755"/>
    <w:rsid w:val="00B605DA"/>
    <w:rsid w:val="00C03D4A"/>
    <w:rsid w:val="00CA27CE"/>
    <w:rsid w:val="00D75424"/>
    <w:rsid w:val="00EB0484"/>
    <w:rsid w:val="00EC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5FF5"/>
  <w15:chartTrackingRefBased/>
  <w15:docId w15:val="{56AB2926-F830-4FAF-BD76-00B0940C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GOST"/>
    <w:uiPriority w:val="1"/>
    <w:qFormat/>
    <w:rsid w:val="0098427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266"/>
    <w:pPr>
      <w:spacing w:before="240" w:after="240"/>
      <w:ind w:firstLine="0"/>
      <w:jc w:val="center"/>
      <w:outlineLvl w:val="0"/>
    </w:pPr>
    <w:rPr>
      <w:rFonts w:eastAsiaTheme="minorHAnsi"/>
      <w:b/>
      <w:sz w:val="32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26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F52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F52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D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Normal"/>
    <w:link w:val="PictureChar"/>
    <w:qFormat/>
    <w:rsid w:val="008F5266"/>
    <w:pPr>
      <w:spacing w:before="240" w:after="240"/>
      <w:ind w:firstLine="0"/>
      <w:jc w:val="center"/>
    </w:pPr>
    <w:rPr>
      <w:bCs/>
      <w:noProof/>
      <w:sz w:val="24"/>
      <w:szCs w:val="24"/>
      <w:lang w:eastAsia="ru-RU"/>
    </w:rPr>
  </w:style>
  <w:style w:type="character" w:customStyle="1" w:styleId="PictureChar">
    <w:name w:val="Picture Char"/>
    <w:basedOn w:val="DefaultParagraphFont"/>
    <w:link w:val="Picture"/>
    <w:rsid w:val="008F5266"/>
    <w:rPr>
      <w:rFonts w:ascii="Times New Roman" w:eastAsia="Times New Roman" w:hAnsi="Times New Roman" w:cs="Times New Roman"/>
      <w:bCs/>
      <w:noProof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F5266"/>
    <w:rPr>
      <w:rFonts w:ascii="Times New Roman" w:hAnsi="Times New Roman" w:cs="Times New Roman"/>
      <w:b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526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F5266"/>
    <w:pPr>
      <w:numPr>
        <w:numId w:val="1"/>
      </w:numPr>
      <w:ind w:left="0" w:firstLine="709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526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oleObject" Target="embeddings/oleObject3.bin"/><Relationship Id="rId47" Type="http://schemas.openxmlformats.org/officeDocument/2006/relationships/image" Target="media/image38.wmf"/><Relationship Id="rId50" Type="http://schemas.openxmlformats.org/officeDocument/2006/relationships/oleObject" Target="embeddings/oleObject7.bin"/><Relationship Id="rId55" Type="http://schemas.openxmlformats.org/officeDocument/2006/relationships/image" Target="media/image42.wmf"/><Relationship Id="rId63" Type="http://schemas.openxmlformats.org/officeDocument/2006/relationships/oleObject" Target="embeddings/oleObject14.bin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wmf"/><Relationship Id="rId40" Type="http://schemas.openxmlformats.org/officeDocument/2006/relationships/oleObject" Target="embeddings/oleObject2.bin"/><Relationship Id="rId45" Type="http://schemas.openxmlformats.org/officeDocument/2006/relationships/image" Target="media/image37.wmf"/><Relationship Id="rId53" Type="http://schemas.openxmlformats.org/officeDocument/2006/relationships/image" Target="media/image41.wmf"/><Relationship Id="rId58" Type="http://schemas.openxmlformats.org/officeDocument/2006/relationships/oleObject" Target="embeddings/oleObject11.bin"/><Relationship Id="rId66" Type="http://schemas.openxmlformats.org/officeDocument/2006/relationships/theme" Target="theme/theme1.xml"/><Relationship Id="rId5" Type="http://schemas.openxmlformats.org/officeDocument/2006/relationships/image" Target="media/image1.jpg"/><Relationship Id="rId61" Type="http://schemas.openxmlformats.org/officeDocument/2006/relationships/image" Target="media/image45.wmf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6.wmf"/><Relationship Id="rId48" Type="http://schemas.openxmlformats.org/officeDocument/2006/relationships/oleObject" Target="embeddings/oleObject6.bin"/><Relationship Id="rId56" Type="http://schemas.openxmlformats.org/officeDocument/2006/relationships/oleObject" Target="embeddings/oleObject10.bin"/><Relationship Id="rId64" Type="http://schemas.openxmlformats.org/officeDocument/2006/relationships/oleObject" Target="embeddings/oleObject15.bin"/><Relationship Id="rId8" Type="http://schemas.openxmlformats.org/officeDocument/2006/relationships/image" Target="media/image4.png"/><Relationship Id="rId51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oleObject" Target="embeddings/oleObject1.bin"/><Relationship Id="rId46" Type="http://schemas.openxmlformats.org/officeDocument/2006/relationships/oleObject" Target="embeddings/oleObject5.bin"/><Relationship Id="rId59" Type="http://schemas.openxmlformats.org/officeDocument/2006/relationships/image" Target="media/image44.wmf"/><Relationship Id="rId20" Type="http://schemas.openxmlformats.org/officeDocument/2006/relationships/image" Target="media/image16.gif"/><Relationship Id="rId41" Type="http://schemas.openxmlformats.org/officeDocument/2006/relationships/image" Target="media/image35.wmf"/><Relationship Id="rId54" Type="http://schemas.openxmlformats.org/officeDocument/2006/relationships/oleObject" Target="embeddings/oleObject9.bin"/><Relationship Id="rId62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39.wmf"/><Relationship Id="rId57" Type="http://schemas.openxmlformats.org/officeDocument/2006/relationships/image" Target="media/image43.wmf"/><Relationship Id="rId10" Type="http://schemas.openxmlformats.org/officeDocument/2006/relationships/image" Target="media/image6.png"/><Relationship Id="rId31" Type="http://schemas.openxmlformats.org/officeDocument/2006/relationships/image" Target="media/image27.gif"/><Relationship Id="rId44" Type="http://schemas.openxmlformats.org/officeDocument/2006/relationships/oleObject" Target="embeddings/oleObject4.bin"/><Relationship Id="rId52" Type="http://schemas.openxmlformats.org/officeDocument/2006/relationships/oleObject" Target="embeddings/oleObject8.bin"/><Relationship Id="rId60" Type="http://schemas.openxmlformats.org/officeDocument/2006/relationships/oleObject" Target="embeddings/oleObject12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9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Mason</dc:creator>
  <cp:keywords/>
  <dc:description/>
  <cp:lastModifiedBy>Alexey .</cp:lastModifiedBy>
  <cp:revision>12</cp:revision>
  <cp:lastPrinted>2024-03-15T08:30:00Z</cp:lastPrinted>
  <dcterms:created xsi:type="dcterms:W3CDTF">2022-10-21T04:25:00Z</dcterms:created>
  <dcterms:modified xsi:type="dcterms:W3CDTF">2024-04-11T14:01:00Z</dcterms:modified>
</cp:coreProperties>
</file>