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C19F0" w14:textId="77777777" w:rsidR="00A92D3A" w:rsidRPr="007105CD" w:rsidRDefault="00A92D3A" w:rsidP="00A92D3A">
      <w:pPr>
        <w:pStyle w:val="Title"/>
        <w:jc w:val="center"/>
        <w:rPr>
          <w:rFonts w:ascii="Times New Roman" w:hAnsi="Times New Roman" w:cs="Times New Roman"/>
          <w:color w:val="4472C4" w:themeColor="accent1"/>
          <w:spacing w:val="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0" w:name="_Toc214911764"/>
      <w:r w:rsidRPr="007105CD">
        <w:rPr>
          <w:rFonts w:ascii="Times New Roman" w:hAnsi="Times New Roman" w:cs="Times New Roman"/>
          <w:color w:val="4472C4" w:themeColor="accent1"/>
          <w:spacing w:val="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The Relationship Between Evidence Score and Public Interest in Cannabis Health Benefits</w:t>
      </w:r>
      <w:bookmarkEnd w:id="0"/>
    </w:p>
    <w:p w14:paraId="122BC2D0" w14:textId="4FD68320" w:rsidR="00A92D3A" w:rsidRPr="00A92D3A" w:rsidRDefault="00A92D3A" w:rsidP="00A92D3A">
      <w:pPr>
        <w:pStyle w:val="Subtitle"/>
        <w:jc w:val="center"/>
        <w:rPr>
          <w:rFonts w:ascii="Times New Roman" w:hAnsi="Times New Roman" w:cs="Times New Roman"/>
          <w:sz w:val="24"/>
          <w:szCs w:val="24"/>
        </w:rPr>
      </w:pPr>
      <w:r>
        <w:rPr>
          <w:rFonts w:ascii="Times New Roman" w:hAnsi="Times New Roman" w:cs="Times New Roman"/>
        </w:rPr>
        <w:br/>
      </w:r>
      <w:r w:rsidRPr="00A92D3A">
        <w:rPr>
          <w:rFonts w:ascii="Times New Roman" w:hAnsi="Times New Roman" w:cs="Times New Roman"/>
          <w:sz w:val="24"/>
          <w:szCs w:val="24"/>
        </w:rPr>
        <w:t>7COM1079-0901-2025</w:t>
      </w:r>
    </w:p>
    <w:p w14:paraId="33DD6900" w14:textId="77777777" w:rsidR="00A92D3A" w:rsidRPr="00A92D3A" w:rsidRDefault="00A92D3A" w:rsidP="00A92D3A">
      <w:pPr>
        <w:pStyle w:val="Subtitle"/>
        <w:jc w:val="center"/>
        <w:rPr>
          <w:rFonts w:ascii="Times New Roman" w:hAnsi="Times New Roman" w:cs="Times New Roman"/>
        </w:rPr>
      </w:pPr>
      <w:bookmarkStart w:id="1" w:name="_Toc214911763"/>
      <w:r w:rsidRPr="00A92D3A">
        <w:rPr>
          <w:rFonts w:ascii="Times New Roman" w:hAnsi="Times New Roman" w:cs="Times New Roman"/>
          <w:sz w:val="24"/>
          <w:szCs w:val="24"/>
        </w:rPr>
        <w:t>Team Research and Development Project</w:t>
      </w:r>
      <w:bookmarkEnd w:id="1"/>
    </w:p>
    <w:p w14:paraId="5011EAC2" w14:textId="77777777" w:rsidR="00A92D3A" w:rsidRPr="00A92D3A" w:rsidRDefault="00A92D3A" w:rsidP="00A92D3A">
      <w:pPr>
        <w:rPr>
          <w:rFonts w:ascii="Times New Roman" w:hAnsi="Times New Roman" w:cs="Times New Roman"/>
        </w:rPr>
      </w:pPr>
    </w:p>
    <w:p w14:paraId="5A67F26F" w14:textId="77777777" w:rsidR="00A92D3A" w:rsidRPr="00A92D3A" w:rsidRDefault="00A92D3A" w:rsidP="00A92D3A">
      <w:pPr>
        <w:rPr>
          <w:rFonts w:ascii="Times New Roman" w:hAnsi="Times New Roman" w:cs="Times New Roman"/>
        </w:rPr>
      </w:pPr>
    </w:p>
    <w:p w14:paraId="60CC83FC"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Group ID: A30</w:t>
      </w:r>
    </w:p>
    <w:p w14:paraId="20F03776"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Dataset number: DS064</w:t>
      </w:r>
    </w:p>
    <w:p w14:paraId="3A8C6656"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Prepared by:</w:t>
      </w:r>
    </w:p>
    <w:p w14:paraId="373EBB1F" w14:textId="4F874C13" w:rsidR="00A92D3A" w:rsidRPr="00A92D3A" w:rsidRDefault="00A92D3A" w:rsidP="00A92D3A">
      <w:pPr>
        <w:ind w:left="720"/>
        <w:rPr>
          <w:rFonts w:ascii="Times New Roman" w:hAnsi="Times New Roman" w:cs="Times New Roman"/>
          <w:sz w:val="28"/>
          <w:szCs w:val="28"/>
        </w:rPr>
      </w:pPr>
      <w:r w:rsidRPr="00A92D3A">
        <w:rPr>
          <w:rFonts w:ascii="Times New Roman" w:hAnsi="Times New Roman" w:cs="Times New Roman"/>
          <w:sz w:val="28"/>
          <w:szCs w:val="28"/>
        </w:rPr>
        <w:t>Farhan Ali - 23104223 (Submitting Student)</w:t>
      </w:r>
      <w:r w:rsidRPr="00A92D3A">
        <w:rPr>
          <w:rFonts w:ascii="Times New Roman" w:hAnsi="Times New Roman" w:cs="Times New Roman"/>
          <w:sz w:val="28"/>
          <w:szCs w:val="28"/>
        </w:rPr>
        <w:br/>
        <w:t>Muhammad Ali - 24177503</w:t>
      </w:r>
      <w:r w:rsidRPr="00A92D3A">
        <w:rPr>
          <w:rFonts w:ascii="Times New Roman" w:hAnsi="Times New Roman" w:cs="Times New Roman"/>
          <w:sz w:val="28"/>
          <w:szCs w:val="28"/>
        </w:rPr>
        <w:br/>
        <w:t>Adnan Haider - 24083682</w:t>
      </w:r>
      <w:r w:rsidRPr="00A92D3A">
        <w:rPr>
          <w:rFonts w:ascii="Times New Roman" w:hAnsi="Times New Roman" w:cs="Times New Roman"/>
          <w:sz w:val="28"/>
          <w:szCs w:val="28"/>
        </w:rPr>
        <w:br/>
        <w:t xml:space="preserve">Sohrab Ali - </w:t>
      </w:r>
      <w:r w:rsidR="00BD1460">
        <w:rPr>
          <w:rFonts w:ascii="Times New Roman" w:hAnsi="Times New Roman" w:cs="Times New Roman"/>
          <w:sz w:val="28"/>
          <w:szCs w:val="28"/>
        </w:rPr>
        <w:t>24179711</w:t>
      </w:r>
      <w:r w:rsidRPr="00A92D3A">
        <w:rPr>
          <w:rFonts w:ascii="Times New Roman" w:hAnsi="Times New Roman" w:cs="Times New Roman"/>
          <w:sz w:val="28"/>
          <w:szCs w:val="28"/>
        </w:rPr>
        <w:br/>
        <w:t xml:space="preserve">Mujtaba Ahmad - </w:t>
      </w:r>
      <w:r w:rsidR="00431C53">
        <w:rPr>
          <w:rFonts w:ascii="Times New Roman" w:hAnsi="Times New Roman" w:cs="Times New Roman"/>
          <w:sz w:val="28"/>
          <w:szCs w:val="28"/>
        </w:rPr>
        <w:t>24172104</w:t>
      </w:r>
      <w:r w:rsidRPr="00A92D3A">
        <w:rPr>
          <w:rFonts w:ascii="Times New Roman" w:hAnsi="Times New Roman" w:cs="Times New Roman"/>
          <w:sz w:val="28"/>
          <w:szCs w:val="28"/>
        </w:rPr>
        <w:br/>
      </w:r>
    </w:p>
    <w:p w14:paraId="7C9D71D8" w14:textId="77777777" w:rsidR="00A92D3A" w:rsidRPr="00A92D3A" w:rsidRDefault="00A92D3A" w:rsidP="00A92D3A">
      <w:pPr>
        <w:rPr>
          <w:rFonts w:ascii="Times New Roman" w:hAnsi="Times New Roman" w:cs="Times New Roman"/>
          <w:sz w:val="28"/>
          <w:szCs w:val="28"/>
        </w:rPr>
      </w:pPr>
    </w:p>
    <w:p w14:paraId="3F2566A7" w14:textId="77777777" w:rsidR="00A92D3A" w:rsidRPr="00A92D3A" w:rsidRDefault="00A92D3A" w:rsidP="00A92D3A">
      <w:pPr>
        <w:rPr>
          <w:rFonts w:ascii="Times New Roman" w:hAnsi="Times New Roman" w:cs="Times New Roman"/>
          <w:sz w:val="28"/>
          <w:szCs w:val="28"/>
        </w:rPr>
      </w:pPr>
    </w:p>
    <w:p w14:paraId="18DFDFD3" w14:textId="77777777" w:rsidR="00A92D3A" w:rsidRPr="00A92D3A" w:rsidRDefault="00A92D3A" w:rsidP="00A92D3A">
      <w:pPr>
        <w:rPr>
          <w:rFonts w:ascii="Times New Roman" w:hAnsi="Times New Roman" w:cs="Times New Roman"/>
          <w:sz w:val="28"/>
          <w:szCs w:val="28"/>
        </w:rPr>
      </w:pPr>
    </w:p>
    <w:p w14:paraId="5F9A5C3F" w14:textId="77777777" w:rsidR="00A92D3A" w:rsidRPr="00A92D3A" w:rsidRDefault="00A92D3A" w:rsidP="00A92D3A">
      <w:pPr>
        <w:rPr>
          <w:rFonts w:ascii="Times New Roman" w:hAnsi="Times New Roman" w:cs="Times New Roman"/>
          <w:sz w:val="28"/>
          <w:szCs w:val="28"/>
        </w:rPr>
      </w:pPr>
    </w:p>
    <w:p w14:paraId="3FD1B860" w14:textId="77777777" w:rsidR="00A92D3A" w:rsidRPr="00A92D3A" w:rsidRDefault="00A92D3A" w:rsidP="00A92D3A">
      <w:pPr>
        <w:rPr>
          <w:rFonts w:ascii="Times New Roman" w:hAnsi="Times New Roman" w:cs="Times New Roman"/>
          <w:sz w:val="28"/>
          <w:szCs w:val="28"/>
        </w:rPr>
      </w:pPr>
    </w:p>
    <w:p w14:paraId="6B9B0C65" w14:textId="77777777" w:rsidR="00A92D3A" w:rsidRPr="00A92D3A" w:rsidRDefault="00A92D3A" w:rsidP="00A92D3A">
      <w:pPr>
        <w:rPr>
          <w:rFonts w:ascii="Times New Roman" w:hAnsi="Times New Roman" w:cs="Times New Roman"/>
          <w:sz w:val="28"/>
          <w:szCs w:val="28"/>
        </w:rPr>
      </w:pPr>
    </w:p>
    <w:p w14:paraId="36377082" w14:textId="77777777" w:rsidR="00A92D3A" w:rsidRPr="00A92D3A" w:rsidRDefault="00A92D3A" w:rsidP="00A92D3A">
      <w:pPr>
        <w:jc w:val="center"/>
        <w:rPr>
          <w:rFonts w:ascii="Times New Roman" w:hAnsi="Times New Roman" w:cs="Times New Roman"/>
          <w:sz w:val="28"/>
          <w:szCs w:val="28"/>
        </w:rPr>
      </w:pPr>
      <w:r w:rsidRPr="00A92D3A">
        <w:rPr>
          <w:rFonts w:ascii="Times New Roman" w:hAnsi="Times New Roman" w:cs="Times New Roman"/>
          <w:sz w:val="28"/>
          <w:szCs w:val="28"/>
        </w:rPr>
        <w:t>University of Hertfordshire</w:t>
      </w:r>
      <w:r w:rsidRPr="00A92D3A">
        <w:rPr>
          <w:rFonts w:ascii="Times New Roman" w:hAnsi="Times New Roman" w:cs="Times New Roman"/>
          <w:sz w:val="28"/>
          <w:szCs w:val="28"/>
        </w:rPr>
        <w:br/>
        <w:t>Hatfield, 2025</w:t>
      </w:r>
    </w:p>
    <w:p w14:paraId="07E401C6" w14:textId="77777777" w:rsidR="00A92D3A" w:rsidRPr="00A92D3A" w:rsidRDefault="00A92D3A" w:rsidP="00A92D3A">
      <w:pPr>
        <w:jc w:val="center"/>
        <w:rPr>
          <w:rFonts w:ascii="Times New Roman" w:hAnsi="Times New Roman" w:cs="Times New Roman"/>
        </w:rPr>
      </w:pPr>
      <w:r w:rsidRPr="00A92D3A">
        <w:rPr>
          <w:rFonts w:ascii="Times New Roman" w:hAnsi="Times New Roman" w:cs="Times New Roman"/>
        </w:rPr>
        <w:br w:type="page"/>
      </w:r>
    </w:p>
    <w:sdt>
      <w:sdtPr>
        <w:rPr>
          <w:rFonts w:ascii="Times New Roman" w:eastAsiaTheme="minorEastAsia" w:hAnsi="Times New Roman" w:cs="Times New Roman"/>
          <w:b w:val="0"/>
          <w:bCs w:val="0"/>
          <w:color w:val="auto"/>
          <w:sz w:val="22"/>
          <w:szCs w:val="22"/>
        </w:rPr>
        <w:id w:val="1613086575"/>
        <w:docPartObj>
          <w:docPartGallery w:val="Table of Contents"/>
          <w:docPartUnique/>
        </w:docPartObj>
      </w:sdtPr>
      <w:sdtEndPr>
        <w:rPr>
          <w:noProof/>
        </w:rPr>
      </w:sdtEndPr>
      <w:sdtContent>
        <w:p w14:paraId="5124B48A" w14:textId="77777777" w:rsidR="00A92D3A" w:rsidRPr="00A92D3A" w:rsidRDefault="00A92D3A" w:rsidP="00A92D3A">
          <w:pPr>
            <w:pStyle w:val="TOCHeading"/>
            <w:rPr>
              <w:rFonts w:ascii="Times New Roman" w:hAnsi="Times New Roman" w:cs="Times New Roman"/>
            </w:rPr>
          </w:pPr>
          <w:r w:rsidRPr="00A92D3A">
            <w:rPr>
              <w:rFonts w:ascii="Times New Roman" w:hAnsi="Times New Roman" w:cs="Times New Roman"/>
            </w:rPr>
            <w:t>Table of Contents</w:t>
          </w:r>
        </w:p>
        <w:p w14:paraId="082EE109"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r w:rsidRPr="00A92D3A">
            <w:rPr>
              <w:rFonts w:ascii="Times New Roman" w:hAnsi="Times New Roman"/>
            </w:rPr>
            <w:fldChar w:fldCharType="begin"/>
          </w:r>
          <w:r w:rsidRPr="00A92D3A">
            <w:rPr>
              <w:rFonts w:ascii="Times New Roman" w:hAnsi="Times New Roman"/>
            </w:rPr>
            <w:instrText xml:space="preserve"> TOC \o "1-3" \h \z \u </w:instrText>
          </w:r>
          <w:r w:rsidRPr="00A92D3A">
            <w:rPr>
              <w:rFonts w:ascii="Times New Roman" w:hAnsi="Times New Roman"/>
            </w:rPr>
            <w:fldChar w:fldCharType="separate"/>
          </w:r>
          <w:hyperlink w:anchor="_Toc214915976" w:history="1">
            <w:r w:rsidRPr="00A92D3A">
              <w:rPr>
                <w:rStyle w:val="Hyperlink"/>
                <w:rFonts w:ascii="Times New Roman" w:hAnsi="Times New Roman"/>
                <w:noProof/>
              </w:rPr>
              <w:t>1. Introduction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_Toc214915976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097BD404"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77" w:history="1">
            <w:r w:rsidRPr="00A92D3A">
              <w:rPr>
                <w:rStyle w:val="Hyperlink"/>
                <w:rFonts w:ascii="Times New Roman" w:hAnsi="Times New Roman"/>
                <w:noProof/>
              </w:rPr>
              <w:t>1.1 Problem statement and research motivation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_Toc214915977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6E814457"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78" w:history="1">
            <w:r w:rsidRPr="00A92D3A">
              <w:rPr>
                <w:rStyle w:val="Hyperlink"/>
                <w:rFonts w:ascii="Times New Roman" w:hAnsi="Times New Roman"/>
                <w:noProof/>
              </w:rPr>
              <w:t>1.2 The dataset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_Toc214915978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7027A1DB"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79" w:history="1">
            <w:r w:rsidRPr="00A92D3A">
              <w:rPr>
                <w:rStyle w:val="Hyperlink"/>
                <w:rFonts w:ascii="Times New Roman" w:hAnsi="Times New Roman"/>
                <w:noProof/>
              </w:rPr>
              <w:t>1.3 Research question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_Toc214915979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3B795043"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0" w:history="1">
            <w:r w:rsidRPr="00A92D3A">
              <w:rPr>
                <w:rStyle w:val="Hyperlink"/>
                <w:rFonts w:ascii="Times New Roman" w:hAnsi="Times New Roman"/>
                <w:noProof/>
              </w:rPr>
              <w:t>1.4 Hypothesis: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_Toc214915980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3808DE00"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81" w:history="1">
            <w:r w:rsidRPr="00A92D3A">
              <w:rPr>
                <w:rStyle w:val="Hyperlink"/>
                <w:rFonts w:ascii="Times New Roman" w:hAnsi="Times New Roman"/>
                <w:noProof/>
              </w:rPr>
              <w:t>2. Background research</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_Toc214915981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4</w:t>
            </w:r>
            <w:r w:rsidRPr="00A92D3A">
              <w:rPr>
                <w:rFonts w:ascii="Times New Roman" w:hAnsi="Times New Roman"/>
                <w:noProof/>
                <w:webHidden/>
              </w:rPr>
              <w:fldChar w:fldCharType="end"/>
            </w:r>
          </w:hyperlink>
        </w:p>
        <w:p w14:paraId="473980AA"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2" w:history="1">
            <w:r w:rsidRPr="00A92D3A">
              <w:rPr>
                <w:rStyle w:val="Hyperlink"/>
                <w:rFonts w:ascii="Times New Roman" w:hAnsi="Times New Roman"/>
                <w:noProof/>
              </w:rPr>
              <w:t>2.1 Related Papers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_Toc214915982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4</w:t>
            </w:r>
            <w:r w:rsidRPr="00A92D3A">
              <w:rPr>
                <w:rFonts w:ascii="Times New Roman" w:hAnsi="Times New Roman"/>
                <w:noProof/>
                <w:webHidden/>
              </w:rPr>
              <w:fldChar w:fldCharType="end"/>
            </w:r>
          </w:hyperlink>
        </w:p>
        <w:p w14:paraId="0409CB5C"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3" w:history="1">
            <w:r w:rsidRPr="00A92D3A">
              <w:rPr>
                <w:rStyle w:val="Hyperlink"/>
                <w:rFonts w:ascii="Times New Roman" w:hAnsi="Times New Roman"/>
                <w:noProof/>
              </w:rPr>
              <w:t>2.2 Research Gap</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_Toc214915983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4</w:t>
            </w:r>
            <w:r w:rsidRPr="00A92D3A">
              <w:rPr>
                <w:rFonts w:ascii="Times New Roman" w:hAnsi="Times New Roman"/>
                <w:noProof/>
                <w:webHidden/>
              </w:rPr>
              <w:fldChar w:fldCharType="end"/>
            </w:r>
          </w:hyperlink>
        </w:p>
        <w:p w14:paraId="06CB347C"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84" w:history="1">
            <w:r w:rsidRPr="00A92D3A">
              <w:rPr>
                <w:rStyle w:val="Hyperlink"/>
                <w:rFonts w:ascii="Times New Roman" w:hAnsi="Times New Roman"/>
                <w:noProof/>
              </w:rPr>
              <w:t>3. Visualization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_Toc214915984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5</w:t>
            </w:r>
            <w:r w:rsidRPr="00A92D3A">
              <w:rPr>
                <w:rFonts w:ascii="Times New Roman" w:hAnsi="Times New Roman"/>
                <w:noProof/>
                <w:webHidden/>
              </w:rPr>
              <w:fldChar w:fldCharType="end"/>
            </w:r>
          </w:hyperlink>
        </w:p>
        <w:p w14:paraId="3CA92508"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5" w:history="1">
            <w:r w:rsidRPr="00A92D3A">
              <w:rPr>
                <w:rStyle w:val="Hyperlink"/>
                <w:rFonts w:ascii="Times New Roman" w:hAnsi="Times New Roman"/>
                <w:noProof/>
              </w:rPr>
              <w:t>3.1 Popular Interest in Cannabis Benefits by Evidence Score</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_Toc214915985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5</w:t>
            </w:r>
            <w:r w:rsidRPr="00A92D3A">
              <w:rPr>
                <w:rFonts w:ascii="Times New Roman" w:hAnsi="Times New Roman"/>
                <w:noProof/>
                <w:webHidden/>
              </w:rPr>
              <w:fldChar w:fldCharType="end"/>
            </w:r>
          </w:hyperlink>
        </w:p>
        <w:p w14:paraId="3FFE6F49"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86" w:history="1">
            <w:r w:rsidRPr="00A92D3A">
              <w:rPr>
                <w:rStyle w:val="Hyperlink"/>
                <w:rFonts w:ascii="Times New Roman" w:hAnsi="Times New Roman"/>
                <w:noProof/>
              </w:rPr>
              <w:t>4. Analysis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_Toc214915986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6</w:t>
            </w:r>
            <w:r w:rsidRPr="00A92D3A">
              <w:rPr>
                <w:rFonts w:ascii="Times New Roman" w:hAnsi="Times New Roman"/>
                <w:noProof/>
                <w:webHidden/>
              </w:rPr>
              <w:fldChar w:fldCharType="end"/>
            </w:r>
          </w:hyperlink>
        </w:p>
        <w:p w14:paraId="1F001305"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7" w:history="1">
            <w:r w:rsidRPr="00A92D3A">
              <w:rPr>
                <w:rStyle w:val="Hyperlink"/>
                <w:rFonts w:ascii="Times New Roman" w:hAnsi="Times New Roman"/>
                <w:noProof/>
              </w:rPr>
              <w:t>4.1 Statistical test used to test the hypotheses and output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_Toc214915987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6</w:t>
            </w:r>
            <w:r w:rsidRPr="00A92D3A">
              <w:rPr>
                <w:rFonts w:ascii="Times New Roman" w:hAnsi="Times New Roman"/>
                <w:noProof/>
                <w:webHidden/>
              </w:rPr>
              <w:fldChar w:fldCharType="end"/>
            </w:r>
          </w:hyperlink>
        </w:p>
        <w:p w14:paraId="60E675F0"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8" w:history="1">
            <w:r w:rsidRPr="00A92D3A">
              <w:rPr>
                <w:rStyle w:val="Hyperlink"/>
                <w:rFonts w:ascii="Times New Roman" w:hAnsi="Times New Roman"/>
                <w:noProof/>
              </w:rPr>
              <w:t>4.2 Result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_Toc214915988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6</w:t>
            </w:r>
            <w:r w:rsidRPr="00A92D3A">
              <w:rPr>
                <w:rFonts w:ascii="Times New Roman" w:hAnsi="Times New Roman"/>
                <w:noProof/>
                <w:webHidden/>
              </w:rPr>
              <w:fldChar w:fldCharType="end"/>
            </w:r>
          </w:hyperlink>
        </w:p>
        <w:p w14:paraId="04477133"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89" w:history="1">
            <w:r w:rsidRPr="00A92D3A">
              <w:rPr>
                <w:rStyle w:val="Hyperlink"/>
                <w:rFonts w:ascii="Times New Roman" w:hAnsi="Times New Roman"/>
                <w:noProof/>
              </w:rPr>
              <w:t>5. Evaluation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_Toc214915989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43CE726A"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0" w:history="1">
            <w:r w:rsidRPr="00A92D3A">
              <w:rPr>
                <w:rStyle w:val="Hyperlink"/>
                <w:rFonts w:ascii="Times New Roman" w:hAnsi="Times New Roman"/>
                <w:noProof/>
              </w:rPr>
              <w:t>5.1 Points for improvement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_Toc214915990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620831E2"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1" w:history="1">
            <w:r w:rsidRPr="00A92D3A">
              <w:rPr>
                <w:rStyle w:val="Hyperlink"/>
                <w:rFonts w:ascii="Times New Roman" w:hAnsi="Times New Roman"/>
                <w:noProof/>
              </w:rPr>
              <w:t>5.2 Group's time management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_Toc214915991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6F6EA216"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2" w:history="1">
            <w:r w:rsidRPr="00A92D3A">
              <w:rPr>
                <w:rStyle w:val="Hyperlink"/>
                <w:rFonts w:ascii="Times New Roman" w:hAnsi="Times New Roman"/>
                <w:noProof/>
              </w:rPr>
              <w:t>5.3 Project's overall judgement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_Toc214915992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024D10EB"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3" w:history="1">
            <w:r w:rsidRPr="00A92D3A">
              <w:rPr>
                <w:rStyle w:val="Hyperlink"/>
                <w:rFonts w:ascii="Times New Roman" w:hAnsi="Times New Roman"/>
                <w:noProof/>
              </w:rPr>
              <w:t>5.4 Discussion of the GitHub log output.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_Toc214915993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618EC2A3"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94" w:history="1">
            <w:r w:rsidRPr="00A92D3A">
              <w:rPr>
                <w:rStyle w:val="Hyperlink"/>
                <w:rFonts w:ascii="Times New Roman" w:hAnsi="Times New Roman"/>
                <w:noProof/>
              </w:rPr>
              <w:t>6. Conclusions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_Toc214915994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3CCDDB0F"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5" w:history="1">
            <w:r w:rsidRPr="00A92D3A">
              <w:rPr>
                <w:rStyle w:val="Hyperlink"/>
                <w:rFonts w:ascii="Times New Roman" w:hAnsi="Times New Roman"/>
                <w:noProof/>
              </w:rPr>
              <w:t>6.1 Results explained</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_Toc214915995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405991E3"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6" w:history="1">
            <w:r w:rsidRPr="00A92D3A">
              <w:rPr>
                <w:rStyle w:val="Hyperlink"/>
                <w:rFonts w:ascii="Times New Roman" w:hAnsi="Times New Roman"/>
                <w:noProof/>
              </w:rPr>
              <w:t>6.2 Discussion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_Toc214915996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8</w:t>
            </w:r>
            <w:r w:rsidRPr="00A92D3A">
              <w:rPr>
                <w:rFonts w:ascii="Times New Roman" w:hAnsi="Times New Roman"/>
                <w:noProof/>
                <w:webHidden/>
              </w:rPr>
              <w:fldChar w:fldCharType="end"/>
            </w:r>
          </w:hyperlink>
        </w:p>
        <w:p w14:paraId="473E7739"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7" w:history="1">
            <w:r w:rsidRPr="00A92D3A">
              <w:rPr>
                <w:rStyle w:val="Hyperlink"/>
                <w:rFonts w:ascii="Times New Roman" w:hAnsi="Times New Roman"/>
                <w:noProof/>
              </w:rPr>
              <w:t>6.3 Limitations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_Toc214915997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8</w:t>
            </w:r>
            <w:r w:rsidRPr="00A92D3A">
              <w:rPr>
                <w:rFonts w:ascii="Times New Roman" w:hAnsi="Times New Roman"/>
                <w:noProof/>
                <w:webHidden/>
              </w:rPr>
              <w:fldChar w:fldCharType="end"/>
            </w:r>
          </w:hyperlink>
        </w:p>
        <w:p w14:paraId="4270A3AB"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98" w:history="1">
            <w:r w:rsidRPr="00A92D3A">
              <w:rPr>
                <w:rStyle w:val="Hyperlink"/>
                <w:rFonts w:ascii="Times New Roman" w:hAnsi="Times New Roman"/>
                <w:noProof/>
              </w:rPr>
              <w:t>7. Reference list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_Toc214915998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9</w:t>
            </w:r>
            <w:r w:rsidRPr="00A92D3A">
              <w:rPr>
                <w:rFonts w:ascii="Times New Roman" w:hAnsi="Times New Roman"/>
                <w:noProof/>
                <w:webHidden/>
              </w:rPr>
              <w:fldChar w:fldCharType="end"/>
            </w:r>
          </w:hyperlink>
        </w:p>
        <w:p w14:paraId="7643A86A"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99" w:history="1">
            <w:r w:rsidRPr="00A92D3A">
              <w:rPr>
                <w:rStyle w:val="Hyperlink"/>
                <w:rFonts w:ascii="Times New Roman" w:hAnsi="Times New Roman"/>
                <w:noProof/>
              </w:rPr>
              <w:t>Appendices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_Toc214915999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9</w:t>
            </w:r>
            <w:r w:rsidRPr="00A92D3A">
              <w:rPr>
                <w:rFonts w:ascii="Times New Roman" w:hAnsi="Times New Roman"/>
                <w:noProof/>
                <w:webHidden/>
              </w:rPr>
              <w:fldChar w:fldCharType="end"/>
            </w:r>
          </w:hyperlink>
        </w:p>
        <w:p w14:paraId="1CA0EDC9"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6000" w:history="1">
            <w:r w:rsidRPr="00A92D3A">
              <w:rPr>
                <w:rStyle w:val="Hyperlink"/>
                <w:rFonts w:ascii="Times New Roman" w:hAnsi="Times New Roman"/>
                <w:noProof/>
              </w:rPr>
              <w:t>Appendix A: R code used for analysis and visualization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_Toc214916000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9</w:t>
            </w:r>
            <w:r w:rsidRPr="00A92D3A">
              <w:rPr>
                <w:rFonts w:ascii="Times New Roman" w:hAnsi="Times New Roman"/>
                <w:noProof/>
                <w:webHidden/>
              </w:rPr>
              <w:fldChar w:fldCharType="end"/>
            </w:r>
          </w:hyperlink>
        </w:p>
        <w:p w14:paraId="64CEF47C" w14:textId="1E97FF0F"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6001" w:history="1">
            <w:r w:rsidRPr="00A92D3A">
              <w:rPr>
                <w:rStyle w:val="Hyperlink"/>
                <w:rFonts w:ascii="Times New Roman" w:hAnsi="Times New Roman"/>
                <w:noProof/>
              </w:rPr>
              <w:t>Appendix B: GitHub log output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_Toc214916001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12</w:t>
            </w:r>
            <w:r w:rsidRPr="00A92D3A">
              <w:rPr>
                <w:rFonts w:ascii="Times New Roman" w:hAnsi="Times New Roman"/>
                <w:noProof/>
                <w:webHidden/>
              </w:rPr>
              <w:fldChar w:fldCharType="end"/>
            </w:r>
          </w:hyperlink>
        </w:p>
        <w:p w14:paraId="72862949" w14:textId="77777777" w:rsidR="00A92D3A" w:rsidRPr="00A92D3A" w:rsidRDefault="00A92D3A" w:rsidP="00A92D3A">
          <w:pPr>
            <w:rPr>
              <w:rFonts w:ascii="Times New Roman" w:hAnsi="Times New Roman" w:cs="Times New Roman"/>
            </w:rPr>
          </w:pPr>
          <w:r w:rsidRPr="00A92D3A">
            <w:rPr>
              <w:rFonts w:ascii="Times New Roman" w:hAnsi="Times New Roman" w:cs="Times New Roman"/>
              <w:b/>
              <w:bCs/>
              <w:noProof/>
            </w:rPr>
            <w:fldChar w:fldCharType="end"/>
          </w:r>
        </w:p>
      </w:sdtContent>
    </w:sdt>
    <w:p w14:paraId="1FEAD978" w14:textId="77777777" w:rsidR="00A92D3A" w:rsidRPr="00A92D3A" w:rsidRDefault="00A92D3A" w:rsidP="00A92D3A">
      <w:pPr>
        <w:rPr>
          <w:rFonts w:ascii="Times New Roman" w:eastAsiaTheme="majorEastAsia" w:hAnsi="Times New Roman" w:cs="Times New Roman"/>
          <w:b/>
          <w:bCs/>
          <w:color w:val="2F5496" w:themeColor="accent1" w:themeShade="BF"/>
          <w:sz w:val="28"/>
          <w:szCs w:val="28"/>
        </w:rPr>
      </w:pPr>
      <w:r w:rsidRPr="00A92D3A">
        <w:rPr>
          <w:rFonts w:ascii="Times New Roman" w:hAnsi="Times New Roman" w:cs="Times New Roman"/>
        </w:rPr>
        <w:br w:type="page"/>
      </w:r>
    </w:p>
    <w:p w14:paraId="0FA5A57E" w14:textId="77777777" w:rsidR="00A92D3A" w:rsidRPr="00A92D3A" w:rsidRDefault="00A92D3A" w:rsidP="00A92D3A">
      <w:pPr>
        <w:pStyle w:val="Heading1"/>
        <w:rPr>
          <w:rFonts w:ascii="Times New Roman" w:hAnsi="Times New Roman" w:cs="Times New Roman"/>
          <w:b/>
          <w:bCs/>
          <w:sz w:val="28"/>
          <w:szCs w:val="28"/>
        </w:rPr>
      </w:pPr>
      <w:bookmarkStart w:id="2" w:name="_Toc214911766"/>
      <w:bookmarkStart w:id="3" w:name="_Toc214915282"/>
      <w:bookmarkStart w:id="4" w:name="_Toc214915976"/>
      <w:r w:rsidRPr="00A92D3A">
        <w:rPr>
          <w:rFonts w:ascii="Times New Roman" w:hAnsi="Times New Roman" w:cs="Times New Roman"/>
          <w:b/>
          <w:bCs/>
          <w:sz w:val="28"/>
          <w:szCs w:val="28"/>
        </w:rPr>
        <w:lastRenderedPageBreak/>
        <w:t>1. Introduction</w:t>
      </w:r>
      <w:bookmarkEnd w:id="2"/>
      <w:bookmarkEnd w:id="3"/>
      <w:bookmarkEnd w:id="4"/>
    </w:p>
    <w:p w14:paraId="60CA7E88" w14:textId="77777777" w:rsidR="00A92D3A" w:rsidRPr="00A92D3A" w:rsidRDefault="00A92D3A" w:rsidP="00A92D3A">
      <w:pPr>
        <w:pStyle w:val="Heading2"/>
        <w:rPr>
          <w:rFonts w:ascii="Times New Roman" w:hAnsi="Times New Roman" w:cs="Times New Roman"/>
          <w:sz w:val="26"/>
          <w:szCs w:val="26"/>
        </w:rPr>
      </w:pPr>
      <w:bookmarkStart w:id="5" w:name="_Toc214911767"/>
      <w:bookmarkStart w:id="6" w:name="_Toc214915283"/>
      <w:bookmarkStart w:id="7" w:name="_Toc214915977"/>
      <w:r w:rsidRPr="00A92D3A">
        <w:rPr>
          <w:rFonts w:ascii="Times New Roman" w:hAnsi="Times New Roman" w:cs="Times New Roman"/>
          <w:sz w:val="26"/>
          <w:szCs w:val="26"/>
        </w:rPr>
        <w:t>1.1 Problem statement and research motivation</w:t>
      </w:r>
      <w:bookmarkEnd w:id="5"/>
      <w:bookmarkEnd w:id="6"/>
      <w:bookmarkEnd w:id="7"/>
    </w:p>
    <w:p w14:paraId="5365043E"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 xml:space="preserve">The use of cannabis in form of treatment has attracted a lot of publicity, with a myriad of health conditions researched about the potential of using cannabis as a therapy. However, the strength of the scientific evidence in these conditions is quite different and ranges between the negative impacts and the strong supportive evidence. The relation between the strength of evidence and the interest of the population is not well comprehended, and it creates a problem of health communication and policymaking </w:t>
      </w:r>
      <w:sdt>
        <w:sdtPr>
          <w:rPr>
            <w:rFonts w:ascii="Times New Roman" w:hAnsi="Times New Roman" w:cs="Times New Roman"/>
            <w:color w:val="000000"/>
          </w:rPr>
          <w:tag w:val="MENDELEY_CITATION_v3_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"/>
          <w:id w:val="1496372424"/>
          <w:placeholder>
            <w:docPart w:val="1FD649C703DB479A9BA676359DEA3239"/>
          </w:placeholder>
        </w:sdtPr>
        <w:sdtContent>
          <w:r w:rsidRPr="00A92D3A">
            <w:rPr>
              <w:rFonts w:ascii="Times New Roman" w:hAnsi="Times New Roman" w:cs="Times New Roman"/>
              <w:color w:val="000000"/>
            </w:rPr>
            <w:t>(Ishida et al., 2020)</w:t>
          </w:r>
        </w:sdtContent>
      </w:sdt>
      <w:r w:rsidRPr="00A92D3A">
        <w:rPr>
          <w:rFonts w:ascii="Times New Roman" w:hAnsi="Times New Roman" w:cs="Times New Roman"/>
        </w:rPr>
        <w:t xml:space="preserve">. The understanding of this correlation is obligatory because an incongruence between the empirical data and societal beliefs may lead to the inadequacy of applied use, unrealistic anticipations, or a loss of treatment chances </w:t>
      </w:r>
      <w:sdt>
        <w:sdtPr>
          <w:rPr>
            <w:rFonts w:ascii="Times New Roman" w:hAnsi="Times New Roman" w:cs="Times New Roman"/>
            <w:color w:val="000000"/>
          </w:rPr>
          <w:tag w:val="MENDELEY_CITATION_v3_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"/>
          <w:id w:val="570779091"/>
          <w:placeholder>
            <w:docPart w:val="1FD649C703DB479A9BA676359DEA3239"/>
          </w:placeholder>
        </w:sdtPr>
        <w:sdtContent>
          <w:r w:rsidRPr="00A92D3A">
            <w:rPr>
              <w:rFonts w:ascii="Times New Roman" w:hAnsi="Times New Roman" w:cs="Times New Roman"/>
              <w:color w:val="000000"/>
            </w:rPr>
            <w:t>(Whiting et al., 2015)</w:t>
          </w:r>
        </w:sdtContent>
      </w:sdt>
      <w:r w:rsidRPr="00A92D3A">
        <w:rPr>
          <w:rFonts w:ascii="Times New Roman" w:hAnsi="Times New Roman" w:cs="Times New Roman"/>
        </w:rPr>
        <w:t>. The current paper assesses the existence of the higher scientific evidence and its linkage to the popular interest in the health benefits of cannabis in a range of different medical conditions.</w:t>
      </w:r>
    </w:p>
    <w:p w14:paraId="65609A62" w14:textId="77777777" w:rsidR="00A92D3A" w:rsidRPr="00A92D3A" w:rsidRDefault="00A92D3A" w:rsidP="00A92D3A">
      <w:pPr>
        <w:pStyle w:val="Heading2"/>
        <w:rPr>
          <w:rFonts w:ascii="Times New Roman" w:hAnsi="Times New Roman" w:cs="Times New Roman"/>
          <w:sz w:val="26"/>
          <w:szCs w:val="26"/>
        </w:rPr>
      </w:pPr>
      <w:bookmarkStart w:id="8" w:name="_Toc214911768"/>
      <w:bookmarkStart w:id="9" w:name="_Toc214915284"/>
      <w:bookmarkStart w:id="10" w:name="_Toc214915978"/>
      <w:r w:rsidRPr="00A92D3A">
        <w:rPr>
          <w:rFonts w:ascii="Times New Roman" w:hAnsi="Times New Roman" w:cs="Times New Roman"/>
          <w:sz w:val="26"/>
          <w:szCs w:val="26"/>
        </w:rPr>
        <w:t>1.2 The dataset</w:t>
      </w:r>
      <w:bookmarkEnd w:id="8"/>
      <w:bookmarkEnd w:id="9"/>
      <w:bookmarkEnd w:id="10"/>
      <w:r w:rsidRPr="00A92D3A">
        <w:rPr>
          <w:rFonts w:ascii="Times New Roman" w:hAnsi="Times New Roman" w:cs="Times New Roman"/>
          <w:sz w:val="26"/>
          <w:szCs w:val="26"/>
        </w:rPr>
        <w:t xml:space="preserve">  </w:t>
      </w:r>
    </w:p>
    <w:p w14:paraId="460F95F7"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The Cannabis Benefits data set has 69 health conditions that report cannabis research. The conditions are presented in terms of a score on their evidence (0 = harmful, 1 = insufficient evidence, 6 = strong evidence), a public interest index calculated via Google search volumes, and the number of scholarly citations that have been found in Google Scholar (2000-2017). Such a dataset can provide full information on the quality of scientific evidence and level of engagement of the population and thus allows conducting a quantitative analysis of the evidence-interest relationship in various health areas, such as neurological, mental health-related, immune system, and cancer diseases.</w:t>
      </w:r>
    </w:p>
    <w:p w14:paraId="5EF901F1" w14:textId="4A9F4D77" w:rsidR="00A92D3A" w:rsidRPr="00A92D3A" w:rsidRDefault="00A92D3A" w:rsidP="00A92D3A">
      <w:pPr>
        <w:pStyle w:val="Heading2"/>
        <w:rPr>
          <w:rFonts w:ascii="Times New Roman" w:hAnsi="Times New Roman" w:cs="Times New Roman"/>
          <w:sz w:val="26"/>
          <w:szCs w:val="26"/>
        </w:rPr>
      </w:pPr>
      <w:bookmarkStart w:id="11" w:name="_Toc214911769"/>
      <w:bookmarkStart w:id="12" w:name="_Toc214915285"/>
      <w:bookmarkStart w:id="13" w:name="_Toc214915979"/>
      <w:r w:rsidRPr="00A92D3A">
        <w:rPr>
          <w:rFonts w:ascii="Times New Roman" w:hAnsi="Times New Roman" w:cs="Times New Roman"/>
          <w:sz w:val="26"/>
          <w:szCs w:val="26"/>
        </w:rPr>
        <w:t>1.3 Research question</w:t>
      </w:r>
      <w:bookmarkEnd w:id="11"/>
      <w:bookmarkEnd w:id="12"/>
      <w:bookmarkEnd w:id="13"/>
      <w:r w:rsidRPr="00A92D3A">
        <w:rPr>
          <w:rFonts w:ascii="Times New Roman" w:hAnsi="Times New Roman" w:cs="Times New Roman"/>
          <w:sz w:val="26"/>
          <w:szCs w:val="26"/>
        </w:rPr>
        <w:t xml:space="preserve"> </w:t>
      </w:r>
    </w:p>
    <w:p w14:paraId="11CC52E5"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Research Question: Does the level of scientific evidence and popular interest in the health benefits of cannabis have a significant relationship? Are health conditions characterized by higher scores on the scientific evidence scale characterized by much higher levels of public interest and involvement than conditions characterized by lower or inadequately high scores?</w:t>
      </w:r>
    </w:p>
    <w:p w14:paraId="6694D496" w14:textId="77777777" w:rsidR="00A92D3A" w:rsidRPr="00A92D3A" w:rsidRDefault="00A92D3A" w:rsidP="00A92D3A">
      <w:pPr>
        <w:pStyle w:val="Heading2"/>
        <w:rPr>
          <w:rFonts w:ascii="Times New Roman" w:hAnsi="Times New Roman" w:cs="Times New Roman"/>
          <w:sz w:val="26"/>
          <w:szCs w:val="26"/>
        </w:rPr>
      </w:pPr>
      <w:bookmarkStart w:id="14" w:name="_Toc214911770"/>
      <w:bookmarkStart w:id="15" w:name="_Toc214915286"/>
      <w:bookmarkStart w:id="16" w:name="_Toc214915980"/>
      <w:r w:rsidRPr="00A92D3A">
        <w:rPr>
          <w:rFonts w:ascii="Times New Roman" w:hAnsi="Times New Roman" w:cs="Times New Roman"/>
          <w:sz w:val="26"/>
          <w:szCs w:val="26"/>
        </w:rPr>
        <w:t xml:space="preserve">1.4 </w:t>
      </w:r>
      <w:bookmarkEnd w:id="14"/>
      <w:bookmarkEnd w:id="15"/>
      <w:r w:rsidRPr="00A92D3A">
        <w:rPr>
          <w:rFonts w:ascii="Times New Roman" w:hAnsi="Times New Roman" w:cs="Times New Roman"/>
          <w:sz w:val="26"/>
          <w:szCs w:val="26"/>
        </w:rPr>
        <w:t>Hypothesis:</w:t>
      </w:r>
      <w:bookmarkEnd w:id="16"/>
    </w:p>
    <w:p w14:paraId="76AC5D93"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Null Hypothesis (H</w:t>
      </w:r>
      <w:r w:rsidRPr="00A92D3A">
        <w:rPr>
          <w:rFonts w:ascii="Times New Roman" w:hAnsi="Times New Roman" w:cs="Times New Roman"/>
          <w:vertAlign w:val="subscript"/>
        </w:rPr>
        <w:t>0</w:t>
      </w:r>
      <w:r w:rsidRPr="00A92D3A">
        <w:rPr>
          <w:rFonts w:ascii="Times New Roman" w:hAnsi="Times New Roman" w:cs="Times New Roman"/>
        </w:rPr>
        <w:t xml:space="preserve">): The popular interest between the levels of evidence scores is not significantly different. The quality of scientific evidence does not play a major role in the interest of the population in the health benefits of cannabis.  </w:t>
      </w:r>
    </w:p>
    <w:p w14:paraId="4D8EBD7F"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Alternative Hypothesis (H</w:t>
      </w:r>
      <w:r w:rsidRPr="00A92D3A">
        <w:rPr>
          <w:rFonts w:ascii="Times New Roman" w:hAnsi="Times New Roman" w:cs="Times New Roman"/>
          <w:vertAlign w:val="subscript"/>
        </w:rPr>
        <w:t>1</w:t>
      </w:r>
      <w:r w:rsidRPr="00A92D3A">
        <w:rPr>
          <w:rFonts w:ascii="Times New Roman" w:hAnsi="Times New Roman" w:cs="Times New Roman"/>
        </w:rPr>
        <w:t xml:space="preserve">): The level of popular interest varies significantly between different levels of evidence scores. The scientific evidence is a strong factor that affects the interest of the population towards the health benefits of cannabis.  </w:t>
      </w:r>
    </w:p>
    <w:p w14:paraId="61AAA5C3" w14:textId="1E49EADA" w:rsidR="00A92D3A" w:rsidRDefault="00A92D3A" w:rsidP="00A92D3A">
      <w:pPr>
        <w:jc w:val="both"/>
        <w:rPr>
          <w:rFonts w:ascii="Times New Roman" w:hAnsi="Times New Roman" w:cs="Times New Roman"/>
        </w:rPr>
      </w:pPr>
      <w:r w:rsidRPr="00A92D3A">
        <w:rPr>
          <w:rFonts w:ascii="Times New Roman" w:hAnsi="Times New Roman" w:cs="Times New Roman"/>
        </w:rPr>
        <w:t>The Kruskal</w:t>
      </w:r>
      <w:r w:rsidR="000F425C">
        <w:rPr>
          <w:rFonts w:ascii="Times New Roman" w:hAnsi="Times New Roman" w:cs="Times New Roman"/>
        </w:rPr>
        <w:t xml:space="preserve"> </w:t>
      </w:r>
      <w:r w:rsidRPr="00A92D3A">
        <w:rPr>
          <w:rFonts w:ascii="Times New Roman" w:hAnsi="Times New Roman" w:cs="Times New Roman"/>
        </w:rPr>
        <w:t>Wallis H -test will be used as a non-parametric statistical test that is appropriate in comparing multiple independent groups in situations where data do not follow the normality assumptions to verify that the quality of evidence has a significant influence on the quality of public attention and engagement about cannabis health information.</w:t>
      </w:r>
    </w:p>
    <w:p w14:paraId="2A31CC30" w14:textId="77777777" w:rsidR="000F425C" w:rsidRDefault="000F425C" w:rsidP="00A92D3A">
      <w:pPr>
        <w:jc w:val="both"/>
        <w:rPr>
          <w:rFonts w:ascii="Times New Roman" w:hAnsi="Times New Roman" w:cs="Times New Roman"/>
        </w:rPr>
      </w:pPr>
    </w:p>
    <w:p w14:paraId="183B3120" w14:textId="77777777" w:rsidR="000F425C" w:rsidRPr="000F425C" w:rsidRDefault="000F425C" w:rsidP="000F425C">
      <w:pPr>
        <w:pStyle w:val="Heading1"/>
        <w:rPr>
          <w:rFonts w:ascii="Times New Roman" w:hAnsi="Times New Roman" w:cs="Times New Roman"/>
          <w:sz w:val="28"/>
          <w:szCs w:val="28"/>
        </w:rPr>
      </w:pPr>
      <w:bookmarkStart w:id="17" w:name="_Toc214911771"/>
      <w:bookmarkStart w:id="18" w:name="_Toc214915287"/>
      <w:bookmarkStart w:id="19" w:name="_Toc214915981"/>
      <w:r w:rsidRPr="000F425C">
        <w:rPr>
          <w:rFonts w:ascii="Times New Roman" w:hAnsi="Times New Roman" w:cs="Times New Roman"/>
          <w:sz w:val="28"/>
          <w:szCs w:val="28"/>
        </w:rPr>
        <w:lastRenderedPageBreak/>
        <w:t xml:space="preserve">2. </w:t>
      </w:r>
      <w:r w:rsidRPr="000F425C">
        <w:rPr>
          <w:rFonts w:ascii="Times New Roman" w:hAnsi="Times New Roman" w:cs="Times New Roman"/>
          <w:b/>
          <w:bCs/>
          <w:sz w:val="28"/>
          <w:szCs w:val="28"/>
        </w:rPr>
        <w:t>Background research</w:t>
      </w:r>
      <w:bookmarkEnd w:id="17"/>
      <w:bookmarkEnd w:id="18"/>
      <w:bookmarkEnd w:id="19"/>
    </w:p>
    <w:p w14:paraId="31D85252" w14:textId="77777777" w:rsidR="000F425C" w:rsidRPr="000F425C" w:rsidRDefault="000F425C" w:rsidP="000F425C">
      <w:pPr>
        <w:pStyle w:val="Heading2"/>
        <w:rPr>
          <w:rFonts w:ascii="Times New Roman" w:hAnsi="Times New Roman" w:cs="Times New Roman"/>
          <w:sz w:val="26"/>
          <w:szCs w:val="26"/>
        </w:rPr>
      </w:pPr>
      <w:bookmarkStart w:id="20" w:name="_Toc214911772"/>
      <w:bookmarkStart w:id="21" w:name="_Toc214915288"/>
      <w:bookmarkStart w:id="22" w:name="_Toc214915982"/>
      <w:r w:rsidRPr="000F425C">
        <w:rPr>
          <w:rFonts w:ascii="Times New Roman" w:hAnsi="Times New Roman" w:cs="Times New Roman"/>
          <w:sz w:val="26"/>
          <w:szCs w:val="26"/>
        </w:rPr>
        <w:t xml:space="preserve">2.1 </w:t>
      </w:r>
      <w:bookmarkEnd w:id="20"/>
      <w:bookmarkEnd w:id="21"/>
      <w:r w:rsidRPr="000F425C">
        <w:rPr>
          <w:rFonts w:ascii="Times New Roman" w:hAnsi="Times New Roman" w:cs="Times New Roman"/>
          <w:sz w:val="26"/>
          <w:szCs w:val="26"/>
        </w:rPr>
        <w:t>Related Papers</w:t>
      </w:r>
      <w:bookmarkEnd w:id="22"/>
    </w:p>
    <w:p w14:paraId="52DAE862" w14:textId="77777777" w:rsidR="000F425C" w:rsidRPr="00DC4B94" w:rsidRDefault="000F425C" w:rsidP="000F425C">
      <w:pPr>
        <w:jc w:val="both"/>
        <w:rPr>
          <w:rFonts w:ascii="Times New Roman" w:hAnsi="Times New Roman" w:cs="Times New Roman"/>
        </w:rPr>
      </w:pPr>
      <w:r w:rsidRPr="00DC4B94">
        <w:rPr>
          <w:rFonts w:ascii="Times New Roman" w:hAnsi="Times New Roman" w:cs="Times New Roman"/>
        </w:rPr>
        <w:t>Whiting et al. (2015) also conducted a systematic review of cannabinoids used as a treatment method, which included 79 randomized controlled trials including 6462 participants with various medical conditions. Their careful meta-analysis could find moderate-quality evidence of the effectiveness of cannabinoids in chronic pain and spasticity treatment, but it was not enough to substantiate several other conditions, despite the high levels of media coverage. It was therefore found that the gap between evidence and popular interest in the study is very pronounced, an imbalance that spurs the current quantitative study</w:t>
      </w:r>
      <w:sdt>
        <w:sdtPr>
          <w:rPr>
            <w:rFonts w:ascii="Times New Roman" w:hAnsi="Times New Roman" w:cs="Times New Roman"/>
            <w:color w:val="000000"/>
          </w:rPr>
          <w:tag w:val="MENDELEY_CITATION_v3_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"/>
          <w:id w:val="1931087810"/>
          <w:placeholder>
            <w:docPart w:val="2679D047EE4C44308EDD9A58BE0085C0"/>
          </w:placeholder>
        </w:sdtPr>
        <w:sdtContent>
          <w:r w:rsidRPr="00DC4B94">
            <w:rPr>
              <w:rFonts w:ascii="Times New Roman" w:hAnsi="Times New Roman" w:cs="Times New Roman"/>
              <w:color w:val="000000"/>
            </w:rPr>
            <w:t>(Whiting et al., 2015)</w:t>
          </w:r>
        </w:sdtContent>
      </w:sdt>
      <w:r w:rsidRPr="00DC4B94">
        <w:rPr>
          <w:rFonts w:ascii="Times New Roman" w:hAnsi="Times New Roman" w:cs="Times New Roman"/>
        </w:rPr>
        <w:t xml:space="preserve">.  </w:t>
      </w:r>
    </w:p>
    <w:p w14:paraId="3311D437" w14:textId="77777777" w:rsidR="000F425C" w:rsidRPr="00DC4B94" w:rsidRDefault="000F425C" w:rsidP="000F425C">
      <w:pPr>
        <w:jc w:val="both"/>
        <w:rPr>
          <w:rFonts w:ascii="Times New Roman" w:hAnsi="Times New Roman" w:cs="Times New Roman"/>
        </w:rPr>
      </w:pPr>
      <w:proofErr w:type="spellStart"/>
      <w:r w:rsidRPr="00DC4B94">
        <w:rPr>
          <w:rFonts w:ascii="Times New Roman" w:hAnsi="Times New Roman" w:cs="Times New Roman"/>
        </w:rPr>
        <w:t>Sarvet</w:t>
      </w:r>
      <w:proofErr w:type="spellEnd"/>
      <w:r w:rsidRPr="00DC4B94">
        <w:rPr>
          <w:rFonts w:ascii="Times New Roman" w:hAnsi="Times New Roman" w:cs="Times New Roman"/>
        </w:rPr>
        <w:t xml:space="preserve"> et al. (2018) have analyzed the trends in cannabis use in various states over time and stated that the common opinion and behavior in the population often does not coincide with the scientifically proven view and evidence-based guidelines. Their longitudinal study revealed that the liberalization of recreational laws raised the consumption rates regardless of the quality of the evidence that related to the medical use which indicated that the sociopolitical factors, other than the scientific evidence, was the main determinant of the formation of the behavior of the population and the trend of the use of cannabis</w:t>
      </w:r>
      <w:sdt>
        <w:sdtPr>
          <w:rPr>
            <w:rFonts w:ascii="Times New Roman" w:hAnsi="Times New Roman" w:cs="Times New Roman"/>
            <w:color w:val="000000"/>
          </w:rPr>
          <w:tag w:val="MENDELEY_CITATION_v3_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"/>
          <w:id w:val="10355949"/>
          <w:placeholder>
            <w:docPart w:val="2679D047EE4C44308EDD9A58BE0085C0"/>
          </w:placeholder>
        </w:sdtPr>
        <w:sdtContent>
          <w:r w:rsidRPr="00DC4B94">
            <w:rPr>
              <w:rFonts w:ascii="Times New Roman" w:hAnsi="Times New Roman" w:cs="Times New Roman"/>
              <w:color w:val="000000"/>
            </w:rPr>
            <w:t>(</w:t>
          </w:r>
          <w:proofErr w:type="spellStart"/>
          <w:r w:rsidRPr="00DC4B94">
            <w:rPr>
              <w:rFonts w:ascii="Times New Roman" w:hAnsi="Times New Roman" w:cs="Times New Roman"/>
              <w:color w:val="000000"/>
            </w:rPr>
            <w:t>Sarvet</w:t>
          </w:r>
          <w:proofErr w:type="spellEnd"/>
          <w:r w:rsidRPr="00DC4B94">
            <w:rPr>
              <w:rFonts w:ascii="Times New Roman" w:hAnsi="Times New Roman" w:cs="Times New Roman"/>
              <w:color w:val="000000"/>
            </w:rPr>
            <w:t xml:space="preserve"> et al., 2018)</w:t>
          </w:r>
        </w:sdtContent>
      </w:sdt>
      <w:r w:rsidRPr="00DC4B94">
        <w:rPr>
          <w:rFonts w:ascii="Times New Roman" w:hAnsi="Times New Roman" w:cs="Times New Roman"/>
        </w:rPr>
        <w:t xml:space="preserve">.  </w:t>
      </w:r>
    </w:p>
    <w:p w14:paraId="4E0708F0" w14:textId="77777777" w:rsidR="000F425C" w:rsidRPr="00DC4B94" w:rsidRDefault="000F425C" w:rsidP="000F425C">
      <w:pPr>
        <w:jc w:val="both"/>
        <w:rPr>
          <w:rFonts w:ascii="Times New Roman" w:hAnsi="Times New Roman" w:cs="Times New Roman"/>
        </w:rPr>
      </w:pPr>
      <w:r w:rsidRPr="00DC4B94">
        <w:rPr>
          <w:rFonts w:ascii="Times New Roman" w:hAnsi="Times New Roman" w:cs="Times New Roman"/>
        </w:rPr>
        <w:t>Ishida et al. (2020) examined the 9,003 adults on cannabis information sources and health beliefs using the probability-based surveys which showed that those who used the social media, the internet, or industry-sponsored content were much more likely to support the unproven health claims. The survey revealed that forty three percent of the surveyed believed misinformation about the safety and benefit of cannabis. This result emphasizes the dire necessity to evaluate the impact of the quality of scientific evidence on population-level interest manifested in search behavior, thus providing evidence on the significant evidence-perception gap in influencing population health communication and cannabis policy formulation.</w:t>
      </w:r>
      <w:sdt>
        <w:sdtPr>
          <w:rPr>
            <w:rFonts w:ascii="Times New Roman" w:hAnsi="Times New Roman" w:cs="Times New Roman"/>
            <w:color w:val="000000"/>
          </w:rPr>
          <w:tag w:val="MENDELEY_CITATION_v3_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"/>
          <w:id w:val="1105618866"/>
          <w:placeholder>
            <w:docPart w:val="2679D047EE4C44308EDD9A58BE0085C0"/>
          </w:placeholder>
        </w:sdtPr>
        <w:sdtContent>
          <w:r w:rsidRPr="00DC4B94">
            <w:rPr>
              <w:rFonts w:ascii="Times New Roman" w:hAnsi="Times New Roman" w:cs="Times New Roman"/>
              <w:color w:val="000000"/>
            </w:rPr>
            <w:t>(Ishida et al., 2020)</w:t>
          </w:r>
        </w:sdtContent>
      </w:sdt>
    </w:p>
    <w:p w14:paraId="7EEEB98C" w14:textId="77777777" w:rsidR="000F425C" w:rsidRPr="000F425C" w:rsidRDefault="000F425C" w:rsidP="000F425C">
      <w:pPr>
        <w:pStyle w:val="Heading2"/>
        <w:rPr>
          <w:rFonts w:ascii="Times New Roman" w:hAnsi="Times New Roman" w:cs="Times New Roman"/>
          <w:sz w:val="26"/>
          <w:szCs w:val="26"/>
        </w:rPr>
      </w:pPr>
      <w:bookmarkStart w:id="23" w:name="_Toc214911773"/>
      <w:bookmarkStart w:id="24" w:name="_Toc214915289"/>
      <w:bookmarkStart w:id="25" w:name="_Toc214915983"/>
      <w:r w:rsidRPr="000F425C">
        <w:rPr>
          <w:rFonts w:ascii="Times New Roman" w:hAnsi="Times New Roman" w:cs="Times New Roman"/>
          <w:sz w:val="26"/>
          <w:szCs w:val="26"/>
        </w:rPr>
        <w:t xml:space="preserve">2.2 </w:t>
      </w:r>
      <w:bookmarkEnd w:id="23"/>
      <w:bookmarkEnd w:id="24"/>
      <w:r w:rsidRPr="000F425C">
        <w:rPr>
          <w:rFonts w:ascii="Times New Roman" w:hAnsi="Times New Roman" w:cs="Times New Roman"/>
          <w:sz w:val="26"/>
          <w:szCs w:val="26"/>
        </w:rPr>
        <w:t>Research Gap</w:t>
      </w:r>
      <w:bookmarkEnd w:id="25"/>
    </w:p>
    <w:p w14:paraId="00A303E7" w14:textId="7B2069C4" w:rsidR="000F425C" w:rsidRDefault="000F425C" w:rsidP="000F425C">
      <w:pPr>
        <w:jc w:val="both"/>
        <w:rPr>
          <w:rFonts w:ascii="Times New Roman" w:hAnsi="Times New Roman" w:cs="Times New Roman"/>
        </w:rPr>
      </w:pPr>
      <w:r w:rsidRPr="00DC4B94">
        <w:rPr>
          <w:rFonts w:ascii="Times New Roman" w:hAnsi="Times New Roman" w:cs="Times New Roman"/>
        </w:rPr>
        <w:t xml:space="preserve">The available literature indicates that there is a high discrepancy between the evidence about cannabis obtained empirically and the perception of the population towards this issue. Even though evidence-based indications of cannabis have been outlined in systematic reviews </w:t>
      </w:r>
      <w:sdt>
        <w:sdtPr>
          <w:rPr>
            <w:rFonts w:ascii="Times New Roman" w:hAnsi="Times New Roman" w:cs="Times New Roman"/>
            <w:color w:val="000000"/>
          </w:rPr>
          <w:tag w:val="MENDELEY_CITATION_v3_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"/>
          <w:id w:val="-1782638005"/>
          <w:placeholder>
            <w:docPart w:val="2679D047EE4C44308EDD9A58BE0085C0"/>
          </w:placeholder>
        </w:sdtPr>
        <w:sdtContent>
          <w:r w:rsidRPr="00DC4B94">
            <w:rPr>
              <w:rFonts w:ascii="Times New Roman" w:hAnsi="Times New Roman" w:cs="Times New Roman"/>
              <w:color w:val="000000"/>
            </w:rPr>
            <w:t>(Whiting et al., 2015)</w:t>
          </w:r>
        </w:sdtContent>
      </w:sdt>
      <w:r w:rsidRPr="00DC4B94">
        <w:rPr>
          <w:rFonts w:ascii="Times New Roman" w:hAnsi="Times New Roman" w:cs="Times New Roman"/>
        </w:rPr>
        <w:t xml:space="preserve">, survey data suggest that an impressive amount of the population believes unsubstantiated claims, particularly people who turn to non-professional sources </w:t>
      </w:r>
      <w:sdt>
        <w:sdtPr>
          <w:rPr>
            <w:rFonts w:ascii="Times New Roman" w:hAnsi="Times New Roman" w:cs="Times New Roman"/>
            <w:color w:val="000000"/>
          </w:rPr>
          <w:tag w:val="MENDELEY_CITATION_v3_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"/>
          <w:id w:val="1871647181"/>
          <w:placeholder>
            <w:docPart w:val="2679D047EE4C44308EDD9A58BE0085C0"/>
          </w:placeholder>
        </w:sdtPr>
        <w:sdtContent>
          <w:r w:rsidRPr="00DC4B94">
            <w:rPr>
              <w:rFonts w:ascii="Times New Roman" w:hAnsi="Times New Roman" w:cs="Times New Roman"/>
              <w:color w:val="000000"/>
            </w:rPr>
            <w:t>(Ishida et al., 2020).</w:t>
          </w:r>
        </w:sdtContent>
      </w:sdt>
      <w:r>
        <w:rPr>
          <w:rFonts w:ascii="Times New Roman" w:hAnsi="Times New Roman" w:cs="Times New Roman"/>
        </w:rPr>
        <w:t xml:space="preserve"> </w:t>
      </w:r>
      <w:r w:rsidRPr="00DC4B94">
        <w:rPr>
          <w:rFonts w:ascii="Times New Roman" w:hAnsi="Times New Roman" w:cs="Times New Roman"/>
        </w:rPr>
        <w:t xml:space="preserve">However, there has been no extensive study that has investigated this relationship in a wide range of clinical conditions through population-level measures. The present research will address this gap by quantifying the evidence interest relationship in 69 individual medical conditions, thus educating evidence-based communication strategies </w:t>
      </w:r>
      <w:sdt>
        <w:sdtPr>
          <w:rPr>
            <w:rFonts w:ascii="Times New Roman" w:hAnsi="Times New Roman" w:cs="Times New Roman"/>
            <w:color w:val="000000"/>
          </w:rPr>
          <w:tag w:val="MENDELEY_CITATION_v3_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"/>
          <w:id w:val="363252294"/>
          <w:placeholder>
            <w:docPart w:val="2679D047EE4C44308EDD9A58BE0085C0"/>
          </w:placeholder>
        </w:sdtPr>
        <w:sdtContent>
          <w:r w:rsidRPr="00DC4B94">
            <w:rPr>
              <w:rFonts w:ascii="Times New Roman" w:hAnsi="Times New Roman" w:cs="Times New Roman"/>
              <w:color w:val="000000"/>
            </w:rPr>
            <w:t>(</w:t>
          </w:r>
          <w:proofErr w:type="spellStart"/>
          <w:r w:rsidRPr="00DC4B94">
            <w:rPr>
              <w:rFonts w:ascii="Times New Roman" w:hAnsi="Times New Roman" w:cs="Times New Roman"/>
              <w:color w:val="000000"/>
            </w:rPr>
            <w:t>Sarvet</w:t>
          </w:r>
          <w:proofErr w:type="spellEnd"/>
          <w:r w:rsidRPr="00DC4B94">
            <w:rPr>
              <w:rFonts w:ascii="Times New Roman" w:hAnsi="Times New Roman" w:cs="Times New Roman"/>
              <w:color w:val="000000"/>
            </w:rPr>
            <w:t xml:space="preserve"> et al., 2018)</w:t>
          </w:r>
        </w:sdtContent>
      </w:sdt>
      <w:r w:rsidRPr="00DC4B94">
        <w:rPr>
          <w:rFonts w:ascii="Times New Roman" w:hAnsi="Times New Roman" w:cs="Times New Roman"/>
        </w:rPr>
        <w:t>. It is anticipated that the findings will guide policy makers to be aware of the nature of the inherent challenges in making evidence dissemination accurate and accessible.</w:t>
      </w:r>
    </w:p>
    <w:p w14:paraId="07707DBE" w14:textId="0DCD2A6F" w:rsidR="0080658C" w:rsidRDefault="0080658C" w:rsidP="000F425C">
      <w:pPr>
        <w:jc w:val="both"/>
        <w:rPr>
          <w:rFonts w:ascii="Times New Roman" w:hAnsi="Times New Roman" w:cs="Times New Roman"/>
        </w:rPr>
      </w:pPr>
    </w:p>
    <w:p w14:paraId="2941CF9D" w14:textId="28061E82" w:rsidR="0080658C" w:rsidRPr="0080658C" w:rsidRDefault="0080658C" w:rsidP="0080658C">
      <w:pPr>
        <w:pStyle w:val="Heading1"/>
        <w:rPr>
          <w:rFonts w:ascii="Times New Roman" w:hAnsi="Times New Roman" w:cs="Times New Roman"/>
          <w:b/>
          <w:bCs/>
          <w:sz w:val="28"/>
          <w:szCs w:val="28"/>
        </w:rPr>
      </w:pPr>
      <w:bookmarkStart w:id="26" w:name="_Toc214911774"/>
      <w:bookmarkStart w:id="27" w:name="_Toc214915290"/>
      <w:bookmarkStart w:id="28" w:name="_Toc214915984"/>
      <w:r w:rsidRPr="0080658C">
        <w:rPr>
          <w:rFonts w:ascii="Times New Roman" w:hAnsi="Times New Roman" w:cs="Times New Roman"/>
          <w:b/>
          <w:bCs/>
          <w:sz w:val="28"/>
          <w:szCs w:val="28"/>
        </w:rPr>
        <w:lastRenderedPageBreak/>
        <w:t xml:space="preserve">3. </w:t>
      </w:r>
      <w:bookmarkEnd w:id="26"/>
      <w:r w:rsidRPr="0080658C">
        <w:rPr>
          <w:rFonts w:ascii="Times New Roman" w:hAnsi="Times New Roman" w:cs="Times New Roman"/>
          <w:b/>
          <w:bCs/>
          <w:sz w:val="28"/>
          <w:szCs w:val="28"/>
        </w:rPr>
        <w:t>Visualization</w:t>
      </w:r>
      <w:bookmarkEnd w:id="27"/>
      <w:bookmarkEnd w:id="28"/>
    </w:p>
    <w:p w14:paraId="5CC68CD4" w14:textId="77777777" w:rsidR="0080658C" w:rsidRPr="0080658C" w:rsidRDefault="0080658C" w:rsidP="0080658C">
      <w:pPr>
        <w:pStyle w:val="Heading2"/>
        <w:rPr>
          <w:rFonts w:ascii="Times New Roman" w:hAnsi="Times New Roman" w:cs="Times New Roman"/>
          <w:sz w:val="26"/>
          <w:szCs w:val="26"/>
        </w:rPr>
      </w:pPr>
      <w:bookmarkStart w:id="29" w:name="_Toc214911775"/>
      <w:bookmarkStart w:id="30" w:name="_Toc214915291"/>
      <w:bookmarkStart w:id="31" w:name="_Toc214915985"/>
      <w:r w:rsidRPr="0080658C">
        <w:rPr>
          <w:rFonts w:ascii="Times New Roman" w:hAnsi="Times New Roman" w:cs="Times New Roman"/>
          <w:sz w:val="26"/>
          <w:szCs w:val="26"/>
        </w:rPr>
        <w:t xml:space="preserve">3.1 </w:t>
      </w:r>
      <w:bookmarkEnd w:id="29"/>
      <w:bookmarkEnd w:id="30"/>
      <w:r w:rsidRPr="0080658C">
        <w:rPr>
          <w:rFonts w:ascii="Times New Roman" w:hAnsi="Times New Roman" w:cs="Times New Roman"/>
          <w:sz w:val="26"/>
          <w:szCs w:val="26"/>
        </w:rPr>
        <w:t>Popular Interest in Cannabis Benefits by Evidence Score</w:t>
      </w:r>
      <w:bookmarkEnd w:id="31"/>
      <w:r w:rsidRPr="0080658C">
        <w:rPr>
          <w:rFonts w:ascii="Times New Roman" w:hAnsi="Times New Roman" w:cs="Times New Roman"/>
          <w:sz w:val="26"/>
          <w:szCs w:val="26"/>
        </w:rPr>
        <w:t xml:space="preserve"> </w:t>
      </w:r>
    </w:p>
    <w:p w14:paraId="48159634" w14:textId="77777777" w:rsidR="0080658C" w:rsidRPr="0080658C" w:rsidRDefault="0080658C" w:rsidP="0080658C">
      <w:pPr>
        <w:jc w:val="both"/>
        <w:rPr>
          <w:rFonts w:ascii="Times New Roman" w:hAnsi="Times New Roman" w:cs="Times New Roman"/>
        </w:rPr>
      </w:pPr>
      <w:r w:rsidRPr="0080658C">
        <w:rPr>
          <w:rFonts w:ascii="Times New Roman" w:hAnsi="Times New Roman" w:cs="Times New Roman"/>
        </w:rPr>
        <w:t>Boxplots are effective to provide comparisons of distributions among several groups and hence would be suitable to analyze popular interest among six evidence score categories. The overlay of the individual data points indicates sample sizes and outliers. The histograms are used to complement as they show the overall distribution features and non-parametric tests are selected because of the right skewness values of the data.</w:t>
      </w:r>
    </w:p>
    <w:p w14:paraId="7F302606" w14:textId="77777777" w:rsidR="0080658C" w:rsidRPr="0080658C" w:rsidRDefault="0080658C" w:rsidP="0080658C">
      <w:pPr>
        <w:keepNext/>
        <w:jc w:val="center"/>
        <w:rPr>
          <w:rFonts w:ascii="Times New Roman" w:hAnsi="Times New Roman" w:cs="Times New Roman"/>
        </w:rPr>
      </w:pPr>
      <w:r w:rsidRPr="0080658C">
        <w:rPr>
          <w:rFonts w:ascii="Times New Roman" w:hAnsi="Times New Roman" w:cs="Times New Roman"/>
          <w:noProof/>
        </w:rPr>
        <w:drawing>
          <wp:inline distT="0" distB="0" distL="0" distR="0" wp14:anchorId="7239D18B" wp14:editId="2F28A66D">
            <wp:extent cx="6400800" cy="4800600"/>
            <wp:effectExtent l="0" t="0" r="0" b="0"/>
            <wp:docPr id="549972888" name="Picture 1" descr="A graph with green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72888" name="Picture 1" descr="A graph with green and blue squares&#10;&#10;AI-generated content may be incorrect."/>
                    <pic:cNvPicPr/>
                  </pic:nvPicPr>
                  <pic:blipFill>
                    <a:blip r:embed="rId6"/>
                    <a:stretch>
                      <a:fillRect/>
                    </a:stretch>
                  </pic:blipFill>
                  <pic:spPr>
                    <a:xfrm>
                      <a:off x="0" y="0"/>
                      <a:ext cx="6400800" cy="4800600"/>
                    </a:xfrm>
                    <a:prstGeom prst="rect">
                      <a:avLst/>
                    </a:prstGeom>
                  </pic:spPr>
                </pic:pic>
              </a:graphicData>
            </a:graphic>
          </wp:inline>
        </w:drawing>
      </w:r>
    </w:p>
    <w:p w14:paraId="752FABEA" w14:textId="77777777" w:rsidR="0080658C" w:rsidRPr="0080658C" w:rsidRDefault="0080658C" w:rsidP="0080658C">
      <w:pPr>
        <w:pStyle w:val="Caption"/>
        <w:jc w:val="center"/>
        <w:rPr>
          <w:rFonts w:ascii="Times New Roman" w:hAnsi="Times New Roman" w:cs="Times New Roman"/>
        </w:rPr>
      </w:pPr>
      <w:r w:rsidRPr="0080658C">
        <w:rPr>
          <w:rFonts w:ascii="Times New Roman" w:hAnsi="Times New Roman" w:cs="Times New Roman"/>
        </w:rPr>
        <w:t xml:space="preserve">Figure </w:t>
      </w:r>
      <w:r w:rsidRPr="0080658C">
        <w:rPr>
          <w:rFonts w:ascii="Times New Roman" w:hAnsi="Times New Roman" w:cs="Times New Roman"/>
        </w:rPr>
        <w:fldChar w:fldCharType="begin"/>
      </w:r>
      <w:r w:rsidRPr="0080658C">
        <w:rPr>
          <w:rFonts w:ascii="Times New Roman" w:hAnsi="Times New Roman" w:cs="Times New Roman"/>
        </w:rPr>
        <w:instrText xml:space="preserve"> SEQ Figure \* ARABIC </w:instrText>
      </w:r>
      <w:r w:rsidRPr="0080658C">
        <w:rPr>
          <w:rFonts w:ascii="Times New Roman" w:hAnsi="Times New Roman" w:cs="Times New Roman"/>
        </w:rPr>
        <w:fldChar w:fldCharType="separate"/>
      </w:r>
      <w:r w:rsidRPr="0080658C">
        <w:rPr>
          <w:rFonts w:ascii="Times New Roman" w:hAnsi="Times New Roman" w:cs="Times New Roman"/>
          <w:noProof/>
        </w:rPr>
        <w:t>1</w:t>
      </w:r>
      <w:r w:rsidRPr="0080658C">
        <w:rPr>
          <w:rFonts w:ascii="Times New Roman" w:hAnsi="Times New Roman" w:cs="Times New Roman"/>
          <w:noProof/>
        </w:rPr>
        <w:fldChar w:fldCharType="end"/>
      </w:r>
      <w:r w:rsidRPr="0080658C">
        <w:rPr>
          <w:rFonts w:ascii="Times New Roman" w:hAnsi="Times New Roman" w:cs="Times New Roman"/>
        </w:rPr>
        <w:t>: Popular Interest in Cannabis Benefits by Evidence Score</w:t>
      </w:r>
    </w:p>
    <w:p w14:paraId="40E3140A" w14:textId="7C3FEBDF" w:rsidR="0080658C" w:rsidRPr="0080658C" w:rsidRDefault="0080658C" w:rsidP="0080658C">
      <w:pPr>
        <w:jc w:val="both"/>
        <w:rPr>
          <w:rFonts w:ascii="Times New Roman" w:hAnsi="Times New Roman" w:cs="Times New Roman"/>
        </w:rPr>
      </w:pPr>
      <w:r w:rsidRPr="0080658C">
        <w:rPr>
          <w:rFonts w:ascii="Times New Roman" w:hAnsi="Times New Roman" w:cs="Times New Roman"/>
        </w:rPr>
        <w:t xml:space="preserve">The boxplot indicates that there is evidence score 5 showing only popular interest of about 2.7 million searches. The similar scores of </w:t>
      </w:r>
      <w:proofErr w:type="gramStart"/>
      <w:r w:rsidR="0089080C" w:rsidRPr="0080658C">
        <w:rPr>
          <w:rFonts w:ascii="Times New Roman" w:hAnsi="Times New Roman" w:cs="Times New Roman"/>
        </w:rPr>
        <w:t>evidence</w:t>
      </w:r>
      <w:proofErr w:type="gramEnd"/>
      <w:r w:rsidRPr="0080658C">
        <w:rPr>
          <w:rFonts w:ascii="Times New Roman" w:hAnsi="Times New Roman" w:cs="Times New Roman"/>
        </w:rPr>
        <w:t xml:space="preserve"> at 0-4 have similar median values (300,000-600,000 searches) with a significant overlap, indicating that the differences in evidence do not have much impact on the attention of people. This trend suggests a possible threshold effect that needs the highest possible strength of evidence.</w:t>
      </w:r>
    </w:p>
    <w:p w14:paraId="628489FD" w14:textId="77777777" w:rsidR="0080658C" w:rsidRPr="0080658C" w:rsidRDefault="0080658C" w:rsidP="0080658C">
      <w:pPr>
        <w:keepNext/>
        <w:jc w:val="center"/>
        <w:rPr>
          <w:rFonts w:ascii="Times New Roman" w:hAnsi="Times New Roman" w:cs="Times New Roman"/>
        </w:rPr>
      </w:pPr>
      <w:r w:rsidRPr="0080658C">
        <w:rPr>
          <w:rFonts w:ascii="Times New Roman" w:hAnsi="Times New Roman" w:cs="Times New Roman"/>
          <w:noProof/>
        </w:rPr>
        <w:lastRenderedPageBreak/>
        <w:drawing>
          <wp:inline distT="0" distB="0" distL="0" distR="0" wp14:anchorId="458570D9" wp14:editId="2B471916">
            <wp:extent cx="6400800" cy="4800600"/>
            <wp:effectExtent l="0" t="0" r="0" b="0"/>
            <wp:docPr id="342474025" name="Picture 2" descr="A graph of a number of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74025" name="Picture 2" descr="A graph of a number of green bars&#10;&#10;AI-generated content may be incorrect."/>
                    <pic:cNvPicPr/>
                  </pic:nvPicPr>
                  <pic:blipFill>
                    <a:blip r:embed="rId7"/>
                    <a:stretch>
                      <a:fillRect/>
                    </a:stretch>
                  </pic:blipFill>
                  <pic:spPr>
                    <a:xfrm>
                      <a:off x="0" y="0"/>
                      <a:ext cx="6400800" cy="4800600"/>
                    </a:xfrm>
                    <a:prstGeom prst="rect">
                      <a:avLst/>
                    </a:prstGeom>
                  </pic:spPr>
                </pic:pic>
              </a:graphicData>
            </a:graphic>
          </wp:inline>
        </w:drawing>
      </w:r>
    </w:p>
    <w:p w14:paraId="11AE9E42" w14:textId="77777777" w:rsidR="0080658C" w:rsidRPr="0080658C" w:rsidRDefault="0080658C" w:rsidP="0080658C">
      <w:pPr>
        <w:pStyle w:val="Caption"/>
        <w:jc w:val="center"/>
        <w:rPr>
          <w:rFonts w:ascii="Times New Roman" w:hAnsi="Times New Roman" w:cs="Times New Roman"/>
        </w:rPr>
      </w:pPr>
      <w:r w:rsidRPr="0080658C">
        <w:rPr>
          <w:rFonts w:ascii="Times New Roman" w:hAnsi="Times New Roman" w:cs="Times New Roman"/>
        </w:rPr>
        <w:t xml:space="preserve">Figure </w:t>
      </w:r>
      <w:r w:rsidRPr="0080658C">
        <w:rPr>
          <w:rFonts w:ascii="Times New Roman" w:hAnsi="Times New Roman" w:cs="Times New Roman"/>
        </w:rPr>
        <w:fldChar w:fldCharType="begin"/>
      </w:r>
      <w:r w:rsidRPr="0080658C">
        <w:rPr>
          <w:rFonts w:ascii="Times New Roman" w:hAnsi="Times New Roman" w:cs="Times New Roman"/>
        </w:rPr>
        <w:instrText xml:space="preserve"> SEQ Figure \* ARABIC </w:instrText>
      </w:r>
      <w:r w:rsidRPr="0080658C">
        <w:rPr>
          <w:rFonts w:ascii="Times New Roman" w:hAnsi="Times New Roman" w:cs="Times New Roman"/>
        </w:rPr>
        <w:fldChar w:fldCharType="separate"/>
      </w:r>
      <w:r w:rsidRPr="0080658C">
        <w:rPr>
          <w:rFonts w:ascii="Times New Roman" w:hAnsi="Times New Roman" w:cs="Times New Roman"/>
          <w:noProof/>
        </w:rPr>
        <w:t>2</w:t>
      </w:r>
      <w:r w:rsidRPr="0080658C">
        <w:rPr>
          <w:rFonts w:ascii="Times New Roman" w:hAnsi="Times New Roman" w:cs="Times New Roman"/>
          <w:noProof/>
        </w:rPr>
        <w:fldChar w:fldCharType="end"/>
      </w:r>
      <w:r w:rsidRPr="0080658C">
        <w:rPr>
          <w:rFonts w:ascii="Times New Roman" w:hAnsi="Times New Roman" w:cs="Times New Roman"/>
        </w:rPr>
        <w:t>: Distribution of Popular Interest Values</w:t>
      </w:r>
    </w:p>
    <w:p w14:paraId="72F9FA4D" w14:textId="77777777" w:rsidR="0080658C" w:rsidRDefault="0080658C" w:rsidP="0080658C">
      <w:pPr>
        <w:jc w:val="both"/>
        <w:rPr>
          <w:rFonts w:ascii="Times New Roman" w:hAnsi="Times New Roman" w:cs="Times New Roman"/>
        </w:rPr>
      </w:pPr>
      <w:r w:rsidRPr="0080658C">
        <w:rPr>
          <w:rFonts w:ascii="Times New Roman" w:hAnsi="Times New Roman" w:cs="Times New Roman"/>
        </w:rPr>
        <w:t xml:space="preserve">Most of the conditions (59%) lack evidence (score=1) which points to early-stage research. Popular interest is highly divergent within categories (standard deviations are larger than mean), implying that there are non-evidence factors affecting attention. The non-parametric statistical techniques are correct when the distribution is skewed towards the right. The score of 5 is obtained only under two conditions which hinders generalizability of findings. </w:t>
      </w:r>
    </w:p>
    <w:p w14:paraId="30DAF3C9" w14:textId="77777777" w:rsidR="0089080C" w:rsidRPr="0089080C" w:rsidRDefault="0089080C" w:rsidP="0089080C">
      <w:pPr>
        <w:pStyle w:val="Heading1"/>
        <w:rPr>
          <w:rFonts w:ascii="Times New Roman" w:hAnsi="Times New Roman" w:cs="Times New Roman"/>
          <w:b/>
          <w:bCs/>
          <w:sz w:val="28"/>
          <w:szCs w:val="28"/>
        </w:rPr>
      </w:pPr>
      <w:bookmarkStart w:id="32" w:name="_Toc214911778"/>
      <w:bookmarkStart w:id="33" w:name="_Toc214915294"/>
      <w:bookmarkStart w:id="34" w:name="_Toc214915986"/>
      <w:r w:rsidRPr="0089080C">
        <w:rPr>
          <w:rFonts w:ascii="Times New Roman" w:hAnsi="Times New Roman" w:cs="Times New Roman"/>
          <w:b/>
          <w:bCs/>
          <w:sz w:val="28"/>
          <w:szCs w:val="28"/>
        </w:rPr>
        <w:t>4. Analysis</w:t>
      </w:r>
      <w:bookmarkEnd w:id="32"/>
      <w:bookmarkEnd w:id="33"/>
      <w:bookmarkEnd w:id="34"/>
    </w:p>
    <w:p w14:paraId="5308331F" w14:textId="77777777" w:rsidR="0067244F" w:rsidRPr="00DC4B94" w:rsidRDefault="0067244F" w:rsidP="0067244F">
      <w:pPr>
        <w:pStyle w:val="Heading2"/>
        <w:rPr>
          <w:rFonts w:ascii="Times New Roman" w:hAnsi="Times New Roman" w:cs="Times New Roman"/>
        </w:rPr>
      </w:pPr>
      <w:bookmarkStart w:id="35" w:name="_Toc214911779"/>
      <w:bookmarkStart w:id="36" w:name="_Toc214915295"/>
      <w:bookmarkStart w:id="37" w:name="_Toc214915987"/>
      <w:r w:rsidRPr="00DC4B94">
        <w:rPr>
          <w:rFonts w:ascii="Times New Roman" w:hAnsi="Times New Roman" w:cs="Times New Roman"/>
        </w:rPr>
        <w:t>4.1 Statistical test used to test the hypotheses and output</w:t>
      </w:r>
      <w:bookmarkEnd w:id="35"/>
      <w:bookmarkEnd w:id="36"/>
      <w:bookmarkEnd w:id="37"/>
    </w:p>
    <w:p w14:paraId="7C9E0799" w14:textId="77777777" w:rsidR="0067244F" w:rsidRPr="00DC4B94" w:rsidRDefault="0067244F" w:rsidP="0067244F">
      <w:pPr>
        <w:jc w:val="both"/>
        <w:rPr>
          <w:rFonts w:ascii="Times New Roman" w:hAnsi="Times New Roman" w:cs="Times New Roman"/>
        </w:rPr>
      </w:pPr>
      <w:r w:rsidRPr="00DC4B94">
        <w:rPr>
          <w:rFonts w:ascii="Times New Roman" w:hAnsi="Times New Roman" w:cs="Times New Roman"/>
        </w:rPr>
        <w:t>Kruskal-Wallis H-test was chosen as the proper non-parametric test to use to test the hypothesis. This test is used to compare median values between 6 independent groups (evidence scores 0-5) without normal distribution. Selection reason: the selected data of popular interests is skewed right with a histogram, includes outliers that can be observed in the boxplot, and is not normally distributed as specified in the conditions of parametric ANOVA. Kruskal-Wallis data ranks the values and that is why it is resistant to distributional violations, and it has statistical power.</w:t>
      </w:r>
    </w:p>
    <w:p w14:paraId="36648D9C" w14:textId="77777777" w:rsidR="0067244F" w:rsidRDefault="0067244F" w:rsidP="0067244F">
      <w:pPr>
        <w:pStyle w:val="Heading2"/>
        <w:rPr>
          <w:rFonts w:ascii="Times New Roman" w:hAnsi="Times New Roman" w:cs="Times New Roman"/>
        </w:rPr>
      </w:pPr>
      <w:bookmarkStart w:id="38" w:name="_Toc214911780"/>
      <w:bookmarkStart w:id="39" w:name="_Toc214915296"/>
      <w:bookmarkStart w:id="40" w:name="_Toc214915988"/>
      <w:r w:rsidRPr="00DC4B94">
        <w:rPr>
          <w:rFonts w:ascii="Times New Roman" w:hAnsi="Times New Roman" w:cs="Times New Roman"/>
        </w:rPr>
        <w:lastRenderedPageBreak/>
        <w:t xml:space="preserve">4.2 </w:t>
      </w:r>
      <w:bookmarkEnd w:id="38"/>
      <w:bookmarkEnd w:id="39"/>
      <w:r>
        <w:rPr>
          <w:rFonts w:ascii="Times New Roman" w:hAnsi="Times New Roman" w:cs="Times New Roman"/>
        </w:rPr>
        <w:t>Result</w:t>
      </w:r>
      <w:bookmarkEnd w:id="40"/>
    </w:p>
    <w:p w14:paraId="4A99729D" w14:textId="77777777" w:rsidR="0067244F" w:rsidRPr="00DA5710" w:rsidRDefault="0067244F" w:rsidP="0067244F">
      <w:pPr>
        <w:rPr>
          <w:rFonts w:ascii="Times New Roman" w:hAnsi="Times New Roman" w:cs="Times New Roman"/>
        </w:rPr>
      </w:pPr>
      <w:r w:rsidRPr="00DA5710">
        <w:rPr>
          <w:rFonts w:ascii="Times New Roman" w:hAnsi="Times New Roman" w:cs="Times New Roman"/>
        </w:rPr>
        <w:t>Statistical Results: H-statistics of Kruskal-Wallis = 14.2726, p-value = 0.0140, degrees of freedom = 5.</w:t>
      </w:r>
    </w:p>
    <w:p w14:paraId="7BCEBBCF" w14:textId="77777777" w:rsidR="0067244F" w:rsidRPr="00DA5710" w:rsidRDefault="0067244F" w:rsidP="0067244F">
      <w:pPr>
        <w:rPr>
          <w:rFonts w:ascii="Times New Roman" w:hAnsi="Times New Roman" w:cs="Times New Roman"/>
        </w:rPr>
      </w:pPr>
      <w:r w:rsidRPr="00DA5710">
        <w:rPr>
          <w:rFonts w:ascii="Times New Roman" w:hAnsi="Times New Roman" w:cs="Times New Roman"/>
        </w:rPr>
        <w:t>Verdict: The null hypothesis is rejected (p = 0.0140 = -0.05).</w:t>
      </w:r>
    </w:p>
    <w:p w14:paraId="4507FF0B" w14:textId="77777777" w:rsidR="0067244F" w:rsidRPr="00DC4B94" w:rsidRDefault="0067244F" w:rsidP="0067244F">
      <w:pPr>
        <w:jc w:val="both"/>
        <w:rPr>
          <w:rFonts w:ascii="Times New Roman" w:hAnsi="Times New Roman" w:cs="Times New Roman"/>
        </w:rPr>
      </w:pPr>
      <w:r w:rsidRPr="00DC4B94">
        <w:rPr>
          <w:rFonts w:ascii="Times New Roman" w:hAnsi="Times New Roman" w:cs="Times New Roman"/>
        </w:rPr>
        <w:t>Interpretation: There is statistically significant evidence that the popular interest varies with the evidence score levels. Nevertheless, the weak linear relationship can be observed using Spearman correlation (</w:t>
      </w:r>
      <w:r>
        <w:rPr>
          <w:rFonts w:ascii="Times New Roman" w:hAnsi="Times New Roman" w:cs="Times New Roman"/>
        </w:rPr>
        <w:t>0</w:t>
      </w:r>
      <w:r w:rsidRPr="00DC4B94">
        <w:rPr>
          <w:rFonts w:ascii="Times New Roman" w:hAnsi="Times New Roman" w:cs="Times New Roman"/>
        </w:rPr>
        <w:t>.067, 0.585). Boxplot analysis shows that score 5 is the main driver of significance whereas for score 0-4, the distributions overlap. This implies a threshold effect in that only extraordinary evidence (score 5) has a significant impact on the rise in public interest, whereas moderate evidence advances have little influence on public attention distribution.</w:t>
      </w:r>
    </w:p>
    <w:p w14:paraId="65BD9175" w14:textId="77777777" w:rsidR="005958F2" w:rsidRPr="00DC4B94" w:rsidRDefault="005958F2" w:rsidP="005958F2">
      <w:pPr>
        <w:pStyle w:val="Heading1"/>
        <w:rPr>
          <w:rFonts w:ascii="Times New Roman" w:hAnsi="Times New Roman" w:cs="Times New Roman"/>
        </w:rPr>
      </w:pPr>
      <w:bookmarkStart w:id="41" w:name="_Toc214911781"/>
      <w:bookmarkStart w:id="42" w:name="_Toc214915297"/>
      <w:bookmarkStart w:id="43" w:name="_Toc214915989"/>
      <w:r w:rsidRPr="00DC4B94">
        <w:rPr>
          <w:rFonts w:ascii="Times New Roman" w:hAnsi="Times New Roman" w:cs="Times New Roman"/>
        </w:rPr>
        <w:t>5. Evaluation</w:t>
      </w:r>
      <w:bookmarkEnd w:id="41"/>
      <w:bookmarkEnd w:id="42"/>
      <w:bookmarkEnd w:id="43"/>
    </w:p>
    <w:p w14:paraId="34822B84" w14:textId="77777777" w:rsidR="005958F2" w:rsidRPr="00DC4B94" w:rsidRDefault="005958F2" w:rsidP="005958F2">
      <w:pPr>
        <w:jc w:val="both"/>
        <w:rPr>
          <w:rFonts w:ascii="Times New Roman" w:hAnsi="Times New Roman" w:cs="Times New Roman"/>
        </w:rPr>
      </w:pPr>
      <w:r w:rsidRPr="00DC4B94">
        <w:rPr>
          <w:rFonts w:ascii="Times New Roman" w:hAnsi="Times New Roman" w:cs="Times New Roman"/>
        </w:rPr>
        <w:t>Collaboration among the team was superb and there were a well-defined line of communication and a proper allocation of tasks. We were able to formulate a policy-relevant research question that has practical implications on public health. The methodological rigor in the statistical analysis was proper in terms of the application of nonparametric statistics in non-normal distribution of data. The method of data visualization was successful in conveying complicated statistical relationships to different audiences. This extensive dataset allowed conducting systematic research in various health areas. Team meetings made sure that there were regular progress checks and that problem-solving within the team was done in good time.</w:t>
      </w:r>
    </w:p>
    <w:p w14:paraId="3AADBDF5" w14:textId="45EFAFEC" w:rsidR="00653A69" w:rsidRDefault="00653A69" w:rsidP="00653A69">
      <w:pPr>
        <w:jc w:val="both"/>
        <w:rPr>
          <w:rFonts w:ascii="Times New Roman" w:eastAsia="MS Mincho" w:hAnsi="Times New Roman" w:cs="Times New Roman"/>
        </w:rPr>
      </w:pPr>
    </w:p>
    <w:p w14:paraId="4028DD43" w14:textId="77777777" w:rsidR="00B67C09" w:rsidRPr="00DC4B94" w:rsidRDefault="00B67C09" w:rsidP="00B67C09">
      <w:pPr>
        <w:pStyle w:val="Heading2"/>
        <w:rPr>
          <w:rFonts w:ascii="Times New Roman" w:hAnsi="Times New Roman" w:cs="Times New Roman"/>
        </w:rPr>
      </w:pPr>
      <w:bookmarkStart w:id="44" w:name="_Toc214911783"/>
      <w:bookmarkStart w:id="45" w:name="_Toc214915299"/>
      <w:bookmarkStart w:id="46" w:name="_Toc214915990"/>
      <w:r w:rsidRPr="00DC4B94">
        <w:rPr>
          <w:rFonts w:ascii="Times New Roman" w:hAnsi="Times New Roman" w:cs="Times New Roman"/>
        </w:rPr>
        <w:t>5.</w:t>
      </w:r>
      <w:r>
        <w:rPr>
          <w:rFonts w:ascii="Times New Roman" w:hAnsi="Times New Roman" w:cs="Times New Roman"/>
        </w:rPr>
        <w:t>1</w:t>
      </w:r>
      <w:r w:rsidRPr="00DC4B94">
        <w:rPr>
          <w:rFonts w:ascii="Times New Roman" w:hAnsi="Times New Roman" w:cs="Times New Roman"/>
        </w:rPr>
        <w:t xml:space="preserve"> Points for improvement</w:t>
      </w:r>
      <w:bookmarkEnd w:id="44"/>
      <w:bookmarkEnd w:id="45"/>
      <w:bookmarkEnd w:id="46"/>
    </w:p>
    <w:p w14:paraId="7ABD2AEE" w14:textId="77777777" w:rsidR="00B67C09" w:rsidRPr="00DC4B94" w:rsidRDefault="00B67C09" w:rsidP="00B67C09">
      <w:pPr>
        <w:jc w:val="both"/>
        <w:rPr>
          <w:rFonts w:ascii="Times New Roman" w:hAnsi="Times New Roman" w:cs="Times New Roman"/>
        </w:rPr>
      </w:pPr>
      <w:r w:rsidRPr="00DC4B94">
        <w:rPr>
          <w:rFonts w:ascii="Times New Roman" w:hAnsi="Times New Roman" w:cs="Times New Roman"/>
        </w:rPr>
        <w:t>Previous reviews of literature that are extensive in nature would have provided a better theoretical basis and hypothesis development. There were some early technical issues related to dependencies of the R packages that led to unforeseen delays in the analysis. The score of the evidence outlier 5 could have been detected earlier in the exploration analysis, which can guide the initial hypotheses. Also having investigated possible confounding factors such as intensity of media coverage, prevalence of the condition and celebrity endorsement would have given more mechanistic understanding of the weak correlation despite the big differences between the groups.</w:t>
      </w:r>
    </w:p>
    <w:p w14:paraId="4624D343" w14:textId="77777777" w:rsidR="00B67C09" w:rsidRPr="00DC4B94" w:rsidRDefault="00B67C09" w:rsidP="00B67C09">
      <w:pPr>
        <w:pStyle w:val="Heading2"/>
        <w:jc w:val="both"/>
        <w:rPr>
          <w:rFonts w:ascii="Times New Roman" w:hAnsi="Times New Roman" w:cs="Times New Roman"/>
        </w:rPr>
      </w:pPr>
      <w:bookmarkStart w:id="47" w:name="_Toc214911784"/>
      <w:bookmarkStart w:id="48" w:name="_Toc214915300"/>
      <w:bookmarkStart w:id="49" w:name="_Toc214915991"/>
      <w:r w:rsidRPr="00DC4B94">
        <w:rPr>
          <w:rFonts w:ascii="Times New Roman" w:hAnsi="Times New Roman" w:cs="Times New Roman"/>
        </w:rPr>
        <w:t>5.</w:t>
      </w:r>
      <w:r>
        <w:rPr>
          <w:rFonts w:ascii="Times New Roman" w:hAnsi="Times New Roman" w:cs="Times New Roman"/>
        </w:rPr>
        <w:t>2</w:t>
      </w:r>
      <w:r w:rsidRPr="00DC4B94">
        <w:rPr>
          <w:rFonts w:ascii="Times New Roman" w:hAnsi="Times New Roman" w:cs="Times New Roman"/>
        </w:rPr>
        <w:t xml:space="preserve"> Group's time management</w:t>
      </w:r>
      <w:bookmarkEnd w:id="47"/>
      <w:bookmarkEnd w:id="48"/>
      <w:bookmarkEnd w:id="49"/>
    </w:p>
    <w:p w14:paraId="0DC99346" w14:textId="77777777" w:rsidR="00B67C09" w:rsidRPr="00DC4B94" w:rsidRDefault="00B67C09" w:rsidP="00B67C09">
      <w:pPr>
        <w:jc w:val="both"/>
        <w:rPr>
          <w:rFonts w:ascii="Times New Roman" w:hAnsi="Times New Roman" w:cs="Times New Roman"/>
        </w:rPr>
      </w:pPr>
      <w:r w:rsidRPr="00DC4B94">
        <w:rPr>
          <w:rFonts w:ascii="Times New Roman" w:hAnsi="Times New Roman" w:cs="Times New Roman"/>
        </w:rPr>
        <w:t>Time management worked well in the case of well-defined milestones of a project and regular progress monitoring structures. Nevertheless, unplanned technical problems ate up unscheduled time necessitating schedule changes. The lessons learned would be heavily useful in future projects in terms of prior verification of technical set-up, assigning the required buffer time on troubleshooting and thorough contingency planning measures.</w:t>
      </w:r>
    </w:p>
    <w:p w14:paraId="22302262" w14:textId="77777777" w:rsidR="00231070" w:rsidRPr="00DC4B94" w:rsidRDefault="00231070" w:rsidP="00231070">
      <w:pPr>
        <w:pStyle w:val="Heading2"/>
        <w:jc w:val="both"/>
        <w:rPr>
          <w:rFonts w:ascii="Times New Roman" w:hAnsi="Times New Roman" w:cs="Times New Roman"/>
        </w:rPr>
      </w:pPr>
      <w:bookmarkStart w:id="50" w:name="_Toc214911785"/>
      <w:bookmarkStart w:id="51" w:name="_Toc214915301"/>
      <w:bookmarkStart w:id="52" w:name="_Toc214915992"/>
      <w:r w:rsidRPr="00DC4B94">
        <w:rPr>
          <w:rFonts w:ascii="Times New Roman" w:hAnsi="Times New Roman" w:cs="Times New Roman"/>
        </w:rPr>
        <w:t>5.</w:t>
      </w:r>
      <w:r>
        <w:rPr>
          <w:rFonts w:ascii="Times New Roman" w:hAnsi="Times New Roman" w:cs="Times New Roman"/>
        </w:rPr>
        <w:t>3</w:t>
      </w:r>
      <w:r w:rsidRPr="00DC4B94">
        <w:rPr>
          <w:rFonts w:ascii="Times New Roman" w:hAnsi="Times New Roman" w:cs="Times New Roman"/>
        </w:rPr>
        <w:t xml:space="preserve"> Project's overall judgement</w:t>
      </w:r>
      <w:bookmarkEnd w:id="50"/>
      <w:bookmarkEnd w:id="51"/>
      <w:bookmarkEnd w:id="52"/>
    </w:p>
    <w:p w14:paraId="2BA3E072" w14:textId="77777777" w:rsidR="00231070" w:rsidRPr="00DC4B94" w:rsidRDefault="00231070" w:rsidP="00231070">
      <w:pPr>
        <w:jc w:val="both"/>
        <w:rPr>
          <w:rFonts w:ascii="Times New Roman" w:hAnsi="Times New Roman" w:cs="Times New Roman"/>
        </w:rPr>
      </w:pPr>
      <w:r w:rsidRPr="00DC4B94">
        <w:rPr>
          <w:rFonts w:ascii="Times New Roman" w:hAnsi="Times New Roman" w:cs="Times New Roman"/>
        </w:rPr>
        <w:t xml:space="preserve">The project has managed to fulfill all the above-mentioned goals resulting into statistically sound results that have definite policy implications on the communication of public health. Even though there are </w:t>
      </w:r>
      <w:r w:rsidRPr="00DC4B94">
        <w:rPr>
          <w:rFonts w:ascii="Times New Roman" w:hAnsi="Times New Roman" w:cs="Times New Roman"/>
        </w:rPr>
        <w:lastRenderedPageBreak/>
        <w:t>technical difficulties, systematic analysis with methodologically suitable statistical tools was presented. Research can be useful in generating empirical data on evidence-interest gap in cannabis health communication with empirical applications.</w:t>
      </w:r>
    </w:p>
    <w:p w14:paraId="48E63CE5" w14:textId="77777777" w:rsidR="00231070" w:rsidRPr="00DC4B94" w:rsidRDefault="00231070" w:rsidP="00231070">
      <w:pPr>
        <w:pStyle w:val="Heading2"/>
        <w:jc w:val="both"/>
        <w:rPr>
          <w:rFonts w:ascii="Times New Roman" w:hAnsi="Times New Roman" w:cs="Times New Roman"/>
        </w:rPr>
      </w:pPr>
      <w:bookmarkStart w:id="53" w:name="_Toc214911786"/>
      <w:bookmarkStart w:id="54" w:name="_Toc214915302"/>
      <w:bookmarkStart w:id="55" w:name="_Toc214915993"/>
      <w:r w:rsidRPr="00DC4B94">
        <w:rPr>
          <w:rFonts w:ascii="Times New Roman" w:hAnsi="Times New Roman" w:cs="Times New Roman"/>
        </w:rPr>
        <w:t>5.</w:t>
      </w:r>
      <w:r>
        <w:rPr>
          <w:rFonts w:ascii="Times New Roman" w:hAnsi="Times New Roman" w:cs="Times New Roman"/>
        </w:rPr>
        <w:t>4</w:t>
      </w:r>
      <w:r w:rsidRPr="00DC4B94">
        <w:rPr>
          <w:rFonts w:ascii="Times New Roman" w:hAnsi="Times New Roman" w:cs="Times New Roman"/>
        </w:rPr>
        <w:t xml:space="preserve"> Discussion of the GitHub log output.</w:t>
      </w:r>
      <w:bookmarkEnd w:id="53"/>
      <w:bookmarkEnd w:id="54"/>
      <w:bookmarkEnd w:id="55"/>
    </w:p>
    <w:p w14:paraId="43BB01F8" w14:textId="77777777" w:rsidR="00231070" w:rsidRDefault="00231070" w:rsidP="00231070">
      <w:pPr>
        <w:jc w:val="both"/>
        <w:rPr>
          <w:rFonts w:ascii="Times New Roman" w:hAnsi="Times New Roman" w:cs="Times New Roman"/>
        </w:rPr>
      </w:pPr>
      <w:r w:rsidRPr="00DC4B94">
        <w:rPr>
          <w:rFonts w:ascii="Times New Roman" w:hAnsi="Times New Roman" w:cs="Times New Roman"/>
        </w:rPr>
        <w:t xml:space="preserve">The GitHub repository shows systematic development in the lifecycle of project (see Appendix B). The three major commits are: Starting data exploration with quality foundations, </w:t>
      </w:r>
      <w:proofErr w:type="spellStart"/>
      <w:r w:rsidRPr="00DC4B94">
        <w:rPr>
          <w:rFonts w:ascii="Times New Roman" w:hAnsi="Times New Roman" w:cs="Times New Roman"/>
        </w:rPr>
        <w:t>Krunkal</w:t>
      </w:r>
      <w:proofErr w:type="spellEnd"/>
      <w:r w:rsidRPr="00DC4B94">
        <w:rPr>
          <w:rFonts w:ascii="Times New Roman" w:hAnsi="Times New Roman" w:cs="Times New Roman"/>
        </w:rPr>
        <w:t>-</w:t>
      </w:r>
      <w:proofErr w:type="gramStart"/>
      <w:r w:rsidRPr="00DC4B94">
        <w:rPr>
          <w:rFonts w:ascii="Times New Roman" w:hAnsi="Times New Roman" w:cs="Times New Roman"/>
        </w:rPr>
        <w:t>Wallis</w:t>
      </w:r>
      <w:proofErr w:type="gramEnd"/>
      <w:r w:rsidRPr="00DC4B94">
        <w:rPr>
          <w:rFonts w:ascii="Times New Roman" w:hAnsi="Times New Roman" w:cs="Times New Roman"/>
        </w:rPr>
        <w:t xml:space="preserve"> test implementation with hypothesis testing evidence and the final report integration making findings into a comprehensive documentation where the </w:t>
      </w:r>
      <w:proofErr w:type="spellStart"/>
      <w:r w:rsidRPr="00DC4B94">
        <w:rPr>
          <w:rFonts w:ascii="Times New Roman" w:hAnsi="Times New Roman" w:cs="Times New Roman"/>
        </w:rPr>
        <w:t>reslts</w:t>
      </w:r>
      <w:proofErr w:type="spellEnd"/>
      <w:r w:rsidRPr="00DC4B94">
        <w:rPr>
          <w:rFonts w:ascii="Times New Roman" w:hAnsi="Times New Roman" w:cs="Times New Roman"/>
        </w:rPr>
        <w:t xml:space="preserve"> of the statistical tests can be reproduced and the findings communicated in a clear way.</w:t>
      </w:r>
    </w:p>
    <w:p w14:paraId="34CCDA17" w14:textId="77777777" w:rsidR="004F13E9" w:rsidRPr="00DC4B94" w:rsidRDefault="004F13E9" w:rsidP="004F13E9">
      <w:pPr>
        <w:pStyle w:val="Heading1"/>
      </w:pPr>
      <w:bookmarkStart w:id="56" w:name="_Toc214915994"/>
      <w:r w:rsidRPr="00DC4B94">
        <w:t>6. Conclusions</w:t>
      </w:r>
      <w:bookmarkEnd w:id="56"/>
    </w:p>
    <w:p w14:paraId="31D785B0" w14:textId="77777777" w:rsidR="004F13E9" w:rsidRPr="00DC4B94" w:rsidRDefault="004F13E9" w:rsidP="004F13E9">
      <w:pPr>
        <w:pStyle w:val="Heading2"/>
        <w:rPr>
          <w:rFonts w:ascii="Times New Roman" w:hAnsi="Times New Roman" w:cs="Times New Roman"/>
        </w:rPr>
      </w:pPr>
      <w:bookmarkStart w:id="57" w:name="_Toc214911788"/>
      <w:bookmarkStart w:id="58" w:name="_Toc214915304"/>
      <w:bookmarkStart w:id="59" w:name="_Toc214915995"/>
      <w:r w:rsidRPr="00DC4B94">
        <w:rPr>
          <w:rFonts w:ascii="Times New Roman" w:hAnsi="Times New Roman" w:cs="Times New Roman"/>
        </w:rPr>
        <w:t>6.1 Results explained</w:t>
      </w:r>
      <w:bookmarkEnd w:id="57"/>
      <w:bookmarkEnd w:id="58"/>
      <w:bookmarkEnd w:id="59"/>
    </w:p>
    <w:p w14:paraId="343088E8" w14:textId="77777777" w:rsidR="004F13E9" w:rsidRPr="00DC4B94" w:rsidRDefault="004F13E9" w:rsidP="004F13E9">
      <w:pPr>
        <w:rPr>
          <w:rFonts w:ascii="Times New Roman" w:hAnsi="Times New Roman" w:cs="Times New Roman"/>
        </w:rPr>
      </w:pPr>
      <w:r w:rsidRPr="00DC4B94">
        <w:rPr>
          <w:rFonts w:ascii="Times New Roman" w:hAnsi="Times New Roman" w:cs="Times New Roman"/>
        </w:rPr>
        <w:t>Kruskal-</w:t>
      </w:r>
      <w:proofErr w:type="gramStart"/>
      <w:r w:rsidRPr="00DC4B94">
        <w:rPr>
          <w:rFonts w:ascii="Times New Roman" w:hAnsi="Times New Roman" w:cs="Times New Roman"/>
        </w:rPr>
        <w:t>Wallis</w:t>
      </w:r>
      <w:proofErr w:type="gramEnd"/>
      <w:r w:rsidRPr="00DC4B94">
        <w:rPr>
          <w:rFonts w:ascii="Times New Roman" w:hAnsi="Times New Roman" w:cs="Times New Roman"/>
        </w:rPr>
        <w:t xml:space="preserve"> test provided statistically significant values (H = 14.27, p = 0.014), which means that the levels of evidence scores prove that they are distributed differently in terms of popular interest. Nevertheless, low correlation by Spearman (0.067) and boxplots characteristics indicate that this importance is conditioned by a very high interest rate in two conditions where the evidence is the most significant (score 5). The results of the evidence with a score of 0 to 4 demonstrate significantly overlapping distributions meaning that the discrepancies do not have a significant influence on the patterns of public attention within each of the categories.</w:t>
      </w:r>
    </w:p>
    <w:p w14:paraId="4500E933" w14:textId="77777777" w:rsidR="004F13E9" w:rsidRPr="00DC4B94" w:rsidRDefault="004F13E9" w:rsidP="004F13E9">
      <w:pPr>
        <w:pStyle w:val="Heading2"/>
        <w:rPr>
          <w:rFonts w:ascii="Times New Roman" w:hAnsi="Times New Roman" w:cs="Times New Roman"/>
        </w:rPr>
      </w:pPr>
      <w:bookmarkStart w:id="60" w:name="_Toc214915996"/>
      <w:bookmarkStart w:id="61" w:name="_Toc214911789"/>
      <w:bookmarkStart w:id="62" w:name="_Toc214915305"/>
      <w:r w:rsidRPr="00DC4B94">
        <w:rPr>
          <w:rFonts w:ascii="Times New Roman" w:hAnsi="Times New Roman" w:cs="Times New Roman"/>
        </w:rPr>
        <w:t>6.2 Discussion</w:t>
      </w:r>
      <w:bookmarkEnd w:id="60"/>
      <w:r w:rsidRPr="00DC4B94">
        <w:rPr>
          <w:rFonts w:ascii="Times New Roman" w:hAnsi="Times New Roman" w:cs="Times New Roman"/>
        </w:rPr>
        <w:t xml:space="preserve"> </w:t>
      </w:r>
      <w:bookmarkEnd w:id="61"/>
      <w:bookmarkEnd w:id="62"/>
    </w:p>
    <w:p w14:paraId="4EFF16DA" w14:textId="77777777" w:rsidR="004F13E9" w:rsidRPr="00DC4B94" w:rsidRDefault="004F13E9" w:rsidP="004F13E9">
      <w:pPr>
        <w:rPr>
          <w:rFonts w:ascii="Times New Roman" w:hAnsi="Times New Roman" w:cs="Times New Roman"/>
        </w:rPr>
      </w:pPr>
      <w:r w:rsidRPr="00DC4B94">
        <w:rPr>
          <w:rFonts w:ascii="Times New Roman" w:hAnsi="Times New Roman" w:cs="Times New Roman"/>
        </w:rPr>
        <w:t>Results indicate that there is a threshold effect: it is only extraordinary scientific evidence that has a greater effect on the interest of the population. It implies that dramatic claims or media coverage instead of incremental improvements in evidence are the motivators of public attention, which is in line with the findings of Ishida et al. (2020). In the case of the cannabis health policy, the moderate-quality evidence is having trouble with sensationalized claims. Healthcare communicators will need to understand that evidence quality is not enough to engage the population; touching stories and smart media strategies are also important.</w:t>
      </w:r>
    </w:p>
    <w:p w14:paraId="2B1C946B" w14:textId="77777777" w:rsidR="004F13E9" w:rsidRPr="00DC4B94" w:rsidRDefault="004F13E9" w:rsidP="004F13E9">
      <w:pPr>
        <w:pStyle w:val="Heading2"/>
        <w:rPr>
          <w:rFonts w:ascii="Times New Roman" w:hAnsi="Times New Roman" w:cs="Times New Roman"/>
        </w:rPr>
      </w:pPr>
      <w:bookmarkStart w:id="63" w:name="_Toc214911790"/>
      <w:bookmarkStart w:id="64" w:name="_Toc214915306"/>
      <w:bookmarkStart w:id="65" w:name="_Toc214915997"/>
      <w:r w:rsidRPr="00DC4B94">
        <w:rPr>
          <w:rFonts w:ascii="Times New Roman" w:hAnsi="Times New Roman" w:cs="Times New Roman"/>
        </w:rPr>
        <w:t xml:space="preserve">6.3 </w:t>
      </w:r>
      <w:bookmarkEnd w:id="63"/>
      <w:bookmarkEnd w:id="64"/>
      <w:r>
        <w:rPr>
          <w:rFonts w:ascii="Times New Roman" w:hAnsi="Times New Roman" w:cs="Times New Roman"/>
        </w:rPr>
        <w:t>Limitations</w:t>
      </w:r>
      <w:bookmarkEnd w:id="65"/>
    </w:p>
    <w:p w14:paraId="0276A3F1" w14:textId="77777777" w:rsidR="004F13E9" w:rsidRPr="00DC4B94" w:rsidRDefault="004F13E9" w:rsidP="004F13E9">
      <w:pPr>
        <w:rPr>
          <w:rFonts w:ascii="Times New Roman" w:hAnsi="Times New Roman" w:cs="Times New Roman"/>
        </w:rPr>
      </w:pPr>
      <w:r w:rsidRPr="00DC4B94">
        <w:rPr>
          <w:rFonts w:ascii="Times New Roman" w:hAnsi="Times New Roman" w:cs="Times New Roman"/>
        </w:rPr>
        <w:t>Limitations of the studies are the small sample size to obtain a high evidence score and the inability to measure the confounding factors such as media coverage and celebrity endorsement. The research of the future needs to explore the variations in time (</w:t>
      </w:r>
      <w:proofErr w:type="spellStart"/>
      <w:r w:rsidRPr="00DC4B94">
        <w:rPr>
          <w:rFonts w:ascii="Times New Roman" w:hAnsi="Times New Roman" w:cs="Times New Roman"/>
        </w:rPr>
        <w:t>Sarvet</w:t>
      </w:r>
      <w:proofErr w:type="spellEnd"/>
      <w:r w:rsidRPr="00DC4B94">
        <w:rPr>
          <w:rFonts w:ascii="Times New Roman" w:hAnsi="Times New Roman" w:cs="Times New Roman"/>
        </w:rPr>
        <w:t xml:space="preserve"> et al., 2018), explore the aspects of attention which drive people, and the interventions to match the interest of people with the quality of evidence using stringent longitudinal studies.</w:t>
      </w:r>
    </w:p>
    <w:p w14:paraId="30A0EF8B" w14:textId="77777777" w:rsidR="004F13E9" w:rsidRDefault="004F13E9" w:rsidP="00231070">
      <w:pPr>
        <w:jc w:val="both"/>
        <w:rPr>
          <w:rFonts w:ascii="Times New Roman" w:hAnsi="Times New Roman" w:cs="Times New Roman"/>
        </w:rPr>
      </w:pPr>
    </w:p>
    <w:p w14:paraId="0BD04156" w14:textId="77777777" w:rsidR="00F9380D" w:rsidRPr="00653A69" w:rsidRDefault="00F9380D" w:rsidP="00653A69">
      <w:pPr>
        <w:jc w:val="both"/>
        <w:rPr>
          <w:rFonts w:ascii="Times New Roman" w:eastAsia="MS Mincho" w:hAnsi="Times New Roman" w:cs="Times New Roman"/>
        </w:rPr>
      </w:pPr>
    </w:p>
    <w:p w14:paraId="0C443870" w14:textId="77777777" w:rsidR="00685DA4" w:rsidRPr="00DC4B94" w:rsidRDefault="00685DA4" w:rsidP="0089080C">
      <w:pPr>
        <w:jc w:val="both"/>
        <w:rPr>
          <w:rFonts w:ascii="Times New Roman" w:hAnsi="Times New Roman" w:cs="Times New Roman"/>
        </w:rPr>
      </w:pPr>
    </w:p>
    <w:p w14:paraId="726892F7" w14:textId="77777777" w:rsidR="0089080C" w:rsidRPr="0080658C" w:rsidRDefault="0089080C" w:rsidP="0080658C">
      <w:pPr>
        <w:jc w:val="both"/>
        <w:rPr>
          <w:rFonts w:ascii="Times New Roman" w:hAnsi="Times New Roman" w:cs="Times New Roman"/>
        </w:rPr>
      </w:pPr>
    </w:p>
    <w:p w14:paraId="24F15738" w14:textId="7B04623E" w:rsidR="0080658C" w:rsidRPr="0080658C" w:rsidRDefault="0080658C" w:rsidP="000F425C">
      <w:pPr>
        <w:jc w:val="both"/>
        <w:rPr>
          <w:rFonts w:ascii="Times New Roman" w:hAnsi="Times New Roman" w:cs="Times New Roman"/>
        </w:rPr>
      </w:pPr>
    </w:p>
    <w:sectPr w:rsidR="0080658C" w:rsidRPr="0080658C">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E723EA" w14:textId="77777777" w:rsidR="00814663" w:rsidRDefault="00814663" w:rsidP="007105CD">
      <w:pPr>
        <w:spacing w:after="0" w:line="240" w:lineRule="auto"/>
      </w:pPr>
      <w:r>
        <w:separator/>
      </w:r>
    </w:p>
  </w:endnote>
  <w:endnote w:type="continuationSeparator" w:id="0">
    <w:p w14:paraId="54330F91" w14:textId="77777777" w:rsidR="00814663" w:rsidRDefault="00814663" w:rsidP="007105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EB8C5" w14:textId="5C65D3A1" w:rsidR="007105CD" w:rsidRDefault="007105CD">
    <w:pPr>
      <w:pStyle w:val="Footer"/>
    </w:pPr>
    <w:r>
      <w:rPr>
        <w:noProof/>
        <w:color w:val="4472C4" w:themeColor="accent1"/>
      </w:rPr>
      <mc:AlternateContent>
        <mc:Choice Requires="wps">
          <w:drawing>
            <wp:anchor distT="0" distB="0" distL="114300" distR="114300" simplePos="0" relativeHeight="251659264" behindDoc="0" locked="0" layoutInCell="1" allowOverlap="1" wp14:anchorId="379ADA3D" wp14:editId="4AB327D5">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3C9229F"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Pr>
        <w:color w:val="4472C4" w:themeColor="accent1"/>
      </w:rPr>
      <w:t xml:space="preserve"> </w:t>
    </w:r>
    <w:r>
      <w:rPr>
        <w:rFonts w:asciiTheme="majorHAnsi" w:eastAsiaTheme="majorEastAsia" w:hAnsiTheme="majorHAnsi" w:cstheme="majorBidi"/>
        <w:color w:val="4472C4" w:themeColor="accent1"/>
        <w:sz w:val="20"/>
        <w:szCs w:val="20"/>
      </w:rPr>
      <w:t xml:space="preserve"> </w:t>
    </w:r>
    <w:r>
      <w:rPr>
        <w:color w:val="4472C4" w:themeColor="accent1"/>
        <w:sz w:val="20"/>
        <w:szCs w:val="20"/>
      </w:rPr>
      <w:fldChar w:fldCharType="begin"/>
    </w:r>
    <w:r>
      <w:rPr>
        <w:color w:val="4472C4" w:themeColor="accent1"/>
        <w:sz w:val="20"/>
        <w:szCs w:val="20"/>
      </w:rPr>
      <w:instrText xml:space="preserve"> PAGE    \* MERGEFORMAT </w:instrText>
    </w:r>
    <w:r>
      <w:rPr>
        <w:color w:val="4472C4" w:themeColor="accent1"/>
        <w:sz w:val="20"/>
        <w:szCs w:val="20"/>
      </w:rPr>
      <w:fldChar w:fldCharType="separate"/>
    </w:r>
    <w:r>
      <w:rPr>
        <w:rFonts w:asciiTheme="majorHAnsi" w:eastAsiaTheme="majorEastAsia" w:hAnsiTheme="majorHAnsi" w:cstheme="majorBidi"/>
        <w:noProof/>
        <w:color w:val="4472C4" w:themeColor="accent1"/>
        <w:sz w:val="20"/>
        <w:szCs w:val="20"/>
      </w:rPr>
      <w:t>2</w:t>
    </w:r>
    <w:r>
      <w:rPr>
        <w:rFonts w:asciiTheme="majorHAnsi" w:eastAsiaTheme="majorEastAsia" w:hAnsiTheme="majorHAnsi" w:cstheme="majorBidi"/>
        <w:noProof/>
        <w:color w:val="4472C4"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4C302" w14:textId="77777777" w:rsidR="00814663" w:rsidRDefault="00814663" w:rsidP="007105CD">
      <w:pPr>
        <w:spacing w:after="0" w:line="240" w:lineRule="auto"/>
      </w:pPr>
      <w:r>
        <w:separator/>
      </w:r>
    </w:p>
  </w:footnote>
  <w:footnote w:type="continuationSeparator" w:id="0">
    <w:p w14:paraId="0044406B" w14:textId="77777777" w:rsidR="00814663" w:rsidRDefault="00814663" w:rsidP="007105C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D3A"/>
    <w:rsid w:val="000F425C"/>
    <w:rsid w:val="00137338"/>
    <w:rsid w:val="0017387B"/>
    <w:rsid w:val="00222DBC"/>
    <w:rsid w:val="00231070"/>
    <w:rsid w:val="002A45E4"/>
    <w:rsid w:val="002B4ED2"/>
    <w:rsid w:val="00407A48"/>
    <w:rsid w:val="00431C53"/>
    <w:rsid w:val="0046594A"/>
    <w:rsid w:val="004B096A"/>
    <w:rsid w:val="004F13E9"/>
    <w:rsid w:val="005958F2"/>
    <w:rsid w:val="00653A69"/>
    <w:rsid w:val="0067244F"/>
    <w:rsid w:val="00685DA4"/>
    <w:rsid w:val="007105CD"/>
    <w:rsid w:val="0080658C"/>
    <w:rsid w:val="00814663"/>
    <w:rsid w:val="00815FE5"/>
    <w:rsid w:val="0089080C"/>
    <w:rsid w:val="008E293D"/>
    <w:rsid w:val="009369E1"/>
    <w:rsid w:val="00A8076B"/>
    <w:rsid w:val="00A83667"/>
    <w:rsid w:val="00A85E54"/>
    <w:rsid w:val="00A92D3A"/>
    <w:rsid w:val="00B240A8"/>
    <w:rsid w:val="00B67C09"/>
    <w:rsid w:val="00BA07FD"/>
    <w:rsid w:val="00BD1460"/>
    <w:rsid w:val="00C24045"/>
    <w:rsid w:val="00CD76F6"/>
    <w:rsid w:val="00CF7A51"/>
    <w:rsid w:val="00DD3BB8"/>
    <w:rsid w:val="00E502EE"/>
    <w:rsid w:val="00E51E15"/>
    <w:rsid w:val="00E7455E"/>
    <w:rsid w:val="00F938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2A5BE"/>
  <w15:chartTrackingRefBased/>
  <w15:docId w15:val="{F3A91DE3-D1A7-4BC3-A634-E06008596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D3A"/>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A92D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92D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2D3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2D3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2D3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2D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2D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2D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2D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2D3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92D3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92D3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92D3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92D3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92D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2D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2D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2D3A"/>
    <w:rPr>
      <w:rFonts w:eastAsiaTheme="majorEastAsia" w:cstheme="majorBidi"/>
      <w:color w:val="272727" w:themeColor="text1" w:themeTint="D8"/>
    </w:rPr>
  </w:style>
  <w:style w:type="paragraph" w:styleId="Title">
    <w:name w:val="Title"/>
    <w:basedOn w:val="Normal"/>
    <w:next w:val="Normal"/>
    <w:link w:val="TitleChar"/>
    <w:uiPriority w:val="10"/>
    <w:qFormat/>
    <w:rsid w:val="00A92D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2D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2D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2D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2D3A"/>
    <w:pPr>
      <w:spacing w:before="160"/>
      <w:jc w:val="center"/>
    </w:pPr>
    <w:rPr>
      <w:i/>
      <w:iCs/>
      <w:color w:val="404040" w:themeColor="text1" w:themeTint="BF"/>
    </w:rPr>
  </w:style>
  <w:style w:type="character" w:customStyle="1" w:styleId="QuoteChar">
    <w:name w:val="Quote Char"/>
    <w:basedOn w:val="DefaultParagraphFont"/>
    <w:link w:val="Quote"/>
    <w:uiPriority w:val="29"/>
    <w:rsid w:val="00A92D3A"/>
    <w:rPr>
      <w:i/>
      <w:iCs/>
      <w:color w:val="404040" w:themeColor="text1" w:themeTint="BF"/>
    </w:rPr>
  </w:style>
  <w:style w:type="paragraph" w:styleId="ListParagraph">
    <w:name w:val="List Paragraph"/>
    <w:basedOn w:val="Normal"/>
    <w:uiPriority w:val="34"/>
    <w:qFormat/>
    <w:rsid w:val="00A92D3A"/>
    <w:pPr>
      <w:ind w:left="720"/>
      <w:contextualSpacing/>
    </w:pPr>
  </w:style>
  <w:style w:type="character" w:styleId="IntenseEmphasis">
    <w:name w:val="Intense Emphasis"/>
    <w:basedOn w:val="DefaultParagraphFont"/>
    <w:uiPriority w:val="21"/>
    <w:qFormat/>
    <w:rsid w:val="00A92D3A"/>
    <w:rPr>
      <w:i/>
      <w:iCs/>
      <w:color w:val="2F5496" w:themeColor="accent1" w:themeShade="BF"/>
    </w:rPr>
  </w:style>
  <w:style w:type="paragraph" w:styleId="IntenseQuote">
    <w:name w:val="Intense Quote"/>
    <w:basedOn w:val="Normal"/>
    <w:next w:val="Normal"/>
    <w:link w:val="IntenseQuoteChar"/>
    <w:uiPriority w:val="30"/>
    <w:qFormat/>
    <w:rsid w:val="00A92D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2D3A"/>
    <w:rPr>
      <w:i/>
      <w:iCs/>
      <w:color w:val="2F5496" w:themeColor="accent1" w:themeShade="BF"/>
    </w:rPr>
  </w:style>
  <w:style w:type="character" w:styleId="IntenseReference">
    <w:name w:val="Intense Reference"/>
    <w:basedOn w:val="DefaultParagraphFont"/>
    <w:uiPriority w:val="32"/>
    <w:qFormat/>
    <w:rsid w:val="00A92D3A"/>
    <w:rPr>
      <w:b/>
      <w:bCs/>
      <w:smallCaps/>
      <w:color w:val="2F5496" w:themeColor="accent1" w:themeShade="BF"/>
      <w:spacing w:val="5"/>
    </w:rPr>
  </w:style>
  <w:style w:type="paragraph" w:styleId="TOCHeading">
    <w:name w:val="TOC Heading"/>
    <w:basedOn w:val="Heading1"/>
    <w:next w:val="Normal"/>
    <w:uiPriority w:val="39"/>
    <w:unhideWhenUsed/>
    <w:qFormat/>
    <w:rsid w:val="00A92D3A"/>
    <w:pPr>
      <w:spacing w:before="480" w:after="0"/>
      <w:outlineLvl w:val="9"/>
    </w:pPr>
    <w:rPr>
      <w:b/>
      <w:bCs/>
      <w:sz w:val="28"/>
      <w:szCs w:val="28"/>
    </w:rPr>
  </w:style>
  <w:style w:type="paragraph" w:styleId="TOC2">
    <w:name w:val="toc 2"/>
    <w:basedOn w:val="Normal"/>
    <w:next w:val="Normal"/>
    <w:autoRedefine/>
    <w:uiPriority w:val="39"/>
    <w:unhideWhenUsed/>
    <w:rsid w:val="00A92D3A"/>
    <w:pPr>
      <w:spacing w:after="100" w:line="259" w:lineRule="auto"/>
      <w:ind w:left="220"/>
    </w:pPr>
    <w:rPr>
      <w:rFonts w:cs="Times New Roman"/>
    </w:rPr>
  </w:style>
  <w:style w:type="paragraph" w:styleId="TOC1">
    <w:name w:val="toc 1"/>
    <w:basedOn w:val="Normal"/>
    <w:next w:val="Normal"/>
    <w:autoRedefine/>
    <w:uiPriority w:val="39"/>
    <w:unhideWhenUsed/>
    <w:rsid w:val="00A92D3A"/>
    <w:pPr>
      <w:spacing w:after="100" w:line="259" w:lineRule="auto"/>
    </w:pPr>
    <w:rPr>
      <w:rFonts w:cs="Times New Roman"/>
    </w:rPr>
  </w:style>
  <w:style w:type="character" w:styleId="Hyperlink">
    <w:name w:val="Hyperlink"/>
    <w:basedOn w:val="DefaultParagraphFont"/>
    <w:uiPriority w:val="99"/>
    <w:unhideWhenUsed/>
    <w:rsid w:val="00A92D3A"/>
    <w:rPr>
      <w:color w:val="0563C1" w:themeColor="hyperlink"/>
      <w:u w:val="single"/>
    </w:rPr>
  </w:style>
  <w:style w:type="paragraph" w:styleId="Header">
    <w:name w:val="header"/>
    <w:basedOn w:val="Normal"/>
    <w:link w:val="HeaderChar"/>
    <w:uiPriority w:val="99"/>
    <w:unhideWhenUsed/>
    <w:rsid w:val="007105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05CD"/>
    <w:rPr>
      <w:rFonts w:eastAsiaTheme="minorEastAsia"/>
      <w:kern w:val="0"/>
      <w:sz w:val="22"/>
      <w:szCs w:val="22"/>
      <w14:ligatures w14:val="none"/>
    </w:rPr>
  </w:style>
  <w:style w:type="paragraph" w:styleId="Footer">
    <w:name w:val="footer"/>
    <w:basedOn w:val="Normal"/>
    <w:link w:val="FooterChar"/>
    <w:uiPriority w:val="99"/>
    <w:unhideWhenUsed/>
    <w:rsid w:val="007105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05CD"/>
    <w:rPr>
      <w:rFonts w:eastAsiaTheme="minorEastAsia"/>
      <w:kern w:val="0"/>
      <w:sz w:val="22"/>
      <w:szCs w:val="22"/>
      <w14:ligatures w14:val="none"/>
    </w:rPr>
  </w:style>
  <w:style w:type="paragraph" w:styleId="Caption">
    <w:name w:val="caption"/>
    <w:basedOn w:val="Normal"/>
    <w:next w:val="Normal"/>
    <w:uiPriority w:val="35"/>
    <w:unhideWhenUsed/>
    <w:qFormat/>
    <w:rsid w:val="0080658C"/>
    <w:pPr>
      <w:spacing w:line="240" w:lineRule="auto"/>
    </w:pPr>
    <w:rPr>
      <w:b/>
      <w:bCs/>
      <w:color w:val="4472C4"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glossaryDocument" Target="glossary/document.xml"/><Relationship Id="rId4" Type="http://schemas.openxmlformats.org/officeDocument/2006/relationships/footnotes" Target="footnot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FD649C703DB479A9BA676359DEA3239"/>
        <w:category>
          <w:name w:val="General"/>
          <w:gallery w:val="placeholder"/>
        </w:category>
        <w:types>
          <w:type w:val="bbPlcHdr"/>
        </w:types>
        <w:behaviors>
          <w:behavior w:val="content"/>
        </w:behaviors>
        <w:guid w:val="{F00EDDF4-10DB-4940-A46B-77CD7ED9A7D2}"/>
      </w:docPartPr>
      <w:docPartBody>
        <w:p w:rsidR="00566A05" w:rsidRDefault="002B4686" w:rsidP="002B4686">
          <w:pPr>
            <w:pStyle w:val="1FD649C703DB479A9BA676359DEA3239"/>
          </w:pPr>
          <w:r w:rsidRPr="00F40CCE">
            <w:rPr>
              <w:rStyle w:val="PlaceholderText"/>
            </w:rPr>
            <w:t>Click or tap here to enter text.</w:t>
          </w:r>
        </w:p>
      </w:docPartBody>
    </w:docPart>
    <w:docPart>
      <w:docPartPr>
        <w:name w:val="2679D047EE4C44308EDD9A58BE0085C0"/>
        <w:category>
          <w:name w:val="General"/>
          <w:gallery w:val="placeholder"/>
        </w:category>
        <w:types>
          <w:type w:val="bbPlcHdr"/>
        </w:types>
        <w:behaviors>
          <w:behavior w:val="content"/>
        </w:behaviors>
        <w:guid w:val="{4EA263F1-E41C-47E5-B8B7-EFB8BA13F9EB}"/>
      </w:docPartPr>
      <w:docPartBody>
        <w:p w:rsidR="00515B79" w:rsidRDefault="00566A05" w:rsidP="00566A05">
          <w:pPr>
            <w:pStyle w:val="2679D047EE4C44308EDD9A58BE0085C0"/>
          </w:pPr>
          <w:r w:rsidRPr="00F40CC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4686"/>
    <w:rsid w:val="00006BBF"/>
    <w:rsid w:val="00017E39"/>
    <w:rsid w:val="00222DBC"/>
    <w:rsid w:val="002B4686"/>
    <w:rsid w:val="002B4ED2"/>
    <w:rsid w:val="004B096A"/>
    <w:rsid w:val="00515B79"/>
    <w:rsid w:val="00566A05"/>
    <w:rsid w:val="007D066A"/>
    <w:rsid w:val="00815FE5"/>
    <w:rsid w:val="009573A2"/>
    <w:rsid w:val="00A8076B"/>
    <w:rsid w:val="00A85E54"/>
    <w:rsid w:val="00B35B21"/>
    <w:rsid w:val="00B722F4"/>
    <w:rsid w:val="00CD76F6"/>
    <w:rsid w:val="00D428EC"/>
    <w:rsid w:val="00E1119F"/>
    <w:rsid w:val="00E7455E"/>
    <w:rsid w:val="00EE739A"/>
    <w:rsid w:val="00F01454"/>
    <w:rsid w:val="00F25795"/>
    <w:rsid w:val="00F33794"/>
    <w:rsid w:val="00FB29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66A05"/>
    <w:rPr>
      <w:color w:val="666666"/>
    </w:rPr>
  </w:style>
  <w:style w:type="paragraph" w:customStyle="1" w:styleId="1FD649C703DB479A9BA676359DEA3239">
    <w:name w:val="1FD649C703DB479A9BA676359DEA3239"/>
    <w:rsid w:val="002B4686"/>
  </w:style>
  <w:style w:type="paragraph" w:customStyle="1" w:styleId="2679D047EE4C44308EDD9A58BE0085C0">
    <w:name w:val="2679D047EE4C44308EDD9A58BE0085C0"/>
    <w:rsid w:val="00566A0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TotalTime>
  <Pages>9</Pages>
  <Words>2476</Words>
  <Characters>14116</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Nauman Haider</dc:creator>
  <cp:keywords/>
  <dc:description/>
  <cp:lastModifiedBy>Nauman Haider</cp:lastModifiedBy>
  <cp:revision>17</cp:revision>
  <dcterms:created xsi:type="dcterms:W3CDTF">2025-12-02T17:39:00Z</dcterms:created>
  <dcterms:modified xsi:type="dcterms:W3CDTF">2025-12-11T01:03:00Z</dcterms:modified>
</cp:coreProperties>
</file>