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CODE AUDIT REPORT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44"/>
          <w:szCs w:val="44"/>
        </w:rPr>
        <w:t xml:space="preserve">PentiumPOS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Multi-Tenant Restaurant POS SaaS Platform</w:t>
      </w:r>
    </w:p>
    <w:p>
      <w:pPr>
        <w:spacing w:before="400" w:after="400"/>
      </w:pPr>
    </w:p>
    <w:p>
      <w:pPr>
        <w:pBdr>
          <w:bottom w:val="single" w:color="2E86C1" w:sz="2"/>
        </w:pBdr>
        <w:spacing w:after="400"/>
        <w:jc w:val="center"/>
      </w:pPr>
    </w:p>
    <w:p>
      <w:pPr>
        <w:spacing w:before="200" w:after="20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February 2,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Auditor: External Senior Consultant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Version: 1.1 (with remediation status)</w:t>
      </w:r>
    </w:p>
    <w:p>
      <w:pPr>
        <w:spacing w:before="200" w:after="2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Technology Stack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Node.js 20 / Express 5 / TypeScript 5.9 / Prisma 6 / MySQL 8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Redis 7 / BullMQ / Socket.IO 4 / React 19 / Zustand 5</w:t>
      </w:r>
    </w:p>
    <w:p>
      <w:pPr>
        <w:spacing w:before="800" w:after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CONFIDENTIAL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presents the findings of a comprehensive code audit of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PentiumPOS</w:t>
      </w:r>
      <w:r>
        <w:rPr>
          <w:rFonts w:ascii="Arial" w:cs="Arial" w:eastAsia="Arial" w:hAnsi="Arial"/>
          <w:sz w:val="22"/>
          <w:szCs w:val="22"/>
        </w:rPr>
        <w:t xml:space="preserve"> platform, a multi-tenant restaurant point-of-sale SaaS application. The audit covered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131 backend TypeScript files</w:t>
      </w:r>
      <w:r>
        <w:rPr>
          <w:rFonts w:ascii="Arial" w:cs="Arial" w:eastAsia="Arial" w:hAnsi="Arial"/>
          <w:sz w:val="22"/>
          <w:szCs w:val="22"/>
        </w:rPr>
        <w:t xml:space="preserve"> and approximately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70 frontend files</w:t>
      </w:r>
      <w:r>
        <w:rPr>
          <w:rFonts w:ascii="Arial" w:cs="Arial" w:eastAsia="Arial" w:hAnsi="Arial"/>
          <w:sz w:val="22"/>
          <w:szCs w:val="22"/>
        </w:rPr>
        <w:t xml:space="preserve">, examining security, architecture, code quality, and production readiness.</w:t>
      </w:r>
    </w:p>
    <w:p>
      <w:pPr>
        <w:spacing w:before="100"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3"/>
              <w:left w:val="single" w:color="1B3A5C" w:sz="3"/>
              <w:bottom w:val="single" w:color="1B3A5C" w:sz="3"/>
              <w:right w:val="single" w:color="1B3A5C" w:sz="3"/>
            </w:tcBorders>
            <w:shd w:fill="F0F4F8" w:val="clear"/>
          </w:tcPr>
          <w:p>
            <w:pPr>
              <w:spacing w:before="100" w:after="100"/>
            </w:pP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OVERALL QUALITY SCORE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72"/>
                <w:szCs w:val="72"/>
              </w:rPr>
              <w:t xml:space="preserve">74</w:t>
            </w:r>
            <w:r>
              <w:rPr>
                <w:rFonts w:ascii="Arial" w:cs="Arial" w:eastAsia="Arial" w:hAnsi="Arial"/>
                <w:color w:val="999999"/>
                <w:sz w:val="36"/>
                <w:szCs w:val="36"/>
              </w:rPr>
              <w:t xml:space="preserve"> / 100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Good — Ready with minor fixes</w:t>
            </w:r>
          </w:p>
          <w:p>
            <w:pPr>
              <w:spacing w:before="60" w:after="60"/>
            </w:pP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Production Readiness: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70% — Functional with critical security gaps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Key Findings at a Glance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300"/>
        <w:gridCol w:w="1300"/>
        <w:gridCol w:w="1300"/>
        <w:gridCol w:w="1300"/>
        <w:gridCol w:w="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20"/>
                <w:szCs w:val="20"/>
              </w:rPr>
              <w:t xml:space="preserve">8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46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Top 3 Critical Findings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1. Unauthenticated Routes (SEC-001, SEC-002): </w:t>
      </w:r>
      <w:r>
        <w:rPr>
          <w:rFonts w:ascii="Arial" w:cs="Arial" w:eastAsia="Arial" w:hAnsi="Arial"/>
          <w:sz w:val="22"/>
          <w:szCs w:val="22"/>
        </w:rPr>
        <w:t xml:space="preserve">Supplier and purchase order endpoints have zero authentication middleware. Anyone can CRUD financial data.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2. WebSocket JWT Algorithm Bypass (SEC-003): </w:t>
      </w:r>
      <w:r>
        <w:rPr>
          <w:rFonts w:ascii="Arial" w:cs="Arial" w:eastAsia="Arial" w:hAnsi="Arial"/>
          <w:sz w:val="22"/>
          <w:szCs w:val="22"/>
        </w:rPr>
        <w:t xml:space="preserve">Socket.IO JWT verification does not restrict algorithms, enabling alg:none token forgery for cross-tenant real-time data access.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3. Unsalted PIN Hash (SEC-004): </w:t>
      </w:r>
      <w:r>
        <w:rPr>
          <w:rFonts w:ascii="Arial" w:cs="Arial" w:eastAsia="Arial" w:hAnsi="Arial"/>
          <w:sz w:val="22"/>
          <w:szCs w:val="22"/>
        </w:rPr>
        <w:t xml:space="preserve">SHA-256 of 6-digit PINs is trivially reversible (1M combinations). Database compromise exposes all PINs instantly.</w:t>
      </w:r>
    </w:p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Top 3 Quick Wins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Add auth middleware to supplier/PO routes</w:t>
      </w:r>
      <w:r>
        <w:rPr>
          <w:rFonts w:ascii="Arial" w:cs="Arial" w:eastAsia="Arial" w:hAnsi="Arial"/>
          <w:sz w:val="22"/>
          <w:szCs w:val="22"/>
        </w:rPr>
        <w:t xml:space="preserve"> — 5 minutes each, fixes 2 critical vulnerabilities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Add algorithms: ['HS256'] to socket.ts</w:t>
      </w:r>
      <w:r>
        <w:rPr>
          <w:rFonts w:ascii="Arial" w:cs="Arial" w:eastAsia="Arial" w:hAnsi="Arial"/>
          <w:sz w:val="22"/>
          <w:szCs w:val="22"/>
        </w:rPr>
        <w:t xml:space="preserve"> — 1 line change, closes alg:none attack vector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Move dotenv.config() before imports</w:t>
      </w:r>
      <w:r>
        <w:rPr>
          <w:rFonts w:ascii="Arial" w:cs="Arial" w:eastAsia="Arial" w:hAnsi="Arial"/>
          <w:sz w:val="22"/>
          <w:szCs w:val="22"/>
        </w:rPr>
        <w:t xml:space="preserve"> — 2 lines, fixes env loading order</w:t>
      </w:r>
    </w:p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Remediation Progress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7 of 46 findings have been resolved </w:t>
      </w:r>
      <w:r>
        <w:rPr>
          <w:rFonts w:ascii="Arial" w:cs="Arial" w:eastAsia="Arial" w:hAnsi="Arial"/>
          <w:sz w:val="22"/>
          <w:szCs w:val="22"/>
        </w:rPr>
        <w:t xml:space="preserve">as part of the initial quick-win remediation pass. All 6 quick wins from the implementation roadmap have been applied and verified with zero TypeScript compilation errors. The fixes address: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 Critical vulnerabilities </w:t>
      </w:r>
      <w:r>
        <w:rPr>
          <w:rFonts w:ascii="Arial" w:cs="Arial" w:eastAsia="Arial" w:hAnsi="Arial"/>
          <w:sz w:val="20"/>
          <w:szCs w:val="20"/>
        </w:rPr>
        <w:t xml:space="preserve">closed (SEC-001, SEC-002, SEC-003)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 High severity issues </w:t>
      </w:r>
      <w:r>
        <w:rPr>
          <w:rFonts w:ascii="Arial" w:cs="Arial" w:eastAsia="Arial" w:hAnsi="Arial"/>
          <w:sz w:val="20"/>
          <w:szCs w:val="20"/>
        </w:rPr>
        <w:t xml:space="preserve">fixed (SEC-006/ERR-001, CFG-001)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 Medium performance issue </w:t>
      </w:r>
      <w:r>
        <w:rPr>
          <w:rFonts w:ascii="Arial" w:cs="Arial" w:eastAsia="Arial" w:hAnsi="Arial"/>
          <w:sz w:val="20"/>
          <w:szCs w:val="20"/>
        </w:rPr>
        <w:t xml:space="preserve">resolved (DB-003)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Scoring Breakdown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category is scored 0-100 based on deductions for identified issues, then weighted by importance to compute the overall quality score.</w:t>
      </w:r>
    </w:p>
    <w:p>
      <w:pPr>
        <w:spacing w:before="100"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Deductions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unauthenticated route modules (Critical x2); WebSocket alg:none vector (Critical)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req.user crash on unauthed routes (High); Silent audit log failure (Medium)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Design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72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pagination on list endpoints (High); No API documentation (High)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77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findUnique without tenant scoping (High); N+1 in addItemsToOrder (Medium)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79 any types in frontend (Medium); Mixed language in messages (Low)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Pool exhaustion under scaling (Medium); Global compression overhead (Medium)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Express 5 RC in production (High); bcryptjs maintenance status (Medium)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HMAC bypass flag (High); Rate limiter skip in dev (Medium)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77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E2E tests (High); No auth route integration tests (Medium)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README (Info); No CHANGELOG (Info)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74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Detailed Findings</w:t>
      </w:r>
    </w:p>
    <w:p>
      <w:pPr>
        <w:pStyle w:val="Heading2"/>
      </w:pPr>
      <w:r>
        <w:rPr>
          <w:rFonts w:ascii="Arial" w:cs="Arial" w:eastAsia="Arial" w:hAnsi="Arial"/>
        </w:rPr>
        <w:t xml:space="preserve">3.1. Security (10 findings)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3160"/>
        <w:gridCol w:w="1700"/>
        <w:gridCol w:w="2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FIXED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Supplier routes have NO authentication middleware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supplier.routes.ts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Add authenticate and authorize middleware to all supplier routes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SEC-002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FIXED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Purchase order routes have NO authentication middleware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purchaseOrder.routes.ts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Add authenticate and authorize middleware to all purchase order routes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SEC-003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FIXED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Socket.IO JWT verification missing algorithm restriction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lib/socket.ts:97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Add algorithms: ['HS256'] to jwt.verify options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SEC-004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PIN lookup hash (SHA-256) without salt/HMAC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auth.service.ts:34-36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Use HMAC-SHA256 with server-side secret + migration script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SEC-005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14/25 route modules lack requirePermission RBAC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Multiple route files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Add requirePermission to all write routes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SEC-006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FIXED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dotenv.config() called after app.ts import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server.ts:22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Move dotenv.config() before all imports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SEC-007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separate JWT_REFRESH_SECRET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auth.service.ts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Add dedicated refresh token signing key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SEC-008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Cookie missing SameSite/Secure flag verification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auth.controller.ts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Verify SameSite=Strict and Secure=true in production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SEC-009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 keys stored in plaintext in database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schema.prisma:851-876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Encrypt with AES-256-GCM at rest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SEC-010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Health endpoint exposes process.uptime()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app.ts:210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Remove uptime from health response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3.2. Error Handling (4 findings)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3160"/>
        <w:gridCol w:w="1700"/>
        <w:gridCol w:w="2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ERR-001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FIXED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Unprotected req.user.tenantId on unauthenticated routes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Supplier/PO controllers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Add auth middleware (resolves with SEC-001/002)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ERR-002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 log failure silently swallowed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order.service.ts:533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Add alert/metric on audit log failures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ERR-003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React Error Boundary in frontend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Frontend app root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Add ErrorBoundary component wrapping router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ERR-004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Generic 500 for unhandled Prisma error codes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error.ts:78-79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Map P2024/P2028 to 503/504 status codes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3.3. API Design (5 findings)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3160"/>
        <w:gridCol w:w="1700"/>
        <w:gridCol w:w="2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pagination on most list endpoints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order/invoice/PO/cashShift services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Add standardized pagination helper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API-002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OpenAPI/Swagger documentation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Project-wide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Add swagger-jsdoc + swagger-ui-express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API-003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Inconsistent response format across controllers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Various controllers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Standardize on sendSuccess/sendError helpers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API-004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request/response body logging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app.ts:114 (morgan dev)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Add structured request logging middleware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API-005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Mixed language in API responses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rateLimit.ts, errors.ts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Standardize on Spanish with i18n keys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3.4. Database (5 findings)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3160"/>
        <w:gridCol w:w="1700"/>
        <w:gridCol w:w="2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DB-001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findUnique without tenant scoping in services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auth/adapter/cashShift services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Add tenantId filter to all queries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DB-002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Missing soft delete on Client, Area, Table models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schema.prisma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Add isActive/deletedAt to these models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DB-003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FIXED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N+1 query pattern in addItemsToOrder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order.service.ts:714-724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Use registerBatch() instead of loop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DB-004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index on Order.closedAt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schema.prisma:475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Add composite index on tenantId+closedAt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DB-005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Redundant @@index([tenantId]) on composite unique models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schema.prisma (multiple)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Remove redundant standalone indexes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3.5. Performance (3 findings)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3160"/>
        <w:gridCol w:w="1700"/>
        <w:gridCol w:w="2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PERF-001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Connection pool may exhaust under scaling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DATABASE_URL config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Document max replicas based on pool_size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PERF-002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Compression applied to all responses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app.ts:116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Add threshold filter (&gt;1KB)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PERF-003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WebSocket Redis adapter uses require()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socket.ts:52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Replace with await import()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3.6. Dependencies (4 findings)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3160"/>
        <w:gridCol w:w="1700"/>
        <w:gridCol w:w="2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Express 5 Release Candidate in production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package.json:55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Monitor for stable release or pin version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DEP-002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bcryptjs maintenance status uncertain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package.json:49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Verify publish date; consider bcrypt native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DEP-003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npm audit in CI pipeline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Project-wide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Add audit step to CI/CD pipeline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DEP-004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Both uuid and nanoid present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package.json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Standardize on one ID library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3.7. Configuration (3 findings)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3160"/>
        <w:gridCol w:w="1700"/>
        <w:gridCol w:w="2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CFG-001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FIXED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SKIP_HMAC_VALIDATION allows webhook bypass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hmac.middleware.ts:225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Block SKIP_HMAC in production env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CFG-002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apiRateLimiter skipped in development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rateLimit.ts:62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Use high limit in dev instead of skip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CFG-003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.env validation schema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Project-wide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Centralize with Zod env schema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3.8. Testing (3 findings)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3160"/>
        <w:gridCol w:w="1700"/>
        <w:gridCol w:w="2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TST-001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E2E tests (Cypress configured but empty)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frontend/cypress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Write Cypress specs for critical flows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TST-002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tests for unauthenticated route protection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Test suite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Add auth integration tests per route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TST-003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coverage unknown, no thresholds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jest config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Configure coverage thresholds in CI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3.9. Frontend (5 findings)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3160"/>
        <w:gridCol w:w="1700"/>
        <w:gridCol w:w="2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39 alert() calls blocking UI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15 frontend pages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Replace with sonner toast notifications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FE-002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79 any types across 32 files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Frontend TypeScript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Enable noImplicitAny, fix incrementally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FE-003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toast/notification system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Frontend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Install sonner, add Toaster component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FE-004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isAuthenticated persisted stale in localStorage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auth.store.ts:154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Derive from cookie/API state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FE-005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loading states on admin pages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Multiple admin pages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Add skeleton/spinner on data fetch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3.10. Documentation (3 findings)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3160"/>
        <w:gridCol w:w="1700"/>
        <w:gridCol w:w="2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20"/>
                <w:szCs w:val="20"/>
              </w:rPr>
              <w:t xml:space="preserve">Info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README.md in project root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Project root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 comprehensive README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DOC-002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20"/>
                <w:szCs w:val="20"/>
              </w:rPr>
              <w:t xml:space="preserve">Info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CHANGELOG.md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Project root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 CHANGELOG with semver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DOC-003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20"/>
                <w:szCs w:val="20"/>
              </w:rPr>
              <w:t xml:space="preserve">Info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API documentation / Postman collection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Project-wide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Generate from OpenAPI (see API-002)</w:t>
            </w:r>
          </w:p>
        </w:tc>
      </w:tr>
    </w:tbl>
    <w:p>
      <w:pPr>
        <w:spacing w:before="100" w:after="1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Implementation Roadmap</w:t>
      </w:r>
    </w:p>
    <w:p>
      <w:pPr>
        <w:pStyle w:val="Heading2"/>
      </w:pPr>
      <w:r>
        <w:rPr>
          <w:rFonts w:ascii="Arial" w:cs="Arial" w:eastAsia="Arial" w:hAnsi="Arial"/>
        </w:rPr>
        <w:t xml:space="preserve">Tier 1 — Fix NOW (Deploy Immediately)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production-blocking security and reliability issues. Deploy before any other work.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FIX-001: </w:t>
      </w:r>
      <w:r>
        <w:rPr>
          <w:rFonts w:ascii="Arial" w:cs="Arial" w:eastAsia="Arial" w:hAnsi="Arial"/>
          <w:sz w:val="22"/>
          <w:szCs w:val="22"/>
        </w:rPr>
        <w:t xml:space="preserve">Add authentication to supplier routes (SEC-001) — Low effort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FIX-002: </w:t>
      </w:r>
      <w:r>
        <w:rPr>
          <w:rFonts w:ascii="Arial" w:cs="Arial" w:eastAsia="Arial" w:hAnsi="Arial"/>
          <w:sz w:val="22"/>
          <w:szCs w:val="22"/>
        </w:rPr>
        <w:t xml:space="preserve">Add authentication to purchase order routes (SEC-002) — Low effort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FIX-003: </w:t>
      </w:r>
      <w:r>
        <w:rPr>
          <w:rFonts w:ascii="Arial" w:cs="Arial" w:eastAsia="Arial" w:hAnsi="Arial"/>
          <w:sz w:val="22"/>
          <w:szCs w:val="22"/>
        </w:rPr>
        <w:t xml:space="preserve">Add algorithm restriction to Socket.IO JWT (SEC-003) — 1 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FIX-004: </w:t>
      </w:r>
      <w:r>
        <w:rPr>
          <w:rFonts w:ascii="Arial" w:cs="Arial" w:eastAsia="Arial" w:hAnsi="Arial"/>
          <w:sz w:val="22"/>
          <w:szCs w:val="22"/>
        </w:rPr>
        <w:t xml:space="preserve">Salt PIN lookup with HMAC (SEC-004) — Medium effort, needs migration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FIX-005: </w:t>
      </w:r>
      <w:r>
        <w:rPr>
          <w:rFonts w:ascii="Arial" w:cs="Arial" w:eastAsia="Arial" w:hAnsi="Arial"/>
          <w:sz w:val="22"/>
          <w:szCs w:val="22"/>
        </w:rPr>
        <w:t xml:space="preserve">Fix dotenv loading order (SEC-006) — Move 2 lines</w:t>
      </w:r>
    </w:p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Tier 2 — Next Sprint (High-Impact Improvements)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Significant improvements to security hardening, API quality, and user experience.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FIX-006: </w:t>
      </w:r>
      <w:r>
        <w:rPr>
          <w:rFonts w:ascii="Arial" w:cs="Arial" w:eastAsia="Arial" w:hAnsi="Arial"/>
          <w:sz w:val="22"/>
          <w:szCs w:val="22"/>
        </w:rPr>
        <w:t xml:space="preserve">Add requirePermission to all route modules (SEC-005) — Medium effort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FIX-007: </w:t>
      </w:r>
      <w:r>
        <w:rPr>
          <w:rFonts w:ascii="Arial" w:cs="Arial" w:eastAsia="Arial" w:hAnsi="Arial"/>
          <w:sz w:val="22"/>
          <w:szCs w:val="22"/>
        </w:rPr>
        <w:t xml:space="preserve">Block HMAC bypass in production (CFG-001) — 5 lines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FIX-008: </w:t>
      </w:r>
      <w:r>
        <w:rPr>
          <w:rFonts w:ascii="Arial" w:cs="Arial" w:eastAsia="Arial" w:hAnsi="Arial"/>
          <w:sz w:val="22"/>
          <w:szCs w:val="22"/>
        </w:rPr>
        <w:t xml:space="preserve">Standardize pagination across list endpoints (API-001) — Medium effort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FIX-009: </w:t>
      </w:r>
      <w:r>
        <w:rPr>
          <w:rFonts w:ascii="Arial" w:cs="Arial" w:eastAsia="Arial" w:hAnsi="Arial"/>
          <w:sz w:val="22"/>
          <w:szCs w:val="22"/>
        </w:rPr>
        <w:t xml:space="preserve">Replace alert() with toast notifications (FE-001, FE-003) — Medium effort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FIX-010: </w:t>
      </w:r>
      <w:r>
        <w:rPr>
          <w:rFonts w:ascii="Arial" w:cs="Arial" w:eastAsia="Arial" w:hAnsi="Arial"/>
          <w:sz w:val="22"/>
          <w:szCs w:val="22"/>
        </w:rPr>
        <w:t xml:space="preserve">Add React Error Boundary (ERR-003) — Low effort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FIX-011: </w:t>
      </w:r>
      <w:r>
        <w:rPr>
          <w:rFonts w:ascii="Arial" w:cs="Arial" w:eastAsia="Arial" w:hAnsi="Arial"/>
          <w:sz w:val="22"/>
          <w:szCs w:val="22"/>
        </w:rPr>
        <w:t xml:space="preserve">Fix N+1 in addItemsToOrder (DB-003) — 3 lines</w:t>
      </w:r>
    </w:p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Tier 3 — Next Quarter (Hardening &amp; Quality-of-Life)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Long-term improvements for maintainability, observability, and developer experience.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FIX-012: </w:t>
      </w:r>
      <w:r>
        <w:rPr>
          <w:rFonts w:ascii="Arial" w:cs="Arial" w:eastAsia="Arial" w:hAnsi="Arial"/>
          <w:sz w:val="22"/>
          <w:szCs w:val="22"/>
        </w:rPr>
        <w:t xml:space="preserve">Encrypt API keys at rest (SEC-009) — High effort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FIX-013: </w:t>
      </w:r>
      <w:r>
        <w:rPr>
          <w:rFonts w:ascii="Arial" w:cs="Arial" w:eastAsia="Arial" w:hAnsi="Arial"/>
          <w:sz w:val="22"/>
          <w:szCs w:val="22"/>
        </w:rPr>
        <w:t xml:space="preserve">Eliminate frontend any types (FE-002) — High effort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FIX-014: </w:t>
      </w:r>
      <w:r>
        <w:rPr>
          <w:rFonts w:ascii="Arial" w:cs="Arial" w:eastAsia="Arial" w:hAnsi="Arial"/>
          <w:sz w:val="22"/>
          <w:szCs w:val="22"/>
        </w:rPr>
        <w:t xml:space="preserve">Add OpenAPI/Swagger documentation (API-002) — High effort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FIX-015: </w:t>
      </w:r>
      <w:r>
        <w:rPr>
          <w:rFonts w:ascii="Arial" w:cs="Arial" w:eastAsia="Arial" w:hAnsi="Arial"/>
          <w:sz w:val="22"/>
          <w:szCs w:val="22"/>
        </w:rPr>
        <w:t xml:space="preserve">Set up CI/CD pipeline (DEP-003, TST-001) — High effort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FIX-016: </w:t>
      </w:r>
      <w:r>
        <w:rPr>
          <w:rFonts w:ascii="Arial" w:cs="Arial" w:eastAsia="Arial" w:hAnsi="Arial"/>
          <w:sz w:val="22"/>
          <w:szCs w:val="22"/>
        </w:rPr>
        <w:t xml:space="preserve">Add E2E tests for critical flows (TST-001) — High effort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FIX-017: </w:t>
      </w:r>
      <w:r>
        <w:rPr>
          <w:rFonts w:ascii="Arial" w:cs="Arial" w:eastAsia="Arial" w:hAnsi="Arial"/>
          <w:sz w:val="22"/>
          <w:szCs w:val="22"/>
        </w:rPr>
        <w:t xml:space="preserve">Centralize env validation with Zod (CFG-003) — Low effort</w:t>
      </w:r>
    </w:p>
    <w:p>
      <w:pP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Dependency Order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diagram shows the implementation dependencies between fixes: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Independent (deploy immediately): </w:t>
      </w:r>
      <w:r>
        <w:rPr>
          <w:rFonts w:ascii="Arial" w:cs="Arial" w:eastAsia="Arial" w:hAnsi="Arial"/>
          <w:sz w:val="22"/>
          <w:szCs w:val="22"/>
        </w:rPr>
        <w:t xml:space="preserve">FIX-001, FIX-002, FIX-003, FIX-005, FIX-007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Requires migration: </w:t>
      </w:r>
      <w:r>
        <w:rPr>
          <w:rFonts w:ascii="Arial" w:cs="Arial" w:eastAsia="Arial" w:hAnsi="Arial"/>
          <w:sz w:val="22"/>
          <w:szCs w:val="22"/>
        </w:rPr>
        <w:t xml:space="preserve">FIX-004 (PIN HMAC migration script)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Requires role audit first: </w:t>
      </w:r>
      <w:r>
        <w:rPr>
          <w:rFonts w:ascii="Arial" w:cs="Arial" w:eastAsia="Arial" w:hAnsi="Arial"/>
          <w:sz w:val="22"/>
          <w:szCs w:val="22"/>
        </w:rPr>
        <w:t xml:space="preserve">FIX-006 (verify existing role permissions)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+ backend together: </w:t>
      </w:r>
      <w:r>
        <w:rPr>
          <w:rFonts w:ascii="Arial" w:cs="Arial" w:eastAsia="Arial" w:hAnsi="Arial"/>
          <w:sz w:val="22"/>
          <w:szCs w:val="22"/>
        </w:rPr>
        <w:t xml:space="preserve">FIX-008, FIX-009, FIX-010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Infrastructure dependent: </w:t>
      </w:r>
      <w:r>
        <w:rPr>
          <w:rFonts w:ascii="Arial" w:cs="Arial" w:eastAsia="Arial" w:hAnsi="Arial"/>
          <w:sz w:val="22"/>
          <w:szCs w:val="22"/>
        </w:rPr>
        <w:t xml:space="preserve">FIX-016 depends on FIX-015 (CI/CD)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Fully independent: </w:t>
      </w:r>
      <w:r>
        <w:rPr>
          <w:rFonts w:ascii="Arial" w:cs="Arial" w:eastAsia="Arial" w:hAnsi="Arial"/>
          <w:sz w:val="22"/>
          <w:szCs w:val="22"/>
        </w:rPr>
        <w:t xml:space="preserve">FIX-012, FIX-013, FIX-014, FIX-017</w:t>
      </w:r>
    </w:p>
    <w:p>
      <w:pP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Quick Wins (Ship Today)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60"/>
        <w:gridCol w:w="1000"/>
        <w:gridCol w:w="2200"/>
        <w:gridCol w:w="15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FIX-001: Auth on supplier routes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 security fix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FIX-002: Auth on purchase order routes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 security fix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FIX-003: Algorithm restriction on WS JWT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 security fix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FIX-005: Fix dotenv loading order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lines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 fix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FIX-011: Use registerBatch in addItems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lines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fix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FIX-007: Block HMAC bypass in prod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lines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hardening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FIXED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Appendix</w:t>
      </w:r>
    </w:p>
    <w:p>
      <w:pPr>
        <w:pStyle w:val="Heading2"/>
      </w:pPr>
      <w:r>
        <w:rPr>
          <w:rFonts w:ascii="Arial" w:cs="Arial" w:eastAsia="Arial" w:hAnsi="Arial"/>
        </w:rPr>
        <w:t xml:space="preserve">A. Full Issue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1100"/>
        <w:gridCol w:w="3660"/>
        <w:gridCol w:w="22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SEC-001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FIXED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Security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Supplier routes have NO authentication middleware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supplier.routes.ts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SEC-002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FIXED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Security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Purchase order routes have NO authentication middleware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purchaseOrder.routes.ts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SEC-003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FIXED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Security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Socket.IO JWT verification missing algorithm restriction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lib/socket.ts:97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SEC-004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Security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PIN lookup hash (SHA-256) without salt/HMAC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auth.service.ts:34-36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SEC-005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Security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14/25 route modules lack requirePermission RBAC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Multiple route files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SEC-006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FIXED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Security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dotenv.config() called after app.ts import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server.ts:22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SEC-007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Security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separate JWT_REFRESH_SECRET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auth.service.ts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SEC-008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Security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Cookie missing SameSite/Secure flag verification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auth.controller.ts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SEC-009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Security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API keys stored in plaintext in 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schema.prisma:851-876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SEC-010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Security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Health endpoint exposes process.uptime()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app.ts:210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ERR-001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FIXED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Error Handling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Unprotected req.user.tenantId on unauthenticated routes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Supplier/PO controllers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ERR-002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Error Handling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Audit log failure silently swallowed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order.service.ts:533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ERR-003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Error Handling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React Error Boundary in 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Frontend app root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ERR-004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Error Handling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Generic 500 for unhandled Prisma error codes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error.ts:78-79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API-001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API Design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pagination on most list endpoints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order/invoice/PO/cashShift services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API-002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API Design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OpenAPI/Swagger documentation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Project-wide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API-003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API Design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Inconsistent response format across controllers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Various controllers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API-004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API Design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request/response body logging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app.ts:114 (morgan dev)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API-005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API Design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Mixed language in API responses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rateLimit.ts, errors.ts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DB-001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Database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findUnique without tenant scoping in services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auth/adapter/cashShift services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DB-002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Database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Missing soft delete on Client, Area, Table models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schema.prisma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DB-003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FIXED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Database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N+1 query pattern in addItemsToOrder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order.service.ts:714-724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DB-004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Database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index on Order.closedAt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schema.prisma:475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DB-005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Database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Redundant @@index([tenantId]) on composite unique models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schema.prisma (multiple)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PERF-001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Connection pool may exhaust under scaling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DATABASE_URL config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PERF-002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Compression applied to all responses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app.ts:116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PERF-003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WebSocket Redis adapter uses require()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socket.ts:52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DEP-001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Dependencies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Express 5 Release Candidate in production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package.json:55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DEP-002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Dependencies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bcryptjs maintenance status uncertain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package.json:49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DEP-003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Dependencies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npm audit in CI pipeline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Project-wide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DEP-004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Dependencies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Both uuid and nanoid present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package.json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CFG-001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FIXED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Configuration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SKIP_HMAC_VALIDATION allows webhook bypass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hmac.middleware.ts:225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CFG-002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Configuration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apiRateLimiter skipped in development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rateLimit.ts:62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CFG-003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Configuration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.env validation schema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Project-wide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TST-001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E2E tests (Cypress configured but empty)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frontend/cypress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TST-002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tests for unauthenticated route protection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Test suite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TST-003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 coverage unknown, no thresholds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jest config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FE-001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Frontend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39 alert() calls blocking 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15 frontend pages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FE-002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Frontend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79 any types across 32 files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Frontend TypeScript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FE-003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Frontend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toast/notification 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Frontend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FE-004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Frontend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isAuthenticated persisted stale in localStorage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auth.store.ts:154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FE-005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Frontend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loading states on admin pages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Multiple admin pages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DOC-001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20"/>
                <w:szCs w:val="20"/>
              </w:rPr>
              <w:t xml:space="preserve">Info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Documentation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README.md in project root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Project root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DOC-002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20"/>
                <w:szCs w:val="20"/>
              </w:rPr>
              <w:t xml:space="preserve">Info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Documentation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CHANGELOG.md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Project root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DOC-003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20"/>
                <w:szCs w:val="20"/>
              </w:rPr>
              <w:t xml:space="preserve">Info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Documentation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API documentation / Postman collection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Project-wide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B. Files Reviewed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(131 production .ts files)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Core: app.ts, server.ts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Middleware (9): auth, error, rateLimit, sanitize-body, validateId, correlationId, csrf, asyncHandler, idempotency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Controllers (26): All controller files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Services (37): All service files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Routes (25): All route files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Integrations (17): Delivery adapters, webhooks, sync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Lib (6): prisma, prisma-extensions, socket, queue/*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Utils (6): errors, logger, response, businessDate, paymentMethod</w:t>
      </w:r>
    </w:p>
    <w:p>
      <w:pPr>
        <w:spacing w:before="60"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(~70 files)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Stores (4), Services (25), Pages (8), Modules (41)</w:t>
      </w:r>
    </w:p>
    <w:p>
      <w:pPr>
        <w:spacing w:before="60"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Infrastructure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docker-compose.yml, docker-compose.prod.yml, Dockerfile.prod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.env.example (root + backend), .gitignore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prisma/schema.prisma + all migrations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package.json (root + backend + frontend), tsconfig.json</w:t>
      </w:r>
    </w:p>
    <w:p>
      <w:pP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C. Dependency Audit Summary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production dependencies: </w:t>
      </w:r>
      <w:r>
        <w:rPr>
          <w:rFonts w:ascii="Arial" w:cs="Arial" w:eastAsia="Arial" w:hAnsi="Arial"/>
          <w:sz w:val="22"/>
          <w:szCs w:val="22"/>
        </w:rPr>
        <w:t xml:space="preserve">37 packages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production dependencies: </w:t>
      </w:r>
      <w:r>
        <w:rPr>
          <w:rFonts w:ascii="Arial" w:cs="Arial" w:eastAsia="Arial" w:hAnsi="Arial"/>
          <w:sz w:val="22"/>
          <w:szCs w:val="22"/>
        </w:rPr>
        <w:t xml:space="preserve">28 packages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Notable risks: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Express 5.2.1 — Release Candidate, not yet stable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Zod 4.3.5 — Recently released major version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bcryptjs 3.0.3 — Maintenance status needs verification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Both uuid and nanoid present — Redundant ID generation libraries</w:t>
      </w:r>
    </w:p>
    <w:p>
      <w:pPr>
        <w:spacing w:before="400" w:after="400"/>
      </w:pPr>
    </w:p>
    <w:p>
      <w:pPr>
        <w:pBdr>
          <w:top w:val="single" w:color="CCCCCC" w:sz="1"/>
        </w:pBdr>
        <w:spacing w:before="200"/>
        <w:jc w:val="center"/>
      </w:pPr>
    </w:p>
    <w:p>
      <w:pPr>
        <w:spacing w:before="100" w:after="1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Report</w:t>
      </w: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Generated: February 2,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PentiumPOS Code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B3A5C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2026-02-02T06:51:43.264Z</dcterms:created>
  <dcterms:modified xsi:type="dcterms:W3CDTF">2026-02-02T06:51:43.265Z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