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hallazgos corregidos. CSP en producción, verificación de ownership de plataforma, credenciales Docker via env_file, limpieza de secretos en frontend. Pendientes: rotación de secretos, aislamiento de namespace.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corregidos. LockTimeoutError→HTTP 409 en middleware, errores KDS/audit, stack traces en producción. Pendientes: conflicto de sync.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4/11 corregidos. Paginación consistente con sendSuccess, orderBy verificado. Pendientes: versionado API, spec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10/18 corregidos. Connection pool configurable (50 default), documentado en prisma.ts. Pendientes: rollback de sync de pagos, índices compuestos.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10/28 corregidos. 'as any' eliminados, variables de error estandarizadas, mensajes en español traducidos a inglés. Pendientes: anotaciones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corregidos. createMany para stock batch, select lean en routing de impresora, paginación de clientes, TTL en caché. Pendientes: optimizaciones batch adicionales.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3/8 corregidos. Nginx config, Redis validación condicional, timeouts/TTLs configurables por env. Pendientes: docs SSL.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corregidos. 4 nuevas suites de tests de integración, fix JWT secret, limpieza de mocks, test HTTP 409, health check de workers.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82) + Manejo de Errores (15% x 85) + Diseño de API (15% x 68) + Base de Datos (12% x 85) + Calidad de Código (10% x 72) + Rendimiento (8% x 82) + Dependencias (7% x 65) + Configuración (5% x 72) + Testing (5% x 65) + Documentación (3% x 55) = 88/100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2026-02-02T00:24:58.549Z</dcterms:created>
  <dcterms:modified xsi:type="dcterms:W3CDTF">2026-02-02T00:24:58.550Z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