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3A4D32"/>
          <w:sz w:val="56"/>
          <w:szCs w:val="56"/>
        </w:rPr>
        <w:t xml:space="preserve">CODE AUDIT REPORT</w:t>
      </w:r>
    </w:p>
    <w:p>
      <w:pPr>
        <w:spacing w:after="100"/>
        <w:jc w:val="center"/>
      </w:pPr>
      <w:r>
        <w:rPr>
          <w:rFonts w:ascii="Arial" w:cs="Arial" w:eastAsia="Arial" w:hAnsi="Arial"/>
          <w:i/>
          <w:iCs/>
          <w:color w:val="1C2B1A"/>
          <w:sz w:val="36"/>
          <w:szCs w:val="36"/>
        </w:rPr>
        <w:t xml:space="preserve">Raices de Alvear</w:t>
      </w:r>
    </w:p>
    <w:p>
      <w:pPr>
        <w:spacing w:after="400"/>
        <w:jc w:val="center"/>
      </w:pPr>
      <w:r>
        <w:rPr>
          <w:rFonts w:ascii="Arial" w:cs="Arial" w:eastAsia="Arial" w:hAnsi="Arial"/>
          <w:color w:val="999999"/>
          <w:sz w:val="24"/>
          <w:szCs w:val="24"/>
        </w:rPr>
        <w:t xml:space="preserve">Real Estate Lot Management Application</w:t>
      </w:r>
    </w:p>
    <w:p>
      <w:pPr>
        <w:spacing w:before="80" w:after="80"/>
      </w:pPr>
    </w:p>
    <w:p>
      <w:pPr>
        <w:jc w:val="center"/>
      </w:pPr>
      <w:r>
        <w:rPr>
          <w:rFonts w:ascii="Arial" w:cs="Arial" w:eastAsia="Arial" w:hAnsi="Arial"/>
          <w:color w:val="666666"/>
          <w:sz w:val="22"/>
          <w:szCs w:val="22"/>
        </w:rPr>
        <w:t xml:space="preserve">February 2, 2026</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1C2B1A"/>
                <w:sz w:val="20"/>
                <w:szCs w:val="20"/>
              </w:rPr>
              <w:t xml:space="preserve">Stack:</w:t>
            </w:r>
          </w:p>
        </w:tc>
        <w:tc>
          <w:tcPr>
            <w:tcW w:type="dxa" w:w="4680"/>
            <w:tcBorders>
              <w:top w:val="none" w:color="FFFFFF" w:sz="0"/>
              <w:left w:val="none" w:color="FFFFFF" w:sz="0"/>
              <w:bottom w:val="none" w:color="FFFFFF" w:sz="0"/>
              <w:right w:val="none" w:color="FFFFFF" w:sz="0"/>
            </w:tcBorders>
          </w:tcPr>
          <w:p>
            <w:pPr>
              <w:spacing w:after="40"/>
            </w:pPr>
            <w:r>
              <w:rPr>
                <w:rFonts w:ascii="Arial" w:cs="Arial" w:eastAsia="Arial" w:hAnsi="Arial"/>
                <w:color w:val="666666"/>
                <w:sz w:val="20"/>
                <w:szCs w:val="20"/>
              </w:rPr>
              <w:t xml:space="preserve"> Next.js 16, React 19, Prisma 5, PostgreSQL</w:t>
            </w:r>
          </w:p>
        </w:tc>
      </w:tr>
      <w:tr>
        <w:tc>
          <w:tcPr>
            <w:tcW w:type="dxa" w:w="468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1C2B1A"/>
                <w:sz w:val="20"/>
                <w:szCs w:val="20"/>
              </w:rPr>
              <w:t xml:space="preserve">Hosting:</w:t>
            </w:r>
          </w:p>
        </w:tc>
        <w:tc>
          <w:tcPr>
            <w:tcW w:type="dxa" w:w="4680"/>
            <w:tcBorders>
              <w:top w:val="none" w:color="FFFFFF" w:sz="0"/>
              <w:left w:val="none" w:color="FFFFFF" w:sz="0"/>
              <w:bottom w:val="none" w:color="FFFFFF" w:sz="0"/>
              <w:right w:val="none" w:color="FFFFFF" w:sz="0"/>
            </w:tcBorders>
          </w:tcPr>
          <w:p>
            <w:pPr>
              <w:spacing w:after="40"/>
            </w:pPr>
            <w:r>
              <w:rPr>
                <w:rFonts w:ascii="Arial" w:cs="Arial" w:eastAsia="Arial" w:hAnsi="Arial"/>
                <w:color w:val="666666"/>
                <w:sz w:val="20"/>
                <w:szCs w:val="20"/>
              </w:rPr>
              <w:t xml:space="preserve"> Vercel</w:t>
            </w:r>
          </w:p>
        </w:tc>
      </w:tr>
      <w:tr>
        <w:tc>
          <w:tcPr>
            <w:tcW w:type="dxa" w:w="468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1C2B1A"/>
                <w:sz w:val="20"/>
                <w:szCs w:val="20"/>
              </w:rPr>
              <w:t xml:space="preserve">Auditor:</w:t>
            </w:r>
          </w:p>
        </w:tc>
        <w:tc>
          <w:tcPr>
            <w:tcW w:type="dxa" w:w="4680"/>
            <w:tcBorders>
              <w:top w:val="none" w:color="FFFFFF" w:sz="0"/>
              <w:left w:val="none" w:color="FFFFFF" w:sz="0"/>
              <w:bottom w:val="none" w:color="FFFFFF" w:sz="0"/>
              <w:right w:val="none" w:color="FFFFFF" w:sz="0"/>
            </w:tcBorders>
          </w:tcPr>
          <w:p>
            <w:pPr>
              <w:spacing w:after="40"/>
            </w:pPr>
            <w:r>
              <w:rPr>
                <w:rFonts w:ascii="Arial" w:cs="Arial" w:eastAsia="Arial" w:hAnsi="Arial"/>
                <w:color w:val="666666"/>
                <w:sz w:val="20"/>
                <w:szCs w:val="20"/>
              </w:rPr>
              <w:t xml:space="preserve"> External Senior Consultant</w:t>
            </w:r>
          </w:p>
        </w:tc>
      </w:tr>
      <w:tr>
        <w:tc>
          <w:tcPr>
            <w:tcW w:type="dxa" w:w="468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1C2B1A"/>
                <w:sz w:val="20"/>
                <w:szCs w:val="20"/>
              </w:rPr>
              <w:t xml:space="preserve">Files Reviewed:</w:t>
            </w:r>
          </w:p>
        </w:tc>
        <w:tc>
          <w:tcPr>
            <w:tcW w:type="dxa" w:w="4680"/>
            <w:tcBorders>
              <w:top w:val="none" w:color="FFFFFF" w:sz="0"/>
              <w:left w:val="none" w:color="FFFFFF" w:sz="0"/>
              <w:bottom w:val="none" w:color="FFFFFF" w:sz="0"/>
              <w:right w:val="none" w:color="FFFFFF" w:sz="0"/>
            </w:tcBorders>
          </w:tcPr>
          <w:p>
            <w:pPr>
              <w:spacing w:after="40"/>
            </w:pPr>
            <w:r>
              <w:rPr>
                <w:rFonts w:ascii="Arial" w:cs="Arial" w:eastAsia="Arial" w:hAnsi="Arial"/>
                <w:color w:val="666666"/>
                <w:sz w:val="20"/>
                <w:szCs w:val="20"/>
              </w:rPr>
              <w:t xml:space="preserve"> 28 source + config files</w:t>
            </w:r>
          </w:p>
        </w:tc>
      </w:tr>
    </w:tbl>
    <w:p>
      <w:r>
        <w:br w:type="page"/>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before="80" w:after="80"/>
      </w:pPr>
    </w:p>
    <w:p>
      <w:pPr>
        <w:spacing w:before="60" w:after="60"/>
        <w:jc w:val="left"/>
      </w:pPr>
      <w:r>
        <w:rPr>
          <w:rFonts w:ascii="Arial" w:cs="Arial" w:eastAsia="Arial" w:hAnsi="Arial"/>
          <w:color w:val="666666"/>
          <w:sz w:val="20"/>
          <w:szCs w:val="20"/>
        </w:rPr>
        <w:t xml:space="preserve">This report presents the findings of an external code audit of the Raices de Alvear web application, a Next.js full-stack application that manages real estate lot listings with a 360-degree virtual tour integration.</w:t>
      </w:r>
    </w:p>
    <w:p>
      <w:pPr>
        <w:spacing w:before="80" w:after="80"/>
      </w:pPr>
    </w:p>
    <w:p>
      <w:pPr>
        <w:spacing w:before="60" w:after="60"/>
        <w:jc w:val="left"/>
      </w:pPr>
      <w:r>
        <w:rPr>
          <w:rFonts w:ascii="Arial" w:cs="Arial" w:eastAsia="Arial" w:hAnsi="Arial"/>
          <w:b/>
          <w:bCs/>
          <w:color w:val="666666"/>
          <w:sz w:val="20"/>
          <w:szCs w:val="20"/>
        </w:rPr>
        <w:t xml:space="preserve">The application is functional and serves its basic purpose. However, the audit identified critical security vulnerabilities that require immediate attention. The authentication system can be fully bypassed, input validation is absent, and security headers are misconfigured. These issues put both the application and its database at risk.</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DE8E8" w:val="clear"/>
          </w:tcPr>
          <w:p>
            <w:pPr>
              <w:spacing w:before="200"/>
              <w:jc w:val="center"/>
            </w:pPr>
            <w:r>
              <w:rPr>
                <w:rFonts w:ascii="Arial" w:cs="Arial" w:eastAsia="Arial" w:hAnsi="Arial"/>
                <w:b/>
                <w:bCs/>
                <w:color w:val="1C2B1A"/>
                <w:sz w:val="18"/>
                <w:szCs w:val="18"/>
              </w:rPr>
              <w:t xml:space="preserve">Quality Score</w:t>
            </w:r>
          </w:p>
          <w:p>
            <w:pPr>
              <w:spacing w:after="200"/>
              <w:jc w:val="center"/>
            </w:pPr>
            <w:r>
              <w:rPr>
                <w:rFonts w:ascii="Arial" w:cs="Arial" w:eastAsia="Arial" w:hAnsi="Arial"/>
                <w:b/>
                <w:bCs/>
                <w:color w:val="DC3545"/>
                <w:sz w:val="44"/>
                <w:szCs w:val="44"/>
              </w:rPr>
              <w:t xml:space="preserve">39 / 100</w:t>
            </w:r>
          </w:p>
        </w:tc>
        <w:tc>
          <w:tcPr>
            <w:tcW w:type="dxa" w:w="3120"/>
            <w:tcBorders>
              <w:top w:val="single" w:color="CCCCCC" w:sz="1"/>
              <w:left w:val="single" w:color="CCCCCC" w:sz="1"/>
              <w:bottom w:val="single" w:color="CCCCCC" w:sz="1"/>
              <w:right w:val="single" w:color="CCCCCC" w:sz="1"/>
            </w:tcBorders>
            <w:shd w:fill="FFF3E0" w:val="clear"/>
          </w:tcPr>
          <w:p>
            <w:pPr>
              <w:spacing w:before="200"/>
              <w:jc w:val="center"/>
            </w:pPr>
            <w:r>
              <w:rPr>
                <w:rFonts w:ascii="Arial" w:cs="Arial" w:eastAsia="Arial" w:hAnsi="Arial"/>
                <w:b/>
                <w:bCs/>
                <w:color w:val="1C2B1A"/>
                <w:sz w:val="18"/>
                <w:szCs w:val="18"/>
              </w:rPr>
              <w:t xml:space="preserve">Production Readiness</w:t>
            </w:r>
          </w:p>
          <w:p>
            <w:pPr>
              <w:spacing w:after="200"/>
              <w:jc w:val="center"/>
            </w:pPr>
            <w:r>
              <w:rPr>
                <w:rFonts w:ascii="Arial" w:cs="Arial" w:eastAsia="Arial" w:hAnsi="Arial"/>
                <w:b/>
                <w:bCs/>
                <w:color w:val="FD7E14"/>
                <w:sz w:val="44"/>
                <w:szCs w:val="44"/>
              </w:rPr>
              <w:t xml:space="preserve">30%</w:t>
            </w:r>
          </w:p>
        </w:tc>
        <w:tc>
          <w:tcPr>
            <w:tcW w:type="dxa" w:w="3120"/>
            <w:tcBorders>
              <w:top w:val="single" w:color="CCCCCC" w:sz="1"/>
              <w:left w:val="single" w:color="CCCCCC" w:sz="1"/>
              <w:bottom w:val="single" w:color="CCCCCC" w:sz="1"/>
              <w:right w:val="single" w:color="CCCCCC" w:sz="1"/>
            </w:tcBorders>
            <w:shd w:fill="E8EDE4" w:val="clear"/>
          </w:tcPr>
          <w:p>
            <w:pPr>
              <w:spacing w:before="200"/>
              <w:jc w:val="center"/>
            </w:pPr>
            <w:r>
              <w:rPr>
                <w:rFonts w:ascii="Arial" w:cs="Arial" w:eastAsia="Arial" w:hAnsi="Arial"/>
                <w:b/>
                <w:bCs/>
                <w:color w:val="1C2B1A"/>
                <w:sz w:val="18"/>
                <w:szCs w:val="18"/>
              </w:rPr>
              <w:t xml:space="preserve">Total Issues Found</w:t>
            </w:r>
          </w:p>
          <w:p>
            <w:pPr>
              <w:spacing w:after="200"/>
              <w:jc w:val="center"/>
            </w:pPr>
            <w:r>
              <w:rPr>
                <w:rFonts w:ascii="Arial" w:cs="Arial" w:eastAsia="Arial" w:hAnsi="Arial"/>
                <w:b/>
                <w:bCs/>
                <w:color w:val="3A4D32"/>
                <w:sz w:val="44"/>
                <w:szCs w:val="44"/>
              </w:rPr>
              <w:t xml:space="preserve">38</w:t>
            </w:r>
          </w:p>
        </w:tc>
      </w:tr>
    </w:tbl>
    <w:p>
      <w:pPr>
        <w:spacing w:before="80" w:after="80"/>
      </w:pPr>
    </w:p>
    <w:p>
      <w:pPr>
        <w:pStyle w:val="Heading2"/>
      </w:pPr>
      <w:r>
        <w:t xml:space="preserve">Top 3 Critical Findings</w:t>
      </w:r>
    </w:p>
    <w:p>
      <w:pPr>
        <w:pStyle w:val="ListParagraph"/>
        <w:numPr>
          <w:ilvl w:val="0"/>
          <w:numId w:val="2"/>
        </w:numPr>
        <w:spacing w:before="40" w:after="40"/>
      </w:pPr>
      <w:r>
        <w:rPr>
          <w:rFonts w:ascii="Arial" w:cs="Arial" w:eastAsia="Arial" w:hAnsi="Arial"/>
          <w:b/>
          <w:bCs/>
          <w:sz w:val="20"/>
          <w:szCs w:val="20"/>
        </w:rPr>
        <w:t xml:space="preserve">Authentication bypass: Anyone can set a browser cookie to gain admin access (SEC-03)</w:t>
      </w:r>
    </w:p>
    <w:p>
      <w:pPr>
        <w:pStyle w:val="ListParagraph"/>
        <w:numPr>
          <w:ilvl w:val="0"/>
          <w:numId w:val="2"/>
        </w:numPr>
        <w:spacing w:before="40" w:after="40"/>
      </w:pPr>
      <w:r>
        <w:rPr>
          <w:rFonts w:ascii="Arial" w:cs="Arial" w:eastAsia="Arial" w:hAnsi="Arial"/>
          <w:b/>
          <w:bCs/>
          <w:sz w:val="20"/>
          <w:szCs w:val="20"/>
        </w:rPr>
        <w:t xml:space="preserve">Middleware disabled: The entire auth middleware is commented out (SEC-04)</w:t>
      </w:r>
    </w:p>
    <w:p>
      <w:pPr>
        <w:pStyle w:val="ListParagraph"/>
        <w:numPr>
          <w:ilvl w:val="0"/>
          <w:numId w:val="2"/>
        </w:numPr>
        <w:spacing w:before="40" w:after="40"/>
      </w:pPr>
      <w:r>
        <w:rPr>
          <w:rFonts w:ascii="Arial" w:cs="Arial" w:eastAsia="Arial" w:hAnsi="Arial"/>
          <w:b/>
          <w:bCs/>
          <w:sz w:val="20"/>
          <w:szCs w:val="20"/>
        </w:rPr>
        <w:t xml:space="preserve">Weak credentials: Default admin/password123 still in use (SEC-01)</w:t>
      </w:r>
    </w:p>
    <w:p>
      <w:pPr>
        <w:spacing w:before="80" w:after="80"/>
      </w:pPr>
    </w:p>
    <w:p>
      <w:pPr>
        <w:pStyle w:val="Heading2"/>
      </w:pPr>
      <w:r>
        <w:t xml:space="preserve">Top 3 Quick Wins</w:t>
      </w:r>
    </w:p>
    <w:p>
      <w:pPr>
        <w:pStyle w:val="ListParagraph"/>
        <w:numPr>
          <w:ilvl w:val="0"/>
          <w:numId w:val="2"/>
        </w:numPr>
        <w:spacing w:before="40" w:after="40"/>
      </w:pPr>
      <w:r>
        <w:rPr>
          <w:rFonts w:ascii="Arial" w:cs="Arial" w:eastAsia="Arial" w:hAnsi="Arial"/>
          <w:b w:val="false"/>
          <w:bCs w:val="false"/>
          <w:sz w:val="20"/>
          <w:szCs w:val="20"/>
        </w:rPr>
        <w:t xml:space="preserve">Change admin credentials on Vercel (5 minutes, zero risk)</w:t>
      </w:r>
    </w:p>
    <w:p>
      <w:pPr>
        <w:pStyle w:val="ListParagraph"/>
        <w:numPr>
          <w:ilvl w:val="0"/>
          <w:numId w:val="2"/>
        </w:numPr>
        <w:spacing w:before="40" w:after="40"/>
      </w:pPr>
      <w:r>
        <w:rPr>
          <w:rFonts w:ascii="Arial" w:cs="Arial" w:eastAsia="Arial" w:hAnsi="Arial"/>
          <w:b w:val="false"/>
          <w:bCs w:val="false"/>
          <w:sz w:val="20"/>
          <w:szCs w:val="20"/>
        </w:rPr>
        <w:t xml:space="preserve">Add env var guard to prevent auth bypass when vars are missing (5 minutes)</w:t>
      </w:r>
    </w:p>
    <w:p>
      <w:pPr>
        <w:pStyle w:val="ListParagraph"/>
        <w:numPr>
          <w:ilvl w:val="0"/>
          <w:numId w:val="2"/>
        </w:numPr>
        <w:spacing w:before="40" w:after="40"/>
      </w:pPr>
      <w:r>
        <w:rPr>
          <w:rFonts w:ascii="Arial" w:cs="Arial" w:eastAsia="Arial" w:hAnsi="Arial"/>
          <w:b w:val="false"/>
          <w:bCs w:val="false"/>
          <w:sz w:val="20"/>
          <w:szCs w:val="20"/>
        </w:rPr>
        <w:t xml:space="preserve">Fix Prisma query logging to only log in development (2 minutes)</w:t>
      </w:r>
    </w:p>
    <w:p>
      <w:r>
        <w:br w:type="page"/>
      </w:r>
    </w:p>
    <w:p>
      <w:pPr>
        <w:pStyle w:val="Heading1"/>
      </w:pPr>
      <w:r>
        <w:t xml:space="preserve">2. Scoring Breakdown</w:t>
      </w:r>
    </w:p>
    <w:p>
      <w:pPr>
        <w:spacing w:before="80" w:after="80"/>
      </w:pPr>
    </w:p>
    <w:p>
      <w:pPr>
        <w:spacing w:before="60" w:after="60"/>
        <w:jc w:val="left"/>
      </w:pPr>
      <w:r>
        <w:rPr>
          <w:rFonts w:ascii="Arial" w:cs="Arial" w:eastAsia="Arial" w:hAnsi="Arial"/>
          <w:color w:val="666666"/>
          <w:sz w:val="20"/>
          <w:szCs w:val="20"/>
        </w:rPr>
        <w:t xml:space="preserve">Each category is scored 0-100 and weighted according to its importance for a production application.</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CCCCCC" w:sz="1"/>
              <w:left w:val="single" w:color="CCCCCC" w:sz="1"/>
              <w:bottom w:val="single" w:color="CCCCCC" w:sz="1"/>
              <w:right w:val="single" w:color="CCCCCC" w:sz="1"/>
            </w:tcBorders>
            <w:shd w:fill="E8EDE4" w:val="clear"/>
            <w:vAlign w:val="center"/>
          </w:tcPr>
          <w:p>
            <w:pPr>
              <w:jc w:val="center"/>
            </w:pPr>
            <w:r>
              <w:rPr>
                <w:rFonts w:ascii="Arial" w:cs="Arial" w:eastAsia="Arial" w:hAnsi="Arial"/>
                <w:b/>
                <w:bCs/>
                <w:color w:val="1C2B1A"/>
                <w:sz w:val="20"/>
                <w:szCs w:val="20"/>
              </w:rPr>
              <w:t xml:space="preserve">Category</w:t>
            </w:r>
          </w:p>
        </w:tc>
        <w:tc>
          <w:tcPr>
            <w:tcW w:type="dxa" w:w="1000"/>
            <w:tcBorders>
              <w:top w:val="single" w:color="CCCCCC" w:sz="1"/>
              <w:left w:val="single" w:color="CCCCCC" w:sz="1"/>
              <w:bottom w:val="single" w:color="CCCCCC" w:sz="1"/>
              <w:right w:val="single" w:color="CCCCCC" w:sz="1"/>
            </w:tcBorders>
            <w:shd w:fill="E8EDE4" w:val="clear"/>
            <w:vAlign w:val="center"/>
          </w:tcPr>
          <w:p>
            <w:pPr>
              <w:jc w:val="center"/>
            </w:pPr>
            <w:r>
              <w:rPr>
                <w:rFonts w:ascii="Arial" w:cs="Arial" w:eastAsia="Arial" w:hAnsi="Arial"/>
                <w:b/>
                <w:bCs/>
                <w:color w:val="1C2B1A"/>
                <w:sz w:val="20"/>
                <w:szCs w:val="20"/>
              </w:rPr>
              <w:t xml:space="preserve">Weight</w:t>
            </w:r>
          </w:p>
        </w:tc>
        <w:tc>
          <w:tcPr>
            <w:tcW w:type="dxa" w:w="1000"/>
            <w:tcBorders>
              <w:top w:val="single" w:color="CCCCCC" w:sz="1"/>
              <w:left w:val="single" w:color="CCCCCC" w:sz="1"/>
              <w:bottom w:val="single" w:color="CCCCCC" w:sz="1"/>
              <w:right w:val="single" w:color="CCCCCC" w:sz="1"/>
            </w:tcBorders>
            <w:shd w:fill="E8EDE4" w:val="clear"/>
            <w:vAlign w:val="center"/>
          </w:tcPr>
          <w:p>
            <w:pPr>
              <w:jc w:val="center"/>
            </w:pPr>
            <w:r>
              <w:rPr>
                <w:rFonts w:ascii="Arial" w:cs="Arial" w:eastAsia="Arial" w:hAnsi="Arial"/>
                <w:b/>
                <w:bCs/>
                <w:color w:val="1C2B1A"/>
                <w:sz w:val="20"/>
                <w:szCs w:val="20"/>
              </w:rPr>
              <w:t xml:space="preserve">Score</w:t>
            </w:r>
          </w:p>
        </w:tc>
        <w:tc>
          <w:tcPr>
            <w:tcW w:type="dxa" w:w="5160"/>
            <w:tcBorders>
              <w:top w:val="single" w:color="CCCCCC" w:sz="1"/>
              <w:left w:val="single" w:color="CCCCCC" w:sz="1"/>
              <w:bottom w:val="single" w:color="CCCCCC" w:sz="1"/>
              <w:right w:val="single" w:color="CCCCCC" w:sz="1"/>
            </w:tcBorders>
            <w:shd w:fill="E8EDE4" w:val="clear"/>
            <w:vAlign w:val="center"/>
          </w:tcPr>
          <w:p>
            <w:pPr>
              <w:jc w:val="center"/>
            </w:pPr>
            <w:r>
              <w:rPr>
                <w:rFonts w:ascii="Arial" w:cs="Arial" w:eastAsia="Arial" w:hAnsi="Arial"/>
                <w:b/>
                <w:bCs/>
                <w:color w:val="1C2B1A"/>
                <w:sz w:val="20"/>
                <w:szCs w:val="20"/>
              </w:rPr>
              <w:t xml:space="preserve">Assessment</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Security</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666666"/>
                <w:sz w:val="18"/>
                <w:szCs w:val="18"/>
              </w:rPr>
              <w:t xml:space="preserve">20%</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DC3545"/>
                <w:sz w:val="18"/>
                <w:szCs w:val="18"/>
              </w:rPr>
              <w:t xml:space="preserve">25/100</w:t>
            </w:r>
          </w:p>
        </w:tc>
        <w:tc>
          <w:tcPr>
            <w:tcW w:type="dxa" w:w="51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4 critical vulns (auth bypass, weak creds, disabled middleware), missing headers, no input validation</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Error Handling</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666666"/>
                <w:sz w:val="18"/>
                <w:szCs w:val="18"/>
              </w:rPr>
              <w:t xml:space="preserve">15%</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FD7E14"/>
                <w:sz w:val="18"/>
                <w:szCs w:val="18"/>
              </w:rPr>
              <w:t xml:space="preserve">35/100</w:t>
            </w:r>
          </w:p>
        </w:tc>
        <w:tc>
          <w:tcPr>
            <w:tcW w:type="dxa" w:w="51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No try/catch on write operations, env var auth bypass, query logging in prod</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API Design</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666666"/>
                <w:sz w:val="18"/>
                <w:szCs w:val="18"/>
              </w:rPr>
              <w:t xml:space="preserve">15%</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FFC107"/>
                <w:sz w:val="18"/>
                <w:szCs w:val="18"/>
              </w:rPr>
              <w:t xml:space="preserve">50/100</w:t>
            </w:r>
          </w:p>
        </w:tc>
        <w:tc>
          <w:tcPr>
            <w:tcW w:type="dxa" w:w="51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Functional but minimal: 1 endpoint, no pagination, no rate limiting, no auth on API</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Database</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666666"/>
                <w:sz w:val="18"/>
                <w:szCs w:val="18"/>
              </w:rPr>
              <w:t xml:space="preserve">12%</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FFC107"/>
                <w:sz w:val="18"/>
                <w:szCs w:val="18"/>
              </w:rPr>
              <w:t xml:space="preserve">55/100</w:t>
            </w:r>
          </w:p>
        </w:tc>
        <w:tc>
          <w:tcPr>
            <w:tcW w:type="dxa" w:w="51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Schema works but uses strings for enums, no indexes, precision loss on Decimal</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Code Quality</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666666"/>
                <w:sz w:val="18"/>
                <w:szCs w:val="18"/>
              </w:rPr>
              <w:t xml:space="preserve">10%</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FD7E14"/>
                <w:sz w:val="18"/>
                <w:szCs w:val="18"/>
              </w:rPr>
              <w:t xml:space="preserve">45/100</w:t>
            </w:r>
          </w:p>
        </w:tc>
        <w:tc>
          <w:tcPr>
            <w:tcW w:type="dxa" w:w="51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Monolithic page.tsx, duplicated code, weak TypeScript types, non-functional buttons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Performance</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666666"/>
                <w:sz w:val="18"/>
                <w:szCs w:val="18"/>
              </w:rPr>
              <w:t xml:space="preserve">8%</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FD7E14"/>
                <w:sz w:val="18"/>
                <w:szCs w:val="18"/>
              </w:rPr>
              <w:t xml:space="preserve">40/100</w:t>
            </w:r>
          </w:p>
        </w:tc>
        <w:tc>
          <w:tcPr>
            <w:tcW w:type="dxa" w:w="51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Full client rendering of static content, eager-loaded iframe, heavy animation library</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Dependencies</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666666"/>
                <w:sz w:val="18"/>
                <w:szCs w:val="18"/>
              </w:rPr>
              <w:t xml:space="preserve">7%</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FFC107"/>
                <w:sz w:val="18"/>
                <w:szCs w:val="18"/>
              </w:rPr>
              <w:t xml:space="preserve">65/100</w:t>
            </w:r>
          </w:p>
        </w:tc>
        <w:tc>
          <w:tcPr>
            <w:tcW w:type="dxa" w:w="51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Clean dependency list, but prisma CLI in prod deps, no audit automation</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Config</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666666"/>
                <w:sz w:val="18"/>
                <w:szCs w:val="18"/>
              </w:rPr>
              <w:t xml:space="preserve">5%</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FD7E14"/>
                <w:sz w:val="18"/>
                <w:szCs w:val="18"/>
              </w:rPr>
              <w:t xml:space="preserve">35/100</w:t>
            </w:r>
          </w:p>
        </w:tc>
        <w:tc>
          <w:tcPr>
            <w:tcW w:type="dxa" w:w="51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No .env.example, no env validation, disabled config file left in repo</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Testing</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666666"/>
                <w:sz w:val="18"/>
                <w:szCs w:val="18"/>
              </w:rPr>
              <w:t xml:space="preserve">5%</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DC3545"/>
                <w:sz w:val="18"/>
                <w:szCs w:val="18"/>
              </w:rPr>
              <w:t xml:space="preserve">0/100</w:t>
            </w:r>
          </w:p>
        </w:tc>
        <w:tc>
          <w:tcPr>
            <w:tcW w:type="dxa" w:w="51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Zero tests: no framework, no scripts, no test files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Documentation</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666666"/>
                <w:sz w:val="18"/>
                <w:szCs w:val="18"/>
              </w:rPr>
              <w:t xml:space="preserve">3%</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color w:val="FD7E14"/>
                <w:sz w:val="18"/>
                <w:szCs w:val="18"/>
              </w:rPr>
              <w:t xml:space="preserve">30/100</w:t>
            </w:r>
          </w:p>
        </w:tc>
        <w:tc>
          <w:tcPr>
            <w:tcW w:type="dxa" w:w="51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Default README, stale integration docs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WEIGHTED TOTAL</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b/>
                <w:bCs/>
                <w:color w:val="666666"/>
                <w:sz w:val="18"/>
                <w:szCs w:val="18"/>
              </w:rPr>
              <w:t xml:space="preserve">100%</w:t>
            </w:r>
          </w:p>
        </w:tc>
        <w:tc>
          <w:tcPr>
            <w:tcW w:type="dxa" w:w="1000"/>
            <w:tcBorders>
              <w:top w:val="single" w:color="CCCCCC" w:sz="1"/>
              <w:left w:val="single" w:color="CCCCCC" w:sz="1"/>
              <w:bottom w:val="single" w:color="CCCCCC" w:sz="1"/>
              <w:right w:val="single" w:color="CCCCCC" w:sz="1"/>
            </w:tcBorders>
            <w:vAlign w:val="center"/>
          </w:tcPr>
          <w:p>
            <w:pPr>
              <w:spacing w:before="40" w:after="40"/>
              <w:jc w:val="center"/>
            </w:pPr>
            <w:r>
              <w:rPr>
                <w:rFonts w:ascii="Arial" w:cs="Arial" w:eastAsia="Arial" w:hAnsi="Arial"/>
                <w:b/>
                <w:bCs/>
                <w:color w:val="DC3545"/>
                <w:sz w:val="18"/>
                <w:szCs w:val="18"/>
              </w:rPr>
              <w:t xml:space="preserve">39/100</w:t>
            </w:r>
          </w:p>
        </w:tc>
        <w:tc>
          <w:tcPr>
            <w:tcW w:type="dxa" w:w="51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Below acceptable threshold for production</w:t>
            </w:r>
          </w:p>
        </w:tc>
      </w:tr>
    </w:tbl>
    <w:p>
      <w:pPr>
        <w:spacing w:before="80" w:after="80"/>
      </w:pPr>
    </w:p>
    <w:p>
      <w:pPr>
        <w:spacing w:before="60" w:after="60"/>
        <w:jc w:val="left"/>
      </w:pPr>
      <w:r>
        <w:rPr>
          <w:rFonts w:ascii="Arial" w:cs="Arial" w:eastAsia="Arial" w:hAnsi="Arial"/>
          <w:i/>
          <w:iCs/>
          <w:color w:val="666666"/>
          <w:sz w:val="20"/>
          <w:szCs w:val="20"/>
        </w:rPr>
        <w:t xml:space="preserve">A score of 39/100 places this application in the "Needs Significant Work" category. The primary driver is the security category (25/100), where 4 critical vulnerabilities were found. The zero score in Testing reflects a complete absence of any test infrastructure.</w:t>
      </w:r>
    </w:p>
    <w:p>
      <w:r>
        <w:br w:type="page"/>
      </w:r>
    </w:p>
    <w:p>
      <w:pPr>
        <w:pStyle w:val="Heading1"/>
      </w:pPr>
      <w:r>
        <w:t xml:space="preserve">3. Detailed Findings</w:t>
      </w:r>
    </w:p>
    <w:p>
      <w:pPr>
        <w:spacing w:before="80" w:after="80"/>
      </w:pPr>
    </w:p>
    <w:p>
      <w:pPr>
        <w:pStyle w:val="Heading2"/>
      </w:pPr>
      <w:r>
        <w:t xml:space="preserve">3.1 Security</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C3545" w:val="clear"/>
            <w:vAlign w:val="center"/>
          </w:tcPr>
          <w:p>
            <w:pPr>
              <w:jc w:val="center"/>
            </w:pPr>
            <w:r>
              <w:rPr>
                <w:rFonts w:ascii="Arial" w:cs="Arial" w:eastAsia="Arial" w:hAnsi="Arial"/>
                <w:b/>
                <w:bCs/>
                <w:color w:val="FFFFFF"/>
                <w:sz w:val="16"/>
                <w:szCs w:val="16"/>
              </w:rPr>
              <w:t xml:space="preserve">Critical</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SEC-01: Hardcoded Weak Admin Credentials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.env:7-8</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Admin credentials are admin/password123 - trivially guessable. This is one of the most common credential pairs in brute-force dictionaries.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Change credentials immediately in the Vercel dashboard environment variables. Use a strong password of at least 20 characters.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Immediate priority</w:t>
            </w:r>
            <w:r>
              <w:rPr>
                <w:rFonts w:ascii="Arial" w:cs="Arial" w:eastAsia="Arial" w:hAnsi="Arial"/>
                <w:color w:val="666666"/>
                <w:sz w:val="18"/>
                <w:szCs w:val="18"/>
              </w:rPr>
              <w:t xml:space="preserve">  |  Tier 1</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C3545" w:val="clear"/>
            <w:vAlign w:val="center"/>
          </w:tcPr>
          <w:p>
            <w:pPr>
              <w:jc w:val="center"/>
            </w:pPr>
            <w:r>
              <w:rPr>
                <w:rFonts w:ascii="Arial" w:cs="Arial" w:eastAsia="Arial" w:hAnsi="Arial"/>
                <w:b/>
                <w:bCs/>
                <w:color w:val="FFFFFF"/>
                <w:sz w:val="16"/>
                <w:szCs w:val="16"/>
              </w:rPr>
              <w:t xml:space="preserve">Critical</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SEC-02: Database Credentials in .env File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.env:12-13</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Full Postgres connection strings with username and password are in the local .env. If this file is shared or leaked, the database is fully compromised.</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Ensure .env is never committed to git (currently properly gitignored). Rotate credentials if they were ever exposed. Use Vercel's environment variable system.</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Immediate priority</w:t>
            </w:r>
            <w:r>
              <w:rPr>
                <w:rFonts w:ascii="Arial" w:cs="Arial" w:eastAsia="Arial" w:hAnsi="Arial"/>
                <w:color w:val="666666"/>
                <w:sz w:val="18"/>
                <w:szCs w:val="18"/>
              </w:rPr>
              <w:t xml:space="preserve">  |  Tier 1</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C3545" w:val="clear"/>
            <w:vAlign w:val="center"/>
          </w:tcPr>
          <w:p>
            <w:pPr>
              <w:jc w:val="center"/>
            </w:pPr>
            <w:r>
              <w:rPr>
                <w:rFonts w:ascii="Arial" w:cs="Arial" w:eastAsia="Arial" w:hAnsi="Arial"/>
                <w:b/>
                <w:bCs/>
                <w:color w:val="FFFFFF"/>
                <w:sz w:val="16"/>
                <w:szCs w:val="16"/>
              </w:rPr>
              <w:t xml:space="preserve">Critical</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SEC-03: Session Cookie is a Static Boolean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src/app/actions.ts:39</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The session cookie is set to the literal string 'true'. Anyone can set this cookie manually in browser DevTools to bypass authentication entirely.</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Generate a random token using crypto.randomBytes(32) and store it server-side with an expiry. Verify the token on each admin page load.</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Immediate priority</w:t>
            </w:r>
            <w:r>
              <w:rPr>
                <w:rFonts w:ascii="Arial" w:cs="Arial" w:eastAsia="Arial" w:hAnsi="Arial"/>
                <w:color w:val="666666"/>
                <w:sz w:val="18"/>
                <w:szCs w:val="18"/>
              </w:rPr>
              <w:t xml:space="preserve">  |  Tier 1</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C3545" w:val="clear"/>
            <w:vAlign w:val="center"/>
          </w:tcPr>
          <w:p>
            <w:pPr>
              <w:jc w:val="center"/>
            </w:pPr>
            <w:r>
              <w:rPr>
                <w:rFonts w:ascii="Arial" w:cs="Arial" w:eastAsia="Arial" w:hAnsi="Arial"/>
                <w:b/>
                <w:bCs/>
                <w:color w:val="FFFFFF"/>
                <w:sz w:val="16"/>
                <w:szCs w:val="16"/>
              </w:rPr>
              <w:t xml:space="preserve">Critical</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SEC-04: Middleware Authentication Disabled</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src/middleware.ts:5-24</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The entire authentication middleware is commented out. The middleware function returns NextResponse.next() unconditionally, providing no protection.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Re-enable middleware with proper session token verification. Check that the session cookie contains a valid token (at least 32 characters long).</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Immediate priority</w:t>
            </w:r>
            <w:r>
              <w:rPr>
                <w:rFonts w:ascii="Arial" w:cs="Arial" w:eastAsia="Arial" w:hAnsi="Arial"/>
                <w:color w:val="666666"/>
                <w:sz w:val="18"/>
                <w:szCs w:val="18"/>
              </w:rPr>
              <w:t xml:space="preserve">  |  Tier 1</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SEC-05: No CSRF Protection on Server Actions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src/app/actions.ts:8-48</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Server actions accept form data without CSRF tokens. The login action is called via client-side handleSubmit which may bypass Next.js built-in CSRF protections.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Add SameSite=Lax to session cookies. Consider adding a CSRF token to forms if the app is embedded cross-origin.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Medium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SEC-06: No Input Validation on Server Actions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src/app/actions.ts:8-29</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updateLot passes user input directly to Prisma. Price could be NaN/Infinity, status could be any string, slug could contain malicious content.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Add validation: check status is one of AVAILABLE/RESERVED/SOLD, validate slug matches /^[a-z0-9-]+$/, ensure price is a positive number, area is a positive integer.</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Immediate priority</w:t>
            </w:r>
            <w:r>
              <w:rPr>
                <w:rFonts w:ascii="Arial" w:cs="Arial" w:eastAsia="Arial" w:hAnsi="Arial"/>
                <w:color w:val="666666"/>
                <w:sz w:val="18"/>
                <w:szCs w:val="18"/>
              </w:rPr>
              <w:t xml:space="preserve">  |  Tier 1</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SEC-07: dangerouslySetInnerHTML Usage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src/app/card/[slug]/page.tsx:42-44</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Uses dangerouslySetInnerHTML to inject CSS. While the content is static, this pattern is dangerous and could be expanded unsafely.</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Replace with a JSX &lt;style&gt; tag: &lt;style&gt;{`html, body { background: transparent !important; }`}&lt;/style&gt;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SEC-08: X-Frame-Options Set to ALLOWALL</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next.config.ts:16</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ALLOWALL is not a standard X-Frame-Options value. This allows any website to embed the app in an iframe, enabling clickjacking attacks.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Remove X-Frame-Options header entirely (CSP frame-ancestors replaces it). Add X-Content-Type-Options: nosniff, Referrer-Policy, and Permissions-Policy.</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SEC-09: postMessage with Wildcard Origin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src/components/tour-embed.tsx:45</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Device motion data is sent via postMessage to any origin ('*'). If the iframe loads an unexpected page, it receives sensor data.</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Replace '*' with the specific Panoee origin: 'https://tour.panoee.net'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SEC-10: Missing Security Headers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next.config.ts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No Strict-Transport-Security, X-Content-Type-Options, Referrer-Policy, or Permissions-Policy headers configured.</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Add standard security headers in next.config.ts headers() function.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p>
      <w:pPr>
        <w:pStyle w:val="Heading2"/>
      </w:pPr>
      <w:r>
        <w:t xml:space="preserve">3.2 Error Handling</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ERR-01: No Error Handling in updateLot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src/app/actions.ts:8-29</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updateLot has no try/catch. Prisma errors (unique constraints, invalid data) propagate as unhandled exceptions.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Wrap the Prisma call in try/catch. Log the error server-side and return a user-friendly error message.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Immediate priority</w:t>
            </w:r>
            <w:r>
              <w:rPr>
                <w:rFonts w:ascii="Arial" w:cs="Arial" w:eastAsia="Arial" w:hAnsi="Arial"/>
                <w:color w:val="666666"/>
                <w:sz w:val="18"/>
                <w:szCs w:val="18"/>
              </w:rPr>
              <w:t xml:space="preserve">  |  Tier 1</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ERR-02: Auth Bypass When Env Vars Missing</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src/app/actions.ts:36-37</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If ADMIN_USER and ADMIN_PASSWORD env vars are undefined, the comparison undefined === undefined evaluates to true, granting access to anyone.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Add a guard: if (!expectedUser || !expectedPass) return { success: false, error: 'System not configured' };</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Immediate priority</w:t>
            </w:r>
            <w:r>
              <w:rPr>
                <w:rFonts w:ascii="Arial" w:cs="Arial" w:eastAsia="Arial" w:hAnsi="Arial"/>
                <w:color w:val="666666"/>
                <w:sz w:val="18"/>
                <w:szCs w:val="18"/>
              </w:rPr>
              <w:t xml:space="preserve">  |  Tier 1</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ERR-03: Query Logging in Production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src/lib/prisma.ts:8</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Prisma is configured with log: ['query'] unconditionally. In production this logs every SQL query, impacting performance and potentially leaking data.</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Make logging conditional: log: process.env.NODE_ENV === 'development' ? ['query'] : ['error']</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ERR-04: Silent Error Catch</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src/components/embed-back-button.tsx:11</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catch (_) {} silently swallows all errors, not just the expected cross-origin error.</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Log unexpected errors: catch (e) { if (e instanceof DOMException) { /* expected */ } else { console.error(e); } }</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p>
      <w:pPr>
        <w:pStyle w:val="Heading2"/>
      </w:pPr>
      <w:r>
        <w:t xml:space="preserve">3.3 API Design</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API-01: No Pagination on Lots Endpoint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src/app/api/lots/route.ts:8</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findMany() returns all lots with no limit or pagination.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Add a reasonable limit: findMany({ take: 100 }). Add pagination params when needed.</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API-02: Public API Lacks Rate Limiting</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src/app/api/lots/route.ts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The GET /api/lots endpoint has no rate limiting, allowing unlimited requests.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Add basic rate limiting using an in-memory Map with IP-based tracking.</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Medium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API-03: No Rate Limiting on Login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src/app/actions.ts:31</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The login endpoint allows unlimited attempts, making brute-force attacks trivial.</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Add rate limiting: max 5 attempts per IP per 15-minute window.</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Medium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6EFD" w:val="clear"/>
            <w:vAlign w:val="center"/>
          </w:tcPr>
          <w:p>
            <w:pPr>
              <w:jc w:val="center"/>
            </w:pPr>
            <w:r>
              <w:rPr>
                <w:rFonts w:ascii="Arial" w:cs="Arial" w:eastAsia="Arial" w:hAnsi="Arial"/>
                <w:b/>
                <w:bCs/>
                <w:color w:val="FFFFFF"/>
                <w:sz w:val="16"/>
                <w:szCs w:val="16"/>
              </w:rPr>
              <w:t xml:space="preserve">Low</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API-04: Revalidation Path Uses Literal Brackets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src/app/actions.ts:27</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revalidatePath('/card/[slug]') revalidates the literal string, not all dynamic pages.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Use revalidatePath('/card', 'layout') to revalidate all card pages, or revalidateTag.</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p>
      <w:pPr>
        <w:pStyle w:val="Heading2"/>
      </w:pPr>
      <w:r>
        <w:t xml:space="preserve">3.4 Database</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DB-01: Status Field is String Not Enum</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prisma/schema.prisma:20</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Status is stored as a free-form string. PostgreSQL supports enums natively, providing database-level validation.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Create a LotStatus enum in the Prisma schema and migrate.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Medium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DB-02: Missing Database Indexes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prisma/schema.prisma</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No indexes on status or number fields. Only PK and slug unique index exist.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Add @@index([status]) and @@index([number]) to the Lot model.</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DB-03: Decimal Precision Lost via Number() Casts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Multiple files (5+ locations)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Prisma Decimal is repeatedly cast to Number() across the codebase, negating the precision Decimal provides.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Either use Decimal consistently or change the schema to Float if precision isn't needed for lot prices.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6EFD" w:val="clear"/>
            <w:vAlign w:val="center"/>
          </w:tcPr>
          <w:p>
            <w:pPr>
              <w:jc w:val="center"/>
            </w:pPr>
            <w:r>
              <w:rPr>
                <w:rFonts w:ascii="Arial" w:cs="Arial" w:eastAsia="Arial" w:hAnsi="Arial"/>
                <w:b/>
                <w:bCs/>
                <w:color w:val="FFFFFF"/>
                <w:sz w:val="16"/>
                <w:szCs w:val="16"/>
              </w:rPr>
              <w:t xml:space="preserve">Low</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DB-04: Seed Script Uses 'as any' Cast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prisma/seed.ts:50</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status: lot.status as any bypasses TypeScript type checking.</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Remove the cast once the enum migration is done.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6EFD" w:val="clear"/>
            <w:vAlign w:val="center"/>
          </w:tcPr>
          <w:p>
            <w:pPr>
              <w:jc w:val="center"/>
            </w:pPr>
            <w:r>
              <w:rPr>
                <w:rFonts w:ascii="Arial" w:cs="Arial" w:eastAsia="Arial" w:hAnsi="Arial"/>
                <w:b/>
                <w:bCs/>
                <w:color w:val="FFFFFF"/>
                <w:sz w:val="16"/>
                <w:szCs w:val="16"/>
              </w:rPr>
              <w:t xml:space="preserve">Low</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DB-05: Variable Named 'user' for Lot Entity</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prisma/seed.ts:42</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const user = await prisma.lot.upsert() - misleading variable name from copy-paste.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Rename to: const lot = await prisma.lot.upsert()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Backlog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6EFD" w:val="clear"/>
            <w:vAlign w:val="center"/>
          </w:tcPr>
          <w:p>
            <w:pPr>
              <w:jc w:val="center"/>
            </w:pPr>
            <w:r>
              <w:rPr>
                <w:rFonts w:ascii="Arial" w:cs="Arial" w:eastAsia="Arial" w:hAnsi="Arial"/>
                <w:b/>
                <w:bCs/>
                <w:color w:val="FFFFFF"/>
                <w:sz w:val="16"/>
                <w:szCs w:val="16"/>
              </w:rPr>
              <w:t xml:space="preserve">Low</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DB-06: Legacy SQLite Database in Repo</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prisma/dev.db</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Stale SQLite file exists but app uses PostgreSQL.</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Delete prisma/dev.db</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Backlog priority</w:t>
            </w:r>
            <w:r>
              <w:rPr>
                <w:rFonts w:ascii="Arial" w:cs="Arial" w:eastAsia="Arial" w:hAnsi="Arial"/>
                <w:color w:val="666666"/>
                <w:sz w:val="18"/>
                <w:szCs w:val="18"/>
              </w:rPr>
              <w:t xml:space="preserve">  |  Tier 3</w:t>
            </w:r>
          </w:p>
        </w:tc>
      </w:tr>
    </w:tbl>
    <w:p>
      <w:pPr>
        <w:spacing w:before="80" w:after="80"/>
      </w:pPr>
    </w:p>
    <w:p>
      <w:pPr>
        <w:pStyle w:val="Heading2"/>
      </w:pPr>
      <w:r>
        <w:t xml:space="preserve">3.5 Code Quality</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CQ-01: 689-Line Single Component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src/app/page.tsx</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The entire home page is one monolithic client component. Hard to maintain, test, or modify.</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Split into HeroSection, ManifestoSection, CounterSection, CTASection, Footer components.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Medium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CQ-02: Duplicated Status Color Mappings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lot-editor.tsx:25-29, lot-table.tsx:24-28</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The statusColors object is copy-pasted in two components.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Extract to src/lib/constants.ts and import in both files.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CQ-03: TypeScript type 'number | unknown'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admin-dashboard.tsx:16, lot-editor.tsx:13, lot-table.tsx:13</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price: number | unknown effectively makes the type unknown, defeating TypeScript's purpose.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Change to price: number since the serialization already converts Decimal to number.</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6EFD" w:val="clear"/>
            <w:vAlign w:val="center"/>
          </w:tcPr>
          <w:p>
            <w:pPr>
              <w:jc w:val="center"/>
            </w:pPr>
            <w:r>
              <w:rPr>
                <w:rFonts w:ascii="Arial" w:cs="Arial" w:eastAsia="Arial" w:hAnsi="Arial"/>
                <w:b/>
                <w:bCs/>
                <w:color w:val="FFFFFF"/>
                <w:sz w:val="16"/>
                <w:szCs w:val="16"/>
              </w:rPr>
              <w:t xml:space="preserve">Low</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CQ-04: Artificial Login Delay</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src/components/admin-login.tsx:17</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800ms setTimeout before login attempt adds unnecessary latency.</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Remove the artificial delay. The spinner state already provides visual feedback.</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Backlog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ADB5BD" w:val="clear"/>
            <w:vAlign w:val="center"/>
          </w:tcPr>
          <w:p>
            <w:pPr>
              <w:jc w:val="center"/>
            </w:pPr>
            <w:r>
              <w:rPr>
                <w:rFonts w:ascii="Arial" w:cs="Arial" w:eastAsia="Arial" w:hAnsi="Arial"/>
                <w:b/>
                <w:bCs/>
                <w:color w:val="000000"/>
                <w:sz w:val="16"/>
                <w:szCs w:val="16"/>
              </w:rPr>
              <w:t xml:space="preserve">Info</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CQ-06: Non-functional CTA Buttons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src/components/lot-card.tsx:132, 209</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Two 'Consultar Ahora' buttons have no onClick or href. Users click and nothing happens.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Link to mailto:info@raicesdealvear.com or WhatsApp.</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ADB5BD" w:val="clear"/>
            <w:vAlign w:val="center"/>
          </w:tcPr>
          <w:p>
            <w:pPr>
              <w:jc w:val="center"/>
            </w:pPr>
            <w:r>
              <w:rPr>
                <w:rFonts w:ascii="Arial" w:cs="Arial" w:eastAsia="Arial" w:hAnsi="Arial"/>
                <w:b/>
                <w:bCs/>
                <w:color w:val="000000"/>
                <w:sz w:val="16"/>
                <w:szCs w:val="16"/>
              </w:rPr>
              <w:t xml:space="preserve">Info</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CQ-07: Non-functional Copy Link Button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src/components/lot-editor.tsx:81</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'Copiar Link' appears on hover but has no click handler.</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Add navigator.clipboard.writeText() on click.</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Backlog priority</w:t>
            </w:r>
            <w:r>
              <w:rPr>
                <w:rFonts w:ascii="Arial" w:cs="Arial" w:eastAsia="Arial" w:hAnsi="Arial"/>
                <w:color w:val="666666"/>
                <w:sz w:val="18"/>
                <w:szCs w:val="18"/>
              </w:rPr>
              <w:t xml:space="preserve">  |  Tier 3</w:t>
            </w:r>
          </w:p>
        </w:tc>
      </w:tr>
    </w:tbl>
    <w:p>
      <w:pPr>
        <w:spacing w:before="80" w:after="80"/>
      </w:pPr>
    </w:p>
    <w:p>
      <w:pPr>
        <w:pStyle w:val="Heading2"/>
      </w:pPr>
      <w:r>
        <w:t xml:space="preserve">3.6 Performance</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PERF-01: Full Client Rendering of Static Page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src/app/page.tsx:1</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'use client' forces all 689 lines to ship as JavaScript. Static text content doesn't need client rendering.</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After splitting, make static sections server components. Keep animated sections as client components.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Medium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PERF-02: Heavy Animation Library Overhead</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src/app/page.tsx:6</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framer-motion adds 30-50KB to the JS bundle. Many animations could use CSS instead.</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Replace simple opacity/transform animations with CSS classes from globals.css.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Medium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PERF-03: Virtual Tour Loads on Every Page Visit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src/app/page.tsx:254</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The Panoee 360 tour iframe loads immediately in the hero, even if the user never interacts with it.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Lazy-load: only render &lt;VirtualTour /&gt; after the user clicks 'Iniciar Recorrido'.</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p>
      <w:pPr>
        <w:pStyle w:val="Heading2"/>
      </w:pPr>
      <w:r>
        <w:t xml:space="preserve">3.7 Dependencies</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DEP-01: Prisma CLI in Production Dependencies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package.json:16</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The prisma CLI package is in dependencies instead of devDependencies, inflating deployment size.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Move 'prisma' from dependencies to devDependencies.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p>
      <w:pPr>
        <w:pStyle w:val="Heading2"/>
      </w:pPr>
      <w:r>
        <w:t xml:space="preserve">3.8 Config</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CFG-01: Missing .env.example File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N/A</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No documentation of required environment variables. New developers must guess what vars are needed.</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Create .env.example with all required variables (without real values) and commit it.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CFG-02: No Environment Variable Validation</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Multiple files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Environment variables are used without checking they exist, leading to subtle failures or security bypasses.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Add startup validation that checks required env vars exist and throws if missing.</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p>
      <w:pPr>
        <w:pStyle w:val="Heading2"/>
      </w:pPr>
      <w:r>
        <w:t xml:space="preserve">3.9 Testing</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TEST-01: Zero Test Coverage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N/A</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No test files, framework, or scripts. Any change could break production with no safety net.</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Install vitest, add basic tests for server actions (input validation, auth logic) and critical components.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Medium effort</w:t>
            </w:r>
            <w:r>
              <w:rPr>
                <w:rFonts w:ascii="Arial" w:cs="Arial" w:eastAsia="Arial" w:hAnsi="Arial"/>
                <w:color w:val="666666"/>
                <w:sz w:val="18"/>
                <w:szCs w:val="18"/>
              </w:rPr>
              <w:t xml:space="preserve">  |  Short-term priority</w:t>
            </w:r>
            <w:r>
              <w:rPr>
                <w:rFonts w:ascii="Arial" w:cs="Arial" w:eastAsia="Arial" w:hAnsi="Arial"/>
                <w:color w:val="666666"/>
                <w:sz w:val="18"/>
                <w:szCs w:val="18"/>
              </w:rPr>
              <w:t xml:space="preserve">  |  Tier 2</w:t>
            </w:r>
          </w:p>
        </w:tc>
      </w:tr>
    </w:tbl>
    <w:p>
      <w:pPr>
        <w:spacing w:before="80" w:after="80"/>
      </w:pPr>
    </w:p>
    <w:p>
      <w:pPr>
        <w:pStyle w:val="Heading2"/>
      </w:pPr>
      <w:r>
        <w:t xml:space="preserve">3.10 Documentation</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b/>
                <w:bCs/>
                <w:color w:val="1C2B1A"/>
                <w:sz w:val="22"/>
                <w:szCs w:val="22"/>
              </w:rPr>
              <w:t xml:space="preserve">DOC-01: Default/Minimal README</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Location</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C17C4E"/>
                <w:sz w:val="18"/>
                <w:szCs w:val="18"/>
              </w:rPr>
              <w:t xml:space="preserve">README.md</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Impact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No project-specific documentation, deployment instructions, or architecture overview.</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Fix</w:t>
            </w:r>
          </w:p>
        </w:tc>
        <w:tc>
          <w:tcPr>
            <w:tcW w:type="dxa" w:w="8160"/>
            <w:tcBorders>
              <w:top w:val="single" w:color="CCCCCC" w:sz="1"/>
              <w:left w:val="single" w:color="CCCCCC" w:sz="1"/>
              <w:bottom w:val="single" w:color="CCCCCC" w:sz="1"/>
              <w:right w:val="single" w:color="CCCCCC" w:sz="1"/>
            </w:tcBorders>
            <w:shd w:fill="F8FAF7" w:val="clear"/>
          </w:tcPr>
          <w:p>
            <w:r>
              <w:rPr>
                <w:rFonts w:ascii="Arial" w:cs="Arial" w:eastAsia="Arial" w:hAnsi="Arial"/>
                <w:color w:val="3A4D32"/>
                <w:sz w:val="18"/>
                <w:szCs w:val="18"/>
              </w:rPr>
              <w:t xml:space="preserve">Write a project README with setup, deployment, and architecture sections.</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color w:val="999999"/>
                <w:sz w:val="16"/>
                <w:szCs w:val="16"/>
              </w:rPr>
              <w:t xml:space="preserve">Effort</w:t>
            </w:r>
          </w:p>
        </w:tc>
        <w:tc>
          <w:tcPr>
            <w:tcW w:type="dxa" w:w="8160"/>
            <w:tcBorders>
              <w:top w:val="single" w:color="CCCCCC" w:sz="1"/>
              <w:left w:val="single" w:color="CCCCCC" w:sz="1"/>
              <w:bottom w:val="single" w:color="CCCCCC" w:sz="1"/>
              <w:right w:val="single" w:color="CCCCCC" w:sz="1"/>
            </w:tcBorders>
          </w:tcPr>
          <w:p>
            <w:r>
              <w:rPr>
                <w:rFonts w:ascii="Arial" w:cs="Arial" w:eastAsia="Arial" w:hAnsi="Arial"/>
                <w:color w:val="666666"/>
                <w:sz w:val="18"/>
                <w:szCs w:val="18"/>
              </w:rPr>
              <w:t xml:space="preserve">Low effort</w:t>
            </w:r>
            <w:r>
              <w:rPr>
                <w:rFonts w:ascii="Arial" w:cs="Arial" w:eastAsia="Arial" w:hAnsi="Arial"/>
                <w:color w:val="666666"/>
                <w:sz w:val="18"/>
                <w:szCs w:val="18"/>
              </w:rPr>
              <w:t xml:space="preserve">  |  Medium-term priority</w:t>
            </w:r>
            <w:r>
              <w:rPr>
                <w:rFonts w:ascii="Arial" w:cs="Arial" w:eastAsia="Arial" w:hAnsi="Arial"/>
                <w:color w:val="666666"/>
                <w:sz w:val="18"/>
                <w:szCs w:val="18"/>
              </w:rPr>
              <w:t xml:space="preserve">  |  Tier 3</w:t>
            </w:r>
          </w:p>
        </w:tc>
      </w:tr>
    </w:tbl>
    <w:p>
      <w:pPr>
        <w:spacing w:before="80" w:after="80"/>
      </w:pPr>
    </w:p>
    <w:p>
      <w:r>
        <w:br w:type="page"/>
      </w:r>
    </w:p>
    <w:p>
      <w:pPr>
        <w:pStyle w:val="Heading1"/>
      </w:pPr>
      <w:r>
        <w:t xml:space="preserve">4. Implementation Roadmap</w:t>
      </w:r>
    </w:p>
    <w:p>
      <w:pPr>
        <w:spacing w:before="80" w:after="80"/>
      </w:pPr>
    </w:p>
    <w:p>
      <w:pPr>
        <w:spacing w:before="60" w:after="60"/>
        <w:jc w:val="left"/>
      </w:pPr>
      <w:r>
        <w:rPr>
          <w:rFonts w:ascii="Arial" w:cs="Arial" w:eastAsia="Arial" w:hAnsi="Arial"/>
          <w:color w:val="666666"/>
          <w:sz w:val="20"/>
          <w:szCs w:val="20"/>
        </w:rPr>
        <w:t xml:space="preserve">Issues are grouped into three tiers based on urgency and impact. Within each tier, the suggested order accounts for dependencies between fixes.</w:t>
      </w:r>
    </w:p>
    <w:p>
      <w:pPr>
        <w:spacing w:before="80" w:after="80"/>
      </w:pPr>
    </w:p>
    <w:p>
      <w:pPr>
        <w:pStyle w:val="Heading2"/>
      </w:pPr>
      <w:r>
        <w:t xml:space="preserve">Tier 1 - Fix Now (Critical Security &amp; Reliability)</w:t>
      </w:r>
    </w:p>
    <w:p>
      <w:pPr>
        <w:spacing w:before="60" w:after="60"/>
        <w:jc w:val="left"/>
      </w:pPr>
      <w:r>
        <w:rPr>
          <w:rFonts w:ascii="Arial" w:cs="Arial" w:eastAsia="Arial" w:hAnsi="Arial"/>
          <w:b/>
          <w:bCs/>
          <w:color w:val="DC3545"/>
          <w:sz w:val="20"/>
          <w:szCs w:val="20"/>
        </w:rPr>
        <w:t xml:space="preserve">These issues represent active vulnerabilities in production. They should be fixed before any other work.</w:t>
      </w:r>
    </w:p>
    <w:p>
      <w:pPr>
        <w:spacing w:before="80" w:after="80"/>
      </w:pPr>
    </w:p>
    <w:p>
      <w:pPr>
        <w:pStyle w:val="ListParagraph"/>
        <w:numPr>
          <w:ilvl w:val="0"/>
          <w:numId w:val="3"/>
        </w:numPr>
        <w:spacing w:before="40" w:after="40"/>
      </w:pPr>
      <w:r>
        <w:rPr>
          <w:rFonts w:ascii="Arial" w:cs="Arial" w:eastAsia="Arial" w:hAnsi="Arial"/>
          <w:b/>
          <w:bCs/>
          <w:sz w:val="20"/>
          <w:szCs w:val="20"/>
        </w:rPr>
        <w:t xml:space="preserve">SEC-01: Hardcoded Weak Admin Credentials</w:t>
      </w:r>
      <w:r>
        <w:rPr>
          <w:rFonts w:ascii="Arial" w:cs="Arial" w:eastAsia="Arial" w:hAnsi="Arial"/>
          <w:color w:val="666666"/>
          <w:sz w:val="18"/>
          <w:szCs w:val="18"/>
        </w:rPr>
        <w:t xml:space="preserve"> - Low effort, Immediate</w:t>
      </w:r>
    </w:p>
    <w:p>
      <w:pPr>
        <w:pStyle w:val="ListParagraph"/>
        <w:numPr>
          <w:ilvl w:val="0"/>
          <w:numId w:val="3"/>
        </w:numPr>
        <w:spacing w:before="40" w:after="40"/>
      </w:pPr>
      <w:r>
        <w:rPr>
          <w:rFonts w:ascii="Arial" w:cs="Arial" w:eastAsia="Arial" w:hAnsi="Arial"/>
          <w:b/>
          <w:bCs/>
          <w:sz w:val="20"/>
          <w:szCs w:val="20"/>
        </w:rPr>
        <w:t xml:space="preserve">SEC-02: Database Credentials in .env File</w:t>
      </w:r>
      <w:r>
        <w:rPr>
          <w:rFonts w:ascii="Arial" w:cs="Arial" w:eastAsia="Arial" w:hAnsi="Arial"/>
          <w:color w:val="666666"/>
          <w:sz w:val="18"/>
          <w:szCs w:val="18"/>
        </w:rPr>
        <w:t xml:space="preserve"> - Low effort, Immediate</w:t>
      </w:r>
    </w:p>
    <w:p>
      <w:pPr>
        <w:pStyle w:val="ListParagraph"/>
        <w:numPr>
          <w:ilvl w:val="0"/>
          <w:numId w:val="3"/>
        </w:numPr>
        <w:spacing w:before="40" w:after="40"/>
      </w:pPr>
      <w:r>
        <w:rPr>
          <w:rFonts w:ascii="Arial" w:cs="Arial" w:eastAsia="Arial" w:hAnsi="Arial"/>
          <w:b/>
          <w:bCs/>
          <w:sz w:val="20"/>
          <w:szCs w:val="20"/>
        </w:rPr>
        <w:t xml:space="preserve">SEC-03: Session Cookie is a Static Boolean</w:t>
      </w:r>
      <w:r>
        <w:rPr>
          <w:rFonts w:ascii="Arial" w:cs="Arial" w:eastAsia="Arial" w:hAnsi="Arial"/>
          <w:color w:val="666666"/>
          <w:sz w:val="18"/>
          <w:szCs w:val="18"/>
        </w:rPr>
        <w:t xml:space="preserve"> - Low effort, Immediate</w:t>
      </w:r>
    </w:p>
    <w:p>
      <w:pPr>
        <w:pStyle w:val="ListParagraph"/>
        <w:numPr>
          <w:ilvl w:val="0"/>
          <w:numId w:val="3"/>
        </w:numPr>
        <w:spacing w:before="40" w:after="40"/>
      </w:pPr>
      <w:r>
        <w:rPr>
          <w:rFonts w:ascii="Arial" w:cs="Arial" w:eastAsia="Arial" w:hAnsi="Arial"/>
          <w:b/>
          <w:bCs/>
          <w:sz w:val="20"/>
          <w:szCs w:val="20"/>
        </w:rPr>
        <w:t xml:space="preserve">SEC-04: Middleware Authentication Disabled</w:t>
      </w:r>
      <w:r>
        <w:rPr>
          <w:rFonts w:ascii="Arial" w:cs="Arial" w:eastAsia="Arial" w:hAnsi="Arial"/>
          <w:color w:val="666666"/>
          <w:sz w:val="18"/>
          <w:szCs w:val="18"/>
        </w:rPr>
        <w:t xml:space="preserve"> - Low effort, Immediate</w:t>
      </w:r>
    </w:p>
    <w:p>
      <w:pPr>
        <w:pStyle w:val="ListParagraph"/>
        <w:numPr>
          <w:ilvl w:val="0"/>
          <w:numId w:val="3"/>
        </w:numPr>
        <w:spacing w:before="40" w:after="40"/>
      </w:pPr>
      <w:r>
        <w:rPr>
          <w:rFonts w:ascii="Arial" w:cs="Arial" w:eastAsia="Arial" w:hAnsi="Arial"/>
          <w:b/>
          <w:bCs/>
          <w:sz w:val="20"/>
          <w:szCs w:val="20"/>
        </w:rPr>
        <w:t xml:space="preserve">SEC-06: No Input Validation on Server Actions</w:t>
      </w:r>
      <w:r>
        <w:rPr>
          <w:rFonts w:ascii="Arial" w:cs="Arial" w:eastAsia="Arial" w:hAnsi="Arial"/>
          <w:color w:val="666666"/>
          <w:sz w:val="18"/>
          <w:szCs w:val="18"/>
        </w:rPr>
        <w:t xml:space="preserve"> - Low effort, Immediate</w:t>
      </w:r>
    </w:p>
    <w:p>
      <w:pPr>
        <w:pStyle w:val="ListParagraph"/>
        <w:numPr>
          <w:ilvl w:val="0"/>
          <w:numId w:val="3"/>
        </w:numPr>
        <w:spacing w:before="40" w:after="40"/>
      </w:pPr>
      <w:r>
        <w:rPr>
          <w:rFonts w:ascii="Arial" w:cs="Arial" w:eastAsia="Arial" w:hAnsi="Arial"/>
          <w:b/>
          <w:bCs/>
          <w:sz w:val="20"/>
          <w:szCs w:val="20"/>
        </w:rPr>
        <w:t xml:space="preserve">ERR-01: No Error Handling in updateLot</w:t>
      </w:r>
      <w:r>
        <w:rPr>
          <w:rFonts w:ascii="Arial" w:cs="Arial" w:eastAsia="Arial" w:hAnsi="Arial"/>
          <w:color w:val="666666"/>
          <w:sz w:val="18"/>
          <w:szCs w:val="18"/>
        </w:rPr>
        <w:t xml:space="preserve"> - Low effort, Immediate</w:t>
      </w:r>
    </w:p>
    <w:p>
      <w:pPr>
        <w:pStyle w:val="ListParagraph"/>
        <w:numPr>
          <w:ilvl w:val="0"/>
          <w:numId w:val="3"/>
        </w:numPr>
        <w:spacing w:before="40" w:after="40"/>
      </w:pPr>
      <w:r>
        <w:rPr>
          <w:rFonts w:ascii="Arial" w:cs="Arial" w:eastAsia="Arial" w:hAnsi="Arial"/>
          <w:b/>
          <w:bCs/>
          <w:sz w:val="20"/>
          <w:szCs w:val="20"/>
        </w:rPr>
        <w:t xml:space="preserve">ERR-02: Auth Bypass When Env Vars Missing</w:t>
      </w:r>
      <w:r>
        <w:rPr>
          <w:rFonts w:ascii="Arial" w:cs="Arial" w:eastAsia="Arial" w:hAnsi="Arial"/>
          <w:color w:val="666666"/>
          <w:sz w:val="18"/>
          <w:szCs w:val="18"/>
        </w:rPr>
        <w:t xml:space="preserve"> - Low effort, Immediate</w:t>
      </w:r>
    </w:p>
    <w:p>
      <w:pPr>
        <w:spacing w:before="80" w:after="80"/>
      </w:pPr>
    </w:p>
    <w:p>
      <w:pPr>
        <w:pStyle w:val="Heading2"/>
      </w:pPr>
      <w:r>
        <w:t xml:space="preserve">Tier 2 - Next Sprint (High-Impact Improvements)</w:t>
      </w:r>
    </w:p>
    <w:p>
      <w:pPr>
        <w:spacing w:before="60" w:after="60"/>
        <w:jc w:val="left"/>
      </w:pPr>
      <w:r>
        <w:rPr>
          <w:rFonts w:ascii="Arial" w:cs="Arial" w:eastAsia="Arial" w:hAnsi="Arial"/>
          <w:color w:val="666666"/>
          <w:sz w:val="20"/>
          <w:szCs w:val="20"/>
        </w:rPr>
        <w:t xml:space="preserve">Once the critical security issues are resolved, these improvements significantly harden the application.</w:t>
      </w:r>
    </w:p>
    <w:p>
      <w:pPr>
        <w:spacing w:before="80" w:after="80"/>
      </w:pPr>
    </w:p>
    <w:p>
      <w:pPr>
        <w:pStyle w:val="ListParagraph"/>
        <w:numPr>
          <w:ilvl w:val="0"/>
          <w:numId w:val="4"/>
        </w:numPr>
        <w:spacing w:before="40" w:after="40"/>
      </w:pPr>
      <w:r>
        <w:rPr>
          <w:rFonts w:ascii="Arial" w:cs="Arial" w:eastAsia="Arial" w:hAnsi="Arial"/>
          <w:b/>
          <w:bCs/>
          <w:sz w:val="20"/>
          <w:szCs w:val="20"/>
        </w:rPr>
        <w:t xml:space="preserve">SEC-05: No CSRF Protection on Server Actions</w:t>
      </w:r>
      <w:r>
        <w:rPr>
          <w:rFonts w:ascii="Arial" w:cs="Arial" w:eastAsia="Arial" w:hAnsi="Arial"/>
          <w:color w:val="666666"/>
          <w:sz w:val="18"/>
          <w:szCs w:val="18"/>
        </w:rPr>
        <w:t xml:space="preserve"> - Medium effort, Short-term</w:t>
      </w:r>
    </w:p>
    <w:p>
      <w:pPr>
        <w:pStyle w:val="ListParagraph"/>
        <w:numPr>
          <w:ilvl w:val="0"/>
          <w:numId w:val="4"/>
        </w:numPr>
        <w:spacing w:before="40" w:after="40"/>
      </w:pPr>
      <w:r>
        <w:rPr>
          <w:rFonts w:ascii="Arial" w:cs="Arial" w:eastAsia="Arial" w:hAnsi="Arial"/>
          <w:b/>
          <w:bCs/>
          <w:sz w:val="20"/>
          <w:szCs w:val="20"/>
        </w:rPr>
        <w:t xml:space="preserve">SEC-07: dangerouslySetInnerHTML Usage</w:t>
      </w:r>
      <w:r>
        <w:rPr>
          <w:rFonts w:ascii="Arial" w:cs="Arial" w:eastAsia="Arial" w:hAnsi="Arial"/>
          <w:color w:val="666666"/>
          <w:sz w:val="18"/>
          <w:szCs w:val="18"/>
        </w:rPr>
        <w:t xml:space="preserve"> - Low effort, Short-term</w:t>
      </w:r>
    </w:p>
    <w:p>
      <w:pPr>
        <w:pStyle w:val="ListParagraph"/>
        <w:numPr>
          <w:ilvl w:val="0"/>
          <w:numId w:val="4"/>
        </w:numPr>
        <w:spacing w:before="40" w:after="40"/>
      </w:pPr>
      <w:r>
        <w:rPr>
          <w:rFonts w:ascii="Arial" w:cs="Arial" w:eastAsia="Arial" w:hAnsi="Arial"/>
          <w:b/>
          <w:bCs/>
          <w:sz w:val="20"/>
          <w:szCs w:val="20"/>
        </w:rPr>
        <w:t xml:space="preserve">SEC-08: X-Frame-Options Set to ALLOWALL</w:t>
      </w:r>
      <w:r>
        <w:rPr>
          <w:rFonts w:ascii="Arial" w:cs="Arial" w:eastAsia="Arial" w:hAnsi="Arial"/>
          <w:color w:val="666666"/>
          <w:sz w:val="18"/>
          <w:szCs w:val="18"/>
        </w:rPr>
        <w:t xml:space="preserve"> - Low effort, Short-term</w:t>
      </w:r>
    </w:p>
    <w:p>
      <w:pPr>
        <w:pStyle w:val="ListParagraph"/>
        <w:numPr>
          <w:ilvl w:val="0"/>
          <w:numId w:val="4"/>
        </w:numPr>
        <w:spacing w:before="40" w:after="40"/>
      </w:pPr>
      <w:r>
        <w:rPr>
          <w:rFonts w:ascii="Arial" w:cs="Arial" w:eastAsia="Arial" w:hAnsi="Arial"/>
          <w:b/>
          <w:bCs/>
          <w:sz w:val="20"/>
          <w:szCs w:val="20"/>
        </w:rPr>
        <w:t xml:space="preserve">SEC-10: Missing Security Headers</w:t>
      </w:r>
      <w:r>
        <w:rPr>
          <w:rFonts w:ascii="Arial" w:cs="Arial" w:eastAsia="Arial" w:hAnsi="Arial"/>
          <w:color w:val="666666"/>
          <w:sz w:val="18"/>
          <w:szCs w:val="18"/>
        </w:rPr>
        <w:t xml:space="preserve"> - Low effort, Short-term</w:t>
      </w:r>
    </w:p>
    <w:p>
      <w:pPr>
        <w:pStyle w:val="ListParagraph"/>
        <w:numPr>
          <w:ilvl w:val="0"/>
          <w:numId w:val="4"/>
        </w:numPr>
        <w:spacing w:before="40" w:after="40"/>
      </w:pPr>
      <w:r>
        <w:rPr>
          <w:rFonts w:ascii="Arial" w:cs="Arial" w:eastAsia="Arial" w:hAnsi="Arial"/>
          <w:b/>
          <w:bCs/>
          <w:sz w:val="20"/>
          <w:szCs w:val="20"/>
        </w:rPr>
        <w:t xml:space="preserve">ERR-03: Query Logging in Production</w:t>
      </w:r>
      <w:r>
        <w:rPr>
          <w:rFonts w:ascii="Arial" w:cs="Arial" w:eastAsia="Arial" w:hAnsi="Arial"/>
          <w:color w:val="666666"/>
          <w:sz w:val="18"/>
          <w:szCs w:val="18"/>
        </w:rPr>
        <w:t xml:space="preserve"> - Low effort, Short-term</w:t>
      </w:r>
    </w:p>
    <w:p>
      <w:pPr>
        <w:pStyle w:val="ListParagraph"/>
        <w:numPr>
          <w:ilvl w:val="0"/>
          <w:numId w:val="4"/>
        </w:numPr>
        <w:spacing w:before="40" w:after="40"/>
      </w:pPr>
      <w:r>
        <w:rPr>
          <w:rFonts w:ascii="Arial" w:cs="Arial" w:eastAsia="Arial" w:hAnsi="Arial"/>
          <w:b/>
          <w:bCs/>
          <w:sz w:val="20"/>
          <w:szCs w:val="20"/>
        </w:rPr>
        <w:t xml:space="preserve">API-02: Public API Lacks Rate Limiting</w:t>
      </w:r>
      <w:r>
        <w:rPr>
          <w:rFonts w:ascii="Arial" w:cs="Arial" w:eastAsia="Arial" w:hAnsi="Arial"/>
          <w:color w:val="666666"/>
          <w:sz w:val="18"/>
          <w:szCs w:val="18"/>
        </w:rPr>
        <w:t xml:space="preserve"> - Medium effort, Short-term</w:t>
      </w:r>
    </w:p>
    <w:p>
      <w:pPr>
        <w:pStyle w:val="ListParagraph"/>
        <w:numPr>
          <w:ilvl w:val="0"/>
          <w:numId w:val="4"/>
        </w:numPr>
        <w:spacing w:before="40" w:after="40"/>
      </w:pPr>
      <w:r>
        <w:rPr>
          <w:rFonts w:ascii="Arial" w:cs="Arial" w:eastAsia="Arial" w:hAnsi="Arial"/>
          <w:b/>
          <w:bCs/>
          <w:sz w:val="20"/>
          <w:szCs w:val="20"/>
        </w:rPr>
        <w:t xml:space="preserve">API-03: No Rate Limiting on Login</w:t>
      </w:r>
      <w:r>
        <w:rPr>
          <w:rFonts w:ascii="Arial" w:cs="Arial" w:eastAsia="Arial" w:hAnsi="Arial"/>
          <w:color w:val="666666"/>
          <w:sz w:val="18"/>
          <w:szCs w:val="18"/>
        </w:rPr>
        <w:t xml:space="preserve"> - Medium effort, Short-term</w:t>
      </w:r>
    </w:p>
    <w:p>
      <w:pPr>
        <w:pStyle w:val="ListParagraph"/>
        <w:numPr>
          <w:ilvl w:val="0"/>
          <w:numId w:val="4"/>
        </w:numPr>
        <w:spacing w:before="40" w:after="40"/>
      </w:pPr>
      <w:r>
        <w:rPr>
          <w:rFonts w:ascii="Arial" w:cs="Arial" w:eastAsia="Arial" w:hAnsi="Arial"/>
          <w:b/>
          <w:bCs/>
          <w:sz w:val="20"/>
          <w:szCs w:val="20"/>
        </w:rPr>
        <w:t xml:space="preserve">DB-01: Status Field is String Not Enum</w:t>
      </w:r>
      <w:r>
        <w:rPr>
          <w:rFonts w:ascii="Arial" w:cs="Arial" w:eastAsia="Arial" w:hAnsi="Arial"/>
          <w:color w:val="666666"/>
          <w:sz w:val="18"/>
          <w:szCs w:val="18"/>
        </w:rPr>
        <w:t xml:space="preserve"> - Medium effort, Short-term</w:t>
      </w:r>
    </w:p>
    <w:p>
      <w:pPr>
        <w:pStyle w:val="ListParagraph"/>
        <w:numPr>
          <w:ilvl w:val="0"/>
          <w:numId w:val="4"/>
        </w:numPr>
        <w:spacing w:before="40" w:after="40"/>
      </w:pPr>
      <w:r>
        <w:rPr>
          <w:rFonts w:ascii="Arial" w:cs="Arial" w:eastAsia="Arial" w:hAnsi="Arial"/>
          <w:b/>
          <w:bCs/>
          <w:sz w:val="20"/>
          <w:szCs w:val="20"/>
        </w:rPr>
        <w:t xml:space="preserve">DEP-01: Prisma CLI in Production Dependencies</w:t>
      </w:r>
      <w:r>
        <w:rPr>
          <w:rFonts w:ascii="Arial" w:cs="Arial" w:eastAsia="Arial" w:hAnsi="Arial"/>
          <w:color w:val="666666"/>
          <w:sz w:val="18"/>
          <w:szCs w:val="18"/>
        </w:rPr>
        <w:t xml:space="preserve"> - Low effort, Short-term</w:t>
      </w:r>
    </w:p>
    <w:p>
      <w:pPr>
        <w:pStyle w:val="ListParagraph"/>
        <w:numPr>
          <w:ilvl w:val="0"/>
          <w:numId w:val="4"/>
        </w:numPr>
        <w:spacing w:before="40" w:after="40"/>
      </w:pPr>
      <w:r>
        <w:rPr>
          <w:rFonts w:ascii="Arial" w:cs="Arial" w:eastAsia="Arial" w:hAnsi="Arial"/>
          <w:b/>
          <w:bCs/>
          <w:sz w:val="20"/>
          <w:szCs w:val="20"/>
        </w:rPr>
        <w:t xml:space="preserve">CFG-01: Missing .env.example File</w:t>
      </w:r>
      <w:r>
        <w:rPr>
          <w:rFonts w:ascii="Arial" w:cs="Arial" w:eastAsia="Arial" w:hAnsi="Arial"/>
          <w:color w:val="666666"/>
          <w:sz w:val="18"/>
          <w:szCs w:val="18"/>
        </w:rPr>
        <w:t xml:space="preserve"> - Low effort, Short-term</w:t>
      </w:r>
    </w:p>
    <w:p>
      <w:pPr>
        <w:pStyle w:val="ListParagraph"/>
        <w:numPr>
          <w:ilvl w:val="0"/>
          <w:numId w:val="4"/>
        </w:numPr>
        <w:spacing w:before="40" w:after="40"/>
      </w:pPr>
      <w:r>
        <w:rPr>
          <w:rFonts w:ascii="Arial" w:cs="Arial" w:eastAsia="Arial" w:hAnsi="Arial"/>
          <w:b/>
          <w:bCs/>
          <w:sz w:val="20"/>
          <w:szCs w:val="20"/>
        </w:rPr>
        <w:t xml:space="preserve">CFG-02: No Environment Variable Validation</w:t>
      </w:r>
      <w:r>
        <w:rPr>
          <w:rFonts w:ascii="Arial" w:cs="Arial" w:eastAsia="Arial" w:hAnsi="Arial"/>
          <w:color w:val="666666"/>
          <w:sz w:val="18"/>
          <w:szCs w:val="18"/>
        </w:rPr>
        <w:t xml:space="preserve"> - Low effort, Short-term</w:t>
      </w:r>
    </w:p>
    <w:p>
      <w:pPr>
        <w:pStyle w:val="ListParagraph"/>
        <w:numPr>
          <w:ilvl w:val="0"/>
          <w:numId w:val="4"/>
        </w:numPr>
        <w:spacing w:before="40" w:after="40"/>
      </w:pPr>
      <w:r>
        <w:rPr>
          <w:rFonts w:ascii="Arial" w:cs="Arial" w:eastAsia="Arial" w:hAnsi="Arial"/>
          <w:b/>
          <w:bCs/>
          <w:sz w:val="20"/>
          <w:szCs w:val="20"/>
        </w:rPr>
        <w:t xml:space="preserve">TEST-01: Zero Test Coverage</w:t>
      </w:r>
      <w:r>
        <w:rPr>
          <w:rFonts w:ascii="Arial" w:cs="Arial" w:eastAsia="Arial" w:hAnsi="Arial"/>
          <w:color w:val="666666"/>
          <w:sz w:val="18"/>
          <w:szCs w:val="18"/>
        </w:rPr>
        <w:t xml:space="preserve"> - Medium effort, Short-term</w:t>
      </w:r>
    </w:p>
    <w:p>
      <w:pPr>
        <w:spacing w:before="80" w:after="80"/>
      </w:pPr>
    </w:p>
    <w:p>
      <w:pPr>
        <w:pStyle w:val="Heading2"/>
      </w:pPr>
      <w:r>
        <w:t xml:space="preserve">Tier 3 - Next Quarter (Hardening &amp; Quality of Life)</w:t>
      </w:r>
    </w:p>
    <w:p>
      <w:pPr>
        <w:spacing w:before="60" w:after="60"/>
        <w:jc w:val="left"/>
      </w:pPr>
      <w:r>
        <w:rPr>
          <w:rFonts w:ascii="Arial" w:cs="Arial" w:eastAsia="Arial" w:hAnsi="Arial"/>
          <w:color w:val="666666"/>
          <w:sz w:val="20"/>
          <w:szCs w:val="20"/>
        </w:rPr>
        <w:t xml:space="preserve">These are improvements that make the codebase more maintainable and performant over time.</w:t>
      </w:r>
    </w:p>
    <w:p>
      <w:pPr>
        <w:spacing w:before="80" w:after="80"/>
      </w:pPr>
    </w:p>
    <w:p>
      <w:pPr>
        <w:pStyle w:val="ListParagraph"/>
        <w:numPr>
          <w:ilvl w:val="0"/>
          <w:numId w:val="5"/>
        </w:numPr>
        <w:spacing w:before="40" w:after="40"/>
      </w:pPr>
      <w:r>
        <w:rPr>
          <w:rFonts w:ascii="Arial" w:cs="Arial" w:eastAsia="Arial" w:hAnsi="Arial"/>
          <w:b/>
          <w:bCs/>
          <w:sz w:val="20"/>
          <w:szCs w:val="20"/>
        </w:rPr>
        <w:t xml:space="preserve">SEC-09: postMessage with Wildcard Origin</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ERR-04: Silent Error Catch</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API-01: No Pagination on Lots Endpoint</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API-04: Revalidation Path Uses Literal Brackets</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DB-02: Missing Database Indexes</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DB-03: Decimal Precision Lost via Number() Casts</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DB-04: Seed Script Uses 'as any' Cast</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DB-05: Variable Named 'user' for Lot Entity</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DB-06: Legacy SQLite Database in Repo</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CQ-01: 689-Line Single Component</w:t>
      </w:r>
      <w:r>
        <w:rPr>
          <w:rFonts w:ascii="Arial" w:cs="Arial" w:eastAsia="Arial" w:hAnsi="Arial"/>
          <w:color w:val="666666"/>
          <w:sz w:val="18"/>
          <w:szCs w:val="18"/>
        </w:rPr>
        <w:t xml:space="preserve"> - Medium effort</w:t>
      </w:r>
    </w:p>
    <w:p>
      <w:pPr>
        <w:pStyle w:val="ListParagraph"/>
        <w:numPr>
          <w:ilvl w:val="0"/>
          <w:numId w:val="5"/>
        </w:numPr>
        <w:spacing w:before="40" w:after="40"/>
      </w:pPr>
      <w:r>
        <w:rPr>
          <w:rFonts w:ascii="Arial" w:cs="Arial" w:eastAsia="Arial" w:hAnsi="Arial"/>
          <w:b/>
          <w:bCs/>
          <w:sz w:val="20"/>
          <w:szCs w:val="20"/>
        </w:rPr>
        <w:t xml:space="preserve">CQ-02: Duplicated Status Color Mappings</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CQ-03: TypeScript type 'number | unknown'</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PERF-01: Full Client Rendering of Static Page</w:t>
      </w:r>
      <w:r>
        <w:rPr>
          <w:rFonts w:ascii="Arial" w:cs="Arial" w:eastAsia="Arial" w:hAnsi="Arial"/>
          <w:color w:val="666666"/>
          <w:sz w:val="18"/>
          <w:szCs w:val="18"/>
        </w:rPr>
        <w:t xml:space="preserve"> - Medium effort</w:t>
      </w:r>
    </w:p>
    <w:p>
      <w:pPr>
        <w:pStyle w:val="ListParagraph"/>
        <w:numPr>
          <w:ilvl w:val="0"/>
          <w:numId w:val="5"/>
        </w:numPr>
        <w:spacing w:before="40" w:after="40"/>
      </w:pPr>
      <w:r>
        <w:rPr>
          <w:rFonts w:ascii="Arial" w:cs="Arial" w:eastAsia="Arial" w:hAnsi="Arial"/>
          <w:b/>
          <w:bCs/>
          <w:sz w:val="20"/>
          <w:szCs w:val="20"/>
        </w:rPr>
        <w:t xml:space="preserve">PERF-02: Heavy Animation Library Overhead</w:t>
      </w:r>
      <w:r>
        <w:rPr>
          <w:rFonts w:ascii="Arial" w:cs="Arial" w:eastAsia="Arial" w:hAnsi="Arial"/>
          <w:color w:val="666666"/>
          <w:sz w:val="18"/>
          <w:szCs w:val="18"/>
        </w:rPr>
        <w:t xml:space="preserve"> - Medium effort</w:t>
      </w:r>
    </w:p>
    <w:p>
      <w:pPr>
        <w:pStyle w:val="ListParagraph"/>
        <w:numPr>
          <w:ilvl w:val="0"/>
          <w:numId w:val="5"/>
        </w:numPr>
        <w:spacing w:before="40" w:after="40"/>
      </w:pPr>
      <w:r>
        <w:rPr>
          <w:rFonts w:ascii="Arial" w:cs="Arial" w:eastAsia="Arial" w:hAnsi="Arial"/>
          <w:b/>
          <w:bCs/>
          <w:sz w:val="20"/>
          <w:szCs w:val="20"/>
        </w:rPr>
        <w:t xml:space="preserve">PERF-03: Virtual Tour Loads on Every Page Visit</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DOC-01: Default/Minimal README</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CQ-04: Artificial Login Delay</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CQ-06: Non-functional CTA Buttons</w:t>
      </w:r>
      <w:r>
        <w:rPr>
          <w:rFonts w:ascii="Arial" w:cs="Arial" w:eastAsia="Arial" w:hAnsi="Arial"/>
          <w:color w:val="666666"/>
          <w:sz w:val="18"/>
          <w:szCs w:val="18"/>
        </w:rPr>
        <w:t xml:space="preserve"> - Low effort</w:t>
      </w:r>
    </w:p>
    <w:p>
      <w:pPr>
        <w:pStyle w:val="ListParagraph"/>
        <w:numPr>
          <w:ilvl w:val="0"/>
          <w:numId w:val="5"/>
        </w:numPr>
        <w:spacing w:before="40" w:after="40"/>
      </w:pPr>
      <w:r>
        <w:rPr>
          <w:rFonts w:ascii="Arial" w:cs="Arial" w:eastAsia="Arial" w:hAnsi="Arial"/>
          <w:b/>
          <w:bCs/>
          <w:sz w:val="20"/>
          <w:szCs w:val="20"/>
        </w:rPr>
        <w:t xml:space="preserve">CQ-07: Non-functional Copy Link Button</w:t>
      </w:r>
      <w:r>
        <w:rPr>
          <w:rFonts w:ascii="Arial" w:cs="Arial" w:eastAsia="Arial" w:hAnsi="Arial"/>
          <w:color w:val="666666"/>
          <w:sz w:val="18"/>
          <w:szCs w:val="18"/>
        </w:rPr>
        <w:t xml:space="preserve"> - Low effort</w:t>
      </w:r>
    </w:p>
    <w:p>
      <w:pPr>
        <w:spacing w:before="80" w:after="80"/>
      </w:pPr>
    </w:p>
    <w:p>
      <w:pPr>
        <w:pStyle w:val="Heading2"/>
      </w:pPr>
      <w:r>
        <w:t xml:space="preserve">Quick Wins (Ship Today)</w:t>
      </w:r>
    </w:p>
    <w:p>
      <w:pPr>
        <w:spacing w:before="60" w:after="60"/>
        <w:jc w:val="left"/>
      </w:pPr>
      <w:r>
        <w:rPr>
          <w:rFonts w:ascii="Arial" w:cs="Arial" w:eastAsia="Arial" w:hAnsi="Arial"/>
          <w:color w:val="666666"/>
          <w:sz w:val="20"/>
          <w:szCs w:val="20"/>
        </w:rPr>
        <w:t xml:space="preserve">These can be implemented in under 30 minutes total with minimal risk:</w:t>
      </w:r>
    </w:p>
    <w:p>
      <w:pPr>
        <w:spacing w:before="80" w:after="80"/>
      </w:pPr>
    </w:p>
    <w:p>
      <w:pPr>
        <w:pStyle w:val="ListParagraph"/>
        <w:numPr>
          <w:ilvl w:val="0"/>
          <w:numId w:val="6"/>
        </w:numPr>
        <w:spacing w:before="40" w:after="40"/>
      </w:pPr>
      <w:r>
        <w:rPr>
          <w:rFonts w:ascii="Arial" w:cs="Arial" w:eastAsia="Arial" w:hAnsi="Arial"/>
          <w:sz w:val="20"/>
          <w:szCs w:val="20"/>
        </w:rPr>
        <w:t xml:space="preserve">Change admin password in Vercel env vars (SEC-01)</w:t>
      </w:r>
    </w:p>
    <w:p>
      <w:pPr>
        <w:pStyle w:val="ListParagraph"/>
        <w:numPr>
          <w:ilvl w:val="0"/>
          <w:numId w:val="6"/>
        </w:numPr>
        <w:spacing w:before="40" w:after="40"/>
      </w:pPr>
      <w:r>
        <w:rPr>
          <w:rFonts w:ascii="Arial" w:cs="Arial" w:eastAsia="Arial" w:hAnsi="Arial"/>
          <w:sz w:val="20"/>
          <w:szCs w:val="20"/>
        </w:rPr>
        <w:t xml:space="preserve">Add env var guard in login function (ERR-02)</w:t>
      </w:r>
    </w:p>
    <w:p>
      <w:pPr>
        <w:pStyle w:val="ListParagraph"/>
        <w:numPr>
          <w:ilvl w:val="0"/>
          <w:numId w:val="6"/>
        </w:numPr>
        <w:spacing w:before="40" w:after="40"/>
      </w:pPr>
      <w:r>
        <w:rPr>
          <w:rFonts w:ascii="Arial" w:cs="Arial" w:eastAsia="Arial" w:hAnsi="Arial"/>
          <w:sz w:val="20"/>
          <w:szCs w:val="20"/>
        </w:rPr>
        <w:t xml:space="preserve">Conditional Prisma query logging (ERR-03)</w:t>
      </w:r>
    </w:p>
    <w:p>
      <w:pPr>
        <w:pStyle w:val="ListParagraph"/>
        <w:numPr>
          <w:ilvl w:val="0"/>
          <w:numId w:val="6"/>
        </w:numPr>
        <w:spacing w:before="40" w:after="40"/>
      </w:pPr>
      <w:r>
        <w:rPr>
          <w:rFonts w:ascii="Arial" w:cs="Arial" w:eastAsia="Arial" w:hAnsi="Arial"/>
          <w:sz w:val="20"/>
          <w:szCs w:val="20"/>
        </w:rPr>
        <w:t xml:space="preserve">Fix security headers in next.config.ts (SEC-08, SEC-10)</w:t>
      </w:r>
    </w:p>
    <w:p>
      <w:pPr>
        <w:pStyle w:val="ListParagraph"/>
        <w:numPr>
          <w:ilvl w:val="0"/>
          <w:numId w:val="6"/>
        </w:numPr>
        <w:spacing w:before="40" w:after="40"/>
      </w:pPr>
      <w:r>
        <w:rPr>
          <w:rFonts w:ascii="Arial" w:cs="Arial" w:eastAsia="Arial" w:hAnsi="Arial"/>
          <w:sz w:val="20"/>
          <w:szCs w:val="20"/>
        </w:rPr>
        <w:t xml:space="preserve">Create .env.example (CFG-01)</w:t>
      </w:r>
    </w:p>
    <w:p>
      <w:pPr>
        <w:pStyle w:val="ListParagraph"/>
        <w:numPr>
          <w:ilvl w:val="0"/>
          <w:numId w:val="6"/>
        </w:numPr>
        <w:spacing w:before="40" w:after="40"/>
      </w:pPr>
      <w:r>
        <w:rPr>
          <w:rFonts w:ascii="Arial" w:cs="Arial" w:eastAsia="Arial" w:hAnsi="Arial"/>
          <w:sz w:val="20"/>
          <w:szCs w:val="20"/>
        </w:rPr>
        <w:t xml:space="preserve">Delete prisma/dev.db (DB-06)</w:t>
      </w:r>
    </w:p>
    <w:p>
      <w:pPr>
        <w:pStyle w:val="ListParagraph"/>
        <w:numPr>
          <w:ilvl w:val="0"/>
          <w:numId w:val="6"/>
        </w:numPr>
        <w:spacing w:before="40" w:after="40"/>
      </w:pPr>
      <w:r>
        <w:rPr>
          <w:rFonts w:ascii="Arial" w:cs="Arial" w:eastAsia="Arial" w:hAnsi="Arial"/>
          <w:sz w:val="20"/>
          <w:szCs w:val="20"/>
        </w:rPr>
        <w:t xml:space="preserve">Fix price: number | unknown type (CQ-03)</w:t>
      </w:r>
    </w:p>
    <w:p>
      <w:r>
        <w:br w:type="page"/>
      </w:r>
    </w:p>
    <w:p>
      <w:pPr>
        <w:pStyle w:val="Heading1"/>
      </w:pPr>
      <w:r>
        <w:t xml:space="preserve">5. Appendix</w:t>
      </w:r>
    </w:p>
    <w:p>
      <w:pPr>
        <w:spacing w:before="80" w:after="80"/>
      </w:pPr>
    </w:p>
    <w:p>
      <w:pPr>
        <w:pStyle w:val="Heading2"/>
      </w:pPr>
      <w:r>
        <w:t xml:space="preserve">A. Full Issue Table</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600"/>
        <w:gridCol w:w="3360"/>
        <w:gridCol w:w="2400"/>
      </w:tblGrid>
      <w:tr>
        <w:tc>
          <w:tcPr>
            <w:tcW w:type="dxa" w:w="1100"/>
            <w:tcBorders>
              <w:top w:val="single" w:color="CCCCCC" w:sz="1"/>
              <w:left w:val="single" w:color="CCCCCC" w:sz="1"/>
              <w:bottom w:val="single" w:color="CCCCCC" w:sz="1"/>
              <w:right w:val="single" w:color="CCCCCC" w:sz="1"/>
            </w:tcBorders>
            <w:shd w:fill="E8EDE4" w:val="clear"/>
            <w:vAlign w:val="center"/>
          </w:tcPr>
          <w:p>
            <w:pPr>
              <w:jc w:val="center"/>
            </w:pPr>
            <w:r>
              <w:rPr>
                <w:rFonts w:ascii="Arial" w:cs="Arial" w:eastAsia="Arial" w:hAnsi="Arial"/>
                <w:b/>
                <w:bCs/>
                <w:color w:val="1C2B1A"/>
                <w:sz w:val="20"/>
                <w:szCs w:val="20"/>
              </w:rPr>
              <w:t xml:space="preserve">ID</w:t>
            </w:r>
          </w:p>
        </w:tc>
        <w:tc>
          <w:tcPr>
            <w:tcW w:type="dxa" w:w="900"/>
            <w:tcBorders>
              <w:top w:val="single" w:color="CCCCCC" w:sz="1"/>
              <w:left w:val="single" w:color="CCCCCC" w:sz="1"/>
              <w:bottom w:val="single" w:color="CCCCCC" w:sz="1"/>
              <w:right w:val="single" w:color="CCCCCC" w:sz="1"/>
            </w:tcBorders>
            <w:shd w:fill="E8EDE4" w:val="clear"/>
            <w:vAlign w:val="center"/>
          </w:tcPr>
          <w:p>
            <w:pPr>
              <w:jc w:val="center"/>
            </w:pPr>
            <w:r>
              <w:rPr>
                <w:rFonts w:ascii="Arial" w:cs="Arial" w:eastAsia="Arial" w:hAnsi="Arial"/>
                <w:b/>
                <w:bCs/>
                <w:color w:val="1C2B1A"/>
                <w:sz w:val="20"/>
                <w:szCs w:val="20"/>
              </w:rPr>
              <w:t xml:space="preserve">Severity</w:t>
            </w:r>
          </w:p>
        </w:tc>
        <w:tc>
          <w:tcPr>
            <w:tcW w:type="dxa" w:w="1600"/>
            <w:tcBorders>
              <w:top w:val="single" w:color="CCCCCC" w:sz="1"/>
              <w:left w:val="single" w:color="CCCCCC" w:sz="1"/>
              <w:bottom w:val="single" w:color="CCCCCC" w:sz="1"/>
              <w:right w:val="single" w:color="CCCCCC" w:sz="1"/>
            </w:tcBorders>
            <w:shd w:fill="E8EDE4" w:val="clear"/>
            <w:vAlign w:val="center"/>
          </w:tcPr>
          <w:p>
            <w:pPr>
              <w:jc w:val="center"/>
            </w:pPr>
            <w:r>
              <w:rPr>
                <w:rFonts w:ascii="Arial" w:cs="Arial" w:eastAsia="Arial" w:hAnsi="Arial"/>
                <w:b/>
                <w:bCs/>
                <w:color w:val="1C2B1A"/>
                <w:sz w:val="20"/>
                <w:szCs w:val="20"/>
              </w:rPr>
              <w:t xml:space="preserve">Category</w:t>
            </w:r>
          </w:p>
        </w:tc>
        <w:tc>
          <w:tcPr>
            <w:tcW w:type="dxa" w:w="3360"/>
            <w:tcBorders>
              <w:top w:val="single" w:color="CCCCCC" w:sz="1"/>
              <w:left w:val="single" w:color="CCCCCC" w:sz="1"/>
              <w:bottom w:val="single" w:color="CCCCCC" w:sz="1"/>
              <w:right w:val="single" w:color="CCCCCC" w:sz="1"/>
            </w:tcBorders>
            <w:shd w:fill="E8EDE4" w:val="clear"/>
            <w:vAlign w:val="center"/>
          </w:tcPr>
          <w:p>
            <w:pPr>
              <w:jc w:val="center"/>
            </w:pPr>
            <w:r>
              <w:rPr>
                <w:rFonts w:ascii="Arial" w:cs="Arial" w:eastAsia="Arial" w:hAnsi="Arial"/>
                <w:b/>
                <w:bCs/>
                <w:color w:val="1C2B1A"/>
                <w:sz w:val="20"/>
                <w:szCs w:val="20"/>
              </w:rPr>
              <w:t xml:space="preserve">Title</w:t>
            </w:r>
          </w:p>
        </w:tc>
        <w:tc>
          <w:tcPr>
            <w:tcW w:type="dxa" w:w="2400"/>
            <w:tcBorders>
              <w:top w:val="single" w:color="CCCCCC" w:sz="1"/>
              <w:left w:val="single" w:color="CCCCCC" w:sz="1"/>
              <w:bottom w:val="single" w:color="CCCCCC" w:sz="1"/>
              <w:right w:val="single" w:color="CCCCCC" w:sz="1"/>
            </w:tcBorders>
            <w:shd w:fill="E8EDE4" w:val="clear"/>
            <w:vAlign w:val="center"/>
          </w:tcPr>
          <w:p>
            <w:pPr>
              <w:jc w:val="center"/>
            </w:pPr>
            <w:r>
              <w:rPr>
                <w:rFonts w:ascii="Arial" w:cs="Arial" w:eastAsia="Arial" w:hAnsi="Arial"/>
                <w:b/>
                <w:bCs/>
                <w:color w:val="1C2B1A"/>
                <w:sz w:val="20"/>
                <w:szCs w:val="20"/>
              </w:rPr>
              <w:t xml:space="preserve">Location</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SEC-01</w:t>
            </w:r>
          </w:p>
        </w:tc>
        <w:tc>
          <w:tcPr>
            <w:tcW w:type="dxa" w:w="1200"/>
            <w:tcBorders>
              <w:top w:val="single" w:color="CCCCCC" w:sz="1"/>
              <w:left w:val="single" w:color="CCCCCC" w:sz="1"/>
              <w:bottom w:val="single" w:color="CCCCCC" w:sz="1"/>
              <w:right w:val="single" w:color="CCCCCC" w:sz="1"/>
            </w:tcBorders>
            <w:shd w:fill="DC3545" w:val="clear"/>
            <w:vAlign w:val="center"/>
          </w:tcPr>
          <w:p>
            <w:pPr>
              <w:jc w:val="center"/>
            </w:pPr>
            <w:r>
              <w:rPr>
                <w:rFonts w:ascii="Arial" w:cs="Arial" w:eastAsia="Arial" w:hAnsi="Arial"/>
                <w:b/>
                <w:bCs/>
                <w:color w:val="FFFFFF"/>
                <w:sz w:val="16"/>
                <w:szCs w:val="16"/>
              </w:rPr>
              <w:t xml:space="preserve">Critical</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Security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Hardcoded Weak Admin Credentials</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.env:7-8</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SEC-02</w:t>
            </w:r>
          </w:p>
        </w:tc>
        <w:tc>
          <w:tcPr>
            <w:tcW w:type="dxa" w:w="1200"/>
            <w:tcBorders>
              <w:top w:val="single" w:color="CCCCCC" w:sz="1"/>
              <w:left w:val="single" w:color="CCCCCC" w:sz="1"/>
              <w:bottom w:val="single" w:color="CCCCCC" w:sz="1"/>
              <w:right w:val="single" w:color="CCCCCC" w:sz="1"/>
            </w:tcBorders>
            <w:shd w:fill="DC3545" w:val="clear"/>
            <w:vAlign w:val="center"/>
          </w:tcPr>
          <w:p>
            <w:pPr>
              <w:jc w:val="center"/>
            </w:pPr>
            <w:r>
              <w:rPr>
                <w:rFonts w:ascii="Arial" w:cs="Arial" w:eastAsia="Arial" w:hAnsi="Arial"/>
                <w:b/>
                <w:bCs/>
                <w:color w:val="FFFFFF"/>
                <w:sz w:val="16"/>
                <w:szCs w:val="16"/>
              </w:rPr>
              <w:t xml:space="preserve">Critical</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Security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Database Credentials in .env File</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.env:12-13</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SEC-03</w:t>
            </w:r>
          </w:p>
        </w:tc>
        <w:tc>
          <w:tcPr>
            <w:tcW w:type="dxa" w:w="1200"/>
            <w:tcBorders>
              <w:top w:val="single" w:color="CCCCCC" w:sz="1"/>
              <w:left w:val="single" w:color="CCCCCC" w:sz="1"/>
              <w:bottom w:val="single" w:color="CCCCCC" w:sz="1"/>
              <w:right w:val="single" w:color="CCCCCC" w:sz="1"/>
            </w:tcBorders>
            <w:shd w:fill="DC3545" w:val="clear"/>
            <w:vAlign w:val="center"/>
          </w:tcPr>
          <w:p>
            <w:pPr>
              <w:jc w:val="center"/>
            </w:pPr>
            <w:r>
              <w:rPr>
                <w:rFonts w:ascii="Arial" w:cs="Arial" w:eastAsia="Arial" w:hAnsi="Arial"/>
                <w:b/>
                <w:bCs/>
                <w:color w:val="FFFFFF"/>
                <w:sz w:val="16"/>
                <w:szCs w:val="16"/>
              </w:rPr>
              <w:t xml:space="preserve">Critical</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Security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Session Cookie is a Static Boolean</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src/app/actions.ts:39</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SEC-04</w:t>
            </w:r>
          </w:p>
        </w:tc>
        <w:tc>
          <w:tcPr>
            <w:tcW w:type="dxa" w:w="1200"/>
            <w:tcBorders>
              <w:top w:val="single" w:color="CCCCCC" w:sz="1"/>
              <w:left w:val="single" w:color="CCCCCC" w:sz="1"/>
              <w:bottom w:val="single" w:color="CCCCCC" w:sz="1"/>
              <w:right w:val="single" w:color="CCCCCC" w:sz="1"/>
            </w:tcBorders>
            <w:shd w:fill="DC3545" w:val="clear"/>
            <w:vAlign w:val="center"/>
          </w:tcPr>
          <w:p>
            <w:pPr>
              <w:jc w:val="center"/>
            </w:pPr>
            <w:r>
              <w:rPr>
                <w:rFonts w:ascii="Arial" w:cs="Arial" w:eastAsia="Arial" w:hAnsi="Arial"/>
                <w:b/>
                <w:bCs/>
                <w:color w:val="FFFFFF"/>
                <w:sz w:val="16"/>
                <w:szCs w:val="16"/>
              </w:rPr>
              <w:t xml:space="preserve">Critical</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Security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Middleware Authentication Disabled</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src/middleware.ts:5-24</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SEC-05</w:t>
            </w:r>
          </w:p>
        </w:tc>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Security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No CSRF Protection on Server Actions</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src/app/actions.ts:8-48</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SEC-06</w:t>
            </w:r>
          </w:p>
        </w:tc>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Security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No Input Validation on Server Actions</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src/app/actions.ts:8-29</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SEC-07</w:t>
            </w:r>
          </w:p>
        </w:tc>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Security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dangerouslySetInnerHTML Usage</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src/app/card/[slug]/page.tsx:42-44</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SEC-08</w:t>
            </w:r>
          </w:p>
        </w:tc>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Security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X-Frame-Options Set to ALLOWALL</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next.config.ts:16</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SEC-09</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Security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postMessage with Wildcard Origin</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src/components/tour-embed.tsx:45</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SEC-10</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Security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Missing Security Headers</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next.config.ts</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ERR-01</w:t>
            </w:r>
          </w:p>
        </w:tc>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Error Handling</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No Error Handling in updateLot</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src/app/actions.ts:8-29</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ERR-02</w:t>
            </w:r>
          </w:p>
        </w:tc>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Error Handling</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Auth Bypass When Env Vars Missing</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src/app/actions.ts:36-37</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ERR-03</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Error Handling</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Query Logging in Production</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src/lib/prisma.ts:8</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ERR-04</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Error Handling</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Silent Error Catch</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src/components/embed-back-button.tsx:11</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API-01</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API Design</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No Pagination on Lots Endpoint</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src/app/api/lots/route.ts:8</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API-02</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API Design</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Public API Lacks Rate Limiting</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src/app/api/lots/route.ts</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API-03</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API Design</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No Rate Limiting on Login</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src/app/actions.ts:31</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API-04</w:t>
            </w:r>
          </w:p>
        </w:tc>
        <w:tc>
          <w:tcPr>
            <w:tcW w:type="dxa" w:w="1200"/>
            <w:tcBorders>
              <w:top w:val="single" w:color="CCCCCC" w:sz="1"/>
              <w:left w:val="single" w:color="CCCCCC" w:sz="1"/>
              <w:bottom w:val="single" w:color="CCCCCC" w:sz="1"/>
              <w:right w:val="single" w:color="CCCCCC" w:sz="1"/>
            </w:tcBorders>
            <w:shd w:fill="0D6EFD" w:val="clear"/>
            <w:vAlign w:val="center"/>
          </w:tcPr>
          <w:p>
            <w:pPr>
              <w:jc w:val="center"/>
            </w:pPr>
            <w:r>
              <w:rPr>
                <w:rFonts w:ascii="Arial" w:cs="Arial" w:eastAsia="Arial" w:hAnsi="Arial"/>
                <w:b/>
                <w:bCs/>
                <w:color w:val="FFFFFF"/>
                <w:sz w:val="16"/>
                <w:szCs w:val="16"/>
              </w:rPr>
              <w:t xml:space="preserve">Low</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API Design</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Revalidation Path Uses Literal Brackets</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src/app/actions.ts:27</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DB-01</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Database</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Status Field is String Not Enum</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prisma/schema.prisma:20</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DB-02</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Database</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Missing Database Indexes</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prisma/schema.prisma</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DB-03</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Database</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Decimal Precision Lost via Number() Casts</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Multiple files (5+ locations)</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DB-04</w:t>
            </w:r>
          </w:p>
        </w:tc>
        <w:tc>
          <w:tcPr>
            <w:tcW w:type="dxa" w:w="1200"/>
            <w:tcBorders>
              <w:top w:val="single" w:color="CCCCCC" w:sz="1"/>
              <w:left w:val="single" w:color="CCCCCC" w:sz="1"/>
              <w:bottom w:val="single" w:color="CCCCCC" w:sz="1"/>
              <w:right w:val="single" w:color="CCCCCC" w:sz="1"/>
            </w:tcBorders>
            <w:shd w:fill="0D6EFD" w:val="clear"/>
            <w:vAlign w:val="center"/>
          </w:tcPr>
          <w:p>
            <w:pPr>
              <w:jc w:val="center"/>
            </w:pPr>
            <w:r>
              <w:rPr>
                <w:rFonts w:ascii="Arial" w:cs="Arial" w:eastAsia="Arial" w:hAnsi="Arial"/>
                <w:b/>
                <w:bCs/>
                <w:color w:val="FFFFFF"/>
                <w:sz w:val="16"/>
                <w:szCs w:val="16"/>
              </w:rPr>
              <w:t xml:space="preserve">Low</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Database</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Seed Script Uses 'as any' Cast</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prisma/seed.ts:50</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DB-05</w:t>
            </w:r>
          </w:p>
        </w:tc>
        <w:tc>
          <w:tcPr>
            <w:tcW w:type="dxa" w:w="1200"/>
            <w:tcBorders>
              <w:top w:val="single" w:color="CCCCCC" w:sz="1"/>
              <w:left w:val="single" w:color="CCCCCC" w:sz="1"/>
              <w:bottom w:val="single" w:color="CCCCCC" w:sz="1"/>
              <w:right w:val="single" w:color="CCCCCC" w:sz="1"/>
            </w:tcBorders>
            <w:shd w:fill="0D6EFD" w:val="clear"/>
            <w:vAlign w:val="center"/>
          </w:tcPr>
          <w:p>
            <w:pPr>
              <w:jc w:val="center"/>
            </w:pPr>
            <w:r>
              <w:rPr>
                <w:rFonts w:ascii="Arial" w:cs="Arial" w:eastAsia="Arial" w:hAnsi="Arial"/>
                <w:b/>
                <w:bCs/>
                <w:color w:val="FFFFFF"/>
                <w:sz w:val="16"/>
                <w:szCs w:val="16"/>
              </w:rPr>
              <w:t xml:space="preserve">Low</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Database</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Variable Named 'user' for Lot Entity</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prisma/seed.ts:42</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DB-06</w:t>
            </w:r>
          </w:p>
        </w:tc>
        <w:tc>
          <w:tcPr>
            <w:tcW w:type="dxa" w:w="1200"/>
            <w:tcBorders>
              <w:top w:val="single" w:color="CCCCCC" w:sz="1"/>
              <w:left w:val="single" w:color="CCCCCC" w:sz="1"/>
              <w:bottom w:val="single" w:color="CCCCCC" w:sz="1"/>
              <w:right w:val="single" w:color="CCCCCC" w:sz="1"/>
            </w:tcBorders>
            <w:shd w:fill="0D6EFD" w:val="clear"/>
            <w:vAlign w:val="center"/>
          </w:tcPr>
          <w:p>
            <w:pPr>
              <w:jc w:val="center"/>
            </w:pPr>
            <w:r>
              <w:rPr>
                <w:rFonts w:ascii="Arial" w:cs="Arial" w:eastAsia="Arial" w:hAnsi="Arial"/>
                <w:b/>
                <w:bCs/>
                <w:color w:val="FFFFFF"/>
                <w:sz w:val="16"/>
                <w:szCs w:val="16"/>
              </w:rPr>
              <w:t xml:space="preserve">Low</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Database</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Legacy SQLite Database in Repo</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prisma/dev.db</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CQ-01</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Code Quality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689-Line Single Component</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src/app/page.tsx</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CQ-02</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Code Quality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Duplicated Status Color Mappings</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lot-editor.tsx:25-29, lot-table.tsx:24-28</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CQ-03</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Code Quality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TypeScript type 'number | unknown'</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admin-dashboard.tsx:16, lot-editor.tsx:13, lot-table.tsx:13</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PERF-01</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Performance</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Full Client Rendering of Static Page</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src/app/page.tsx:1</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PERF-02</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Performance</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Heavy Animation Library Overhead</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src/app/page.tsx:6</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PERF-03</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Performance</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Virtual Tour Loads on Every Page Visit</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src/app/page.tsx:254</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DEP-01</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Dependencies</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Prisma CLI in Production Dependencies</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package.json:16</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CFG-01</w:t>
            </w:r>
          </w:p>
        </w:tc>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Config</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Missing .env.example File</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N/A</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CFG-02</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Config</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No Environment Variable Validation</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Multiple files</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TEST-01</w:t>
            </w:r>
          </w:p>
        </w:tc>
        <w:tc>
          <w:tcPr>
            <w:tcW w:type="dxa" w:w="1200"/>
            <w:tcBorders>
              <w:top w:val="single" w:color="CCCCCC" w:sz="1"/>
              <w:left w:val="single" w:color="CCCCCC" w:sz="1"/>
              <w:bottom w:val="single" w:color="CCCCCC" w:sz="1"/>
              <w:right w:val="single" w:color="CCCCCC" w:sz="1"/>
            </w:tcBorders>
            <w:shd w:fill="FD7E14" w:val="clear"/>
            <w:vAlign w:val="center"/>
          </w:tcPr>
          <w:p>
            <w:pPr>
              <w:jc w:val="center"/>
            </w:pPr>
            <w:r>
              <w:rPr>
                <w:rFonts w:ascii="Arial" w:cs="Arial" w:eastAsia="Arial" w:hAnsi="Arial"/>
                <w:b/>
                <w:bCs/>
                <w:color w:val="FFFFFF"/>
                <w:sz w:val="16"/>
                <w:szCs w:val="16"/>
              </w:rPr>
              <w:t xml:space="preserve">High</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Testing</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Zero Test Coverage</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N/A</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DOC-01</w:t>
            </w:r>
          </w:p>
        </w:tc>
        <w:tc>
          <w:tcPr>
            <w:tcW w:type="dxa" w:w="1200"/>
            <w:tcBorders>
              <w:top w:val="single" w:color="CCCCCC" w:sz="1"/>
              <w:left w:val="single" w:color="CCCCCC" w:sz="1"/>
              <w:bottom w:val="single" w:color="CCCCCC" w:sz="1"/>
              <w:right w:val="single" w:color="CCCCCC" w:sz="1"/>
            </w:tcBorders>
            <w:shd w:fill="FFC107" w:val="clear"/>
            <w:vAlign w:val="center"/>
          </w:tcPr>
          <w:p>
            <w:pPr>
              <w:jc w:val="center"/>
            </w:pPr>
            <w:r>
              <w:rPr>
                <w:rFonts w:ascii="Arial" w:cs="Arial" w:eastAsia="Arial" w:hAnsi="Arial"/>
                <w:b/>
                <w:bCs/>
                <w:color w:val="000000"/>
                <w:sz w:val="16"/>
                <w:szCs w:val="16"/>
              </w:rPr>
              <w:t xml:space="preserve">Medium</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Documentation</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Default/Minimal README</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README.md</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CQ-04</w:t>
            </w:r>
          </w:p>
        </w:tc>
        <w:tc>
          <w:tcPr>
            <w:tcW w:type="dxa" w:w="1200"/>
            <w:tcBorders>
              <w:top w:val="single" w:color="CCCCCC" w:sz="1"/>
              <w:left w:val="single" w:color="CCCCCC" w:sz="1"/>
              <w:bottom w:val="single" w:color="CCCCCC" w:sz="1"/>
              <w:right w:val="single" w:color="CCCCCC" w:sz="1"/>
            </w:tcBorders>
            <w:shd w:fill="0D6EFD" w:val="clear"/>
            <w:vAlign w:val="center"/>
          </w:tcPr>
          <w:p>
            <w:pPr>
              <w:jc w:val="center"/>
            </w:pPr>
            <w:r>
              <w:rPr>
                <w:rFonts w:ascii="Arial" w:cs="Arial" w:eastAsia="Arial" w:hAnsi="Arial"/>
                <w:b/>
                <w:bCs/>
                <w:color w:val="FFFFFF"/>
                <w:sz w:val="16"/>
                <w:szCs w:val="16"/>
              </w:rPr>
              <w:t xml:space="preserve">Low</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Code Quality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Artificial Login Delay</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src/components/admin-login.tsx:17</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CQ-06</w:t>
            </w:r>
          </w:p>
        </w:tc>
        <w:tc>
          <w:tcPr>
            <w:tcW w:type="dxa" w:w="1200"/>
            <w:tcBorders>
              <w:top w:val="single" w:color="CCCCCC" w:sz="1"/>
              <w:left w:val="single" w:color="CCCCCC" w:sz="1"/>
              <w:bottom w:val="single" w:color="CCCCCC" w:sz="1"/>
              <w:right w:val="single" w:color="CCCCCC" w:sz="1"/>
            </w:tcBorders>
            <w:shd w:fill="ADB5BD" w:val="clear"/>
            <w:vAlign w:val="center"/>
          </w:tcPr>
          <w:p>
            <w:pPr>
              <w:jc w:val="center"/>
            </w:pPr>
            <w:r>
              <w:rPr>
                <w:rFonts w:ascii="Arial" w:cs="Arial" w:eastAsia="Arial" w:hAnsi="Arial"/>
                <w:b/>
                <w:bCs/>
                <w:color w:val="000000"/>
                <w:sz w:val="16"/>
                <w:szCs w:val="16"/>
              </w:rPr>
              <w:t xml:space="preserve">Info</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Code Quality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Non-functional CTA Buttons</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src/components/lot-card.tsx:132, 209</w:t>
            </w:r>
          </w:p>
        </w:tc>
      </w:tr>
      <w:tr>
        <w:tc>
          <w:tcPr>
            <w:tcW w:type="dxa" w:w="11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b/>
                <w:bCs/>
                <w:color w:val="666666"/>
                <w:sz w:val="18"/>
                <w:szCs w:val="18"/>
              </w:rPr>
              <w:t xml:space="preserve">CQ-07</w:t>
            </w:r>
          </w:p>
        </w:tc>
        <w:tc>
          <w:tcPr>
            <w:tcW w:type="dxa" w:w="1200"/>
            <w:tcBorders>
              <w:top w:val="single" w:color="CCCCCC" w:sz="1"/>
              <w:left w:val="single" w:color="CCCCCC" w:sz="1"/>
              <w:bottom w:val="single" w:color="CCCCCC" w:sz="1"/>
              <w:right w:val="single" w:color="CCCCCC" w:sz="1"/>
            </w:tcBorders>
            <w:shd w:fill="ADB5BD" w:val="clear"/>
            <w:vAlign w:val="center"/>
          </w:tcPr>
          <w:p>
            <w:pPr>
              <w:jc w:val="center"/>
            </w:pPr>
            <w:r>
              <w:rPr>
                <w:rFonts w:ascii="Arial" w:cs="Arial" w:eastAsia="Arial" w:hAnsi="Arial"/>
                <w:b/>
                <w:bCs/>
                <w:color w:val="000000"/>
                <w:sz w:val="16"/>
                <w:szCs w:val="16"/>
              </w:rPr>
              <w:t xml:space="preserve">Info</w:t>
            </w:r>
          </w:p>
        </w:tc>
        <w:tc>
          <w:tcPr>
            <w:tcW w:type="dxa" w:w="16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Code Quality</w:t>
            </w:r>
          </w:p>
        </w:tc>
        <w:tc>
          <w:tcPr>
            <w:tcW w:type="dxa" w:w="336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666666"/>
                <w:sz w:val="18"/>
                <w:szCs w:val="18"/>
              </w:rPr>
              <w:t xml:space="preserve">Non-functional Copy Link Button</w:t>
            </w:r>
          </w:p>
        </w:tc>
        <w:tc>
          <w:tcPr>
            <w:tcW w:type="dxa" w:w="2400"/>
            <w:tcBorders>
              <w:top w:val="single" w:color="CCCCCC" w:sz="1"/>
              <w:left w:val="single" w:color="CCCCCC" w:sz="1"/>
              <w:bottom w:val="single" w:color="CCCCCC" w:sz="1"/>
              <w:right w:val="single" w:color="CCCCCC" w:sz="1"/>
            </w:tcBorders>
            <w:vAlign w:val="center"/>
          </w:tcPr>
          <w:p>
            <w:pPr>
              <w:spacing w:before="40" w:after="40"/>
              <w:jc w:val="left"/>
            </w:pPr>
            <w:r>
              <w:rPr>
                <w:rFonts w:ascii="Arial" w:cs="Arial" w:eastAsia="Arial" w:hAnsi="Arial"/>
                <w:color w:val="C17C4E"/>
                <w:sz w:val="18"/>
                <w:szCs w:val="18"/>
              </w:rPr>
              <w:t xml:space="preserve">src/components/lot-editor.tsx:81</w:t>
            </w:r>
          </w:p>
        </w:tc>
      </w:tr>
    </w:tbl>
    <w:p>
      <w:pPr>
        <w:spacing w:before="80" w:after="80"/>
      </w:pPr>
    </w:p>
    <w:p>
      <w:pPr>
        <w:pStyle w:val="Heading2"/>
      </w:pPr>
      <w:r>
        <w:t xml:space="preserve">B. Dependency Summary</w:t>
      </w:r>
    </w:p>
    <w:p>
      <w:pPr>
        <w:spacing w:before="80" w:after="80"/>
      </w:pPr>
    </w:p>
    <w:p>
      <w:pPr>
        <w:spacing w:before="60" w:after="60"/>
        <w:jc w:val="left"/>
      </w:pPr>
      <w:r>
        <w:rPr>
          <w:rFonts w:ascii="Arial" w:cs="Arial" w:eastAsia="Arial" w:hAnsi="Arial"/>
          <w:color w:val="666666"/>
          <w:sz w:val="20"/>
          <w:szCs w:val="20"/>
        </w:rPr>
        <w:t xml:space="preserve">Production dependencies: @prisma/client 5.22, clsx 2.1, framer-motion 12.29, lucide-react 0.563, next 16.1.6, prisma 5.22 (should be dev), react 19.2, react-dom 19.2, tailwind-merge 3.4, vaul 1.1</w:t>
      </w:r>
    </w:p>
    <w:p>
      <w:pPr>
        <w:spacing w:before="60" w:after="60"/>
        <w:jc w:val="left"/>
      </w:pPr>
      <w:r>
        <w:rPr>
          <w:rFonts w:ascii="Arial" w:cs="Arial" w:eastAsia="Arial" w:hAnsi="Arial"/>
          <w:color w:val="666666"/>
          <w:sz w:val="20"/>
          <w:szCs w:val="20"/>
        </w:rPr>
        <w:t xml:space="preserve">Dev dependencies: @tailwindcss/postcss 4, @types/node 20, @types/react 19, @types/react-dom 19, eslint 9, eslint-config-next 16.1.6, tailwindcss 4, tsx 4.21, typescript 5</w:t>
      </w:r>
    </w:p>
    <w:p>
      <w:pPr>
        <w:spacing w:before="80" w:after="80"/>
      </w:pPr>
    </w:p>
    <w:p>
      <w:pPr>
        <w:pStyle w:val="Heading2"/>
      </w:pPr>
      <w:r>
        <w:t xml:space="preserve">C. Files Reviewed</w:t>
      </w:r>
    </w:p>
    <w:p>
      <w:pPr>
        <w:spacing w:before="80" w:after="80"/>
      </w:pPr>
    </w:p>
    <w:p>
      <w:pPr>
        <w:pStyle w:val="ListParagraph"/>
        <w:numPr>
          <w:ilvl w:val="0"/>
          <w:numId w:val="7"/>
        </w:numPr>
        <w:spacing w:before="20" w:after="20"/>
      </w:pPr>
      <w:r>
        <w:rPr>
          <w:rFonts w:ascii="Arial" w:cs="Arial" w:eastAsia="Arial" w:hAnsi="Arial"/>
          <w:color w:val="666666"/>
          <w:sz w:val="18"/>
          <w:szCs w:val="18"/>
        </w:rPr>
        <w:t xml:space="preserve">src/app/page.tsx</w:t>
      </w:r>
    </w:p>
    <w:p>
      <w:pPr>
        <w:pStyle w:val="ListParagraph"/>
        <w:numPr>
          <w:ilvl w:val="0"/>
          <w:numId w:val="7"/>
        </w:numPr>
        <w:spacing w:before="20" w:after="20"/>
      </w:pPr>
      <w:r>
        <w:rPr>
          <w:rFonts w:ascii="Arial" w:cs="Arial" w:eastAsia="Arial" w:hAnsi="Arial"/>
          <w:color w:val="666666"/>
          <w:sz w:val="18"/>
          <w:szCs w:val="18"/>
        </w:rPr>
        <w:t xml:space="preserve">src/app/layout.tsx</w:t>
      </w:r>
    </w:p>
    <w:p>
      <w:pPr>
        <w:pStyle w:val="ListParagraph"/>
        <w:numPr>
          <w:ilvl w:val="0"/>
          <w:numId w:val="7"/>
        </w:numPr>
        <w:spacing w:before="20" w:after="20"/>
      </w:pPr>
      <w:r>
        <w:rPr>
          <w:rFonts w:ascii="Arial" w:cs="Arial" w:eastAsia="Arial" w:hAnsi="Arial"/>
          <w:color w:val="666666"/>
          <w:sz w:val="18"/>
          <w:szCs w:val="18"/>
        </w:rPr>
        <w:t xml:space="preserve">src/app/actions.ts</w:t>
      </w:r>
    </w:p>
    <w:p>
      <w:pPr>
        <w:pStyle w:val="ListParagraph"/>
        <w:numPr>
          <w:ilvl w:val="0"/>
          <w:numId w:val="7"/>
        </w:numPr>
        <w:spacing w:before="20" w:after="20"/>
      </w:pPr>
      <w:r>
        <w:rPr>
          <w:rFonts w:ascii="Arial" w:cs="Arial" w:eastAsia="Arial" w:hAnsi="Arial"/>
          <w:color w:val="666666"/>
          <w:sz w:val="18"/>
          <w:szCs w:val="18"/>
        </w:rPr>
        <w:t xml:space="preserve">src/app/globals.css</w:t>
      </w:r>
    </w:p>
    <w:p>
      <w:pPr>
        <w:pStyle w:val="ListParagraph"/>
        <w:numPr>
          <w:ilvl w:val="0"/>
          <w:numId w:val="7"/>
        </w:numPr>
        <w:spacing w:before="20" w:after="20"/>
      </w:pPr>
      <w:r>
        <w:rPr>
          <w:rFonts w:ascii="Arial" w:cs="Arial" w:eastAsia="Arial" w:hAnsi="Arial"/>
          <w:color w:val="666666"/>
          <w:sz w:val="18"/>
          <w:szCs w:val="18"/>
        </w:rPr>
        <w:t xml:space="preserve">src/app/admin/page.tsx</w:t>
      </w:r>
    </w:p>
    <w:p>
      <w:pPr>
        <w:pStyle w:val="ListParagraph"/>
        <w:numPr>
          <w:ilvl w:val="0"/>
          <w:numId w:val="7"/>
        </w:numPr>
        <w:spacing w:before="20" w:after="20"/>
      </w:pPr>
      <w:r>
        <w:rPr>
          <w:rFonts w:ascii="Arial" w:cs="Arial" w:eastAsia="Arial" w:hAnsi="Arial"/>
          <w:color w:val="666666"/>
          <w:sz w:val="18"/>
          <w:szCs w:val="18"/>
        </w:rPr>
        <w:t xml:space="preserve">src/app/card/[slug]/page.tsx</w:t>
      </w:r>
    </w:p>
    <w:p>
      <w:pPr>
        <w:pStyle w:val="ListParagraph"/>
        <w:numPr>
          <w:ilvl w:val="0"/>
          <w:numId w:val="7"/>
        </w:numPr>
        <w:spacing w:before="20" w:after="20"/>
      </w:pPr>
      <w:r>
        <w:rPr>
          <w:rFonts w:ascii="Arial" w:cs="Arial" w:eastAsia="Arial" w:hAnsi="Arial"/>
          <w:color w:val="666666"/>
          <w:sz w:val="18"/>
          <w:szCs w:val="18"/>
        </w:rPr>
        <w:t xml:space="preserve">src/app/tour/page.tsx</w:t>
      </w:r>
    </w:p>
    <w:p>
      <w:pPr>
        <w:pStyle w:val="ListParagraph"/>
        <w:numPr>
          <w:ilvl w:val="0"/>
          <w:numId w:val="7"/>
        </w:numPr>
        <w:spacing w:before="20" w:after="20"/>
      </w:pPr>
      <w:r>
        <w:rPr>
          <w:rFonts w:ascii="Arial" w:cs="Arial" w:eastAsia="Arial" w:hAnsi="Arial"/>
          <w:color w:val="666666"/>
          <w:sz w:val="18"/>
          <w:szCs w:val="18"/>
        </w:rPr>
        <w:t xml:space="preserve">src/app/api/lots/route.ts</w:t>
      </w:r>
    </w:p>
    <w:p>
      <w:pPr>
        <w:pStyle w:val="ListParagraph"/>
        <w:numPr>
          <w:ilvl w:val="0"/>
          <w:numId w:val="7"/>
        </w:numPr>
        <w:spacing w:before="20" w:after="20"/>
      </w:pPr>
      <w:r>
        <w:rPr>
          <w:rFonts w:ascii="Arial" w:cs="Arial" w:eastAsia="Arial" w:hAnsi="Arial"/>
          <w:color w:val="666666"/>
          <w:sz w:val="18"/>
          <w:szCs w:val="18"/>
        </w:rPr>
        <w:t xml:space="preserve">src/middleware.ts</w:t>
      </w:r>
    </w:p>
    <w:p>
      <w:pPr>
        <w:pStyle w:val="ListParagraph"/>
        <w:numPr>
          <w:ilvl w:val="0"/>
          <w:numId w:val="7"/>
        </w:numPr>
        <w:spacing w:before="20" w:after="20"/>
      </w:pPr>
      <w:r>
        <w:rPr>
          <w:rFonts w:ascii="Arial" w:cs="Arial" w:eastAsia="Arial" w:hAnsi="Arial"/>
          <w:color w:val="666666"/>
          <w:sz w:val="18"/>
          <w:szCs w:val="18"/>
        </w:rPr>
        <w:t xml:space="preserve">src/lib/prisma.ts</w:t>
      </w:r>
    </w:p>
    <w:p>
      <w:pPr>
        <w:pStyle w:val="ListParagraph"/>
        <w:numPr>
          <w:ilvl w:val="0"/>
          <w:numId w:val="7"/>
        </w:numPr>
        <w:spacing w:before="20" w:after="20"/>
      </w:pPr>
      <w:r>
        <w:rPr>
          <w:rFonts w:ascii="Arial" w:cs="Arial" w:eastAsia="Arial" w:hAnsi="Arial"/>
          <w:color w:val="666666"/>
          <w:sz w:val="18"/>
          <w:szCs w:val="18"/>
        </w:rPr>
        <w:t xml:space="preserve">src/components/admin-dashboard.tsx</w:t>
      </w:r>
    </w:p>
    <w:p>
      <w:pPr>
        <w:pStyle w:val="ListParagraph"/>
        <w:numPr>
          <w:ilvl w:val="0"/>
          <w:numId w:val="7"/>
        </w:numPr>
        <w:spacing w:before="20" w:after="20"/>
      </w:pPr>
      <w:r>
        <w:rPr>
          <w:rFonts w:ascii="Arial" w:cs="Arial" w:eastAsia="Arial" w:hAnsi="Arial"/>
          <w:color w:val="666666"/>
          <w:sz w:val="18"/>
          <w:szCs w:val="18"/>
        </w:rPr>
        <w:t xml:space="preserve">src/components/admin-login.tsx</w:t>
      </w:r>
    </w:p>
    <w:p>
      <w:pPr>
        <w:pStyle w:val="ListParagraph"/>
        <w:numPr>
          <w:ilvl w:val="0"/>
          <w:numId w:val="7"/>
        </w:numPr>
        <w:spacing w:before="20" w:after="20"/>
      </w:pPr>
      <w:r>
        <w:rPr>
          <w:rFonts w:ascii="Arial" w:cs="Arial" w:eastAsia="Arial" w:hAnsi="Arial"/>
          <w:color w:val="666666"/>
          <w:sz w:val="18"/>
          <w:szCs w:val="18"/>
        </w:rPr>
        <w:t xml:space="preserve">src/components/embed-back-button.tsx</w:t>
      </w:r>
    </w:p>
    <w:p>
      <w:pPr>
        <w:pStyle w:val="ListParagraph"/>
        <w:numPr>
          <w:ilvl w:val="0"/>
          <w:numId w:val="7"/>
        </w:numPr>
        <w:spacing w:before="20" w:after="20"/>
      </w:pPr>
      <w:r>
        <w:rPr>
          <w:rFonts w:ascii="Arial" w:cs="Arial" w:eastAsia="Arial" w:hAnsi="Arial"/>
          <w:color w:val="666666"/>
          <w:sz w:val="18"/>
          <w:szCs w:val="18"/>
        </w:rPr>
        <w:t xml:space="preserve">src/components/header.tsx</w:t>
      </w:r>
    </w:p>
    <w:p>
      <w:pPr>
        <w:pStyle w:val="ListParagraph"/>
        <w:numPr>
          <w:ilvl w:val="0"/>
          <w:numId w:val="7"/>
        </w:numPr>
        <w:spacing w:before="20" w:after="20"/>
      </w:pPr>
      <w:r>
        <w:rPr>
          <w:rFonts w:ascii="Arial" w:cs="Arial" w:eastAsia="Arial" w:hAnsi="Arial"/>
          <w:color w:val="666666"/>
          <w:sz w:val="18"/>
          <w:szCs w:val="18"/>
        </w:rPr>
        <w:t xml:space="preserve">src/components/lot-card.tsx</w:t>
      </w:r>
    </w:p>
    <w:p>
      <w:pPr>
        <w:pStyle w:val="ListParagraph"/>
        <w:numPr>
          <w:ilvl w:val="0"/>
          <w:numId w:val="7"/>
        </w:numPr>
        <w:spacing w:before="20" w:after="20"/>
      </w:pPr>
      <w:r>
        <w:rPr>
          <w:rFonts w:ascii="Arial" w:cs="Arial" w:eastAsia="Arial" w:hAnsi="Arial"/>
          <w:color w:val="666666"/>
          <w:sz w:val="18"/>
          <w:szCs w:val="18"/>
        </w:rPr>
        <w:t xml:space="preserve">src/components/lot-editor.tsx</w:t>
      </w:r>
    </w:p>
    <w:p>
      <w:pPr>
        <w:pStyle w:val="ListParagraph"/>
        <w:numPr>
          <w:ilvl w:val="0"/>
          <w:numId w:val="7"/>
        </w:numPr>
        <w:spacing w:before="20" w:after="20"/>
      </w:pPr>
      <w:r>
        <w:rPr>
          <w:rFonts w:ascii="Arial" w:cs="Arial" w:eastAsia="Arial" w:hAnsi="Arial"/>
          <w:color w:val="666666"/>
          <w:sz w:val="18"/>
          <w:szCs w:val="18"/>
        </w:rPr>
        <w:t xml:space="preserve">src/components/lot-table.tsx</w:t>
      </w:r>
    </w:p>
    <w:p>
      <w:pPr>
        <w:pStyle w:val="ListParagraph"/>
        <w:numPr>
          <w:ilvl w:val="0"/>
          <w:numId w:val="7"/>
        </w:numPr>
        <w:spacing w:before="20" w:after="20"/>
      </w:pPr>
      <w:r>
        <w:rPr>
          <w:rFonts w:ascii="Arial" w:cs="Arial" w:eastAsia="Arial" w:hAnsi="Arial"/>
          <w:color w:val="666666"/>
          <w:sz w:val="18"/>
          <w:szCs w:val="18"/>
        </w:rPr>
        <w:t xml:space="preserve">src/components/lot-view.tsx</w:t>
      </w:r>
    </w:p>
    <w:p>
      <w:pPr>
        <w:pStyle w:val="ListParagraph"/>
        <w:numPr>
          <w:ilvl w:val="0"/>
          <w:numId w:val="7"/>
        </w:numPr>
        <w:spacing w:before="20" w:after="20"/>
      </w:pPr>
      <w:r>
        <w:rPr>
          <w:rFonts w:ascii="Arial" w:cs="Arial" w:eastAsia="Arial" w:hAnsi="Arial"/>
          <w:color w:val="666666"/>
          <w:sz w:val="18"/>
          <w:szCs w:val="18"/>
        </w:rPr>
        <w:t xml:space="preserve">src/components/panoee-bridge.tsx</w:t>
      </w:r>
    </w:p>
    <w:p>
      <w:pPr>
        <w:pStyle w:val="ListParagraph"/>
        <w:numPr>
          <w:ilvl w:val="0"/>
          <w:numId w:val="7"/>
        </w:numPr>
        <w:spacing w:before="20" w:after="20"/>
      </w:pPr>
      <w:r>
        <w:rPr>
          <w:rFonts w:ascii="Arial" w:cs="Arial" w:eastAsia="Arial" w:hAnsi="Arial"/>
          <w:color w:val="666666"/>
          <w:sz w:val="18"/>
          <w:szCs w:val="18"/>
        </w:rPr>
        <w:t xml:space="preserve">src/components/tour-embed.tsx</w:t>
      </w:r>
    </w:p>
    <w:p>
      <w:pPr>
        <w:pStyle w:val="ListParagraph"/>
        <w:numPr>
          <w:ilvl w:val="0"/>
          <w:numId w:val="7"/>
        </w:numPr>
        <w:spacing w:before="20" w:after="20"/>
      </w:pPr>
      <w:r>
        <w:rPr>
          <w:rFonts w:ascii="Arial" w:cs="Arial" w:eastAsia="Arial" w:hAnsi="Arial"/>
          <w:color w:val="666666"/>
          <w:sz w:val="18"/>
          <w:szCs w:val="18"/>
        </w:rPr>
        <w:t xml:space="preserve">src/components/view-toggle.tsx</w:t>
      </w:r>
    </w:p>
    <w:p>
      <w:pPr>
        <w:pStyle w:val="ListParagraph"/>
        <w:numPr>
          <w:ilvl w:val="0"/>
          <w:numId w:val="7"/>
        </w:numPr>
        <w:spacing w:before="20" w:after="20"/>
      </w:pPr>
      <w:r>
        <w:rPr>
          <w:rFonts w:ascii="Arial" w:cs="Arial" w:eastAsia="Arial" w:hAnsi="Arial"/>
          <w:color w:val="666666"/>
          <w:sz w:val="18"/>
          <w:szCs w:val="18"/>
        </w:rPr>
        <w:t xml:space="preserve">src/components/VirtualTour.tsx</w:t>
      </w:r>
    </w:p>
    <w:p>
      <w:pPr>
        <w:pStyle w:val="ListParagraph"/>
        <w:numPr>
          <w:ilvl w:val="0"/>
          <w:numId w:val="7"/>
        </w:numPr>
        <w:spacing w:before="20" w:after="20"/>
      </w:pPr>
      <w:r>
        <w:rPr>
          <w:rFonts w:ascii="Arial" w:cs="Arial" w:eastAsia="Arial" w:hAnsi="Arial"/>
          <w:color w:val="666666"/>
          <w:sz w:val="18"/>
          <w:szCs w:val="18"/>
        </w:rPr>
        <w:t xml:space="preserve">prisma/schema.prisma</w:t>
      </w:r>
    </w:p>
    <w:p>
      <w:pPr>
        <w:pStyle w:val="ListParagraph"/>
        <w:numPr>
          <w:ilvl w:val="0"/>
          <w:numId w:val="7"/>
        </w:numPr>
        <w:spacing w:before="20" w:after="20"/>
      </w:pPr>
      <w:r>
        <w:rPr>
          <w:rFonts w:ascii="Arial" w:cs="Arial" w:eastAsia="Arial" w:hAnsi="Arial"/>
          <w:color w:val="666666"/>
          <w:sz w:val="18"/>
          <w:szCs w:val="18"/>
        </w:rPr>
        <w:t xml:space="preserve">prisma/seed.ts</w:t>
      </w:r>
    </w:p>
    <w:p>
      <w:pPr>
        <w:pStyle w:val="ListParagraph"/>
        <w:numPr>
          <w:ilvl w:val="0"/>
          <w:numId w:val="7"/>
        </w:numPr>
        <w:spacing w:before="20" w:after="20"/>
      </w:pPr>
      <w:r>
        <w:rPr>
          <w:rFonts w:ascii="Arial" w:cs="Arial" w:eastAsia="Arial" w:hAnsi="Arial"/>
          <w:color w:val="666666"/>
          <w:sz w:val="18"/>
          <w:szCs w:val="18"/>
        </w:rPr>
        <w:t xml:space="preserve">package.json</w:t>
      </w:r>
    </w:p>
    <w:p>
      <w:pPr>
        <w:pStyle w:val="ListParagraph"/>
        <w:numPr>
          <w:ilvl w:val="0"/>
          <w:numId w:val="7"/>
        </w:numPr>
        <w:spacing w:before="20" w:after="20"/>
      </w:pPr>
      <w:r>
        <w:rPr>
          <w:rFonts w:ascii="Arial" w:cs="Arial" w:eastAsia="Arial" w:hAnsi="Arial"/>
          <w:color w:val="666666"/>
          <w:sz w:val="18"/>
          <w:szCs w:val="18"/>
        </w:rPr>
        <w:t xml:space="preserve">tsconfig.json</w:t>
      </w:r>
    </w:p>
    <w:p>
      <w:pPr>
        <w:pStyle w:val="ListParagraph"/>
        <w:numPr>
          <w:ilvl w:val="0"/>
          <w:numId w:val="7"/>
        </w:numPr>
        <w:spacing w:before="20" w:after="20"/>
      </w:pPr>
      <w:r>
        <w:rPr>
          <w:rFonts w:ascii="Arial" w:cs="Arial" w:eastAsia="Arial" w:hAnsi="Arial"/>
          <w:color w:val="666666"/>
          <w:sz w:val="18"/>
          <w:szCs w:val="18"/>
        </w:rPr>
        <w:t xml:space="preserve">next.config.ts</w:t>
      </w:r>
    </w:p>
    <w:p>
      <w:pPr>
        <w:pStyle w:val="ListParagraph"/>
        <w:numPr>
          <w:ilvl w:val="0"/>
          <w:numId w:val="7"/>
        </w:numPr>
        <w:spacing w:before="20" w:after="20"/>
      </w:pPr>
      <w:r>
        <w:rPr>
          <w:rFonts w:ascii="Arial" w:cs="Arial" w:eastAsia="Arial" w:hAnsi="Arial"/>
          <w:color w:val="666666"/>
          <w:sz w:val="18"/>
          <w:szCs w:val="18"/>
        </w:rPr>
        <w:t xml:space="preserve">.env</w:t>
      </w:r>
    </w:p>
    <w:p>
      <w:pPr>
        <w:pStyle w:val="ListParagraph"/>
        <w:numPr>
          <w:ilvl w:val="0"/>
          <w:numId w:val="7"/>
        </w:numPr>
        <w:spacing w:before="20" w:after="20"/>
      </w:pPr>
      <w:r>
        <w:rPr>
          <w:rFonts w:ascii="Arial" w:cs="Arial" w:eastAsia="Arial" w:hAnsi="Arial"/>
          <w:color w:val="666666"/>
          <w:sz w:val="18"/>
          <w:szCs w:val="18"/>
        </w:rPr>
        <w:t xml:space="preserve">eslint.config.mjs</w:t>
      </w:r>
    </w:p>
    <w:p>
      <w:pPr>
        <w:pStyle w:val="ListParagraph"/>
        <w:numPr>
          <w:ilvl w:val="0"/>
          <w:numId w:val="7"/>
        </w:numPr>
        <w:spacing w:before="20" w:after="20"/>
      </w:pPr>
      <w:r>
        <w:rPr>
          <w:rFonts w:ascii="Arial" w:cs="Arial" w:eastAsia="Arial" w:hAnsi="Arial"/>
          <w:color w:val="666666"/>
          <w:sz w:val="18"/>
          <w:szCs w:val="18"/>
        </w:rPr>
        <w:t xml:space="preserve">.gitignore</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Code Audit Report - Raices de Alvear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3A4D3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C2B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C2B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2026-02-02T06:24:14.581Z</dcterms:created>
  <dcterms:modified xsi:type="dcterms:W3CDTF">2026-02-02T06:24:14.582Z</dcterms:modified>
</cp:coreProperties>
</file>

<file path=docProps/custom.xml><?xml version="1.0" encoding="utf-8"?>
<Properties xmlns="http://schemas.openxmlformats.org/officeDocument/2006/custom-properties" xmlns:vt="http://schemas.openxmlformats.org/officeDocument/2006/docPropsVTypes"/>
</file>