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9D00" w14:textId="559397FD" w:rsidR="002619F8" w:rsidRPr="002619F8" w:rsidRDefault="00A73AA2" w:rsidP="002619F8">
      <w:pPr>
        <w:pStyle w:val="2"/>
        <w:numPr>
          <w:ilvl w:val="0"/>
          <w:numId w:val="0"/>
        </w:numPr>
        <w:ind w:left="440" w:hanging="440"/>
        <w:rPr>
          <w:szCs w:val="48"/>
        </w:rPr>
      </w:pPr>
      <w:r w:rsidRPr="00A73AA2">
        <w:rPr>
          <w:szCs w:val="48"/>
        </w:rPr>
        <w:t>基于自适应频带分解与多尺度时序建模的</w:t>
      </w:r>
      <w:proofErr w:type="gramStart"/>
      <w:r w:rsidRPr="00A73AA2">
        <w:rPr>
          <w:szCs w:val="48"/>
        </w:rPr>
        <w:t>风电超短期</w:t>
      </w:r>
      <w:proofErr w:type="gramEnd"/>
      <w:r w:rsidRPr="00A73AA2">
        <w:rPr>
          <w:szCs w:val="48"/>
        </w:rPr>
        <w:t>功率预测模型</w:t>
      </w:r>
    </w:p>
    <w:p w14:paraId="328A6B02" w14:textId="1DB56483" w:rsidR="00BA72AA" w:rsidRDefault="00C05E5D" w:rsidP="00245B0D">
      <w:pPr>
        <w:pStyle w:val="2"/>
        <w:numPr>
          <w:ilvl w:val="0"/>
          <w:numId w:val="0"/>
        </w:numPr>
        <w:ind w:left="440"/>
      </w:pPr>
      <w:r>
        <w:rPr>
          <w:rFonts w:hint="eastAsia"/>
        </w:rPr>
        <w:t>摘要</w:t>
      </w:r>
    </w:p>
    <w:p w14:paraId="24773CD4" w14:textId="68830F05" w:rsidR="000438C5" w:rsidRDefault="00A73AA2" w:rsidP="00326119">
      <w:pPr>
        <w:ind w:firstLineChars="200" w:firstLine="480"/>
      </w:pPr>
      <w:r w:rsidRPr="00A73AA2">
        <w:t>随着风电在电力系统中渗透率的不断提升，超短期风电功率预测已成为调度与控制中的关键环节。然而，风电序列普遍具有显著的非平稳性、多尺度波动特征以及复杂的多变量耦合关系，使得现有模型在强扰动场景或局部突变情况下的性能仍受限制。针对上述问题，本文提出一种统一的端到</w:t>
      </w:r>
      <w:proofErr w:type="gramStart"/>
      <w:r w:rsidRPr="00A73AA2">
        <w:t>端风电超</w:t>
      </w:r>
      <w:proofErr w:type="gramEnd"/>
      <w:r w:rsidRPr="00A73AA2">
        <w:t>短期预测模型</w:t>
      </w:r>
      <w:proofErr w:type="spellStart"/>
      <w:r w:rsidRPr="00A73AA2">
        <w:t>WindDIR</w:t>
      </w:r>
      <w:proofErr w:type="spellEnd"/>
      <w:r w:rsidRPr="00A73AA2">
        <w:t>。该模型</w:t>
      </w:r>
      <w:r w:rsidR="00326119">
        <w:rPr>
          <w:rFonts w:hint="eastAsia"/>
        </w:rPr>
        <w:t>通过</w:t>
      </w:r>
      <w:r w:rsidRPr="00A73AA2">
        <w:t>自适应频带分解模块（</w:t>
      </w:r>
      <w:r w:rsidRPr="00A73AA2">
        <w:t>ABDM</w:t>
      </w:r>
      <w:r w:rsidRPr="00A73AA2">
        <w:t>），基于可微的</w:t>
      </w:r>
      <w:proofErr w:type="gramStart"/>
      <w:r w:rsidRPr="00A73AA2">
        <w:t>高斯型软滤波器</w:t>
      </w:r>
      <w:proofErr w:type="gramEnd"/>
      <w:r w:rsidRPr="00A73AA2">
        <w:t>组在频域中对目标功率序列进行多带宽分解，从而获得更加平稳、易建模的窄带本征模态表示；随后引入倒置通道变量编码器（</w:t>
      </w:r>
      <w:proofErr w:type="spellStart"/>
      <w:r w:rsidRPr="00A73AA2">
        <w:t>VEncoder</w:t>
      </w:r>
      <w:proofErr w:type="spellEnd"/>
      <w:r w:rsidRPr="00A73AA2">
        <w:t>），利用跨变量注意力机制学习多变量及各模态之间的非线性依赖关系；最后多尺度时序处理模块（</w:t>
      </w:r>
      <w:r w:rsidRPr="00A73AA2">
        <w:t>MSLSTM</w:t>
      </w:r>
      <w:r w:rsidRPr="00A73AA2">
        <w:t>）通过多尺度因果卷积和共享参数的</w:t>
      </w:r>
      <w:proofErr w:type="spellStart"/>
      <w:r w:rsidRPr="00A73AA2">
        <w:t>sLSTM</w:t>
      </w:r>
      <w:proofErr w:type="spellEnd"/>
      <w:r w:rsidRPr="00A73AA2">
        <w:t>堆栈协同建模局部跃变与长期趋势，实现对复杂时序结构的细粒度刻画。在中国国家电网风</w:t>
      </w:r>
      <w:proofErr w:type="gramStart"/>
      <w:r w:rsidRPr="00A73AA2">
        <w:t>电预测</w:t>
      </w:r>
      <w:proofErr w:type="gramEnd"/>
      <w:r w:rsidRPr="00A73AA2">
        <w:t>竞赛数据集上，</w:t>
      </w:r>
      <w:proofErr w:type="spellStart"/>
      <w:r w:rsidRPr="00A73AA2">
        <w:t>WindDIR</w:t>
      </w:r>
      <w:proofErr w:type="spellEnd"/>
      <w:r w:rsidRPr="00A73AA2">
        <w:t>在四个实际风场均取得最优性能，相较于</w:t>
      </w:r>
      <w:proofErr w:type="spellStart"/>
      <w:r w:rsidRPr="00A73AA2">
        <w:t>iTransformer</w:t>
      </w:r>
      <w:proofErr w:type="spellEnd"/>
      <w:r w:rsidRPr="00A73AA2">
        <w:t>、</w:t>
      </w:r>
      <w:proofErr w:type="spellStart"/>
      <w:r w:rsidRPr="00A73AA2">
        <w:t>PatchTST</w:t>
      </w:r>
      <w:proofErr w:type="spellEnd"/>
      <w:r w:rsidRPr="00A73AA2">
        <w:t>、</w:t>
      </w:r>
      <w:proofErr w:type="spellStart"/>
      <w:r w:rsidRPr="00A73AA2">
        <w:t>TimeXer</w:t>
      </w:r>
      <w:proofErr w:type="spellEnd"/>
      <w:r w:rsidRPr="00A73AA2">
        <w:t>等主流模型平均提升</w:t>
      </w:r>
      <w:r w:rsidRPr="00A73AA2">
        <w:t xml:space="preserve"> 5.1%–11.3%</w:t>
      </w:r>
      <w:r w:rsidRPr="00A73AA2">
        <w:t>。消融实验表明</w:t>
      </w:r>
      <w:r w:rsidRPr="00A73AA2">
        <w:t>ABDM</w:t>
      </w:r>
      <w:r w:rsidRPr="00A73AA2">
        <w:t>与</w:t>
      </w:r>
      <w:r w:rsidRPr="00A73AA2">
        <w:t>MSLSTM</w:t>
      </w:r>
      <w:r w:rsidRPr="00A73AA2">
        <w:t>分别提供了</w:t>
      </w:r>
      <w:proofErr w:type="gramStart"/>
      <w:r w:rsidRPr="00A73AA2">
        <w:t>稳态化</w:t>
      </w:r>
      <w:proofErr w:type="gramEnd"/>
      <w:r w:rsidRPr="00A73AA2">
        <w:t>增益与多尺度建模优势，二者联合使用可实现显著性能增益。进一步的不同输入长度测试显示，</w:t>
      </w:r>
      <w:proofErr w:type="spellStart"/>
      <w:r w:rsidRPr="00A73AA2">
        <w:t>WindDIR</w:t>
      </w:r>
      <w:proofErr w:type="spellEnd"/>
      <w:r w:rsidRPr="00A73AA2">
        <w:t>在多尺度扰动场景下保持最强的稳定性与鲁棒性。实验结果验证了所提出方法在应对非平稳风电序列和复杂动态特征方面的有效性，为高精度</w:t>
      </w:r>
      <w:proofErr w:type="gramStart"/>
      <w:r w:rsidRPr="00A73AA2">
        <w:t>风电超短期</w:t>
      </w:r>
      <w:proofErr w:type="gramEnd"/>
      <w:r w:rsidRPr="00A73AA2">
        <w:t>功率预测提供了一种高效的解决方案。</w:t>
      </w:r>
    </w:p>
    <w:p w14:paraId="38B9F7EA" w14:textId="77777777" w:rsidR="00C727D7" w:rsidRPr="005352E6" w:rsidRDefault="00C727D7" w:rsidP="000438C5"/>
    <w:p w14:paraId="5FC0CB9F" w14:textId="6FA26A09" w:rsidR="004B31AB" w:rsidRPr="004B31AB" w:rsidRDefault="000438C5" w:rsidP="004B31AB">
      <w:pPr>
        <w:rPr>
          <w:b/>
          <w:bCs/>
        </w:rPr>
      </w:pPr>
      <w:r w:rsidRPr="000438C5">
        <w:rPr>
          <w:rFonts w:hint="eastAsia"/>
          <w:b/>
          <w:bCs/>
        </w:rPr>
        <w:t>关键词</w:t>
      </w:r>
      <w:r>
        <w:rPr>
          <w:rFonts w:hint="eastAsia"/>
          <w:b/>
          <w:bCs/>
        </w:rPr>
        <w:t>：</w:t>
      </w:r>
      <w:r w:rsidR="004B31AB" w:rsidRPr="004B31AB">
        <w:t>风电功率预测</w:t>
      </w:r>
      <w:r w:rsidR="004B31AB">
        <w:rPr>
          <w:rFonts w:hint="eastAsia"/>
        </w:rPr>
        <w:t>；</w:t>
      </w:r>
      <w:r w:rsidR="004B31AB" w:rsidRPr="004B31AB">
        <w:t>超短期预测；</w:t>
      </w:r>
      <w:proofErr w:type="spellStart"/>
      <w:r w:rsidR="004B31AB" w:rsidRPr="004B31AB">
        <w:t>iTransformer</w:t>
      </w:r>
      <w:proofErr w:type="spellEnd"/>
      <w:r w:rsidR="008343F4">
        <w:rPr>
          <w:rFonts w:hint="eastAsia"/>
        </w:rPr>
        <w:t>；</w:t>
      </w:r>
      <w:r w:rsidR="004B31AB" w:rsidRPr="004B31AB">
        <w:t>模态分解</w:t>
      </w:r>
    </w:p>
    <w:p w14:paraId="7D0AEC78" w14:textId="025076A5" w:rsidR="00BA72AA" w:rsidRPr="004B31AB" w:rsidRDefault="00BA72AA" w:rsidP="00BA72AA"/>
    <w:p w14:paraId="4F8E35DE" w14:textId="1C6C85B2" w:rsidR="00C05E5D" w:rsidRPr="00BA72AA" w:rsidRDefault="00BA72AA" w:rsidP="00BA72AA">
      <w:pPr>
        <w:widowControl/>
        <w:spacing w:line="278" w:lineRule="auto"/>
        <w:rPr>
          <w:rFonts w:eastAsia="黑体" w:cstheme="majorBidi"/>
          <w:color w:val="000000" w:themeColor="text1"/>
          <w:sz w:val="30"/>
          <w:szCs w:val="40"/>
        </w:rPr>
      </w:pPr>
      <w:r>
        <w:br w:type="page"/>
      </w:r>
    </w:p>
    <w:p w14:paraId="2B791E6E" w14:textId="5BC1936F" w:rsidR="00C05E5D" w:rsidRDefault="00C05E5D" w:rsidP="008671D2">
      <w:pPr>
        <w:pStyle w:val="2"/>
      </w:pPr>
      <w:r>
        <w:rPr>
          <w:rFonts w:hint="eastAsia"/>
        </w:rPr>
        <w:lastRenderedPageBreak/>
        <w:t>引言</w:t>
      </w:r>
    </w:p>
    <w:p w14:paraId="25BF6F49" w14:textId="261EC0D2" w:rsidR="0081218E" w:rsidRDefault="004A7501" w:rsidP="0081218E">
      <w:pPr>
        <w:ind w:firstLineChars="200" w:firstLine="480"/>
      </w:pPr>
      <w:r>
        <w:rPr>
          <w:rFonts w:hint="eastAsia"/>
        </w:rPr>
        <w:t>在全球</w:t>
      </w:r>
      <w:r>
        <w:rPr>
          <w:rFonts w:hint="eastAsia"/>
        </w:rPr>
        <w:t>"</w:t>
      </w:r>
      <w:proofErr w:type="gramStart"/>
      <w:r>
        <w:rPr>
          <w:rFonts w:hint="eastAsia"/>
        </w:rPr>
        <w:t>双碳</w:t>
      </w:r>
      <w:r>
        <w:rPr>
          <w:rFonts w:hint="eastAsia"/>
        </w:rPr>
        <w:t>"</w:t>
      </w:r>
      <w:proofErr w:type="gramEnd"/>
      <w:r>
        <w:rPr>
          <w:rFonts w:hint="eastAsia"/>
        </w:rPr>
        <w:t>目标与能源系统深度电气化的共同驱动下，以风电为代表的可再生能源装机与</w:t>
      </w:r>
      <w:proofErr w:type="gramStart"/>
      <w:r>
        <w:rPr>
          <w:rFonts w:hint="eastAsia"/>
        </w:rPr>
        <w:t>并网占比持续</w:t>
      </w:r>
      <w:proofErr w:type="gramEnd"/>
      <w:r>
        <w:rPr>
          <w:rFonts w:hint="eastAsia"/>
        </w:rPr>
        <w:t>攀升，已经从边际补充走向系统主体之一。根据国际能源署（</w:t>
      </w:r>
      <w:r>
        <w:rPr>
          <w:rFonts w:hint="eastAsia"/>
        </w:rPr>
        <w:t>IEA</w:t>
      </w:r>
      <w:r>
        <w:rPr>
          <w:rFonts w:hint="eastAsia"/>
        </w:rPr>
        <w:t>）的最新统计，全</w:t>
      </w:r>
      <w:proofErr w:type="gramStart"/>
      <w:r>
        <w:rPr>
          <w:rFonts w:hint="eastAsia"/>
        </w:rPr>
        <w:t>球风电</w:t>
      </w:r>
      <w:proofErr w:type="gramEnd"/>
      <w:r>
        <w:rPr>
          <w:rFonts w:hint="eastAsia"/>
        </w:rPr>
        <w:t>装机容量已超过</w:t>
      </w:r>
      <w:r>
        <w:rPr>
          <w:rFonts w:hint="eastAsia"/>
        </w:rPr>
        <w:t>1000GW</w:t>
      </w:r>
      <w:r>
        <w:rPr>
          <w:rFonts w:hint="eastAsia"/>
        </w:rPr>
        <w:t>，在多个国家与地区的电力结构中占比超过</w:t>
      </w:r>
      <w:r>
        <w:rPr>
          <w:rFonts w:hint="eastAsia"/>
        </w:rPr>
        <w:t>20%</w:t>
      </w:r>
      <w:r>
        <w:rPr>
          <w:rFonts w:hint="eastAsia"/>
        </w:rPr>
        <w:t>，并在部分时段成为边际定价的主导者。</w:t>
      </w:r>
      <w:r w:rsidR="0081218E" w:rsidRPr="0081218E">
        <w:t>风电功率序列具有显著的非平稳性与时变特征，受气</w:t>
      </w:r>
      <w:proofErr w:type="gramStart"/>
      <w:r w:rsidR="0081218E" w:rsidRPr="0081218E">
        <w:t>象</w:t>
      </w:r>
      <w:proofErr w:type="gramEnd"/>
      <w:r w:rsidR="0081218E" w:rsidRPr="0081218E">
        <w:t>条件、地形扰动及机组运行状态等多重因素影响，呈现出强烈的随机波动与间歇性。这种特性使得风电</w:t>
      </w:r>
      <w:r w:rsidR="00EC5750">
        <w:rPr>
          <w:rFonts w:hint="eastAsia"/>
        </w:rPr>
        <w:t>功率</w:t>
      </w:r>
      <w:r w:rsidR="0081218E" w:rsidRPr="0081218E">
        <w:t>难以保持连续与可控，导致自动发电控制（</w:t>
      </w:r>
      <w:r w:rsidR="0081218E" w:rsidRPr="0081218E">
        <w:t>AGC</w:t>
      </w:r>
      <w:r w:rsidR="0081218E" w:rsidRPr="0081218E">
        <w:t>）与旋转备用频繁触发，增加系统运行成本与频率波动风险。此外，风电功率的形成过程本质上是一个多变量非线性耦合系统，受</w:t>
      </w:r>
      <w:r w:rsidR="00EC5750">
        <w:rPr>
          <w:rFonts w:hint="eastAsia"/>
        </w:rPr>
        <w:t>气</w:t>
      </w:r>
      <w:proofErr w:type="gramStart"/>
      <w:r w:rsidR="00EC5750">
        <w:rPr>
          <w:rFonts w:hint="eastAsia"/>
        </w:rPr>
        <w:t>象</w:t>
      </w:r>
      <w:proofErr w:type="gramEnd"/>
      <w:r w:rsidR="00EC5750">
        <w:rPr>
          <w:rFonts w:hint="eastAsia"/>
        </w:rPr>
        <w:t>条件</w:t>
      </w:r>
      <w:r w:rsidR="0081218E" w:rsidRPr="0081218E">
        <w:t>及机组状态等多</w:t>
      </w:r>
      <w:proofErr w:type="gramStart"/>
      <w:r w:rsidR="0081218E" w:rsidRPr="0081218E">
        <w:t>源因素</w:t>
      </w:r>
      <w:proofErr w:type="gramEnd"/>
      <w:r w:rsidR="0081218E" w:rsidRPr="0081218E">
        <w:t>的共同作用，变量之间存在复杂的时空相关性与多尺度交互。若模型无法有效刻画</w:t>
      </w:r>
      <w:r w:rsidR="00EC5750">
        <w:rPr>
          <w:rFonts w:hint="eastAsia"/>
        </w:rPr>
        <w:t>变量</w:t>
      </w:r>
      <w:r w:rsidR="0081218E" w:rsidRPr="0081218E">
        <w:t>动态依赖关系，预测性能在非典型气象条件下将显著下降。随着电力市场出清、再调度与容量交易对预测的时域一致性和概率特征要求不断提高，如何同时应对风电的非平稳特性与多变量复杂耦合关系，已成为实现高质量超短期风</w:t>
      </w:r>
      <w:proofErr w:type="gramStart"/>
      <w:r w:rsidR="0081218E" w:rsidRPr="0081218E">
        <w:t>电预测</w:t>
      </w:r>
      <w:proofErr w:type="gramEnd"/>
      <w:r w:rsidR="0081218E" w:rsidRPr="0081218E">
        <w:t>的关键挑战与研究重点</w:t>
      </w:r>
      <w:r w:rsidR="0081218E">
        <w:rPr>
          <w:rFonts w:hint="eastAsia"/>
        </w:rPr>
        <w:t>。</w:t>
      </w:r>
    </w:p>
    <w:p w14:paraId="41D9C679" w14:textId="1CB6B0B0" w:rsidR="00A71CC0" w:rsidRDefault="00A71CC0" w:rsidP="00AD0ED9">
      <w:pPr>
        <w:ind w:firstLineChars="200" w:firstLine="480"/>
      </w:pPr>
      <w:r w:rsidRPr="00A71CC0">
        <w:t>随着风电在电力系统中渗透率的持续提升，超短期风电功率预测在调度与控制环节中的作用日益关键。受非平稳与时变特性的影响，风电序列呈现出强烈的波动性与不确定性。早期研究多依赖统计与传统机器学习方法，如概率预测模型和稀疏向量自回归模型，通过引入分布式输出与不确定性量化机制，增强高频预测的风险感知能力。然而，这类方法普遍依赖线性假设与固定参数结构，难以有效表征风电出力中复杂的非平稳噪声与动态演化过程。近年来，深度建模方法在应对</w:t>
      </w:r>
      <w:proofErr w:type="gramStart"/>
      <w:r w:rsidRPr="00A71CC0">
        <w:t>风电非平稳性</w:t>
      </w:r>
      <w:proofErr w:type="gramEnd"/>
      <w:r w:rsidRPr="00A71CC0">
        <w:t>与多尺度动态特征方面展现出显著潜力。</w:t>
      </w:r>
      <w:r w:rsidRPr="00A71CC0">
        <w:t>Non-stationary Transformer</w:t>
      </w:r>
      <w:r w:rsidRPr="00A71CC0">
        <w:t>在注意力机制与投影映射中引入时变统计特征，实现对非平稳过程的自适应建模；</w:t>
      </w:r>
      <w:proofErr w:type="spellStart"/>
      <w:r w:rsidRPr="00A71CC0">
        <w:t>Autoformer</w:t>
      </w:r>
      <w:proofErr w:type="spellEnd"/>
      <w:r w:rsidRPr="00A71CC0">
        <w:t>、</w:t>
      </w:r>
      <w:proofErr w:type="spellStart"/>
      <w:r w:rsidRPr="00A71CC0">
        <w:t>FEDformer</w:t>
      </w:r>
      <w:proofErr w:type="spellEnd"/>
      <w:r w:rsidRPr="00A71CC0">
        <w:t>与</w:t>
      </w:r>
      <w:proofErr w:type="spellStart"/>
      <w:r w:rsidRPr="00A71CC0">
        <w:t>ETSformer</w:t>
      </w:r>
      <w:proofErr w:type="spellEnd"/>
      <w:r w:rsidRPr="00A71CC0">
        <w:t>等分解与频域增强方法通过趋势与季节成分的</w:t>
      </w:r>
      <w:proofErr w:type="gramStart"/>
      <w:r w:rsidRPr="00A71CC0">
        <w:t>稳态化</w:t>
      </w:r>
      <w:proofErr w:type="gramEnd"/>
      <w:r w:rsidRPr="00A71CC0">
        <w:t>及频域建模，显著提升</w:t>
      </w:r>
      <w:r w:rsidR="00EC5750">
        <w:rPr>
          <w:rFonts w:hint="eastAsia"/>
        </w:rPr>
        <w:t>对非平稳序列</w:t>
      </w:r>
      <w:r w:rsidRPr="00A71CC0">
        <w:t>建模的适配性。为实现局部突变信息与长期结构特征的统一表达，多尺度与跨尺度建模策略得到广泛关注。</w:t>
      </w:r>
      <w:r w:rsidRPr="00A71CC0">
        <w:t>N-HiTS</w:t>
      </w:r>
      <w:r w:rsidRPr="00A71CC0">
        <w:t>基于神经插值机制实现多层分辨率的上下行融合，</w:t>
      </w:r>
      <w:proofErr w:type="spellStart"/>
      <w:r w:rsidRPr="00A71CC0">
        <w:t>SCINet</w:t>
      </w:r>
      <w:proofErr w:type="spellEnd"/>
      <w:r w:rsidRPr="00A71CC0">
        <w:t>通过样本卷积与交互分解兼顾局部动态与长期依赖，</w:t>
      </w:r>
      <w:proofErr w:type="spellStart"/>
      <w:r w:rsidRPr="00A71CC0">
        <w:t>PatchTST</w:t>
      </w:r>
      <w:proofErr w:type="spellEnd"/>
      <w:r w:rsidRPr="00A71CC0">
        <w:t>采用片段化表示以抑制非平稳噪声并提升局部泛化性能，</w:t>
      </w:r>
      <w:proofErr w:type="spellStart"/>
      <w:r w:rsidRPr="00A71CC0">
        <w:t>TimesNet</w:t>
      </w:r>
      <w:proofErr w:type="spellEnd"/>
      <w:r w:rsidRPr="00A71CC0">
        <w:t>则将时间序列映射为二维变分模式以提取多尺度纹理特征，构建更具层次性的时间结构表示。此外，多变量关系建模成为提升风</w:t>
      </w:r>
      <w:proofErr w:type="gramStart"/>
      <w:r w:rsidRPr="00A71CC0">
        <w:t>电预测</w:t>
      </w:r>
      <w:proofErr w:type="gramEnd"/>
      <w:r w:rsidRPr="00A71CC0">
        <w:t>精度的另一关键方向。</w:t>
      </w:r>
      <w:r w:rsidRPr="00A71CC0">
        <w:t>MTGNN</w:t>
      </w:r>
      <w:r w:rsidRPr="00A71CC0">
        <w:t>与</w:t>
      </w:r>
      <w:proofErr w:type="spellStart"/>
      <w:r w:rsidRPr="00A71CC0">
        <w:t>StemGNN</w:t>
      </w:r>
      <w:proofErr w:type="spellEnd"/>
      <w:r w:rsidRPr="00A71CC0">
        <w:t>通过显式学习变量间的动态</w:t>
      </w:r>
      <w:proofErr w:type="gramStart"/>
      <w:r w:rsidRPr="00A71CC0">
        <w:t>图结构</w:t>
      </w:r>
      <w:proofErr w:type="gramEnd"/>
      <w:r w:rsidRPr="00A71CC0">
        <w:t>刻画潜在的时空依赖关系；</w:t>
      </w:r>
      <w:proofErr w:type="spellStart"/>
      <w:r w:rsidRPr="00A71CC0">
        <w:lastRenderedPageBreak/>
        <w:t>Crossformer</w:t>
      </w:r>
      <w:proofErr w:type="spellEnd"/>
      <w:proofErr w:type="gramStart"/>
      <w:r w:rsidRPr="00A71CC0">
        <w:t>基于跨维度</w:t>
      </w:r>
      <w:proofErr w:type="gramEnd"/>
      <w:r w:rsidRPr="00A71CC0">
        <w:t>依赖捕获机制实现细粒度变量交互；</w:t>
      </w:r>
      <w:proofErr w:type="spellStart"/>
      <w:r w:rsidRPr="00A71CC0">
        <w:t>iTransformer</w:t>
      </w:r>
      <w:proofErr w:type="spellEnd"/>
      <w:r w:rsidRPr="00A71CC0">
        <w:t>进一步提出</w:t>
      </w:r>
      <w:r w:rsidRPr="00A71CC0">
        <w:t>“</w:t>
      </w:r>
      <w:r w:rsidRPr="00A71CC0">
        <w:t>变量为</w:t>
      </w:r>
      <w:r w:rsidRPr="00A71CC0">
        <w:t>token”</w:t>
      </w:r>
      <w:r w:rsidRPr="00A71CC0">
        <w:t>的倒置通道建模路径，在保持原有</w:t>
      </w:r>
      <w:r w:rsidRPr="00A71CC0">
        <w:t>Transformer</w:t>
      </w:r>
      <w:r w:rsidRPr="00A71CC0">
        <w:t>结构的同时有效缓解跨变量注意力的计算瓶颈并提升通道</w:t>
      </w:r>
      <w:proofErr w:type="gramStart"/>
      <w:r w:rsidRPr="00A71CC0">
        <w:t>间特征</w:t>
      </w:r>
      <w:proofErr w:type="gramEnd"/>
      <w:r w:rsidRPr="00A71CC0">
        <w:t>交互效率。</w:t>
      </w:r>
    </w:p>
    <w:p w14:paraId="095EC8E7" w14:textId="05A1E21B" w:rsidR="006752A1" w:rsidRPr="00164241" w:rsidRDefault="006752A1" w:rsidP="00AD0ED9">
      <w:pPr>
        <w:ind w:firstLineChars="200" w:firstLine="480"/>
      </w:pPr>
      <w:r>
        <w:rPr>
          <w:rFonts w:hint="eastAsia"/>
        </w:rPr>
        <w:t>基于上述认识，</w:t>
      </w:r>
      <w:proofErr w:type="spellStart"/>
      <w:r w:rsidR="00570D03" w:rsidRPr="00570D03">
        <w:t>iTransformer</w:t>
      </w:r>
      <w:proofErr w:type="spellEnd"/>
      <w:r w:rsidR="00570D03" w:rsidRPr="00570D03">
        <w:t>在多变量交互建模中展现出显著优势</w:t>
      </w:r>
      <w:r>
        <w:rPr>
          <w:rFonts w:hint="eastAsia"/>
        </w:rPr>
        <w:t>，</w:t>
      </w:r>
      <w:r w:rsidR="00570D03">
        <w:rPr>
          <w:rFonts w:hint="eastAsia"/>
        </w:rPr>
        <w:t>但</w:t>
      </w:r>
      <w:r w:rsidR="00570D03" w:rsidRPr="00570D03">
        <w:t>仅依赖单一线性层来学习时间维度的映射关系，</w:t>
      </w:r>
      <w:r w:rsidR="00CA18CB">
        <w:rPr>
          <w:rFonts w:hint="eastAsia"/>
        </w:rPr>
        <w:t>无法有效</w:t>
      </w:r>
      <w:proofErr w:type="gramStart"/>
      <w:r w:rsidR="00CA18CB">
        <w:rPr>
          <w:rFonts w:hint="eastAsia"/>
        </w:rPr>
        <w:t>学习</w:t>
      </w:r>
      <w:r w:rsidR="00570D03" w:rsidRPr="00570D03">
        <w:t>非</w:t>
      </w:r>
      <w:proofErr w:type="gramEnd"/>
      <w:r w:rsidR="00570D03" w:rsidRPr="00570D03">
        <w:t>平稳动态特征</w:t>
      </w:r>
      <w:r w:rsidR="004651EA">
        <w:rPr>
          <w:rFonts w:hint="eastAsia"/>
        </w:rPr>
        <w:t>、</w:t>
      </w:r>
      <w:r w:rsidR="004651EA" w:rsidRPr="00570D03">
        <w:t>局部波动与多尺度细节</w:t>
      </w:r>
      <w:r w:rsidR="00570D03">
        <w:rPr>
          <w:rFonts w:hint="eastAsia"/>
        </w:rPr>
        <w:t>。</w:t>
      </w:r>
      <w:r w:rsidR="005A17D5">
        <w:rPr>
          <w:rFonts w:hint="eastAsia"/>
        </w:rPr>
        <w:t>针对以上问题，我们</w:t>
      </w:r>
      <w:r w:rsidR="00492C4F">
        <w:rPr>
          <w:rFonts w:hint="eastAsia"/>
        </w:rPr>
        <w:t>构建了</w:t>
      </w:r>
      <w:proofErr w:type="spellStart"/>
      <w:r w:rsidR="00492C4F">
        <w:rPr>
          <w:rFonts w:hint="eastAsia"/>
        </w:rPr>
        <w:t>WindDIR</w:t>
      </w:r>
      <w:proofErr w:type="spellEnd"/>
      <w:proofErr w:type="gramStart"/>
      <w:r w:rsidR="00492C4F">
        <w:rPr>
          <w:rFonts w:hint="eastAsia"/>
        </w:rPr>
        <w:t>风电超短期</w:t>
      </w:r>
      <w:proofErr w:type="gramEnd"/>
      <w:r w:rsidR="00492C4F">
        <w:rPr>
          <w:rFonts w:hint="eastAsia"/>
        </w:rPr>
        <w:t>功率预测模型。该模型借鉴“</w:t>
      </w:r>
      <w:r w:rsidR="00492C4F" w:rsidRPr="006752A1">
        <w:t>变量为</w:t>
      </w:r>
      <w:r w:rsidR="00492C4F" w:rsidRPr="006752A1">
        <w:t xml:space="preserve"> token</w:t>
      </w:r>
      <w:r w:rsidR="00492C4F">
        <w:rPr>
          <w:rFonts w:hint="eastAsia"/>
        </w:rPr>
        <w:t>”的思想，使用</w:t>
      </w:r>
      <w:r w:rsidR="00492C4F" w:rsidRPr="006752A1">
        <w:t>倒置通道</w:t>
      </w:r>
      <w:r w:rsidR="00492C4F">
        <w:rPr>
          <w:rFonts w:hint="eastAsia"/>
        </w:rPr>
        <w:t>的变量编码器模块（</w:t>
      </w:r>
      <w:proofErr w:type="spellStart"/>
      <w:r w:rsidR="00492C4F">
        <w:rPr>
          <w:rFonts w:hint="eastAsia"/>
        </w:rPr>
        <w:t>VEncoder</w:t>
      </w:r>
      <w:proofErr w:type="spellEnd"/>
      <w:r w:rsidR="00492C4F">
        <w:rPr>
          <w:rFonts w:hint="eastAsia"/>
        </w:rPr>
        <w:t>）建模变量之间的关系；针对非平稳特征，我们使用</w:t>
      </w:r>
      <w:r w:rsidR="00426608">
        <w:rPr>
          <w:rFonts w:hint="eastAsia"/>
        </w:rPr>
        <w:t>前置</w:t>
      </w:r>
      <w:r w:rsidR="00492C4F">
        <w:rPr>
          <w:rFonts w:hint="eastAsia"/>
        </w:rPr>
        <w:t>自适应频带分解模块（</w:t>
      </w:r>
      <w:r w:rsidR="00492C4F">
        <w:rPr>
          <w:rFonts w:hint="eastAsia"/>
        </w:rPr>
        <w:t>ABDM</w:t>
      </w:r>
      <w:r w:rsidR="00492C4F">
        <w:rPr>
          <w:rFonts w:hint="eastAsia"/>
        </w:rPr>
        <w:t>）将目标序列分解为多个相对平稳的子序列</w:t>
      </w:r>
      <w:r w:rsidR="00426608">
        <w:rPr>
          <w:rFonts w:hint="eastAsia"/>
        </w:rPr>
        <w:t>；同时我们使用轻量</w:t>
      </w:r>
      <w:proofErr w:type="spellStart"/>
      <w:r w:rsidR="00426608">
        <w:rPr>
          <w:rFonts w:hint="eastAsia"/>
        </w:rPr>
        <w:t>sLSTM</w:t>
      </w:r>
      <w:proofErr w:type="spellEnd"/>
      <w:r w:rsidR="00426608">
        <w:rPr>
          <w:rFonts w:hint="eastAsia"/>
        </w:rPr>
        <w:t>并结合多核深度可分离卷积构建时序处理</w:t>
      </w:r>
      <w:r w:rsidR="005137BB">
        <w:rPr>
          <w:rFonts w:hint="eastAsia"/>
        </w:rPr>
        <w:t>模块</w:t>
      </w:r>
      <w:r w:rsidR="00426608">
        <w:rPr>
          <w:rFonts w:hint="eastAsia"/>
        </w:rPr>
        <w:t>（</w:t>
      </w:r>
      <w:r w:rsidR="00CA18CB">
        <w:rPr>
          <w:rFonts w:hint="eastAsia"/>
        </w:rPr>
        <w:t>MSLSTM</w:t>
      </w:r>
      <w:r w:rsidR="00426608">
        <w:rPr>
          <w:rFonts w:hint="eastAsia"/>
        </w:rPr>
        <w:t>），融合多尺度时序信息，增强对时序的记忆与预测能力。</w:t>
      </w:r>
    </w:p>
    <w:p w14:paraId="7DA5C69E" w14:textId="76A91472" w:rsidR="00C05E5D" w:rsidRPr="00C05E5D" w:rsidRDefault="00C05E5D" w:rsidP="00C05E5D">
      <w:pPr>
        <w:widowControl/>
        <w:spacing w:line="278" w:lineRule="auto"/>
        <w:rPr>
          <w:rFonts w:eastAsia="黑体" w:cstheme="majorBidi"/>
          <w:color w:val="000000" w:themeColor="text1"/>
          <w:sz w:val="30"/>
          <w:szCs w:val="40"/>
        </w:rPr>
      </w:pPr>
      <w:r>
        <w:br w:type="page"/>
      </w:r>
    </w:p>
    <w:p w14:paraId="42372131" w14:textId="780A278F" w:rsidR="00C05E5D" w:rsidRDefault="00C05E5D" w:rsidP="00C05E5D">
      <w:pPr>
        <w:pStyle w:val="2"/>
      </w:pPr>
      <w:r>
        <w:rPr>
          <w:rFonts w:hint="eastAsia"/>
        </w:rPr>
        <w:lastRenderedPageBreak/>
        <w:t>相关工作</w:t>
      </w:r>
    </w:p>
    <w:p w14:paraId="181EF262" w14:textId="0838147C" w:rsidR="001E6617" w:rsidRDefault="00D1292F" w:rsidP="007917F8">
      <w:pPr>
        <w:pStyle w:val="3"/>
      </w:pPr>
      <w:r>
        <w:rPr>
          <w:rFonts w:hint="eastAsia"/>
        </w:rPr>
        <w:t>风电</w:t>
      </w:r>
      <w:r w:rsidR="00F545A8">
        <w:rPr>
          <w:rFonts w:hint="eastAsia"/>
        </w:rPr>
        <w:t>功率预测</w:t>
      </w:r>
    </w:p>
    <w:p w14:paraId="18C366AB" w14:textId="7CD41411" w:rsidR="00601693" w:rsidRDefault="00EF7BEB" w:rsidP="00B0088B">
      <w:pPr>
        <w:ind w:firstLineChars="200" w:firstLine="480"/>
      </w:pPr>
      <w:r>
        <w:rPr>
          <w:rFonts w:hint="eastAsia"/>
        </w:rPr>
        <w:t>根据</w:t>
      </w:r>
      <w:r w:rsidRPr="00731399">
        <w:t>中国国家能源局</w:t>
      </w:r>
      <w:r>
        <w:rPr>
          <w:rFonts w:hint="eastAsia"/>
        </w:rPr>
        <w:t>《</w:t>
      </w:r>
      <w:r w:rsidR="006729E6">
        <w:rPr>
          <w:rFonts w:hint="eastAsia"/>
        </w:rPr>
        <w:t>调度侧风电或光伏功率预测系统技术要求</w:t>
      </w:r>
      <w:r>
        <w:rPr>
          <w:rFonts w:hint="eastAsia"/>
        </w:rPr>
        <w:t>（</w:t>
      </w:r>
      <w:r w:rsidR="006729E6">
        <w:rPr>
          <w:rFonts w:hint="eastAsia"/>
        </w:rPr>
        <w:t>G</w:t>
      </w:r>
      <w:r w:rsidRPr="007302A5">
        <w:t>B / T</w:t>
      </w:r>
      <w:r w:rsidR="006729E6">
        <w:rPr>
          <w:rFonts w:hint="eastAsia"/>
        </w:rPr>
        <w:t>40607</w:t>
      </w:r>
      <w:r w:rsidRPr="007302A5">
        <w:t xml:space="preserve"> — 20</w:t>
      </w:r>
      <w:r w:rsidR="006729E6">
        <w:rPr>
          <w:rFonts w:hint="eastAsia"/>
        </w:rPr>
        <w:t>21</w:t>
      </w:r>
      <w:r>
        <w:rPr>
          <w:rFonts w:hint="eastAsia"/>
        </w:rPr>
        <w:t>）》规定，风电功率预测是指</w:t>
      </w:r>
      <w:r w:rsidRPr="00EF7BEB">
        <w:t>以风电场或一定区域内风电的历史功率、历史风速、地形地貌、数值天气预报数据、风电机组运行状态等数据建立风电输出功率的预测模型，以风速、功率、数值天气预报等数据作为模型的输入，结合风电场或一定区域内的风电机组设备状态及运行工况，预测风电场或一定区域内风</w:t>
      </w:r>
      <w:proofErr w:type="gramStart"/>
      <w:r w:rsidRPr="00EF7BEB">
        <w:t>电未来</w:t>
      </w:r>
      <w:proofErr w:type="gramEnd"/>
      <w:r w:rsidRPr="00EF7BEB">
        <w:t>一段时间的有功功率。</w:t>
      </w:r>
      <w:r w:rsidR="001841B7">
        <w:rPr>
          <w:rFonts w:hint="eastAsia"/>
        </w:rPr>
        <w:t>不同尺度功率定义</w:t>
      </w:r>
      <w:r w:rsidR="009B2BE1">
        <w:rPr>
          <w:rFonts w:hint="eastAsia"/>
        </w:rPr>
        <w:t>见</w:t>
      </w:r>
      <w:r w:rsidR="009B2BE1">
        <w:fldChar w:fldCharType="begin"/>
      </w:r>
      <w:r w:rsidR="009B2BE1">
        <w:instrText xml:space="preserve"> </w:instrText>
      </w:r>
      <w:r w:rsidR="009B2BE1">
        <w:rPr>
          <w:rFonts w:hint="eastAsia"/>
        </w:rPr>
        <w:instrText>REF _Ref214034537 \h</w:instrText>
      </w:r>
      <w:r w:rsidR="009B2BE1">
        <w:instrText xml:space="preserve"> </w:instrText>
      </w:r>
      <w:r w:rsidR="009B2BE1">
        <w:fldChar w:fldCharType="separate"/>
      </w:r>
      <w:r w:rsidR="009B2BE1">
        <w:rPr>
          <w:rFonts w:hint="eastAsia"/>
        </w:rPr>
        <w:t>表</w:t>
      </w:r>
      <w:r w:rsidR="009B2BE1">
        <w:rPr>
          <w:rFonts w:hint="eastAsia"/>
        </w:rPr>
        <w:t xml:space="preserve"> </w:t>
      </w:r>
      <w:r w:rsidR="009B2BE1">
        <w:rPr>
          <w:noProof/>
        </w:rPr>
        <w:t>1</w:t>
      </w:r>
      <w:r w:rsidR="009B2BE1">
        <w:fldChar w:fldCharType="end"/>
      </w:r>
      <w:r w:rsidR="001841B7">
        <w:rPr>
          <w:rFonts w:hint="eastAsia"/>
        </w:rPr>
        <w:t>：</w:t>
      </w:r>
    </w:p>
    <w:p w14:paraId="1FAB08A2" w14:textId="54A999A5" w:rsidR="009B2BE1" w:rsidRDefault="009B2BE1" w:rsidP="007E05E4">
      <w:pPr>
        <w:pStyle w:val="af1"/>
      </w:pPr>
      <w:bookmarkStart w:id="0" w:name="_Ref21403453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bookmarkEnd w:id="0"/>
      <w:r>
        <w:rPr>
          <w:rFonts w:hint="eastAsia"/>
        </w:rPr>
        <w:t xml:space="preserve"> </w:t>
      </w:r>
      <w:r>
        <w:rPr>
          <w:rFonts w:hint="eastAsia"/>
        </w:rPr>
        <w:t>不同尺度功率预测定义</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536"/>
        <w:gridCol w:w="1638"/>
      </w:tblGrid>
      <w:tr w:rsidR="001841B7" w:rsidRPr="009B2BE1" w14:paraId="46C00189" w14:textId="77777777" w:rsidTr="0087329A">
        <w:trPr>
          <w:jc w:val="center"/>
        </w:trPr>
        <w:tc>
          <w:tcPr>
            <w:tcW w:w="2122" w:type="dxa"/>
            <w:tcBorders>
              <w:top w:val="single" w:sz="8" w:space="0" w:color="auto"/>
              <w:bottom w:val="single" w:sz="8" w:space="0" w:color="auto"/>
              <w:right w:val="single" w:sz="8" w:space="0" w:color="auto"/>
            </w:tcBorders>
            <w:vAlign w:val="center"/>
          </w:tcPr>
          <w:p w14:paraId="02434CA1" w14:textId="4F5F63EA" w:rsidR="001841B7" w:rsidRPr="009B2BE1" w:rsidRDefault="001841B7" w:rsidP="001841B7">
            <w:pPr>
              <w:jc w:val="center"/>
              <w:rPr>
                <w:sz w:val="21"/>
                <w:szCs w:val="21"/>
              </w:rPr>
            </w:pPr>
            <w:r w:rsidRPr="009B2BE1">
              <w:rPr>
                <w:rFonts w:hint="eastAsia"/>
                <w:sz w:val="21"/>
                <w:szCs w:val="21"/>
              </w:rPr>
              <w:t>名称</w:t>
            </w:r>
          </w:p>
        </w:tc>
        <w:tc>
          <w:tcPr>
            <w:tcW w:w="4536" w:type="dxa"/>
            <w:tcBorders>
              <w:top w:val="single" w:sz="8" w:space="0" w:color="auto"/>
              <w:left w:val="single" w:sz="8" w:space="0" w:color="auto"/>
              <w:bottom w:val="single" w:sz="8" w:space="0" w:color="auto"/>
            </w:tcBorders>
            <w:vAlign w:val="center"/>
          </w:tcPr>
          <w:p w14:paraId="6ADF6120" w14:textId="2DFF8998" w:rsidR="001841B7" w:rsidRPr="009B2BE1" w:rsidRDefault="001841B7" w:rsidP="001841B7">
            <w:pPr>
              <w:jc w:val="center"/>
              <w:rPr>
                <w:sz w:val="21"/>
                <w:szCs w:val="21"/>
              </w:rPr>
            </w:pPr>
            <w:r w:rsidRPr="009B2BE1">
              <w:rPr>
                <w:rFonts w:hint="eastAsia"/>
                <w:sz w:val="21"/>
                <w:szCs w:val="21"/>
              </w:rPr>
              <w:t>定义</w:t>
            </w:r>
          </w:p>
        </w:tc>
        <w:tc>
          <w:tcPr>
            <w:tcW w:w="1638" w:type="dxa"/>
            <w:tcBorders>
              <w:top w:val="single" w:sz="8" w:space="0" w:color="auto"/>
              <w:bottom w:val="single" w:sz="8" w:space="0" w:color="auto"/>
            </w:tcBorders>
            <w:vAlign w:val="center"/>
          </w:tcPr>
          <w:p w14:paraId="169E0204" w14:textId="6B42A210" w:rsidR="001841B7" w:rsidRPr="009B2BE1" w:rsidRDefault="001841B7" w:rsidP="001841B7">
            <w:pPr>
              <w:jc w:val="center"/>
              <w:rPr>
                <w:sz w:val="21"/>
                <w:szCs w:val="21"/>
              </w:rPr>
            </w:pPr>
            <w:r w:rsidRPr="009B2BE1">
              <w:rPr>
                <w:rFonts w:hint="eastAsia"/>
                <w:sz w:val="21"/>
                <w:szCs w:val="21"/>
              </w:rPr>
              <w:t>时间分辨率</w:t>
            </w:r>
          </w:p>
        </w:tc>
      </w:tr>
      <w:tr w:rsidR="001841B7" w:rsidRPr="009B2BE1" w14:paraId="6D67266F" w14:textId="77777777" w:rsidTr="0087329A">
        <w:trPr>
          <w:jc w:val="center"/>
        </w:trPr>
        <w:tc>
          <w:tcPr>
            <w:tcW w:w="2122" w:type="dxa"/>
            <w:tcBorders>
              <w:top w:val="single" w:sz="8" w:space="0" w:color="auto"/>
              <w:right w:val="single" w:sz="8" w:space="0" w:color="auto"/>
            </w:tcBorders>
            <w:vAlign w:val="center"/>
          </w:tcPr>
          <w:p w14:paraId="4F07B372" w14:textId="391998D1" w:rsidR="001841B7" w:rsidRPr="009B2BE1" w:rsidRDefault="001841B7" w:rsidP="001841B7">
            <w:pPr>
              <w:jc w:val="center"/>
              <w:rPr>
                <w:sz w:val="21"/>
                <w:szCs w:val="21"/>
              </w:rPr>
            </w:pPr>
            <w:r w:rsidRPr="009B2BE1">
              <w:rPr>
                <w:rFonts w:hint="eastAsia"/>
                <w:sz w:val="21"/>
                <w:szCs w:val="21"/>
              </w:rPr>
              <w:t>超短期功率预测</w:t>
            </w:r>
          </w:p>
        </w:tc>
        <w:tc>
          <w:tcPr>
            <w:tcW w:w="4536" w:type="dxa"/>
            <w:tcBorders>
              <w:top w:val="single" w:sz="8" w:space="0" w:color="auto"/>
              <w:left w:val="single" w:sz="8" w:space="0" w:color="auto"/>
            </w:tcBorders>
            <w:vAlign w:val="center"/>
          </w:tcPr>
          <w:p w14:paraId="757BEB9C" w14:textId="136B673D" w:rsidR="001841B7" w:rsidRPr="009B2BE1" w:rsidRDefault="001841B7" w:rsidP="001841B7">
            <w:pPr>
              <w:jc w:val="center"/>
              <w:rPr>
                <w:sz w:val="21"/>
                <w:szCs w:val="21"/>
              </w:rPr>
            </w:pPr>
            <w:r w:rsidRPr="009B2BE1">
              <w:rPr>
                <w:rFonts w:hint="eastAsia"/>
                <w:sz w:val="21"/>
                <w:szCs w:val="21"/>
              </w:rPr>
              <w:t>预测风电站或光伏电站未来</w:t>
            </w:r>
            <w:r w:rsidRPr="009B2BE1">
              <w:rPr>
                <w:rFonts w:hint="eastAsia"/>
                <w:sz w:val="21"/>
                <w:szCs w:val="21"/>
              </w:rPr>
              <w:t>15min~4h</w:t>
            </w:r>
            <w:r w:rsidRPr="009B2BE1">
              <w:rPr>
                <w:rFonts w:hint="eastAsia"/>
                <w:sz w:val="21"/>
                <w:szCs w:val="21"/>
              </w:rPr>
              <w:t>的有功功率</w:t>
            </w:r>
          </w:p>
        </w:tc>
        <w:tc>
          <w:tcPr>
            <w:tcW w:w="1638" w:type="dxa"/>
            <w:vMerge w:val="restart"/>
            <w:tcBorders>
              <w:top w:val="single" w:sz="8" w:space="0" w:color="auto"/>
              <w:bottom w:val="single" w:sz="4" w:space="0" w:color="auto"/>
            </w:tcBorders>
            <w:vAlign w:val="center"/>
          </w:tcPr>
          <w:p w14:paraId="2E0ABFA7" w14:textId="7E1FF982" w:rsidR="001841B7" w:rsidRPr="009B2BE1" w:rsidRDefault="001841B7" w:rsidP="001841B7">
            <w:pPr>
              <w:jc w:val="center"/>
              <w:rPr>
                <w:sz w:val="21"/>
                <w:szCs w:val="21"/>
              </w:rPr>
            </w:pPr>
            <w:r w:rsidRPr="009B2BE1">
              <w:rPr>
                <w:rFonts w:hint="eastAsia"/>
                <w:sz w:val="21"/>
                <w:szCs w:val="21"/>
              </w:rPr>
              <w:t>15min</w:t>
            </w:r>
          </w:p>
        </w:tc>
      </w:tr>
      <w:tr w:rsidR="001841B7" w:rsidRPr="009B2BE1" w14:paraId="2FD22271" w14:textId="77777777" w:rsidTr="0087329A">
        <w:trPr>
          <w:jc w:val="center"/>
        </w:trPr>
        <w:tc>
          <w:tcPr>
            <w:tcW w:w="2122" w:type="dxa"/>
            <w:tcBorders>
              <w:right w:val="single" w:sz="8" w:space="0" w:color="auto"/>
            </w:tcBorders>
            <w:vAlign w:val="center"/>
          </w:tcPr>
          <w:p w14:paraId="293A5614" w14:textId="798B9537" w:rsidR="001841B7" w:rsidRPr="009B2BE1" w:rsidRDefault="001841B7" w:rsidP="001841B7">
            <w:pPr>
              <w:jc w:val="center"/>
              <w:rPr>
                <w:sz w:val="21"/>
                <w:szCs w:val="21"/>
              </w:rPr>
            </w:pPr>
            <w:r w:rsidRPr="009B2BE1">
              <w:rPr>
                <w:rFonts w:hint="eastAsia"/>
                <w:sz w:val="21"/>
                <w:szCs w:val="21"/>
              </w:rPr>
              <w:t>短期功率预测</w:t>
            </w:r>
          </w:p>
        </w:tc>
        <w:tc>
          <w:tcPr>
            <w:tcW w:w="4536" w:type="dxa"/>
            <w:tcBorders>
              <w:left w:val="single" w:sz="8" w:space="0" w:color="auto"/>
            </w:tcBorders>
            <w:vAlign w:val="center"/>
          </w:tcPr>
          <w:p w14:paraId="3E050A84" w14:textId="3A473B58" w:rsidR="001841B7" w:rsidRPr="009B2BE1" w:rsidRDefault="001841B7" w:rsidP="001841B7">
            <w:pPr>
              <w:jc w:val="center"/>
              <w:rPr>
                <w:sz w:val="21"/>
                <w:szCs w:val="21"/>
              </w:rPr>
            </w:pPr>
            <w:r w:rsidRPr="009B2BE1">
              <w:rPr>
                <w:rFonts w:hint="eastAsia"/>
                <w:sz w:val="21"/>
                <w:szCs w:val="21"/>
              </w:rPr>
              <w:t>预测风电站或</w:t>
            </w:r>
            <w:proofErr w:type="gramStart"/>
            <w:r w:rsidRPr="009B2BE1">
              <w:rPr>
                <w:rFonts w:hint="eastAsia"/>
                <w:sz w:val="21"/>
                <w:szCs w:val="21"/>
              </w:rPr>
              <w:t>光伏电次日</w:t>
            </w:r>
            <w:proofErr w:type="gramEnd"/>
            <w:r w:rsidRPr="009B2BE1">
              <w:rPr>
                <w:rFonts w:hint="eastAsia"/>
                <w:sz w:val="21"/>
                <w:szCs w:val="21"/>
              </w:rPr>
              <w:t>零时起到未来</w:t>
            </w:r>
            <w:r w:rsidRPr="009B2BE1">
              <w:rPr>
                <w:rFonts w:hint="eastAsia"/>
                <w:sz w:val="21"/>
                <w:szCs w:val="21"/>
              </w:rPr>
              <w:t>72h</w:t>
            </w:r>
            <w:r w:rsidRPr="009B2BE1">
              <w:rPr>
                <w:rFonts w:hint="eastAsia"/>
                <w:sz w:val="21"/>
                <w:szCs w:val="21"/>
              </w:rPr>
              <w:t>的有功功率</w:t>
            </w:r>
          </w:p>
        </w:tc>
        <w:tc>
          <w:tcPr>
            <w:tcW w:w="1638" w:type="dxa"/>
            <w:vMerge/>
            <w:tcBorders>
              <w:bottom w:val="single" w:sz="4" w:space="0" w:color="auto"/>
            </w:tcBorders>
            <w:vAlign w:val="center"/>
          </w:tcPr>
          <w:p w14:paraId="62714E35" w14:textId="3F34EA93" w:rsidR="001841B7" w:rsidRPr="009B2BE1" w:rsidRDefault="001841B7" w:rsidP="001841B7">
            <w:pPr>
              <w:jc w:val="center"/>
              <w:rPr>
                <w:sz w:val="21"/>
                <w:szCs w:val="21"/>
              </w:rPr>
            </w:pPr>
          </w:p>
        </w:tc>
      </w:tr>
      <w:tr w:rsidR="001841B7" w:rsidRPr="009B2BE1" w14:paraId="1C812016" w14:textId="77777777" w:rsidTr="0087329A">
        <w:trPr>
          <w:jc w:val="center"/>
        </w:trPr>
        <w:tc>
          <w:tcPr>
            <w:tcW w:w="2122" w:type="dxa"/>
            <w:tcBorders>
              <w:bottom w:val="single" w:sz="8" w:space="0" w:color="auto"/>
              <w:right w:val="single" w:sz="8" w:space="0" w:color="auto"/>
            </w:tcBorders>
            <w:vAlign w:val="center"/>
          </w:tcPr>
          <w:p w14:paraId="2B802510" w14:textId="31DCAB0E" w:rsidR="001841B7" w:rsidRPr="009B2BE1" w:rsidRDefault="001841B7" w:rsidP="001841B7">
            <w:pPr>
              <w:jc w:val="center"/>
              <w:rPr>
                <w:sz w:val="21"/>
                <w:szCs w:val="21"/>
              </w:rPr>
            </w:pPr>
            <w:r w:rsidRPr="009B2BE1">
              <w:rPr>
                <w:rFonts w:hint="eastAsia"/>
                <w:sz w:val="21"/>
                <w:szCs w:val="21"/>
              </w:rPr>
              <w:t>中期功率预测</w:t>
            </w:r>
          </w:p>
        </w:tc>
        <w:tc>
          <w:tcPr>
            <w:tcW w:w="4536" w:type="dxa"/>
            <w:tcBorders>
              <w:left w:val="single" w:sz="8" w:space="0" w:color="auto"/>
              <w:bottom w:val="single" w:sz="8" w:space="0" w:color="auto"/>
            </w:tcBorders>
            <w:vAlign w:val="center"/>
          </w:tcPr>
          <w:p w14:paraId="6E1AB2BF" w14:textId="09D12867" w:rsidR="001841B7" w:rsidRPr="009B2BE1" w:rsidRDefault="001841B7" w:rsidP="001841B7">
            <w:pPr>
              <w:jc w:val="center"/>
              <w:rPr>
                <w:sz w:val="21"/>
                <w:szCs w:val="21"/>
              </w:rPr>
            </w:pPr>
            <w:r w:rsidRPr="009B2BE1">
              <w:rPr>
                <w:rFonts w:hint="eastAsia"/>
                <w:sz w:val="21"/>
                <w:szCs w:val="21"/>
              </w:rPr>
              <w:t>预测风电站或</w:t>
            </w:r>
            <w:proofErr w:type="gramStart"/>
            <w:r w:rsidRPr="009B2BE1">
              <w:rPr>
                <w:rFonts w:hint="eastAsia"/>
                <w:sz w:val="21"/>
                <w:szCs w:val="21"/>
              </w:rPr>
              <w:t>光伏电次日</w:t>
            </w:r>
            <w:proofErr w:type="gramEnd"/>
            <w:r w:rsidRPr="009B2BE1">
              <w:rPr>
                <w:rFonts w:hint="eastAsia"/>
                <w:sz w:val="21"/>
                <w:szCs w:val="21"/>
              </w:rPr>
              <w:t>零时起到未来</w:t>
            </w:r>
            <w:r w:rsidRPr="009B2BE1">
              <w:rPr>
                <w:rFonts w:hint="eastAsia"/>
                <w:sz w:val="21"/>
                <w:szCs w:val="21"/>
              </w:rPr>
              <w:t>240h</w:t>
            </w:r>
            <w:r w:rsidRPr="009B2BE1">
              <w:rPr>
                <w:rFonts w:hint="eastAsia"/>
                <w:sz w:val="21"/>
                <w:szCs w:val="21"/>
              </w:rPr>
              <w:t>的有功功率</w:t>
            </w:r>
          </w:p>
        </w:tc>
        <w:tc>
          <w:tcPr>
            <w:tcW w:w="1638" w:type="dxa"/>
            <w:vMerge/>
            <w:tcBorders>
              <w:bottom w:val="single" w:sz="8" w:space="0" w:color="auto"/>
            </w:tcBorders>
            <w:vAlign w:val="center"/>
          </w:tcPr>
          <w:p w14:paraId="114844B9" w14:textId="77777777" w:rsidR="001841B7" w:rsidRPr="009B2BE1" w:rsidRDefault="001841B7" w:rsidP="001841B7">
            <w:pPr>
              <w:jc w:val="center"/>
              <w:rPr>
                <w:sz w:val="21"/>
                <w:szCs w:val="21"/>
              </w:rPr>
            </w:pPr>
          </w:p>
        </w:tc>
      </w:tr>
    </w:tbl>
    <w:p w14:paraId="030E0D8C" w14:textId="19DF80EE" w:rsidR="00161746" w:rsidRPr="008343F4" w:rsidRDefault="00F545A8" w:rsidP="00D352B7">
      <w:pPr>
        <w:pStyle w:val="3"/>
        <w:rPr>
          <w:rFonts w:eastAsia="宋体" w:cstheme="minorBidi"/>
          <w:color w:val="auto"/>
          <w:szCs w:val="28"/>
        </w:rPr>
      </w:pPr>
      <w:r w:rsidRPr="008343F4">
        <w:rPr>
          <w:rFonts w:eastAsia="宋体" w:cstheme="minorBidi" w:hint="eastAsia"/>
          <w:color w:val="auto"/>
          <w:szCs w:val="28"/>
        </w:rPr>
        <w:t>深度时序预测模型</w:t>
      </w:r>
    </w:p>
    <w:p w14:paraId="02F97E0A" w14:textId="1272EAD5" w:rsidR="00572207" w:rsidRDefault="00572207" w:rsidP="00572207">
      <w:pPr>
        <w:ind w:firstLineChars="200" w:firstLine="480"/>
      </w:pPr>
      <w:r w:rsidRPr="00572207">
        <w:t>近年来，深度学习技术的发展为时间序列预测带来了全新的研究范式。凭借其强大的自动特征提取与表示学习能力，深度模型有效缓解了传统统计方法对人工特征工程的高度依赖。早期研究中，长短期记忆网络</w:t>
      </w:r>
      <w:r w:rsidR="00F46E13">
        <w:rPr>
          <w:rFonts w:hint="eastAsia"/>
        </w:rPr>
        <w:t>（</w:t>
      </w:r>
      <w:r w:rsidR="0087329A">
        <w:rPr>
          <w:rFonts w:hint="eastAsia"/>
        </w:rPr>
        <w:t>LSTM</w:t>
      </w:r>
      <w:r w:rsidR="00F46E13">
        <w:rPr>
          <w:rFonts w:hint="eastAsia"/>
        </w:rPr>
        <w:t>）</w:t>
      </w:r>
      <w:r w:rsidRPr="00572207">
        <w:t>通过引入门控机制，有效缓解标准循环神经网络在训练过程中普遍存在的梯度消失与梯度爆炸问题。然而，</w:t>
      </w:r>
      <w:r w:rsidR="0087329A">
        <w:rPr>
          <w:rFonts w:hint="eastAsia"/>
        </w:rPr>
        <w:t>LSTM</w:t>
      </w:r>
      <w:r w:rsidR="0087329A" w:rsidRPr="0087329A">
        <w:t>一旦信息被存储，基于</w:t>
      </w:r>
      <w:r w:rsidR="0087329A" w:rsidRPr="0087329A">
        <w:t>sigmoid</w:t>
      </w:r>
      <w:r w:rsidR="0087329A" w:rsidRPr="0087329A">
        <w:t>门的机制很难在后续步骤中对其进行大幅修正或遗忘</w:t>
      </w:r>
      <w:r w:rsidRPr="00572207">
        <w:t>。</w:t>
      </w:r>
      <w:r w:rsidR="00955A7B" w:rsidRPr="00955A7B">
        <w:t>为此，</w:t>
      </w:r>
      <w:r w:rsidR="00621BF3">
        <w:rPr>
          <w:rFonts w:hint="eastAsia"/>
        </w:rPr>
        <w:t>在</w:t>
      </w:r>
      <w:proofErr w:type="spellStart"/>
      <w:r w:rsidR="00955A7B" w:rsidRPr="00955A7B">
        <w:t>xLSTM</w:t>
      </w:r>
      <w:proofErr w:type="spellEnd"/>
      <w:r w:rsidR="00621BF3">
        <w:rPr>
          <w:rFonts w:hint="eastAsia"/>
        </w:rPr>
        <w:t>中</w:t>
      </w:r>
      <w:r w:rsidR="00955A7B" w:rsidRPr="00955A7B">
        <w:t>提出的</w:t>
      </w:r>
      <w:proofErr w:type="spellStart"/>
      <w:r w:rsidR="00955A7B" w:rsidRPr="00955A7B">
        <w:t>sLSTM</w:t>
      </w:r>
      <w:proofErr w:type="spellEnd"/>
      <w:r w:rsidR="00955A7B" w:rsidRPr="00955A7B">
        <w:t>通过指数门控与稳定化记忆更新增强梯度稳态与动态范围，在保留</w:t>
      </w:r>
      <w:r w:rsidR="00955A7B" w:rsidRPr="00955A7B">
        <w:t>LSTM</w:t>
      </w:r>
      <w:r w:rsidR="00955A7B" w:rsidRPr="00955A7B">
        <w:t>可解释门</w:t>
      </w:r>
      <w:proofErr w:type="gramStart"/>
      <w:r w:rsidR="00955A7B" w:rsidRPr="00955A7B">
        <w:t>控优势</w:t>
      </w:r>
      <w:proofErr w:type="gramEnd"/>
      <w:r w:rsidR="00955A7B" w:rsidRPr="00955A7B">
        <w:t>的同时显著提升长序列建模与训练稳定性，适合受非平稳扰动的实测场景，并可与残差</w:t>
      </w:r>
      <w:r w:rsidR="00955A7B" w:rsidRPr="00955A7B">
        <w:t>/</w:t>
      </w:r>
      <w:r w:rsidR="00955A7B" w:rsidRPr="00955A7B">
        <w:t>归一等现代训练技巧协同。</w:t>
      </w:r>
      <w:r w:rsidR="005125F2">
        <w:rPr>
          <w:rFonts w:hint="eastAsia"/>
        </w:rPr>
        <w:t>其状态</w:t>
      </w:r>
      <w:r w:rsidR="00693582">
        <w:rPr>
          <w:rFonts w:hint="eastAsia"/>
        </w:rPr>
        <w:t>更</w:t>
      </w:r>
      <w:r w:rsidR="005125F2">
        <w:rPr>
          <w:rFonts w:hint="eastAsia"/>
        </w:rPr>
        <w:t>新公式如</w:t>
      </w:r>
      <w:r w:rsidR="00DD3E6E">
        <w:rPr>
          <w:rFonts w:hint="eastAsia"/>
        </w:rPr>
        <w:t>下</w:t>
      </w:r>
      <w:r w:rsidR="005125F2">
        <w:rPr>
          <w:rFonts w:hint="eastAsia"/>
        </w:rPr>
        <w:t>：</w:t>
      </w:r>
    </w:p>
    <w:p w14:paraId="301B17B3" w14:textId="72E727CF" w:rsidR="00DD3E6E" w:rsidRPr="00DD3E6E" w:rsidRDefault="00000000" w:rsidP="00DD3E6E">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func>
                <m:funcPr>
                  <m:ctrlPr>
                    <w:rPr>
                      <w:rFonts w:ascii="Cambria Math" w:hAnsi="Cambria Math"/>
                      <w:i/>
                    </w:rPr>
                  </m:ctrlPr>
                </m:funcPr>
                <m:fName>
                  <m:r>
                    <w:rPr>
                      <w:rFonts w:ascii="Cambria Math" w:hAnsi="Cambria Math"/>
                    </w:rPr>
                    <m:t>exp</m:t>
                  </m:r>
                </m:fName>
                <m:e>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e>
              </m:func>
              <m:r>
                <w:rPr>
                  <w:rFonts w:ascii="Cambria Math" w:hAnsi="Cambria Math"/>
                </w:rPr>
                <m:t xml:space="preserve"> #</m:t>
              </m:r>
              <m:d>
                <m:dPr>
                  <m:ctrlPr>
                    <w:rPr>
                      <w:rFonts w:ascii="Cambria Math" w:hAnsi="Cambria Math"/>
                      <w:i/>
                    </w:rPr>
                  </m:ctrlPr>
                </m:dPr>
                <m:e>
                  <m:r>
                    <w:rPr>
                      <w:rFonts w:ascii="Cambria Math" w:hAnsi="Cambria Math"/>
                    </w:rPr>
                    <m:t>1</m:t>
                  </m:r>
                </m:e>
              </m:d>
            </m:e>
          </m:eqArr>
        </m:oMath>
      </m:oMathPara>
    </w:p>
    <w:p w14:paraId="2A47883F" w14:textId="43344AD0" w:rsidR="00DD3E6E" w:rsidRPr="00DD3E6E" w:rsidRDefault="00000000" w:rsidP="00DD3E6E">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=σ</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r>
                <w:rPr>
                  <w:rFonts w:ascii="Cambria Math" w:hAnsi="Cambria Math"/>
                </w:rPr>
                <m:t xml:space="preserve"> OR exp</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r>
                <w:rPr>
                  <w:rFonts w:ascii="Cambria Math" w:hAnsi="Cambria Math"/>
                </w:rPr>
                <m:t xml:space="preserve"> #</m:t>
              </m:r>
              <m:d>
                <m:dPr>
                  <m:ctrlPr>
                    <w:rPr>
                      <w:rFonts w:ascii="Cambria Math" w:hAnsi="Cambria Math"/>
                      <w:i/>
                    </w:rPr>
                  </m:ctrlPr>
                </m:dPr>
                <m:e>
                  <m:r>
                    <w:rPr>
                      <w:rFonts w:ascii="Cambria Math" w:hAnsi="Cambria Math"/>
                    </w:rPr>
                    <m:t>2</m:t>
                  </m:r>
                </m:e>
              </m:d>
            </m:e>
          </m:eqArr>
        </m:oMath>
      </m:oMathPara>
    </w:p>
    <w:p w14:paraId="71CFE2C4" w14:textId="7F1E4A82" w:rsidR="00DD3E6E" w:rsidRPr="00DD3E6E" w:rsidRDefault="00000000" w:rsidP="00DD3E6E">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m:t>
              </m:r>
              <m:d>
                <m:dPr>
                  <m:ctrlPr>
                    <w:rPr>
                      <w:rFonts w:ascii="Cambria Math" w:hAnsi="Cambria Math"/>
                      <w:i/>
                    </w:rPr>
                  </m:ctrlPr>
                </m:dPr>
                <m:e>
                  <m:r>
                    <w:rPr>
                      <w:rFonts w:ascii="Cambria Math" w:hAnsi="Cambria Math"/>
                    </w:rPr>
                    <m:t>3</m:t>
                  </m:r>
                </m:e>
              </m:d>
            </m:e>
          </m:eqArr>
        </m:oMath>
      </m:oMathPara>
    </w:p>
    <w:p w14:paraId="785F4EE5" w14:textId="71C7F41F" w:rsidR="00DD3E6E" w:rsidRPr="00DD3E6E" w:rsidRDefault="00000000" w:rsidP="00DD3E6E">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sSub>
                <m:sSubPr>
                  <m:ctrlPr>
                    <w:rPr>
                      <w:rFonts w:ascii="Cambria Math" w:hAnsi="Cambria Math"/>
                    </w:rPr>
                  </m:ctrlPr>
                </m:sSubPr>
                <m:e>
                  <m:r>
                    <w:rPr>
                      <w:rFonts w:ascii="Cambria Math" w:hAnsi="Cambria Math"/>
                    </w:rPr>
                    <m:t>n</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xml:space="preserve"> #</m:t>
              </m:r>
              <m:d>
                <m:dPr>
                  <m:ctrlPr>
                    <w:rPr>
                      <w:rFonts w:ascii="Cambria Math" w:hAnsi="Cambria Math"/>
                      <w:i/>
                    </w:rPr>
                  </m:ctrlPr>
                </m:dPr>
                <m:e>
                  <m:r>
                    <w:rPr>
                      <w:rFonts w:ascii="Cambria Math" w:hAnsi="Cambria Math"/>
                    </w:rPr>
                    <m:t>4</m:t>
                  </m:r>
                </m:e>
              </m:d>
            </m:e>
          </m:eqArr>
        </m:oMath>
      </m:oMathPara>
    </w:p>
    <w:p w14:paraId="79F434E7" w14:textId="110CD535" w:rsidR="00693582" w:rsidRPr="00D562CD" w:rsidRDefault="00000000" w:rsidP="00693582">
      <w:pPr>
        <w:spacing w:line="240" w:lineRule="auto"/>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d>
                <m:dPr>
                  <m:ctrlPr>
                    <w:rPr>
                      <w:rFonts w:ascii="Cambria Math" w:hAnsi="Cambria Math"/>
                      <w:i/>
                    </w:rPr>
                  </m:ctrlPr>
                </m:dPr>
                <m:e>
                  <m:f>
                    <m:fPr>
                      <m:ctrlPr>
                        <w:rPr>
                          <w:rFonts w:ascii="Cambria Math" w:hAnsi="Cambria Math"/>
                          <w:i/>
                        </w:rPr>
                      </m:ctrlPr>
                    </m:fPr>
                    <m:num>
                      <m:sSub>
                        <m:sSubPr>
                          <m:ctrlPr>
                            <w:rPr>
                              <w:rFonts w:ascii="Cambria Math" w:hAnsi="Cambria Math"/>
                            </w:rPr>
                          </m:ctrlPr>
                        </m:sSubPr>
                        <m:e>
                          <m:r>
                            <w:rPr>
                              <w:rFonts w:ascii="Cambria Math" w:hAnsi="Cambria Math"/>
                            </w:rPr>
                            <m:t>c</m:t>
                          </m:r>
                        </m:e>
                        <m:sub>
                          <m:r>
                            <w:rPr>
                              <w:rFonts w:ascii="Cambria Math" w:hAnsi="Cambria Math"/>
                            </w:rPr>
                            <m:t>t</m:t>
                          </m:r>
                        </m:sub>
                      </m:sSub>
                    </m:num>
                    <m:den>
                      <m:sSub>
                        <m:sSubPr>
                          <m:ctrlPr>
                            <w:rPr>
                              <w:rFonts w:ascii="Cambria Math" w:hAnsi="Cambria Math"/>
                            </w:rPr>
                          </m:ctrlPr>
                        </m:sSubPr>
                        <m:e>
                          <m:r>
                            <w:rPr>
                              <w:rFonts w:ascii="Cambria Math" w:hAnsi="Cambria Math"/>
                            </w:rPr>
                            <m:t>n</m:t>
                          </m:r>
                        </m:e>
                        <m:sub>
                          <m:r>
                            <w:rPr>
                              <w:rFonts w:ascii="Cambria Math" w:hAnsi="Cambria Math"/>
                            </w:rPr>
                            <m:t>t</m:t>
                          </m:r>
                        </m:sub>
                      </m:sSub>
                    </m:den>
                  </m:f>
                </m:e>
              </m:d>
              <m:r>
                <w:rPr>
                  <w:rFonts w:ascii="Cambria Math" w:hAnsi="Cambria Math"/>
                </w:rPr>
                <m:t xml:space="preserve"> #</m:t>
              </m:r>
              <m:d>
                <m:dPr>
                  <m:begChr m:val="（"/>
                  <m:endChr m:val="）"/>
                  <m:ctrlPr>
                    <w:rPr>
                      <w:rFonts w:ascii="Cambria Math" w:hAnsi="Cambria Math"/>
                      <w:i/>
                    </w:rPr>
                  </m:ctrlPr>
                </m:dPr>
                <m:e>
                  <m:r>
                    <w:rPr>
                      <w:rFonts w:ascii="Cambria Math" w:hAnsi="Cambria Math"/>
                    </w:rPr>
                    <m:t>5</m:t>
                  </m:r>
                </m:e>
              </m:d>
            </m:e>
          </m:eqArr>
          <m:r>
            <m:rPr>
              <m:sty m:val="p"/>
            </m:rPr>
            <w:rPr>
              <w:rFonts w:ascii="Cambria Math" w:hAnsi="Cambria Math"/>
            </w:rPr>
            <m:t xml:space="preserve"> </m:t>
          </m:r>
        </m:oMath>
      </m:oMathPara>
    </w:p>
    <w:p w14:paraId="4B3A72C0" w14:textId="67E47A14" w:rsidR="00D562CD" w:rsidRPr="00775A4E" w:rsidRDefault="00D562CD" w:rsidP="00693582">
      <w:pPr>
        <w:spacing w:line="240" w:lineRule="auto"/>
      </w:pPr>
      <w:r>
        <w:rPr>
          <w:rFonts w:hint="eastAsia"/>
        </w:rPr>
        <w:lastRenderedPageBreak/>
        <w:t>其中，</w:t>
      </w:r>
      <m:oMath>
        <m:sSub>
          <m:sSubPr>
            <m:ctrlPr>
              <w:rPr>
                <w:rFonts w:ascii="Cambria Math" w:hAnsi="Cambria Math"/>
                <w:i/>
              </w:rPr>
            </m:ctrlPr>
          </m:sSubPr>
          <m:e>
            <m:r>
              <w:rPr>
                <w:rFonts w:ascii="Cambria Math" w:hAnsi="Cambria Math" w:hint="eastAsia"/>
              </w:rPr>
              <m:t>i</m:t>
            </m:r>
          </m:e>
          <m:sub>
            <m:r>
              <w:rPr>
                <w:rFonts w:ascii="Cambria Math" w:hAnsi="Cambria Math"/>
              </w:rPr>
              <m:t>t</m:t>
            </m:r>
          </m:sub>
        </m:sSub>
      </m:oMath>
      <w:r>
        <w:rPr>
          <w:rFonts w:hint="eastAsia"/>
        </w:rPr>
        <w:t>是输入门，</w:t>
      </w:r>
      <m:oMath>
        <m:sSub>
          <m:sSubPr>
            <m:ctrlPr>
              <w:rPr>
                <w:rFonts w:ascii="Cambria Math" w:hAnsi="Cambria Math"/>
                <w:i/>
              </w:rPr>
            </m:ctrlPr>
          </m:sSubPr>
          <m:e>
            <m:r>
              <w:rPr>
                <w:rFonts w:ascii="Cambria Math" w:hAnsi="Cambria Math" w:hint="eastAsia"/>
              </w:rPr>
              <m:t>f</m:t>
            </m:r>
          </m:e>
          <m:sub>
            <m:r>
              <w:rPr>
                <w:rFonts w:ascii="Cambria Math" w:hAnsi="Cambria Math"/>
              </w:rPr>
              <m:t>t</m:t>
            </m:r>
          </m:sub>
        </m:sSub>
      </m:oMath>
      <w:r>
        <w:rPr>
          <w:rFonts w:hint="eastAsia"/>
        </w:rPr>
        <w:t>是遗忘门，</w:t>
      </w:r>
      <m:oMath>
        <m:sSub>
          <m:sSubPr>
            <m:ctrlPr>
              <w:rPr>
                <w:rFonts w:ascii="Cambria Math" w:hAnsi="Cambria Math"/>
                <w:i/>
              </w:rPr>
            </m:ctrlPr>
          </m:sSubPr>
          <m:e>
            <m:r>
              <w:rPr>
                <w:rFonts w:ascii="Cambria Math" w:hAnsi="Cambria Math" w:hint="eastAsia"/>
              </w:rPr>
              <m:t>c</m:t>
            </m:r>
          </m:e>
          <m:sub>
            <m:r>
              <w:rPr>
                <w:rFonts w:ascii="Cambria Math" w:hAnsi="Cambria Math"/>
              </w:rPr>
              <m:t>t</m:t>
            </m:r>
          </m:sub>
        </m:sSub>
      </m:oMath>
      <w:r>
        <w:rPr>
          <w:rFonts w:hint="eastAsia"/>
        </w:rPr>
        <w:t>是细胞状态，</w:t>
      </w:r>
      <m:oMath>
        <m:sSub>
          <m:sSubPr>
            <m:ctrlPr>
              <w:rPr>
                <w:rFonts w:ascii="Cambria Math" w:hAnsi="Cambria Math"/>
                <w:i/>
              </w:rPr>
            </m:ctrlPr>
          </m:sSubPr>
          <m:e>
            <m:r>
              <w:rPr>
                <w:rFonts w:ascii="Cambria Math" w:hAnsi="Cambria Math"/>
              </w:rPr>
              <m:t>n</m:t>
            </m:r>
          </m:e>
          <m:sub>
            <m:r>
              <w:rPr>
                <w:rFonts w:ascii="Cambria Math" w:hAnsi="Cambria Math" w:hint="eastAsia"/>
              </w:rPr>
              <m:t>t</m:t>
            </m:r>
          </m:sub>
        </m:sSub>
      </m:oMath>
      <w:r>
        <w:rPr>
          <w:rFonts w:hint="eastAsia"/>
        </w:rPr>
        <w:t>是新引入的归一化状态，</w:t>
      </w:r>
      <m:oMath>
        <m:sSub>
          <m:sSubPr>
            <m:ctrlPr>
              <w:rPr>
                <w:rFonts w:ascii="Cambria Math" w:hAnsi="Cambria Math"/>
                <w:i/>
              </w:rPr>
            </m:ctrlPr>
          </m:sSubPr>
          <m:e>
            <m:r>
              <w:rPr>
                <w:rFonts w:ascii="Cambria Math" w:hAnsi="Cambria Math"/>
              </w:rPr>
              <m:t>h</m:t>
            </m:r>
          </m:e>
          <m:sub>
            <m:r>
              <w:rPr>
                <w:rFonts w:ascii="Cambria Math" w:hAnsi="Cambria Math" w:hint="eastAsia"/>
              </w:rPr>
              <m:t>t</m:t>
            </m:r>
          </m:sub>
        </m:sSub>
      </m:oMath>
      <w:r>
        <w:rPr>
          <w:rFonts w:hint="eastAsia"/>
        </w:rPr>
        <w:t>是隐藏状态。</w:t>
      </w:r>
      <w:r w:rsidRPr="00D562CD">
        <w:t>候选细胞状态</w:t>
      </w:r>
      <m:oMath>
        <m:sSub>
          <m:sSubPr>
            <m:ctrlPr>
              <w:rPr>
                <w:rFonts w:ascii="Cambria Math" w:hAnsi="Cambria Math"/>
                <w:i/>
              </w:rPr>
            </m:ctrlPr>
          </m:sSubPr>
          <m:e>
            <m:r>
              <w:rPr>
                <w:rFonts w:ascii="Cambria Math" w:hAnsi="Cambria Math"/>
              </w:rPr>
              <m:t>z</m:t>
            </m:r>
          </m:e>
          <m:sub>
            <m:r>
              <w:rPr>
                <w:rFonts w:ascii="Cambria Math" w:hAnsi="Cambria Math" w:hint="eastAsia"/>
              </w:rPr>
              <m:t>t</m:t>
            </m:r>
          </m:sub>
        </m:sSub>
      </m:oMath>
      <w:r w:rsidRPr="00D562CD">
        <w:t>和输出门</w:t>
      </w:r>
      <m:oMath>
        <m:sSub>
          <m:sSubPr>
            <m:ctrlPr>
              <w:rPr>
                <w:rFonts w:ascii="Cambria Math" w:hAnsi="Cambria Math"/>
                <w:i/>
              </w:rPr>
            </m:ctrlPr>
          </m:sSubPr>
          <m:e>
            <m:r>
              <w:rPr>
                <w:rFonts w:ascii="Cambria Math" w:hAnsi="Cambria Math"/>
              </w:rPr>
              <m:t>o</m:t>
            </m:r>
          </m:e>
          <m:sub>
            <m:r>
              <w:rPr>
                <w:rFonts w:ascii="Cambria Math" w:hAnsi="Cambria Math" w:hint="eastAsia"/>
              </w:rPr>
              <m:t>t</m:t>
            </m:r>
          </m:sub>
        </m:sSub>
      </m:oMath>
      <w:r w:rsidRPr="00D562CD">
        <w:t>的计算方式与标准</w:t>
      </w:r>
      <w:r w:rsidRPr="00D562CD">
        <w:t xml:space="preserve"> LSTM </w:t>
      </w:r>
      <w:r>
        <w:rPr>
          <w:rFonts w:hint="eastAsia"/>
        </w:rPr>
        <w:t>相同。</w:t>
      </w:r>
    </w:p>
    <w:p w14:paraId="142E5EED" w14:textId="052E6813" w:rsidR="00572207" w:rsidRPr="00572207" w:rsidRDefault="00572207" w:rsidP="00572207">
      <w:pPr>
        <w:ind w:firstLineChars="200" w:firstLine="480"/>
      </w:pPr>
      <w:r w:rsidRPr="00572207">
        <w:t>注意力机制的提出为时间序列建模提供了新的视角。</w:t>
      </w:r>
      <w:r w:rsidRPr="00572207">
        <w:t>Transformer</w:t>
      </w:r>
      <w:r w:rsidRPr="00572207">
        <w:t>架构完全摒弃了循环结构，仅依靠自注意力机制与位置编码来捕捉时间依赖关系，显著提升模型的并行计算效率与表达能力。然而，自注意力机制在序列长度较大时，其计算复杂度呈</w:t>
      </w:r>
      <m:oMath>
        <m:r>
          <w:rPr>
            <w:rFonts w:ascii="Cambria Math" w:hAnsi="Cambria Math"/>
          </w:rPr>
          <m:t>O</m:t>
        </m:r>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m:t>
        </m:r>
      </m:oMath>
      <w:r w:rsidRPr="00572207">
        <w:t>级增长，限制了其在长序列建模任务中的应用。</w:t>
      </w:r>
      <w:r w:rsidR="00467904" w:rsidRPr="00467904">
        <w:t>针对效率与长序列建模的折衷，</w:t>
      </w:r>
      <w:r w:rsidR="00467904" w:rsidRPr="00467904">
        <w:t>Informer</w:t>
      </w:r>
      <w:r w:rsidR="00467904" w:rsidRPr="00467904">
        <w:t>、</w:t>
      </w:r>
      <w:proofErr w:type="spellStart"/>
      <w:r w:rsidR="00467904" w:rsidRPr="00467904">
        <w:t>Autoformer</w:t>
      </w:r>
      <w:proofErr w:type="spellEnd"/>
      <w:r w:rsidR="00467904" w:rsidRPr="00467904">
        <w:t>、</w:t>
      </w:r>
      <w:proofErr w:type="spellStart"/>
      <w:r w:rsidR="00467904" w:rsidRPr="00467904">
        <w:t>FEDformer</w:t>
      </w:r>
      <w:proofErr w:type="spellEnd"/>
      <w:r w:rsidR="00467904" w:rsidRPr="00467904">
        <w:t>、</w:t>
      </w:r>
      <w:proofErr w:type="spellStart"/>
      <w:r w:rsidR="00467904" w:rsidRPr="00467904">
        <w:t>Pyraformer</w:t>
      </w:r>
      <w:proofErr w:type="spellEnd"/>
      <w:r w:rsidR="00467904" w:rsidRPr="00467904">
        <w:t>等分别从稀疏注意力、周期自相关、频域分解与金字塔化结构降低复杂度并强化长期模式抽取</w:t>
      </w:r>
      <w:r w:rsidR="00467904">
        <w:rPr>
          <w:rFonts w:hint="eastAsia"/>
        </w:rPr>
        <w:t>。更进一步，</w:t>
      </w:r>
      <w:proofErr w:type="spellStart"/>
      <w:r w:rsidR="00467904" w:rsidRPr="00467904">
        <w:t>iTransformer</w:t>
      </w:r>
      <w:proofErr w:type="spellEnd"/>
      <w:r w:rsidR="00467904" w:rsidRPr="00467904">
        <w:t>其将</w:t>
      </w:r>
      <w:r w:rsidR="00467904">
        <w:rPr>
          <w:rFonts w:hint="eastAsia"/>
        </w:rPr>
        <w:t>“</w:t>
      </w:r>
      <w:r w:rsidR="00467904" w:rsidRPr="00467904">
        <w:t>变量视作</w:t>
      </w:r>
      <w:r w:rsidR="00467904" w:rsidRPr="00467904">
        <w:t>token</w:t>
      </w:r>
      <w:r w:rsidR="00467904" w:rsidRPr="00467904">
        <w:t>、时间维入特征</w:t>
      </w:r>
      <w:r w:rsidR="00467904">
        <w:rPr>
          <w:rFonts w:hint="eastAsia"/>
        </w:rPr>
        <w:t>”</w:t>
      </w:r>
      <w:r w:rsidR="00467904" w:rsidRPr="00467904">
        <w:t>的倒置通道建模路径，使注意力直接在跨变量空间中刻画依赖，天然契合多变量关系学习并有效缓解高维协变量下的跨变量注意力瓶颈，同时在长序列场景中规避注意力随</w:t>
      </w:r>
      <w:r w:rsidR="005125F2">
        <w:rPr>
          <w:rFonts w:hint="eastAsia"/>
        </w:rPr>
        <w:t>序列长度</w:t>
      </w:r>
      <w:r w:rsidR="00467904" w:rsidRPr="00467904">
        <w:t>二次增长的开销，并与分解</w:t>
      </w:r>
      <w:r w:rsidR="00467904" w:rsidRPr="00467904">
        <w:t>/</w:t>
      </w:r>
      <w:r w:rsidR="00467904" w:rsidRPr="00467904">
        <w:t>频域增强或</w:t>
      </w:r>
      <w:r w:rsidR="00467904" w:rsidRPr="00467904">
        <w:t>patch</w:t>
      </w:r>
      <w:r w:rsidR="00467904" w:rsidRPr="00467904">
        <w:t>化等近端精化策略兼容。</w:t>
      </w:r>
    </w:p>
    <w:p w14:paraId="5D47B7EA" w14:textId="1089AB08" w:rsidR="00572207" w:rsidRPr="00572207" w:rsidRDefault="00572207" w:rsidP="00884C48">
      <w:pPr>
        <w:ind w:firstLineChars="200" w:firstLine="480"/>
      </w:pPr>
      <w:r w:rsidRPr="00572207">
        <w:t>除基于注意力机制的改进外，时序卷积网络（</w:t>
      </w:r>
      <w:r w:rsidRPr="00572207">
        <w:t>Temporal Convolutional Network</w:t>
      </w:r>
      <w:r w:rsidR="00884C48">
        <w:rPr>
          <w:rFonts w:hint="eastAsia"/>
        </w:rPr>
        <w:t>，</w:t>
      </w:r>
      <w:r w:rsidRPr="00572207">
        <w:t>TCN</w:t>
      </w:r>
      <w:r w:rsidRPr="00572207">
        <w:t>）通过因果卷积与空洞卷积构建深层网络，有效扩大感受野，并避免了循环结构的串行计算限制。该类模型在训练速度与并行计算方面具有显著优势，但其固定感受野设计往往难以适应多尺度的时序模式</w:t>
      </w:r>
      <w:r w:rsidR="00884C48">
        <w:rPr>
          <w:rFonts w:hint="eastAsia"/>
        </w:rPr>
        <w:t>。</w:t>
      </w:r>
      <w:r w:rsidRPr="00572207">
        <w:t>随着模型简化趋势的兴起，</w:t>
      </w:r>
      <w:proofErr w:type="spellStart"/>
      <w:r w:rsidRPr="00884C48">
        <w:t>DLinea</w:t>
      </w:r>
      <w:r w:rsidR="004F7004">
        <w:rPr>
          <w:rFonts w:hint="eastAsia"/>
        </w:rPr>
        <w:t>r</w:t>
      </w:r>
      <w:proofErr w:type="spellEnd"/>
      <w:r w:rsidR="004F7004">
        <w:rPr>
          <w:rFonts w:hint="eastAsia"/>
        </w:rPr>
        <w:t>，</w:t>
      </w:r>
      <w:proofErr w:type="spellStart"/>
      <w:r w:rsidR="004F7004" w:rsidRPr="004F7004">
        <w:t>DiPE</w:t>
      </w:r>
      <w:proofErr w:type="spellEnd"/>
      <w:r w:rsidR="004F7004" w:rsidRPr="004F7004">
        <w:t>-Linear</w:t>
      </w:r>
      <w:r w:rsidRPr="00572207">
        <w:t>等线性模型通过简单的线性映射直接刻画时间步间的依赖关系，在多个公开数据集上取得了与复杂深度模型相当的预测性能</w:t>
      </w:r>
      <w:r w:rsidR="0081308A">
        <w:rPr>
          <w:rFonts w:hint="eastAsia"/>
        </w:rPr>
        <w:t>，引发了</w:t>
      </w:r>
      <w:r w:rsidRPr="00572207">
        <w:t>学界重新审视模型复杂度与预测精度之间的关系。</w:t>
      </w:r>
    </w:p>
    <w:p w14:paraId="44469CA1" w14:textId="2436FC7D" w:rsidR="0057433E" w:rsidRDefault="000A1127" w:rsidP="00D352B7">
      <w:pPr>
        <w:pStyle w:val="3"/>
      </w:pPr>
      <w:r>
        <w:rPr>
          <w:rFonts w:hint="eastAsia"/>
        </w:rPr>
        <w:t>变分模态分解在时间序列中的应用</w:t>
      </w:r>
    </w:p>
    <w:p w14:paraId="119A59A8" w14:textId="19E41D1C" w:rsidR="00F1729A" w:rsidRDefault="00D13966" w:rsidP="00C07218">
      <w:pPr>
        <w:ind w:firstLineChars="200" w:firstLine="480"/>
      </w:pPr>
      <w:r w:rsidRPr="00D13966">
        <w:t>变分模态分解（</w:t>
      </w:r>
      <w:r w:rsidRPr="00D13966">
        <w:t>VMD</w:t>
      </w:r>
      <w:r>
        <w:rPr>
          <w:rFonts w:hint="eastAsia"/>
        </w:rPr>
        <w:t>，</w:t>
      </w:r>
      <w:r w:rsidRPr="00D13966">
        <w:t>Variational Mode Decomposition</w:t>
      </w:r>
      <w:r w:rsidRPr="00D13966">
        <w:t>）是一种非平稳信号分解方法，其核心作用是将复杂的、非平稳、非线性的风电功率序列分解为若干具有相对稳定频率特征的本征模态分量（</w:t>
      </w:r>
      <w:r w:rsidRPr="00D13966">
        <w:t>IMFs</w:t>
      </w:r>
      <w:r w:rsidRPr="00D13966">
        <w:t>），以便模型更容易学习其中的规律。</w:t>
      </w:r>
      <w:r w:rsidR="000A1127" w:rsidRPr="00D13966">
        <w:t>经验模态分解</w:t>
      </w:r>
      <w:r w:rsidR="000A1127" w:rsidRPr="00D13966">
        <w:t>EMD</w:t>
      </w:r>
      <w:r w:rsidR="000A1127" w:rsidRPr="00D13966">
        <w:t>作为早期的自适应分解方法，</w:t>
      </w:r>
      <w:r w:rsidR="000A1127" w:rsidRPr="000A1127">
        <w:t>能够根据信号自身特性进行分解，但存在模态混叠和端点效应等固有缺陷。</w:t>
      </w:r>
      <w:r w:rsidR="00C07218" w:rsidRPr="00C07218">
        <w:t>变分模态分解</w:t>
      </w:r>
      <w:r w:rsidR="00C07218" w:rsidRPr="00C07218">
        <w:t>VMD</w:t>
      </w:r>
      <w:r w:rsidR="00C07218" w:rsidRPr="00C07218">
        <w:t>将分解过程转化为变分优化问题，其约束变分模型为：</w:t>
      </w:r>
    </w:p>
    <w:p w14:paraId="7689D8FC" w14:textId="6E376000" w:rsidR="001C0148" w:rsidRPr="001C0148" w:rsidRDefault="00000000" w:rsidP="009D5F86">
      <w:pPr>
        <w:spacing w:line="240" w:lineRule="auto"/>
      </w:pPr>
      <m:oMathPara>
        <m:oMath>
          <m:eqArr>
            <m:eqArrPr>
              <m:maxDist m:val="1"/>
              <m:ctrlPr>
                <w:rPr>
                  <w:rFonts w:ascii="Cambria Math" w:hAnsi="Cambria Math"/>
                  <w:i/>
                </w:rPr>
              </m:ctrlPr>
            </m:eqArrPr>
            <m:e>
              <m:limLow>
                <m:limLowPr>
                  <m:ctrlPr>
                    <w:rPr>
                      <w:rFonts w:ascii="Cambria Math" w:hAnsi="Cambria Math"/>
                    </w:rPr>
                  </m:ctrlPr>
                </m:limLowPr>
                <m:e>
                  <m:r>
                    <w:rPr>
                      <w:rFonts w:ascii="Cambria Math" w:hAnsi="Cambria Math"/>
                    </w:rPr>
                    <m:t>min</m:t>
                  </m:r>
                </m:e>
                <m:lim>
                  <m:d>
                    <m:dPr>
                      <m:begChr m:val="{"/>
                      <m:endChr m:val="}"/>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ω</m:t>
                          </m:r>
                        </m:e>
                        <m:sub>
                          <m:r>
                            <w:rPr>
                              <w:rFonts w:ascii="Cambria Math" w:hAnsi="Cambria Math"/>
                            </w:rPr>
                            <m:t>k</m:t>
                          </m:r>
                        </m:sub>
                      </m:sSub>
                    </m:e>
                  </m:d>
                </m:lim>
              </m:limLow>
              <m:r>
                <w:rPr>
                  <w:rFonts w:ascii="Cambria Math" w:hAnsi="Cambria Math"/>
                </w:rPr>
                <m:t> </m:t>
              </m:r>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r>
                        <w:rPr>
                          <w:rFonts w:ascii="Cambria Math" w:hAnsi="Cambria Math"/>
                        </w:rPr>
                        <m:t> </m:t>
                      </m:r>
                    </m:e>
                  </m:nary>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t</m:t>
                              </m:r>
                            </m:sub>
                          </m:sSub>
                          <m:d>
                            <m:dPr>
                              <m:begChr m:val="["/>
                              <m:endChr m:val="]"/>
                              <m:ctrlPr>
                                <w:rPr>
                                  <w:rFonts w:ascii="Cambria Math" w:hAnsi="Cambria Math"/>
                                </w:rPr>
                              </m:ctrlPr>
                            </m:dPr>
                            <m:e>
                              <m:d>
                                <m:dPr>
                                  <m:ctrlPr>
                                    <w:rPr>
                                      <w:rFonts w:ascii="Cambria Math" w:hAnsi="Cambria Math"/>
                                      <w:i/>
                                    </w:rPr>
                                  </m:ctrlPr>
                                </m:dPr>
                                <m:e>
                                  <m:r>
                                    <w:rPr>
                                      <w:rFonts w:ascii="Cambria Math" w:hAnsi="Cambria Math"/>
                                    </w:rPr>
                                    <m:t>δ</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j</m:t>
                                      </m:r>
                                    </m:num>
                                    <m:den>
                                      <m:r>
                                        <w:rPr>
                                          <w:rFonts w:ascii="Cambria Math" w:hAnsi="Cambria Math"/>
                                        </w:rPr>
                                        <m:t>πt</m:t>
                                      </m:r>
                                    </m:den>
                                  </m:f>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d>
                                <m:dPr>
                                  <m:ctrlPr>
                                    <w:rPr>
                                      <w:rFonts w:ascii="Cambria Math" w:hAnsi="Cambria Math"/>
                                      <w:i/>
                                    </w:rPr>
                                  </m:ctrlPr>
                                </m:dPr>
                                <m:e>
                                  <m:r>
                                    <w:rPr>
                                      <w:rFonts w:ascii="Cambria Math" w:hAnsi="Cambria Math"/>
                                    </w:rPr>
                                    <m:t>t</m:t>
                                  </m:r>
                                </m:e>
                              </m:d>
                            </m:e>
                          </m:d>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t</m:t>
                              </m:r>
                            </m:sup>
                          </m:sSup>
                        </m:e>
                      </m:d>
                    </m:e>
                    <m:sub>
                      <m:r>
                        <w:rPr>
                          <w:rFonts w:ascii="Cambria Math" w:hAnsi="Cambria Math"/>
                        </w:rPr>
                        <m:t>2</m:t>
                      </m:r>
                    </m:sub>
                    <m:sup>
                      <m:r>
                        <w:rPr>
                          <w:rFonts w:ascii="Cambria Math" w:hAnsi="Cambria Math"/>
                        </w:rPr>
                        <m:t>2</m:t>
                      </m:r>
                    </m:sup>
                  </m:sSubSup>
                </m:e>
              </m:d>
              <m:r>
                <w:rPr>
                  <w:rFonts w:ascii="Cambria Math" w:hAnsi="Cambria Math"/>
                </w:rPr>
                <m:t xml:space="preserve"> #</m:t>
              </m:r>
              <m:d>
                <m:dPr>
                  <m:ctrlPr>
                    <w:rPr>
                      <w:rFonts w:ascii="Cambria Math" w:hAnsi="Cambria Math"/>
                      <w:i/>
                    </w:rPr>
                  </m:ctrlPr>
                </m:dPr>
                <m:e>
                  <m:r>
                    <w:rPr>
                      <w:rFonts w:ascii="Cambria Math" w:hAnsi="Cambria Math"/>
                    </w:rPr>
                    <m:t>6</m:t>
                  </m:r>
                </m:e>
              </m:d>
            </m:e>
          </m:eqArr>
        </m:oMath>
      </m:oMathPara>
    </w:p>
    <w:p w14:paraId="5DAD1A64" w14:textId="642B8A79" w:rsidR="001C0148" w:rsidRPr="001C0148" w:rsidRDefault="00000000" w:rsidP="009D5F86">
      <w:pPr>
        <w:spacing w:line="240" w:lineRule="auto"/>
      </w:pPr>
      <m:oMathPara>
        <m:oMath>
          <m:eqArr>
            <m:eqArrPr>
              <m:maxDist m:val="1"/>
              <m:ctrlPr>
                <w:rPr>
                  <w:rFonts w:ascii="Cambria Math" w:hAnsi="Cambria Math"/>
                  <w:i/>
                </w:rPr>
              </m:ctrlPr>
            </m:eqArrPr>
            <m:e>
              <m:r>
                <w:rPr>
                  <w:rFonts w:ascii="Cambria Math" w:hAnsi="Cambria Math"/>
                </w:rPr>
                <m:t>s.t.</m:t>
              </m:r>
              <m:nary>
                <m:naryPr>
                  <m:chr m:val="∑"/>
                  <m:limLoc m:val="undOvr"/>
                  <m:grow m:val="1"/>
                  <m:ctrlPr>
                    <w:rPr>
                      <w:rFonts w:ascii="Cambria Math" w:hAnsi="Cambria Math"/>
                      <w:i/>
                      <w:iCs/>
                    </w:rPr>
                  </m:ctrlPr>
                </m:naryPr>
                <m:sub>
                  <m:r>
                    <w:rPr>
                      <w:rFonts w:ascii="Cambria Math" w:hAnsi="Cambria Math"/>
                    </w:rPr>
                    <m:t>k=1</m:t>
                  </m:r>
                </m:sub>
                <m:sup>
                  <m:r>
                    <w:rPr>
                      <w:rFonts w:ascii="Cambria Math" w:hAnsi="Cambria Math"/>
                    </w:rPr>
                    <m:t>K</m:t>
                  </m:r>
                </m:sup>
                <m:e>
                  <m:r>
                    <w:rPr>
                      <w:rFonts w:ascii="Cambria Math" w:hAnsi="Cambria Math"/>
                    </w:rPr>
                    <m:t> </m:t>
                  </m:r>
                </m:e>
              </m:nary>
              <m:sSub>
                <m:sSubPr>
                  <m:ctrlPr>
                    <w:rPr>
                      <w:rFonts w:ascii="Cambria Math" w:hAnsi="Cambria Math"/>
                      <w:i/>
                      <w:iCs/>
                    </w:rPr>
                  </m:ctrlPr>
                </m:sSubPr>
                <m:e>
                  <m:r>
                    <w:rPr>
                      <w:rFonts w:ascii="Cambria Math" w:hAnsi="Cambria Math"/>
                    </w:rPr>
                    <m:t>u</m:t>
                  </m:r>
                </m:e>
                <m:sub>
                  <m:r>
                    <w:rPr>
                      <w:rFonts w:ascii="Cambria Math" w:hAnsi="Cambria Math"/>
                    </w:rPr>
                    <m:t>k</m:t>
                  </m:r>
                </m:sub>
              </m:sSub>
              <m:r>
                <w:rPr>
                  <w:rFonts w:ascii="Cambria Math" w:hAnsi="Cambria Math"/>
                </w:rPr>
                <m:t>=f #</m:t>
              </m:r>
              <m:d>
                <m:dPr>
                  <m:ctrlPr>
                    <w:rPr>
                      <w:rFonts w:ascii="Cambria Math" w:hAnsi="Cambria Math"/>
                      <w:i/>
                    </w:rPr>
                  </m:ctrlPr>
                </m:dPr>
                <m:e>
                  <m:r>
                    <w:rPr>
                      <w:rFonts w:ascii="Cambria Math" w:hAnsi="Cambria Math"/>
                    </w:rPr>
                    <m:t>7</m:t>
                  </m:r>
                </m:e>
              </m:d>
            </m:e>
          </m:eqArr>
        </m:oMath>
      </m:oMathPara>
    </w:p>
    <w:p w14:paraId="084F4B47" w14:textId="0C73028A" w:rsidR="009D5F86" w:rsidRPr="00C07218" w:rsidRDefault="009D5F86" w:rsidP="009D5F86">
      <w:r w:rsidRPr="009D5F86">
        <w:t>其中</w:t>
      </w:r>
      <m:oMath>
        <m:sSub>
          <m:sSubPr>
            <m:ctrlPr>
              <w:rPr>
                <w:rFonts w:ascii="Cambria Math" w:hAnsi="Cambria Math"/>
              </w:rPr>
            </m:ctrlPr>
          </m:sSubPr>
          <m:e>
            <m:r>
              <w:rPr>
                <w:rFonts w:ascii="Cambria Math" w:hAnsi="Cambria Math"/>
              </w:rPr>
              <m:t>u</m:t>
            </m:r>
          </m:e>
          <m:sub>
            <m:r>
              <w:rPr>
                <w:rFonts w:ascii="Cambria Math" w:hAnsi="Cambria Math" w:hint="eastAsia"/>
              </w:rPr>
              <m:t>k</m:t>
            </m:r>
          </m:sub>
        </m:sSub>
      </m:oMath>
      <w:r w:rsidRPr="009D5F86">
        <w:t>为第</w:t>
      </w:r>
      <w:r w:rsidRPr="009D5F86">
        <w:rPr>
          <w:rFonts w:ascii="Cambria Math" w:hAnsi="Cambria Math" w:cs="Cambria Math"/>
        </w:rPr>
        <w:t>𝑘</w:t>
      </w:r>
      <w:proofErr w:type="gramStart"/>
      <w:r w:rsidRPr="009D5F86">
        <w:t>个</w:t>
      </w:r>
      <w:proofErr w:type="gramEnd"/>
      <w:r w:rsidRPr="009D5F86">
        <w:t>模态分量，</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9D5F86">
        <w:t>为对应的中心频率，</w:t>
      </w:r>
      <w:r w:rsidRPr="009D5F86">
        <w:rPr>
          <w:rFonts w:ascii="Cambria Math" w:hAnsi="Cambria Math" w:cs="Cambria Math"/>
        </w:rPr>
        <w:t>𝐾</w:t>
      </w:r>
      <w:r w:rsidRPr="009D5F86">
        <w:t>为模态总数。与</w:t>
      </w:r>
      <w:r w:rsidRPr="009D5F86">
        <w:t>EMD</w:t>
      </w:r>
      <w:r w:rsidRPr="009D5F86">
        <w:t>的递</w:t>
      </w:r>
      <w:r w:rsidRPr="009D5F86">
        <w:lastRenderedPageBreak/>
        <w:t>归筛分过程不同，</w:t>
      </w:r>
      <w:r w:rsidRPr="009D5F86">
        <w:t>VMD</w:t>
      </w:r>
      <w:r w:rsidRPr="009D5F86">
        <w:t>在频域内同时估计所有模态的中心频率和带宽，具有更坚实的数学基础和更好的抗噪性能，有效避免了模态混叠现象。</w:t>
      </w:r>
    </w:p>
    <w:p w14:paraId="5651BC2C" w14:textId="03173209" w:rsidR="007917F8" w:rsidRPr="007917F8" w:rsidRDefault="008255BE" w:rsidP="008255BE">
      <w:pPr>
        <w:ind w:firstLineChars="200" w:firstLine="480"/>
      </w:pPr>
      <w:r w:rsidRPr="008255BE">
        <w:t>在风电功率预测研究中，</w:t>
      </w:r>
      <w:r w:rsidRPr="008255BE">
        <w:t>VMD</w:t>
      </w:r>
      <w:r w:rsidRPr="008255BE">
        <w:t>已成为处理序列非平稳性与多尺度波动的重要工具。其典型思路是先将原始功率信号分解为若干频率互异的子序列，然后依据不同模态的平稳性特征采用针对性的预测模型。低频分量通常反映风电出力的长期趋势与周期波动，可使用</w:t>
      </w:r>
      <w:r w:rsidR="00625ED1">
        <w:rPr>
          <w:rFonts w:hint="eastAsia"/>
        </w:rPr>
        <w:t>简单</w:t>
      </w:r>
      <w:r w:rsidRPr="008255BE">
        <w:t>线性模型建模；中频分量承载风速变化引起的动态扰动，适合采用循环神经网络或注意力机制进行学习；高频分量多为随机噪声，可通过降噪重构或加权融合方式削弱其影响。</w:t>
      </w:r>
      <w:r w:rsidR="00A9777C" w:rsidRPr="00A9777C">
        <w:t>Liu</w:t>
      </w:r>
      <w:r w:rsidR="00A9777C" w:rsidRPr="00A9777C">
        <w:t>等人的对比研究表明，在风电功率预测任务中，</w:t>
      </w:r>
      <w:r w:rsidR="00A9777C" w:rsidRPr="00A9777C">
        <w:t>VMD</w:t>
      </w:r>
      <w:r w:rsidR="00A9777C" w:rsidRPr="00A9777C">
        <w:t>相比</w:t>
      </w:r>
      <w:r w:rsidR="00A9777C" w:rsidRPr="00A9777C">
        <w:t>EMD</w:t>
      </w:r>
      <w:r w:rsidR="00A9777C" w:rsidRPr="00A9777C">
        <w:t>、</w:t>
      </w:r>
      <w:r w:rsidR="00A9777C" w:rsidRPr="00A9777C">
        <w:t>EEMD</w:t>
      </w:r>
      <w:r w:rsidR="00A9777C" w:rsidRPr="00A9777C">
        <w:t>和</w:t>
      </w:r>
      <w:r w:rsidR="00A9777C" w:rsidRPr="00A9777C">
        <w:t>CEEMDAN</w:t>
      </w:r>
      <w:r w:rsidR="00A9777C" w:rsidRPr="00A9777C">
        <w:t>在</w:t>
      </w:r>
      <w:proofErr w:type="gramStart"/>
      <w:r w:rsidR="00A9777C" w:rsidRPr="00A9777C">
        <w:t>抗噪性和</w:t>
      </w:r>
      <w:proofErr w:type="gramEnd"/>
      <w:r w:rsidR="00A9777C" w:rsidRPr="00A9777C">
        <w:t>分解稳定性上具有显著优势</w:t>
      </w:r>
      <w:r w:rsidR="00A9777C">
        <w:rPr>
          <w:rFonts w:hint="eastAsia"/>
        </w:rPr>
        <w:t>；</w:t>
      </w:r>
      <w:r w:rsidR="00A9777C" w:rsidRPr="00A9777C">
        <w:t>Sun</w:t>
      </w:r>
      <w:r w:rsidR="00A9777C" w:rsidRPr="00A9777C">
        <w:t>等人提出的</w:t>
      </w:r>
      <w:r w:rsidR="00A9777C" w:rsidRPr="00A9777C">
        <w:t>VMD-Informer</w:t>
      </w:r>
      <w:r w:rsidR="00A9777C" w:rsidRPr="00A9777C">
        <w:t>模型将风电功率序列分解为</w:t>
      </w:r>
      <w:r w:rsidR="00A9777C" w:rsidRPr="00A9777C">
        <w:t>5</w:t>
      </w:r>
      <w:r w:rsidR="00A9777C" w:rsidRPr="00A9777C">
        <w:t>个</w:t>
      </w:r>
      <w:r w:rsidR="00A9777C" w:rsidRPr="00A9777C">
        <w:t>IMF</w:t>
      </w:r>
      <w:r w:rsidR="00A9777C" w:rsidRPr="00A9777C">
        <w:t>分量，针对低频分量使用线性回归，中高频分量使用</w:t>
      </w:r>
      <w:r w:rsidR="00A9777C" w:rsidRPr="00A9777C">
        <w:t>Informer</w:t>
      </w:r>
      <w:r w:rsidR="00A9777C" w:rsidRPr="00A9777C">
        <w:t>的</w:t>
      </w:r>
      <w:proofErr w:type="spellStart"/>
      <w:r w:rsidR="00A9777C" w:rsidRPr="00A9777C">
        <w:t>ProbSparse</w:t>
      </w:r>
      <w:proofErr w:type="spellEnd"/>
      <w:r w:rsidR="00A9777C" w:rsidRPr="00A9777C">
        <w:t>自注意力机制建模，在超短期预测场景下</w:t>
      </w:r>
      <w:r w:rsidR="00A9777C">
        <w:rPr>
          <w:rFonts w:hint="eastAsia"/>
        </w:rPr>
        <w:t>表现优异</w:t>
      </w:r>
      <w:r w:rsidR="00A9777C" w:rsidRPr="00A9777C">
        <w:t>；</w:t>
      </w:r>
      <w:r w:rsidR="00A9777C" w:rsidRPr="00A9777C">
        <w:t>Zhang</w:t>
      </w:r>
      <w:r w:rsidR="00A9777C" w:rsidRPr="00A9777C">
        <w:t>等人进一步引入自适应</w:t>
      </w:r>
      <w:r w:rsidR="00A9777C" w:rsidRPr="00A9777C">
        <w:t>VMD-TCN</w:t>
      </w:r>
      <w:r w:rsidR="00A9777C" w:rsidRPr="00A9777C">
        <w:t>模型，通过中心频率观测法动态确定</w:t>
      </w:r>
      <w:proofErr w:type="gramStart"/>
      <w:r w:rsidR="00A9777C" w:rsidRPr="00A9777C">
        <w:t>模态数</w:t>
      </w:r>
      <w:proofErr w:type="gramEnd"/>
      <w:r w:rsidR="00A9777C" w:rsidRPr="00A9777C">
        <w:t>K</w:t>
      </w:r>
      <w:r w:rsidR="00A9777C" w:rsidRPr="00A9777C">
        <w:t>，避免人工设定；</w:t>
      </w:r>
      <w:r w:rsidR="00A9777C" w:rsidRPr="00A9777C">
        <w:t>Li</w:t>
      </w:r>
      <w:r w:rsidR="00A9777C" w:rsidRPr="00A9777C">
        <w:t>等人提出的</w:t>
      </w:r>
      <w:r w:rsidR="00A9777C" w:rsidRPr="00A9777C">
        <w:t>VMD-CNN-</w:t>
      </w:r>
      <w:proofErr w:type="spellStart"/>
      <w:r w:rsidR="00A9777C" w:rsidRPr="00A9777C">
        <w:t>BiLSTM</w:t>
      </w:r>
      <w:proofErr w:type="spellEnd"/>
      <w:r w:rsidR="00A9777C" w:rsidRPr="00A9777C">
        <w:t>模型利用</w:t>
      </w:r>
      <w:r w:rsidR="00A9777C" w:rsidRPr="00A9777C">
        <w:t>CNN</w:t>
      </w:r>
      <w:r w:rsidR="00A9777C" w:rsidRPr="00A9777C">
        <w:t>提取各</w:t>
      </w:r>
      <w:r w:rsidR="00A9777C" w:rsidRPr="00A9777C">
        <w:t>IMF</w:t>
      </w:r>
      <w:r w:rsidR="00A9777C" w:rsidRPr="00A9777C">
        <w:t>的局部空间特征，</w:t>
      </w:r>
      <w:proofErr w:type="spellStart"/>
      <w:r w:rsidR="00A9777C" w:rsidRPr="00A9777C">
        <w:t>BiLSTM</w:t>
      </w:r>
      <w:proofErr w:type="spellEnd"/>
      <w:r w:rsidR="00A9777C" w:rsidRPr="00A9777C">
        <w:t>捕捉双向时序依赖，并引入样本</w:t>
      </w:r>
      <w:proofErr w:type="gramStart"/>
      <w:r w:rsidR="00A9777C" w:rsidRPr="00A9777C">
        <w:t>熵</w:t>
      </w:r>
      <w:proofErr w:type="gramEnd"/>
      <w:r w:rsidR="00A9777C" w:rsidRPr="00A9777C">
        <w:t>评估各</w:t>
      </w:r>
      <w:r w:rsidR="00A9777C" w:rsidRPr="00A9777C">
        <w:t>IMF</w:t>
      </w:r>
      <w:r w:rsidR="00A9777C" w:rsidRPr="00A9777C">
        <w:t>复杂度以动态分配模型容量，在海上风场数据集上</w:t>
      </w:r>
      <w:r w:rsidR="00A9777C" w:rsidRPr="00A9777C">
        <w:t>MAE</w:t>
      </w:r>
      <w:r w:rsidR="00A9777C" w:rsidRPr="00A9777C">
        <w:t>降低</w:t>
      </w:r>
      <w:r w:rsidR="00A9777C" w:rsidRPr="00A9777C">
        <w:t>23.5%</w:t>
      </w:r>
      <w:r w:rsidR="00A9777C">
        <w:rPr>
          <w:rFonts w:hint="eastAsia"/>
        </w:rPr>
        <w:t>。</w:t>
      </w:r>
      <w:r w:rsidR="007917F8">
        <w:br w:type="page"/>
      </w:r>
    </w:p>
    <w:p w14:paraId="18E4F093" w14:textId="3FE468E8" w:rsidR="00D3598B" w:rsidRDefault="00C05E5D" w:rsidP="00D3598B">
      <w:pPr>
        <w:pStyle w:val="2"/>
      </w:pPr>
      <w:r>
        <w:rPr>
          <w:rFonts w:hint="eastAsia"/>
        </w:rPr>
        <w:lastRenderedPageBreak/>
        <w:t>方法</w:t>
      </w:r>
    </w:p>
    <w:p w14:paraId="7BE36B34" w14:textId="1A472D04" w:rsidR="00156E9A" w:rsidRPr="00156E9A" w:rsidRDefault="00156E9A" w:rsidP="00E24BB9">
      <w:pPr>
        <w:ind w:firstLineChars="200" w:firstLine="480"/>
      </w:pPr>
      <w:r w:rsidRPr="00156E9A">
        <w:t>深度学习模型在风电功率预测中展现了强大的特征学习能力，</w:t>
      </w:r>
      <w:r w:rsidRPr="000A0306">
        <w:rPr>
          <w:rFonts w:hint="eastAsia"/>
        </w:rPr>
        <w:t>但在处理非平稳性、多尺度</w:t>
      </w:r>
      <w:r w:rsidR="00E24BB9">
        <w:rPr>
          <w:rFonts w:hint="eastAsia"/>
        </w:rPr>
        <w:t>特征</w:t>
      </w:r>
      <w:r w:rsidRPr="000A0306">
        <w:rPr>
          <w:rFonts w:hint="eastAsia"/>
        </w:rPr>
        <w:t>时仍存在局限。</w:t>
      </w:r>
      <w:r w:rsidRPr="00156E9A">
        <w:t>风电序列</w:t>
      </w:r>
      <w:r w:rsidR="00E24BB9">
        <w:rPr>
          <w:rFonts w:hint="eastAsia"/>
        </w:rPr>
        <w:t>呈现</w:t>
      </w:r>
      <w:proofErr w:type="gramStart"/>
      <w:r w:rsidR="00E24BB9">
        <w:rPr>
          <w:rFonts w:hint="eastAsia"/>
        </w:rPr>
        <w:t>除</w:t>
      </w:r>
      <w:r w:rsidRPr="00156E9A">
        <w:t>强烈</w:t>
      </w:r>
      <w:proofErr w:type="gramEnd"/>
      <w:r w:rsidRPr="00156E9A">
        <w:t>的非平稳性，这种由气象条件、地形扰动等多因素耦合导致的随机波动和间歇性，使得模型难以直接学习到稳定的时序模式，容易被高频噪声干扰。其次是多尺度特征的有效捕获问题，风</w:t>
      </w:r>
      <w:proofErr w:type="gramStart"/>
      <w:r w:rsidRPr="00156E9A">
        <w:t>电数据</w:t>
      </w:r>
      <w:proofErr w:type="gramEnd"/>
      <w:r w:rsidRPr="00156E9A">
        <w:t>中既包含由气象系统演变决定的长期趋势（即全局特征），也富含由阵风、湍流引起的短时剧烈波动（即局部特征）。现有的单一模型往往难以兼顾这两个尺度：或在捕捉全局依赖时平滑</w:t>
      </w:r>
      <w:proofErr w:type="gramStart"/>
      <w:r w:rsidRPr="00156E9A">
        <w:t>掉关键</w:t>
      </w:r>
      <w:proofErr w:type="gramEnd"/>
      <w:r w:rsidRPr="00156E9A">
        <w:t>的局部细节，导致对突变点预测滞后；或在关注局部时丢失长期信息，无法把握整体演变趋势。</w:t>
      </w:r>
      <w:r w:rsidR="00E24BB9" w:rsidRPr="00E24BB9">
        <w:t>基于这些观察，本文提出</w:t>
      </w:r>
      <w:proofErr w:type="spellStart"/>
      <w:r w:rsidR="00E24BB9" w:rsidRPr="00E24BB9">
        <w:t>WindDIR</w:t>
      </w:r>
      <w:proofErr w:type="spellEnd"/>
      <w:r w:rsidR="00E24BB9" w:rsidRPr="00E24BB9">
        <w:t>模型，旨在通过一个统一的、端到端的单路径架构，同时应对非平稳性挑战并实现多尺度时序信息的精细化建模，在保持计算效率的同时提升超短期预测精度。</w:t>
      </w:r>
    </w:p>
    <w:p w14:paraId="53D24D54" w14:textId="3D45A38B" w:rsidR="00624FB3" w:rsidRDefault="001A103D" w:rsidP="0043416F">
      <w:pPr>
        <w:pStyle w:val="3"/>
        <w:numPr>
          <w:ilvl w:val="0"/>
          <w:numId w:val="0"/>
        </w:numPr>
        <w:rPr>
          <w:rFonts w:ascii="黑体" w:hAnsi="黑体" w:hint="eastAsia"/>
          <w:szCs w:val="28"/>
        </w:rPr>
      </w:pPr>
      <w:r w:rsidRPr="001A103D">
        <w:rPr>
          <w:rFonts w:cs="Times New Roman"/>
          <w:szCs w:val="28"/>
        </w:rPr>
        <w:t>3.</w:t>
      </w:r>
      <w:r w:rsidR="00CD6048">
        <w:rPr>
          <w:rFonts w:cs="Times New Roman" w:hint="eastAsia"/>
          <w:szCs w:val="28"/>
        </w:rPr>
        <w:t>1</w:t>
      </w:r>
      <w:r>
        <w:rPr>
          <w:rFonts w:ascii="黑体" w:hAnsi="黑体" w:hint="eastAsia"/>
          <w:szCs w:val="28"/>
        </w:rPr>
        <w:t>模型</w:t>
      </w:r>
      <w:r w:rsidR="00FB33F1">
        <w:rPr>
          <w:rFonts w:ascii="黑体" w:hAnsi="黑体" w:hint="eastAsia"/>
          <w:szCs w:val="28"/>
        </w:rPr>
        <w:t>架构</w:t>
      </w:r>
    </w:p>
    <w:p w14:paraId="13DEE3B2" w14:textId="167816F3" w:rsidR="00654F56" w:rsidRPr="00654F56" w:rsidRDefault="000A0306" w:rsidP="00654F56">
      <w:pPr>
        <w:ind w:firstLineChars="200" w:firstLine="480"/>
      </w:pPr>
      <w:proofErr w:type="spellStart"/>
      <w:r w:rsidRPr="000A0306">
        <w:t>WindDIR</w:t>
      </w:r>
      <w:proofErr w:type="spellEnd"/>
      <w:r w:rsidRPr="000A0306">
        <w:t>模型采用三阶段串行处理架构，将信号分解、跨变量表征学习与时序建模有机整合于统一的前向传播路径中。整体架构</w:t>
      </w:r>
      <w:r w:rsidR="00654F56">
        <w:rPr>
          <w:rFonts w:hint="eastAsia"/>
        </w:rPr>
        <w:t>如</w:t>
      </w:r>
      <w:r w:rsidR="00654F56">
        <w:fldChar w:fldCharType="begin"/>
      </w:r>
      <w:r w:rsidR="00654F56">
        <w:instrText xml:space="preserve"> </w:instrText>
      </w:r>
      <w:r w:rsidR="00654F56">
        <w:rPr>
          <w:rFonts w:hint="eastAsia"/>
        </w:rPr>
        <w:instrText>REF _Ref212734947 \h</w:instrText>
      </w:r>
      <w:r w:rsidR="00654F56">
        <w:instrText xml:space="preserve"> </w:instrText>
      </w:r>
      <w:r w:rsidR="00654F56">
        <w:fldChar w:fldCharType="separate"/>
      </w:r>
      <w:r w:rsidR="00654F56">
        <w:rPr>
          <w:rFonts w:hint="eastAsia"/>
        </w:rPr>
        <w:t>图</w:t>
      </w:r>
      <w:r w:rsidR="00654F56">
        <w:rPr>
          <w:rFonts w:hint="eastAsia"/>
        </w:rPr>
        <w:t xml:space="preserve"> </w:t>
      </w:r>
      <w:r w:rsidR="00654F56">
        <w:rPr>
          <w:noProof/>
        </w:rPr>
        <w:t>1</w:t>
      </w:r>
      <w:r w:rsidR="00654F56">
        <w:fldChar w:fldCharType="end"/>
      </w:r>
      <w:r w:rsidR="00654F56">
        <w:rPr>
          <w:rFonts w:hint="eastAsia"/>
        </w:rPr>
        <w:t>所示，</w:t>
      </w:r>
      <w:r w:rsidRPr="000A0306">
        <w:t>由三个核心模块构成：自适应频带分解模块</w:t>
      </w:r>
      <w:r w:rsidR="008E6F7B">
        <w:rPr>
          <w:rFonts w:hint="eastAsia"/>
        </w:rPr>
        <w:t>（</w:t>
      </w:r>
      <w:r w:rsidR="008E6F7B">
        <w:rPr>
          <w:rFonts w:hint="eastAsia"/>
        </w:rPr>
        <w:t>ABDM</w:t>
      </w:r>
      <w:r w:rsidR="008E6F7B">
        <w:rPr>
          <w:rFonts w:hint="eastAsia"/>
        </w:rPr>
        <w:t>）</w:t>
      </w:r>
      <w:r w:rsidRPr="000A0306">
        <w:t>、</w:t>
      </w:r>
      <w:r w:rsidR="009E33EB">
        <w:rPr>
          <w:rFonts w:hint="eastAsia"/>
        </w:rPr>
        <w:t>变量</w:t>
      </w:r>
      <w:r w:rsidRPr="000A0306">
        <w:t>编码器</w:t>
      </w:r>
      <w:r w:rsidR="008E6F7B">
        <w:rPr>
          <w:rFonts w:hint="eastAsia"/>
        </w:rPr>
        <w:t>（</w:t>
      </w:r>
      <w:proofErr w:type="spellStart"/>
      <w:r w:rsidR="008E6F7B">
        <w:rPr>
          <w:rFonts w:hint="eastAsia"/>
        </w:rPr>
        <w:t>VEncoder</w:t>
      </w:r>
      <w:proofErr w:type="spellEnd"/>
      <w:r w:rsidR="008E6F7B">
        <w:rPr>
          <w:rFonts w:hint="eastAsia"/>
        </w:rPr>
        <w:t>）</w:t>
      </w:r>
      <w:r w:rsidRPr="000A0306">
        <w:t>与</w:t>
      </w:r>
      <w:r w:rsidR="009B06C3">
        <w:rPr>
          <w:rFonts w:hint="eastAsia"/>
        </w:rPr>
        <w:t>多尺度</w:t>
      </w:r>
      <w:r w:rsidRPr="000A0306">
        <w:t>时序处理</w:t>
      </w:r>
      <w:r w:rsidR="009B06C3">
        <w:rPr>
          <w:rFonts w:hint="eastAsia"/>
        </w:rPr>
        <w:t>模块</w:t>
      </w:r>
      <w:r w:rsidR="008E6F7B">
        <w:rPr>
          <w:rFonts w:hint="eastAsia"/>
        </w:rPr>
        <w:t>（</w:t>
      </w:r>
      <w:r w:rsidR="009B06C3">
        <w:rPr>
          <w:rFonts w:hint="eastAsia"/>
        </w:rPr>
        <w:t>MSLSTM</w:t>
      </w:r>
      <w:r w:rsidR="008E6F7B">
        <w:rPr>
          <w:rFonts w:hint="eastAsia"/>
        </w:rPr>
        <w:t>）</w:t>
      </w:r>
      <w:r w:rsidRPr="000A0306">
        <w:t>。</w:t>
      </w:r>
    </w:p>
    <w:p w14:paraId="30B39122" w14:textId="47868EB6" w:rsidR="00654F56" w:rsidRDefault="00A024C5" w:rsidP="00654F56">
      <w:pPr>
        <w:spacing w:line="240" w:lineRule="auto"/>
      </w:pPr>
      <w:r w:rsidRPr="00A024C5">
        <w:rPr>
          <w:noProof/>
        </w:rPr>
        <w:drawing>
          <wp:inline distT="0" distB="0" distL="0" distR="0" wp14:anchorId="5599BB5F" wp14:editId="4B714B0D">
            <wp:extent cx="5274310" cy="2583180"/>
            <wp:effectExtent l="0" t="0" r="0" b="7620"/>
            <wp:docPr id="9241539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583180"/>
                    </a:xfrm>
                    <a:prstGeom prst="rect">
                      <a:avLst/>
                    </a:prstGeom>
                    <a:noFill/>
                    <a:ln>
                      <a:noFill/>
                    </a:ln>
                  </pic:spPr>
                </pic:pic>
              </a:graphicData>
            </a:graphic>
          </wp:inline>
        </w:drawing>
      </w:r>
    </w:p>
    <w:p w14:paraId="6AE46D61" w14:textId="7C64FF28" w:rsidR="00654F56" w:rsidRPr="000A0306" w:rsidRDefault="00654F56" w:rsidP="007E05E4">
      <w:pPr>
        <w:pStyle w:val="af1"/>
      </w:pPr>
      <w:bookmarkStart w:id="1" w:name="_Ref21273494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E05E4">
        <w:rPr>
          <w:noProof/>
        </w:rPr>
        <w:t>1</w:t>
      </w:r>
      <w:r>
        <w:fldChar w:fldCharType="end"/>
      </w:r>
      <w:bookmarkEnd w:id="1"/>
      <w:proofErr w:type="spellStart"/>
      <w:r>
        <w:rPr>
          <w:rFonts w:hint="eastAsia"/>
        </w:rPr>
        <w:t>WindDIR</w:t>
      </w:r>
      <w:proofErr w:type="spellEnd"/>
      <w:r>
        <w:rPr>
          <w:rFonts w:hint="eastAsia"/>
        </w:rPr>
        <w:t>模型架构图</w:t>
      </w:r>
    </w:p>
    <w:p w14:paraId="2BF6D9E8" w14:textId="7F69961A" w:rsidR="000A0306" w:rsidRPr="000A0306" w:rsidRDefault="00763895" w:rsidP="00763895">
      <w:pPr>
        <w:ind w:firstLineChars="200" w:firstLine="480"/>
      </w:pPr>
      <w:r w:rsidRPr="00763895">
        <w:t>自适应频带分解模块</w:t>
      </w:r>
      <w:r w:rsidR="000A0306" w:rsidRPr="000A0306">
        <w:t>作为数据预处理层，对目标功率序列进行频域分解，</w:t>
      </w:r>
      <w:r w:rsidRPr="00763895">
        <w:t>将其转化为若干更平稳、更易于建模的窄带本征模态分量，这些模态分量随后与原始的多变量特征（如风速、温度等）在通道维度上拼接，形成增强的输入</w:t>
      </w:r>
      <w:r w:rsidRPr="00763895">
        <w:lastRenderedPageBreak/>
        <w:t>表示，该模块的具体实现详见</w:t>
      </w:r>
      <w:r w:rsidRPr="00763895">
        <w:t>3.2</w:t>
      </w:r>
      <w:r w:rsidRPr="00763895">
        <w:t>节。变量编码器</w:t>
      </w:r>
      <w:r w:rsidRPr="00763895">
        <w:t xml:space="preserve"> </w:t>
      </w:r>
      <w:r w:rsidR="00F46E13">
        <w:t>（</w:t>
      </w:r>
      <w:proofErr w:type="spellStart"/>
      <w:r w:rsidRPr="00763895">
        <w:t>VEncoder</w:t>
      </w:r>
      <w:proofErr w:type="spellEnd"/>
      <w:r w:rsidR="00F46E13">
        <w:t>）</w:t>
      </w:r>
      <w:r w:rsidRPr="00763895">
        <w:t xml:space="preserve"> </w:t>
      </w:r>
      <w:r w:rsidRPr="00763895">
        <w:t>接收</w:t>
      </w:r>
      <w:r w:rsidRPr="00763895">
        <w:t>ABDM</w:t>
      </w:r>
      <w:r w:rsidRPr="00763895">
        <w:t>处理后的增强特征。为了有效捕捉所有输入变量之间复杂的非线性耦合关系，本研究直接采用了</w:t>
      </w:r>
      <w:proofErr w:type="spellStart"/>
      <w:r w:rsidRPr="00763895">
        <w:t>iTransformer</w:t>
      </w:r>
      <w:proofErr w:type="spellEnd"/>
      <w:r w:rsidRPr="00763895">
        <w:t>中高效的倒置通道注意力机制作为</w:t>
      </w:r>
      <w:proofErr w:type="spellStart"/>
      <w:r w:rsidRPr="00763895">
        <w:t>VEncoder</w:t>
      </w:r>
      <w:proofErr w:type="spellEnd"/>
      <w:r w:rsidRPr="00763895">
        <w:t>，其核心作用是在统一的表征空间内学习跨变量与跨模态的依赖关系，并将融合了变量交互信息的特征传递给下游模块。多尺度时序处理模块</w:t>
      </w:r>
      <w:r w:rsidRPr="00763895">
        <w:t xml:space="preserve"> </w:t>
      </w:r>
      <w:r w:rsidR="00F46E13">
        <w:t>（</w:t>
      </w:r>
      <w:r w:rsidRPr="00763895">
        <w:t>MSLSTM</w:t>
      </w:r>
      <w:r w:rsidR="00F46E13">
        <w:t>）</w:t>
      </w:r>
      <w:r w:rsidRPr="00763895">
        <w:t xml:space="preserve"> </w:t>
      </w:r>
      <w:r w:rsidRPr="00763895">
        <w:t>负责对</w:t>
      </w:r>
      <w:proofErr w:type="spellStart"/>
      <w:r w:rsidRPr="00763895">
        <w:t>VEncoder</w:t>
      </w:r>
      <w:proofErr w:type="spellEnd"/>
      <w:r w:rsidRPr="00763895">
        <w:t>输出的特征进行时序建模与近端精化，它基于</w:t>
      </w:r>
      <w:proofErr w:type="spellStart"/>
      <w:r w:rsidRPr="00763895">
        <w:t>sLSTM</w:t>
      </w:r>
      <w:proofErr w:type="spellEnd"/>
      <w:r w:rsidRPr="00763895">
        <w:t>并结合了多尺度时域卷积，强化了模型对局部跃变和细节波动的响应能力，从而提升最终的预测精度，该模块的详细设计见</w:t>
      </w:r>
      <w:r w:rsidRPr="00763895">
        <w:t>3.3</w:t>
      </w:r>
      <w:r w:rsidRPr="00763895">
        <w:t>节。</w:t>
      </w:r>
    </w:p>
    <w:p w14:paraId="7FF5AB25" w14:textId="4C4EDE2C" w:rsidR="00624FB3" w:rsidRDefault="002A557E" w:rsidP="000A0306">
      <w:pPr>
        <w:pStyle w:val="3"/>
        <w:numPr>
          <w:ilvl w:val="1"/>
          <w:numId w:val="3"/>
        </w:numPr>
      </w:pPr>
      <w:r>
        <w:rPr>
          <w:rFonts w:hint="eastAsia"/>
        </w:rPr>
        <w:t>ABD</w:t>
      </w:r>
      <w:r w:rsidR="001C0148">
        <w:rPr>
          <w:rFonts w:hint="eastAsia"/>
        </w:rPr>
        <w:t>M</w:t>
      </w:r>
      <w:r w:rsidR="00767760">
        <w:rPr>
          <w:rFonts w:hint="eastAsia"/>
        </w:rPr>
        <w:t>自适应频带分解模块</w:t>
      </w:r>
    </w:p>
    <w:p w14:paraId="4178E789" w14:textId="04055F3D" w:rsidR="000A0306" w:rsidRDefault="00191001" w:rsidP="00191001">
      <w:pPr>
        <w:ind w:firstLineChars="200" w:firstLine="480"/>
      </w:pPr>
      <w:r w:rsidRPr="00767760">
        <w:rPr>
          <w:rFonts w:hint="eastAsia"/>
        </w:rPr>
        <w:t>风电功率序列的非平稳性与多尺度特征耦合是超短期预测的主要挑战。不同频率成分往往对应不同的物理过程：低频分量反映气象系统的缓慢演变，高频分量则捕捉湍流与阵风等快速波动。传统变分模态分解通过约束变分优化将信号分解为有限带宽的本征模态，但其参数（如</w:t>
      </w:r>
      <w:proofErr w:type="gramStart"/>
      <w:r w:rsidRPr="00767760">
        <w:rPr>
          <w:rFonts w:hint="eastAsia"/>
        </w:rPr>
        <w:t>模态数</w:t>
      </w:r>
      <w:proofErr w:type="gramEnd"/>
      <m:oMath>
        <m:r>
          <w:rPr>
            <w:rFonts w:ascii="Cambria Math" w:hAnsi="Cambria Math" w:hint="eastAsia"/>
          </w:rPr>
          <m:t>K</m:t>
        </m:r>
      </m:oMath>
      <w:r w:rsidRPr="00767760">
        <w:rPr>
          <w:rFonts w:hint="eastAsia"/>
        </w:rPr>
        <w:t>与惩罚因子</w:t>
      </w:r>
      <m:oMath>
        <m:r>
          <w:rPr>
            <w:rFonts w:ascii="Cambria Math" w:hAnsi="Cambria Math"/>
          </w:rPr>
          <m:t>α</m:t>
        </m:r>
      </m:oMath>
      <w:r w:rsidRPr="00767760">
        <w:rPr>
          <w:rFonts w:hint="eastAsia"/>
        </w:rPr>
        <w:t>）通常需要人工调优，且分解过程不可微，难以与深度模型端到</w:t>
      </w:r>
      <w:proofErr w:type="gramStart"/>
      <w:r w:rsidRPr="00767760">
        <w:rPr>
          <w:rFonts w:hint="eastAsia"/>
        </w:rPr>
        <w:t>端联合</w:t>
      </w:r>
      <w:proofErr w:type="gramEnd"/>
      <w:r w:rsidRPr="00767760">
        <w:rPr>
          <w:rFonts w:hint="eastAsia"/>
        </w:rPr>
        <w:t>优</w:t>
      </w:r>
      <w:r w:rsidRPr="00191001">
        <w:rPr>
          <w:rFonts w:hint="eastAsia"/>
        </w:rPr>
        <w:t>化。</w:t>
      </w:r>
    </w:p>
    <w:p w14:paraId="70059D4E" w14:textId="2EDE0E9A" w:rsidR="005C0EF0" w:rsidRDefault="005C0EF0" w:rsidP="00191001">
      <w:pPr>
        <w:ind w:firstLineChars="200" w:firstLine="480"/>
      </w:pPr>
      <w:r w:rsidRPr="005C0EF0">
        <w:rPr>
          <w:rFonts w:hint="eastAsia"/>
        </w:rPr>
        <w:t>本文提出的自适应频带分解模块</w:t>
      </w:r>
      <w:r w:rsidR="00616E94">
        <w:rPr>
          <w:rFonts w:hint="eastAsia"/>
        </w:rPr>
        <w:t>（</w:t>
      </w:r>
      <w:r w:rsidR="001C0148">
        <w:rPr>
          <w:rFonts w:hint="eastAsia"/>
        </w:rPr>
        <w:t>ABDM</w:t>
      </w:r>
      <w:r w:rsidR="00616E94">
        <w:rPr>
          <w:rFonts w:hint="eastAsia"/>
        </w:rPr>
        <w:t>）</w:t>
      </w:r>
      <w:r w:rsidRPr="005C0EF0">
        <w:rPr>
          <w:rFonts w:hint="eastAsia"/>
        </w:rPr>
        <w:t>在</w:t>
      </w:r>
      <w:r w:rsidR="0024779E" w:rsidRPr="00767760">
        <w:rPr>
          <w:rFonts w:hint="eastAsia"/>
        </w:rPr>
        <w:t>变分模态分解</w:t>
      </w:r>
      <w:r w:rsidRPr="005C0EF0">
        <w:rPr>
          <w:rFonts w:hint="eastAsia"/>
        </w:rPr>
        <w:t>基础上引入可微分的频域软滤波器组实现。给定目标功率序列</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sup>
        </m:sSup>
      </m:oMath>
      <w:r w:rsidRPr="005C0EF0">
        <w:rPr>
          <w:rFonts w:hint="eastAsia"/>
        </w:rPr>
        <w:t>，模块通过快速傅里叶变换</w:t>
      </w:r>
      <w:r w:rsidR="00B0220E">
        <w:rPr>
          <w:rFonts w:hint="eastAsia"/>
        </w:rPr>
        <w:t>（</w:t>
      </w:r>
      <w:r w:rsidR="00B0220E">
        <w:rPr>
          <w:rFonts w:hint="eastAsia"/>
        </w:rPr>
        <w:t>FFT FG</w:t>
      </w:r>
      <w:r w:rsidR="00B0220E">
        <w:rPr>
          <w:rFonts w:hint="eastAsia"/>
        </w:rPr>
        <w:t>）</w:t>
      </w:r>
      <w:r w:rsidRPr="005C0EF0">
        <w:rPr>
          <w:rFonts w:hint="eastAsia"/>
        </w:rPr>
        <w:t>将其映射至频域</w:t>
      </w:r>
      <w:r>
        <w:rPr>
          <w:rFonts w:hint="eastAsia"/>
        </w:rPr>
        <w:t>，</w:t>
      </w:r>
      <w:r w:rsidR="00AD4A4A" w:rsidRPr="00AD4A4A">
        <w:t>在频域内，模块构建</w:t>
      </w:r>
      <w:r w:rsidR="00AD4A4A" w:rsidRPr="00AD4A4A">
        <w:rPr>
          <w:rFonts w:ascii="Cambria Math" w:hAnsi="Cambria Math" w:cs="Cambria Math"/>
        </w:rPr>
        <w:t>𝐾</w:t>
      </w:r>
      <w:proofErr w:type="gramStart"/>
      <w:r w:rsidR="00AD4A4A" w:rsidRPr="00AD4A4A">
        <w:t>个</w:t>
      </w:r>
      <w:proofErr w:type="gramEnd"/>
      <w:r w:rsidR="00AD4A4A" w:rsidRPr="00AD4A4A">
        <w:t>可学习的</w:t>
      </w:r>
      <w:proofErr w:type="gramStart"/>
      <w:r w:rsidR="00AD4A4A" w:rsidRPr="00AD4A4A">
        <w:t>高斯型软滤波器</w:t>
      </w:r>
      <w:proofErr w:type="gramEnd"/>
      <w:r w:rsidR="00AD4A4A" w:rsidRPr="00AD4A4A">
        <w:t>，每个滤波器对应一个频带中心</w:t>
      </w:r>
      <m:oMath>
        <m:sSub>
          <m:sSubPr>
            <m:ctrlPr>
              <w:rPr>
                <w:rFonts w:ascii="Cambria Math" w:hAnsi="Cambria Math"/>
                <w:i/>
              </w:rPr>
            </m:ctrlPr>
          </m:sSubPr>
          <m:e>
            <m:r>
              <w:rPr>
                <w:rFonts w:ascii="Cambria Math" w:hAnsi="Cambria Math"/>
              </w:rPr>
              <m:t>c</m:t>
            </m:r>
          </m:e>
          <m:sub>
            <m:r>
              <w:rPr>
                <w:rFonts w:ascii="Cambria Math" w:hAnsi="Cambria Math" w:hint="eastAsia"/>
              </w:rPr>
              <m:t>k</m:t>
            </m:r>
          </m:sub>
        </m:sSub>
      </m:oMath>
      <w:r w:rsidR="00AD4A4A" w:rsidRPr="00AD4A4A">
        <w:t>与带宽</w:t>
      </w:r>
      <m:oMath>
        <m:r>
          <w:rPr>
            <w:rFonts w:ascii="Cambria Math" w:hAnsi="Cambria Math"/>
          </w:rPr>
          <m:t>σ</m:t>
        </m:r>
      </m:oMath>
      <w:r w:rsidR="00AD4A4A">
        <w:rPr>
          <w:rFonts w:hint="eastAsia"/>
        </w:rPr>
        <w:t>:</w:t>
      </w:r>
    </w:p>
    <w:p w14:paraId="6DC5A015" w14:textId="56AFCE4C" w:rsidR="001C0148" w:rsidRPr="001C0148" w:rsidRDefault="00000000" w:rsidP="00AD4A4A">
      <w:pPr>
        <w:spacing w:line="240" w:lineRule="auto"/>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f</m:t>
                  </m:r>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f-</m:t>
                          </m:r>
                          <m:sSub>
                            <m:sSubPr>
                              <m:ctrlPr>
                                <w:rPr>
                                  <w:rFonts w:ascii="Cambria Math" w:hAnsi="Cambria Math"/>
                                  <w:i/>
                                </w:rPr>
                              </m:ctrlPr>
                            </m:sSubPr>
                            <m:e>
                              <m:r>
                                <w:rPr>
                                  <w:rFonts w:ascii="Cambria Math" w:hAnsi="Cambria Math"/>
                                </w:rPr>
                                <m:t>c</m:t>
                              </m:r>
                            </m:e>
                            <m:sub>
                              <m:r>
                                <w:rPr>
                                  <w:rFonts w:ascii="Cambria Math" w:hAnsi="Cambria Math"/>
                                </w:rPr>
                                <m:t>k</m:t>
                              </m:r>
                            </m:sub>
                          </m:sSub>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r>
                <w:rPr>
                  <w:rFonts w:ascii="Cambria Math" w:hAnsi="Cambria Math"/>
                </w:rPr>
                <m:t>#</m:t>
              </m:r>
              <m:d>
                <m:dPr>
                  <m:ctrlPr>
                    <w:rPr>
                      <w:rFonts w:ascii="Cambria Math" w:hAnsi="Cambria Math"/>
                      <w:i/>
                    </w:rPr>
                  </m:ctrlPr>
                </m:dPr>
                <m:e>
                  <m:r>
                    <w:rPr>
                      <w:rFonts w:ascii="Cambria Math" w:hAnsi="Cambria Math"/>
                    </w:rPr>
                    <m:t>8</m:t>
                  </m:r>
                </m:e>
              </m:d>
            </m:e>
          </m:eqArr>
        </m:oMath>
      </m:oMathPara>
    </w:p>
    <w:p w14:paraId="04E2A763" w14:textId="4B453E72" w:rsidR="00AD4A4A" w:rsidRDefault="00AD4A4A" w:rsidP="00AD4A4A">
      <w:pPr>
        <w:spacing w:line="240" w:lineRule="auto"/>
      </w:pPr>
      <w:r w:rsidRPr="00AD4A4A">
        <w:t>其中频带中心</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AD4A4A">
        <w:t>通过均匀划分频谱确定，带宽</w:t>
      </w:r>
      <m:oMath>
        <m:r>
          <w:rPr>
            <w:rFonts w:ascii="Cambria Math" w:hAnsi="Cambria Math"/>
          </w:rPr>
          <m:t>σ</m:t>
        </m:r>
      </m:oMath>
      <w:r w:rsidRPr="00AD4A4A">
        <w:t>由可学习参数</w:t>
      </w:r>
      <m:oMath>
        <m:r>
          <w:rPr>
            <w:rFonts w:ascii="Cambria Math" w:hAnsi="Cambria Math"/>
          </w:rPr>
          <m:t>α</m:t>
        </m:r>
      </m:oMath>
      <w:r w:rsidRPr="00AD4A4A">
        <w:t>控制：</w:t>
      </w:r>
    </w:p>
    <w:p w14:paraId="101DEDF6" w14:textId="077FCD3C" w:rsidR="001C0148" w:rsidRPr="001C0148" w:rsidRDefault="00000000" w:rsidP="00AD4A4A">
      <w:pPr>
        <w:spacing w:line="240" w:lineRule="auto"/>
      </w:pPr>
      <m:oMathPara>
        <m:oMath>
          <m:eqArr>
            <m:eqArrPr>
              <m:maxDist m:val="1"/>
              <m:ctrlPr>
                <w:rPr>
                  <w:rFonts w:ascii="Cambria Math" w:hAnsi="Cambria Math"/>
                  <w:i/>
                </w:rPr>
              </m:ctrlPr>
            </m:eqArrPr>
            <m:e>
              <m:r>
                <w:rPr>
                  <w:rFonts w:ascii="Cambria Math" w:hAnsi="Cambria Math"/>
                </w:rPr>
                <m:t>σ=</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f</m:t>
                      </m:r>
                    </m:sub>
                  </m:sSub>
                </m:num>
                <m:den>
                  <m:r>
                    <w:rPr>
                      <w:rFonts w:ascii="Cambria Math" w:hAnsi="Cambria Math"/>
                    </w:rPr>
                    <m:t>K⋅softplus</m:t>
                  </m:r>
                  <m:d>
                    <m:dPr>
                      <m:ctrlPr>
                        <w:rPr>
                          <w:rFonts w:ascii="Cambria Math" w:hAnsi="Cambria Math"/>
                          <w:i/>
                        </w:rPr>
                      </m:ctrlPr>
                    </m:dPr>
                    <m:e>
                      <m:r>
                        <w:rPr>
                          <w:rFonts w:ascii="Cambria Math" w:hAnsi="Cambria Math"/>
                        </w:rPr>
                        <m:t>α</m:t>
                      </m:r>
                    </m:e>
                  </m:d>
                </m:den>
              </m:f>
              <m:r>
                <w:rPr>
                  <w:rFonts w:ascii="Cambria Math" w:hAnsi="Cambria Math"/>
                </w:rPr>
                <m:t xml:space="preserve"> #</m:t>
              </m:r>
              <m:d>
                <m:dPr>
                  <m:ctrlPr>
                    <w:rPr>
                      <w:rFonts w:ascii="Cambria Math" w:hAnsi="Cambria Math"/>
                      <w:i/>
                    </w:rPr>
                  </m:ctrlPr>
                </m:dPr>
                <m:e>
                  <m:r>
                    <w:rPr>
                      <w:rFonts w:ascii="Cambria Math" w:hAnsi="Cambria Math"/>
                    </w:rPr>
                    <m:t>9</m:t>
                  </m:r>
                </m:e>
              </m:d>
            </m:e>
          </m:eqArr>
        </m:oMath>
      </m:oMathPara>
    </w:p>
    <w:p w14:paraId="0444963E" w14:textId="19B70D57" w:rsidR="00AD4A4A" w:rsidRDefault="00AD4A4A" w:rsidP="00AD4A4A">
      <w:pPr>
        <w:spacing w:line="240" w:lineRule="auto"/>
      </w:pPr>
      <w:r w:rsidRPr="00AD4A4A">
        <w:t>这里</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Pr="00AD4A4A">
        <w:t>为频域采样点数，</w:t>
      </w:r>
      <w:proofErr w:type="spellStart"/>
      <w:r w:rsidRPr="00616E94">
        <w:rPr>
          <w:i/>
          <w:iCs/>
        </w:rPr>
        <w:t>softplus</w:t>
      </w:r>
      <w:proofErr w:type="spellEnd"/>
      <w:r w:rsidR="00F46E13">
        <w:rPr>
          <w:i/>
          <w:iCs/>
        </w:rPr>
        <w:t>（</w:t>
      </w:r>
      <w:r w:rsidRPr="00616E94">
        <w:rPr>
          <w:rFonts w:ascii="Cambria Math" w:hAnsi="Cambria Math" w:cs="Cambria Math"/>
          <w:i/>
          <w:iCs/>
        </w:rPr>
        <w:t>𝛼</w:t>
      </w:r>
      <w:r w:rsidR="00F46E13">
        <w:rPr>
          <w:i/>
          <w:iCs/>
        </w:rPr>
        <w:t>）</w:t>
      </w:r>
      <w:r w:rsidRPr="00AD4A4A">
        <w:t>确保带宽为正值。为避免频带重叠导致的能量泄漏，对每个频率点的滤波器权重进行归一化：</w:t>
      </w:r>
    </w:p>
    <w:p w14:paraId="21507829" w14:textId="574FD244" w:rsidR="001C0148" w:rsidRPr="001C0148" w:rsidRDefault="00000000" w:rsidP="00AD4A4A">
      <w:pPr>
        <w:spacing w:line="240" w:lineRule="auto"/>
      </w:pPr>
      <m:oMathPara>
        <m:oMath>
          <m:eqArr>
            <m:eqArrPr>
              <m:maxDist m:val="1"/>
              <m:ctrlPr>
                <w:rPr>
                  <w:rFonts w:ascii="Cambria Math" w:hAnsi="Cambria Math"/>
                  <w:i/>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f</m:t>
                      </m:r>
                    </m:e>
                  </m:d>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K</m:t>
                      </m:r>
                    </m:sup>
                    <m:e>
                      <m:r>
                        <w:rPr>
                          <w:rFonts w:ascii="Cambria Math" w:hAnsi="Cambria Math"/>
                        </w:rPr>
                        <m:t> </m:t>
                      </m:r>
                    </m:e>
                  </m:nary>
                  <m:sSub>
                    <m:sSubPr>
                      <m:ctrlPr>
                        <w:rPr>
                          <w:rFonts w:ascii="Cambria Math" w:hAnsi="Cambria Math"/>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f</m:t>
                      </m:r>
                    </m:e>
                  </m:d>
                </m:den>
              </m:f>
              <m:r>
                <w:rPr>
                  <w:rFonts w:ascii="Cambria Math" w:hAnsi="Cambria Math"/>
                </w:rPr>
                <m:t xml:space="preserve"> #</m:t>
              </m:r>
              <m:d>
                <m:dPr>
                  <m:ctrlPr>
                    <w:rPr>
                      <w:rFonts w:ascii="Cambria Math" w:hAnsi="Cambria Math"/>
                      <w:i/>
                    </w:rPr>
                  </m:ctrlPr>
                </m:dPr>
                <m:e>
                  <m:r>
                    <w:rPr>
                      <w:rFonts w:ascii="Cambria Math" w:hAnsi="Cambria Math"/>
                    </w:rPr>
                    <m:t>10</m:t>
                  </m:r>
                </m:e>
              </m:d>
            </m:e>
          </m:eqArr>
        </m:oMath>
      </m:oMathPara>
    </w:p>
    <w:p w14:paraId="718120DF" w14:textId="56691363" w:rsidR="00AD4A4A" w:rsidRDefault="00AD4A4A" w:rsidP="00763041">
      <w:r w:rsidRPr="00AD4A4A">
        <w:t>第</w:t>
      </w:r>
      <w:r w:rsidRPr="00AD4A4A">
        <w:rPr>
          <w:i/>
          <w:iCs/>
        </w:rPr>
        <w:t>k</w:t>
      </w:r>
      <w:proofErr w:type="gramStart"/>
      <w:r w:rsidRPr="00AD4A4A">
        <w:t>个</w:t>
      </w:r>
      <w:proofErr w:type="gramEnd"/>
      <w:r w:rsidRPr="00AD4A4A">
        <w:t>模态分量通过加权频域表示的逆变换获得：</w:t>
      </w:r>
    </w:p>
    <w:p w14:paraId="0393DCB7" w14:textId="60850028" w:rsidR="001C0148" w:rsidRPr="001C0148" w:rsidRDefault="00000000" w:rsidP="00763041">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ι</m:t>
                  </m:r>
                </m:e>
                <m:sub>
                  <m:r>
                    <w:rPr>
                      <w:rFonts w:ascii="Cambria Math" w:hAnsi="Cambria Math"/>
                    </w:rPr>
                    <m:t>k</m:t>
                  </m:r>
                </m:sub>
              </m:sSub>
              <m:r>
                <w:rPr>
                  <w:rFonts w:ascii="Cambria Math" w:hAnsi="Cambria Math"/>
                </w:rPr>
                <m:t>=</m:t>
              </m:r>
              <m:r>
                <m:rPr>
                  <m:sty m:val="p"/>
                </m:rPr>
                <w:rPr>
                  <w:rFonts w:ascii="Cambria Math" w:hAnsi="Cambria Math"/>
                </w:rPr>
                <m:t>IFFT</m:t>
              </m:r>
              <m:d>
                <m:dPr>
                  <m:ctrlPr>
                    <w:rPr>
                      <w:rFonts w:ascii="Cambria Math" w:hAnsi="Cambria Math"/>
                      <w:i/>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f</m:t>
                      </m:r>
                    </m:e>
                  </m:d>
                  <m:r>
                    <w:rPr>
                      <w:rFonts w:ascii="Cambria Math" w:hAnsi="Cambria Math"/>
                    </w:rPr>
                    <m:t>⋅X</m:t>
                  </m:r>
                  <m:d>
                    <m:dPr>
                      <m:ctrlPr>
                        <w:rPr>
                          <w:rFonts w:ascii="Cambria Math" w:hAnsi="Cambria Math"/>
                          <w:i/>
                        </w:rPr>
                      </m:ctrlPr>
                    </m:dPr>
                    <m:e>
                      <m:r>
                        <w:rPr>
                          <w:rFonts w:ascii="Cambria Math" w:hAnsi="Cambria Math"/>
                        </w:rPr>
                        <m:t>f</m:t>
                      </m:r>
                    </m:e>
                  </m:d>
                </m:e>
              </m:d>
              <m:r>
                <w:rPr>
                  <w:rFonts w:ascii="Cambria Math" w:hAnsi="Cambria Math"/>
                </w:rPr>
                <m:t xml:space="preserve"> #</m:t>
              </m:r>
              <m:d>
                <m:dPr>
                  <m:ctrlPr>
                    <w:rPr>
                      <w:rFonts w:ascii="Cambria Math" w:hAnsi="Cambria Math"/>
                      <w:i/>
                    </w:rPr>
                  </m:ctrlPr>
                </m:dPr>
                <m:e>
                  <m:r>
                    <w:rPr>
                      <w:rFonts w:ascii="Cambria Math" w:hAnsi="Cambria Math"/>
                    </w:rPr>
                    <m:t>11</m:t>
                  </m:r>
                </m:e>
              </m:d>
            </m:e>
          </m:eqArr>
        </m:oMath>
      </m:oMathPara>
    </w:p>
    <w:p w14:paraId="7276AAF1" w14:textId="4E3FAFFF" w:rsidR="00856FA5" w:rsidRPr="00856FA5" w:rsidRDefault="00F94FE4" w:rsidP="00AA6C5A">
      <w:r w:rsidRPr="00F94FE4">
        <w:t>分解得到的</w:t>
      </w:r>
      <w:r w:rsidRPr="00F94FE4">
        <w:rPr>
          <w:i/>
          <w:iCs/>
        </w:rPr>
        <w:t>K</w:t>
      </w:r>
      <w:proofErr w:type="gramStart"/>
      <w:r w:rsidRPr="00F94FE4">
        <w:t>个</w:t>
      </w:r>
      <w:proofErr w:type="gramEnd"/>
      <w:r w:rsidRPr="00F94FE4">
        <w:t>模态分量</w:t>
      </w:r>
      <m:oMath>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oMath>
      <w:r w:rsidRPr="00F94FE4">
        <w:t>与原始多变量特征</w:t>
      </w:r>
      <m:oMath>
        <m:r>
          <m:rPr>
            <m:sty m:val="bi"/>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L×C</m:t>
            </m:r>
          </m:sup>
        </m:sSup>
      </m:oMath>
      <w:r w:rsidRPr="00F94FE4">
        <w:t>在通道维度拼接，形成增强输入</w:t>
      </w:r>
      <m:oMath>
        <m:sSub>
          <m:sSubPr>
            <m:ctrlPr>
              <w:rPr>
                <w:rFonts w:ascii="Cambria Math" w:hAnsi="Cambria Math"/>
                <w:i/>
                <w:iCs/>
              </w:rPr>
            </m:ctrlPr>
          </m:sSubPr>
          <m:e>
            <m:r>
              <m:rPr>
                <m:sty m:val="bi"/>
              </m:rPr>
              <w:rPr>
                <w:rFonts w:ascii="Cambria Math" w:hAnsi="Cambria Math"/>
              </w:rPr>
              <m:t>X</m:t>
            </m:r>
          </m:e>
          <m:sub>
            <m:r>
              <m:rPr>
                <m:sty m:val="bi"/>
              </m:rPr>
              <w:rPr>
                <w:rFonts w:ascii="Cambria Math" w:hAnsi="Cambria Math"/>
              </w:rPr>
              <m:t>aug</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w:rPr>
                <w:rFonts w:ascii="Cambria Math" w:hAnsi="Cambria Math"/>
              </w:rPr>
              <m:t>（</m:t>
            </m:r>
            <m:r>
              <w:rPr>
                <w:rFonts w:ascii="Cambria Math" w:hAnsi="Cambria Math"/>
              </w:rPr>
              <m:t>C+K</m:t>
            </m:r>
            <m:r>
              <w:rPr>
                <w:rFonts w:ascii="Cambria Math" w:hAnsi="Cambria Math"/>
              </w:rPr>
              <m:t>）</m:t>
            </m:r>
          </m:sup>
        </m:sSup>
      </m:oMath>
      <w:r w:rsidRPr="00F94FE4">
        <w:t>。通过将</w:t>
      </w:r>
      <w:r w:rsidRPr="00F94FE4">
        <w:rPr>
          <w:rFonts w:ascii="Cambria Math" w:hAnsi="Cambria Math" w:cs="Cambria Math"/>
        </w:rPr>
        <w:t>𝛼</w:t>
      </w:r>
      <w:r w:rsidRPr="00F94FE4">
        <w:t>与频带划分比例</w:t>
      </w:r>
      <m:oMath>
        <m:sSub>
          <m:sSubPr>
            <m:ctrlPr>
              <w:rPr>
                <w:rFonts w:ascii="Cambria Math" w:hAnsi="Cambria Math"/>
                <w:i/>
              </w:rPr>
            </m:ctrlPr>
          </m:sSubPr>
          <m:e>
            <m:r>
              <w:rPr>
                <w:rFonts w:ascii="Cambria Math" w:hAnsi="Cambria Math" w:hint="eastAsia"/>
              </w:rPr>
              <m:t>k</m:t>
            </m:r>
          </m:e>
          <m:sub>
            <m:r>
              <w:rPr>
                <w:rFonts w:ascii="Cambria Math" w:hAnsi="Cambria Math"/>
              </w:rPr>
              <m:t>scale</m:t>
            </m:r>
          </m:sub>
        </m:sSub>
      </m:oMath>
      <w:r w:rsidRPr="00F94FE4">
        <w:t>设为可学习参数，模块能够在反向传播过程中自适应调整分解粒度，无需人工网格搜</w:t>
      </w:r>
      <w:r w:rsidRPr="00F94FE4">
        <w:lastRenderedPageBreak/>
        <w:t>索。</w:t>
      </w:r>
      <w:r>
        <w:rPr>
          <w:rFonts w:hint="eastAsia"/>
        </w:rPr>
        <w:t>同时</w:t>
      </w:r>
      <w:r w:rsidRPr="00F94FE4">
        <w:t>基于</w:t>
      </w:r>
      <w:r w:rsidRPr="00F94FE4">
        <w:t>FFT</w:t>
      </w:r>
      <w:r w:rsidRPr="00F94FE4">
        <w:t>的软滤波器组保持全程可微，支持与下游深度模型的端到</w:t>
      </w:r>
      <w:proofErr w:type="gramStart"/>
      <w:r w:rsidRPr="00F94FE4">
        <w:t>端联合</w:t>
      </w:r>
      <w:proofErr w:type="gramEnd"/>
      <w:r w:rsidRPr="00F94FE4">
        <w:t>训练，避免传统</w:t>
      </w:r>
      <w:r w:rsidR="00B2721C" w:rsidRPr="00767760">
        <w:rPr>
          <w:rFonts w:hint="eastAsia"/>
        </w:rPr>
        <w:t>变分模态分解</w:t>
      </w:r>
      <w:r w:rsidRPr="00F94FE4">
        <w:t>作为固定预处理的梯度截断问题</w:t>
      </w:r>
      <w:r w:rsidR="000E3E9F">
        <w:rPr>
          <w:rFonts w:hint="eastAsia"/>
        </w:rPr>
        <w:t>。</w:t>
      </w:r>
    </w:p>
    <w:p w14:paraId="66234653" w14:textId="2D4591C7" w:rsidR="000A0306" w:rsidRDefault="005125F2" w:rsidP="000A0306">
      <w:pPr>
        <w:pStyle w:val="3"/>
        <w:numPr>
          <w:ilvl w:val="1"/>
          <w:numId w:val="3"/>
        </w:numPr>
      </w:pPr>
      <w:r>
        <w:rPr>
          <w:rFonts w:hint="eastAsia"/>
        </w:rPr>
        <w:t>MSLSTM</w:t>
      </w:r>
      <w:r>
        <w:rPr>
          <w:rFonts w:hint="eastAsia"/>
        </w:rPr>
        <w:t>多尺度</w:t>
      </w:r>
      <w:r w:rsidR="000E3E9F">
        <w:rPr>
          <w:rFonts w:hint="eastAsia"/>
        </w:rPr>
        <w:t>时序</w:t>
      </w:r>
      <w:r w:rsidR="009D5F86">
        <w:rPr>
          <w:rFonts w:hint="eastAsia"/>
        </w:rPr>
        <w:t>处理</w:t>
      </w:r>
      <w:r>
        <w:rPr>
          <w:rFonts w:hint="eastAsia"/>
        </w:rPr>
        <w:t>模块</w:t>
      </w:r>
    </w:p>
    <w:p w14:paraId="2F3BE822" w14:textId="464EFA84" w:rsidR="003639F7" w:rsidRPr="003639F7" w:rsidRDefault="003639F7" w:rsidP="003639F7">
      <w:pPr>
        <w:ind w:firstLineChars="200" w:firstLine="480"/>
      </w:pPr>
      <w:r w:rsidRPr="00763041">
        <w:t>风电功率序列的跃变与波动特征往往同时存在于多个时间尺度。高频分量反映阵风与湍流引起的瞬时波动，中频分量对应云团遮蔽等中尺度天气过程，低频分量则体现气象系统的缓慢演变。</w:t>
      </w:r>
      <w:r w:rsidRPr="003639F7">
        <w:t>单一感受野的时序模型难以在同</w:t>
      </w:r>
      <w:proofErr w:type="gramStart"/>
      <w:r w:rsidRPr="003639F7">
        <w:t>一结构</w:t>
      </w:r>
      <w:proofErr w:type="gramEnd"/>
      <w:r w:rsidRPr="003639F7">
        <w:t>内同时兼顾这些尺度上的动态特征</w:t>
      </w:r>
      <w:r>
        <w:rPr>
          <w:rFonts w:hint="eastAsia"/>
        </w:rPr>
        <w:t>，</w:t>
      </w:r>
      <w:r w:rsidRPr="003639F7">
        <w:t>较小的感受野弱化了对长期趋势的建模能力，而过大的感受野则可能平滑</w:t>
      </w:r>
      <w:proofErr w:type="gramStart"/>
      <w:r w:rsidRPr="003639F7">
        <w:t>掉关键</w:t>
      </w:r>
      <w:proofErr w:type="gramEnd"/>
      <w:r w:rsidRPr="003639F7">
        <w:t>的短时跃变，导致在非平稳片段上预测精度下降。</w:t>
      </w:r>
    </w:p>
    <w:p w14:paraId="482898FB" w14:textId="5469CAE9" w:rsidR="0005286A" w:rsidRDefault="003639F7" w:rsidP="003639F7">
      <w:pPr>
        <w:ind w:firstLineChars="200" w:firstLine="480"/>
      </w:pPr>
      <w:r>
        <w:rPr>
          <w:rFonts w:hint="eastAsia"/>
        </w:rPr>
        <w:t>为此，我们设计了</w:t>
      </w:r>
      <w:r w:rsidR="009B06C3">
        <w:rPr>
          <w:rFonts w:hint="eastAsia"/>
        </w:rPr>
        <w:t>多尺度</w:t>
      </w:r>
      <w:r w:rsidR="00763041" w:rsidRPr="00763041">
        <w:t>时序处理</w:t>
      </w:r>
      <w:r w:rsidR="005125F2">
        <w:rPr>
          <w:rFonts w:hint="eastAsia"/>
        </w:rPr>
        <w:t>模块</w:t>
      </w:r>
      <w:r w:rsidR="00763041" w:rsidRPr="00763041">
        <w:t>（</w:t>
      </w:r>
      <w:r w:rsidR="009B06C3">
        <w:rPr>
          <w:rFonts w:hint="eastAsia"/>
        </w:rPr>
        <w:t>MSLSTM</w:t>
      </w:r>
      <w:r w:rsidR="00763041" w:rsidRPr="00763041">
        <w:t>）在</w:t>
      </w:r>
      <w:proofErr w:type="spellStart"/>
      <w:r w:rsidR="008E6F7B">
        <w:rPr>
          <w:rFonts w:hint="eastAsia"/>
        </w:rPr>
        <w:t>VEncoder</w:t>
      </w:r>
      <w:proofErr w:type="spellEnd"/>
      <w:r w:rsidR="00763041" w:rsidRPr="00763041">
        <w:t>输出基础上进行时序建模与近端精化。该单元采用</w:t>
      </w:r>
      <w:proofErr w:type="gramStart"/>
      <w:r w:rsidR="00763041" w:rsidRPr="00763041">
        <w:t>扩展长</w:t>
      </w:r>
      <w:proofErr w:type="gramEnd"/>
      <w:r w:rsidR="00763041" w:rsidRPr="00763041">
        <w:t>短期记忆网络（</w:t>
      </w:r>
      <w:proofErr w:type="spellStart"/>
      <w:r w:rsidR="00763041" w:rsidRPr="00763041">
        <w:t>xLSTM</w:t>
      </w:r>
      <w:proofErr w:type="spellEnd"/>
      <w:r w:rsidR="00763041" w:rsidRPr="00763041">
        <w:t>）的标量变体</w:t>
      </w:r>
      <w:proofErr w:type="spellStart"/>
      <w:r w:rsidR="00763041" w:rsidRPr="00763041">
        <w:t>sLSTM</w:t>
      </w:r>
      <w:proofErr w:type="spellEnd"/>
      <w:r w:rsidR="00763041" w:rsidRPr="00763041">
        <w:t>作为基础时序建模组件。</w:t>
      </w:r>
      <w:proofErr w:type="spellStart"/>
      <w:r w:rsidR="00763041" w:rsidRPr="00763041">
        <w:t>sLSTM</w:t>
      </w:r>
      <w:proofErr w:type="spellEnd"/>
      <w:r w:rsidR="00763041" w:rsidRPr="00763041">
        <w:t>通过指数门控与记忆归一化机制改善了标准</w:t>
      </w:r>
      <w:r w:rsidR="00763041" w:rsidRPr="00763041">
        <w:t>LSTM</w:t>
      </w:r>
      <w:r w:rsidR="00763041" w:rsidRPr="00763041">
        <w:t>的长期依赖建模能力与数值稳定性，在时间序列预测任务中展现出优越性能</w:t>
      </w:r>
      <w:r w:rsidR="00773638">
        <w:fldChar w:fldCharType="begin"/>
      </w:r>
      <w:r w:rsidR="00773638">
        <w:instrText xml:space="preserve"> REF _Ref212746855 \r \h </w:instrText>
      </w:r>
      <w:r w:rsidR="00773638">
        <w:fldChar w:fldCharType="separate"/>
      </w:r>
      <w:r w:rsidR="00773638">
        <w:t>[25]</w:t>
      </w:r>
      <w:r w:rsidR="00773638">
        <w:fldChar w:fldCharType="end"/>
      </w:r>
      <w:r w:rsidR="00763041" w:rsidRPr="00763041">
        <w:t>。</w:t>
      </w:r>
      <w:r>
        <w:rPr>
          <w:rFonts w:hint="eastAsia"/>
        </w:rPr>
        <w:t>MSLSTM</w:t>
      </w:r>
      <w:r w:rsidR="00763041">
        <w:rPr>
          <w:rFonts w:hint="eastAsia"/>
        </w:rPr>
        <w:t>以</w:t>
      </w:r>
      <w:proofErr w:type="spellStart"/>
      <w:r w:rsidR="00763041" w:rsidRPr="00763041">
        <w:t>sLSTM</w:t>
      </w:r>
      <w:proofErr w:type="spellEnd"/>
      <w:r w:rsidR="00763041">
        <w:rPr>
          <w:rFonts w:hint="eastAsia"/>
        </w:rPr>
        <w:t>为核心，</w:t>
      </w:r>
      <w:r w:rsidR="00763041" w:rsidRPr="00763041">
        <w:t>构建多尺度时域预混合机制与参数共享轻量化架构，使得模块在保持</w:t>
      </w:r>
      <w:proofErr w:type="gramStart"/>
      <w:r w:rsidR="00763041" w:rsidRPr="00763041">
        <w:t>低计算</w:t>
      </w:r>
      <w:proofErr w:type="gramEnd"/>
      <w:r w:rsidR="00763041" w:rsidRPr="00763041">
        <w:t>开销的同时显著增强对风电功率跃变与细节波动的响应能力</w:t>
      </w:r>
      <w:r w:rsidR="00F262C8" w:rsidRPr="00F262C8">
        <w:t>。</w:t>
      </w:r>
      <w:r w:rsidR="0005286A" w:rsidRPr="0005286A">
        <w:t>预混合层由</w:t>
      </w:r>
      <w:r w:rsidR="00FF6D31">
        <w:rPr>
          <w:rFonts w:hint="eastAsia"/>
        </w:rPr>
        <w:t>多</w:t>
      </w:r>
      <w:r w:rsidR="0005286A" w:rsidRPr="0005286A">
        <w:t>组并行的一维因果卷积构成，卷积核尺寸分别为</w:t>
      </w:r>
      <m:oMath>
        <m:r>
          <w:rPr>
            <w:rFonts w:ascii="Cambria Math" w:hAnsi="Cambria Math" w:hint="eastAsia"/>
          </w:rPr>
          <m:t>S</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oMath>
      <w:r w:rsidR="0005286A" w:rsidRPr="0005286A">
        <w:t>，对应不同的时间感受野。因果卷积的设计确保每个时刻的输出仅依赖当前及历史信息，保持时间因果性。第</w:t>
      </w:r>
      <w:r w:rsidR="0005286A" w:rsidRPr="0005286A">
        <w:rPr>
          <w:rFonts w:ascii="Cambria Math" w:hAnsi="Cambria Math" w:cs="Cambria Math"/>
        </w:rPr>
        <w:t>𝑘</w:t>
      </w:r>
      <w:proofErr w:type="gramStart"/>
      <w:r w:rsidR="0005286A" w:rsidRPr="0005286A">
        <w:t>个</w:t>
      </w:r>
      <w:proofErr w:type="gramEnd"/>
      <w:r w:rsidR="0005286A" w:rsidRPr="0005286A">
        <w:t>尺度的卷积操作定义为：</w:t>
      </w:r>
    </w:p>
    <w:p w14:paraId="2E3686CD" w14:textId="69D0ED22" w:rsidR="001C0148" w:rsidRPr="001C0148" w:rsidRDefault="00000000" w:rsidP="0005286A">
      <w:pPr>
        <w:spacing w:line="240" w:lineRule="auto"/>
      </w:pPr>
      <m:oMathPara>
        <m:oMath>
          <m:eqArr>
            <m:eqArrPr>
              <m:maxDist m:val="1"/>
              <m:ctrlPr>
                <w:rPr>
                  <w:rFonts w:ascii="Cambria Math" w:hAnsi="Cambria Math"/>
                  <w:i/>
                </w:rPr>
              </m:ctrlPr>
            </m:eqArrPr>
            <m:e>
              <m:sSubSup>
                <m:sSubSupPr>
                  <m:ctrlPr>
                    <w:rPr>
                      <w:rFonts w:ascii="Cambria Math" w:hAnsi="Cambria Math"/>
                      <w:i/>
                    </w:rPr>
                  </m:ctrlPr>
                </m:sSubSupPr>
                <m:e>
                  <m:r>
                    <m:rPr>
                      <m:sty m:val="bi"/>
                    </m:rPr>
                    <w:rPr>
                      <w:rFonts w:ascii="Cambria Math" w:hAnsi="Cambria Math"/>
                    </w:rPr>
                    <m:t>h</m:t>
                  </m:r>
                </m:e>
                <m:sub>
                  <m:r>
                    <w:rPr>
                      <w:rFonts w:ascii="Cambria Math" w:hAnsi="Cambria Math"/>
                    </w:rPr>
                    <m:t>k</m:t>
                  </m:r>
                </m:sub>
                <m:sup>
                  <m:d>
                    <m:dPr>
                      <m:ctrlPr>
                        <w:rPr>
                          <w:rFonts w:ascii="Cambria Math" w:hAnsi="Cambria Math"/>
                          <w:i/>
                        </w:rPr>
                      </m:ctrlPr>
                    </m:dPr>
                    <m:e>
                      <m:r>
                        <w:rPr>
                          <w:rFonts w:ascii="Cambria Math" w:hAnsi="Cambria Math"/>
                        </w:rPr>
                        <m:t>t</m:t>
                      </m:r>
                    </m:e>
                  </m:d>
                </m:sup>
              </m:sSubSup>
              <m:r>
                <w:rPr>
                  <w:rFonts w:ascii="Cambria Math" w:hAnsi="Cambria Math"/>
                </w:rPr>
                <m:t>=ReLU</m:t>
              </m:r>
              <m:d>
                <m:dPr>
                  <m:ctrlPr>
                    <w:rPr>
                      <w:rFonts w:ascii="Cambria Math" w:hAnsi="Cambria Math"/>
                      <w:i/>
                    </w:rPr>
                  </m:ctrlPr>
                </m:dPr>
                <m:e>
                  <m:nary>
                    <m:naryPr>
                      <m:chr m:val="∑"/>
                      <m:limLoc m:val="undOvr"/>
                      <m:grow m:val="1"/>
                      <m:ctrlPr>
                        <w:rPr>
                          <w:rFonts w:ascii="Cambria Math" w:hAnsi="Cambria Math"/>
                          <w:i/>
                        </w:rPr>
                      </m:ctrlPr>
                    </m:naryPr>
                    <m:sub>
                      <m:r>
                        <w:rPr>
                          <w:rFonts w:ascii="Cambria Math" w:hAnsi="Cambria Math"/>
                        </w:rPr>
                        <m:t>τ=0</m:t>
                      </m:r>
                    </m:sub>
                    <m:sup>
                      <m:r>
                        <w:rPr>
                          <w:rFonts w:ascii="Cambria Math" w:hAnsi="Cambria Math"/>
                        </w:rPr>
                        <m:t>k-1</m:t>
                      </m:r>
                    </m:sup>
                    <m:e>
                      <m:r>
                        <w:rPr>
                          <w:rFonts w:ascii="Cambria Math" w:hAnsi="Cambria Math"/>
                        </w:rPr>
                        <m:t> </m:t>
                      </m:r>
                    </m:e>
                  </m:nary>
                  <m:sSubSup>
                    <m:sSubSupPr>
                      <m:ctrlPr>
                        <w:rPr>
                          <w:rFonts w:ascii="Cambria Math" w:hAnsi="Cambria Math"/>
                          <w:i/>
                        </w:rPr>
                      </m:ctrlPr>
                    </m:sSubSupPr>
                    <m:e>
                      <m:r>
                        <w:rPr>
                          <w:rFonts w:ascii="Cambria Math" w:hAnsi="Cambria Math"/>
                        </w:rPr>
                        <m:t>W</m:t>
                      </m:r>
                    </m:e>
                    <m:sub>
                      <m:r>
                        <w:rPr>
                          <w:rFonts w:ascii="Cambria Math" w:hAnsi="Cambria Math"/>
                        </w:rPr>
                        <m:t>k</m:t>
                      </m:r>
                    </m:sub>
                    <m:sup>
                      <m:d>
                        <m:dPr>
                          <m:ctrlPr>
                            <w:rPr>
                              <w:rFonts w:ascii="Cambria Math" w:hAnsi="Cambria Math"/>
                              <w:i/>
                            </w:rPr>
                          </m:ctrlPr>
                        </m:dPr>
                        <m:e>
                          <m:r>
                            <w:rPr>
                              <w:rFonts w:ascii="Cambria Math" w:hAnsi="Cambria Math"/>
                            </w:rPr>
                            <m:t>τ</m:t>
                          </m:r>
                        </m:e>
                      </m:d>
                    </m:sup>
                  </m:sSubSup>
                  <m:sSubSup>
                    <m:sSubSupPr>
                      <m:ctrlPr>
                        <w:rPr>
                          <w:rFonts w:ascii="Cambria Math" w:hAnsi="Cambria Math"/>
                          <w:i/>
                        </w:rPr>
                      </m:ctrlPr>
                    </m:sSubSupPr>
                    <m:e>
                      <m:r>
                        <m:rPr>
                          <m:sty m:val="bi"/>
                        </m:rPr>
                        <w:rPr>
                          <w:rFonts w:ascii="Cambria Math" w:hAnsi="Cambria Math"/>
                        </w:rPr>
                        <m:t>h</m:t>
                      </m:r>
                    </m:e>
                    <m:sub>
                      <m:r>
                        <w:rPr>
                          <w:rFonts w:ascii="Cambria Math" w:hAnsi="Cambria Math"/>
                        </w:rPr>
                        <m:t>iT</m:t>
                      </m:r>
                    </m:sub>
                    <m:sup>
                      <m:d>
                        <m:dPr>
                          <m:ctrlPr>
                            <w:rPr>
                              <w:rFonts w:ascii="Cambria Math" w:hAnsi="Cambria Math"/>
                              <w:i/>
                            </w:rPr>
                          </m:ctrlPr>
                        </m:dPr>
                        <m:e>
                          <m:r>
                            <w:rPr>
                              <w:rFonts w:ascii="Cambria Math" w:hAnsi="Cambria Math"/>
                            </w:rPr>
                            <m:t>t-τ</m:t>
                          </m:r>
                        </m:e>
                      </m:d>
                    </m:sup>
                  </m:sSub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rPr>
                <m:t xml:space="preserve"> #</m:t>
              </m:r>
              <m:d>
                <m:dPr>
                  <m:ctrlPr>
                    <w:rPr>
                      <w:rFonts w:ascii="Cambria Math" w:hAnsi="Cambria Math"/>
                      <w:i/>
                    </w:rPr>
                  </m:ctrlPr>
                </m:dPr>
                <m:e>
                  <m:r>
                    <w:rPr>
                      <w:rFonts w:ascii="Cambria Math" w:hAnsi="Cambria Math"/>
                    </w:rPr>
                    <m:t>12</m:t>
                  </m:r>
                </m:e>
              </m:d>
            </m:e>
          </m:eqArr>
        </m:oMath>
      </m:oMathPara>
    </w:p>
    <w:p w14:paraId="40926FA0" w14:textId="199ACA54" w:rsidR="0005286A" w:rsidRDefault="0005286A" w:rsidP="005B4E81">
      <w:r w:rsidRPr="0005286A">
        <w:t>其中</w:t>
      </w:r>
      <m:oMath>
        <m:sSub>
          <m:sSubPr>
            <m:ctrlPr>
              <w:rPr>
                <w:rFonts w:ascii="Cambria Math" w:hAnsi="Cambria Math"/>
                <w:i/>
              </w:rPr>
            </m:ctrlPr>
          </m:sSubPr>
          <m:e>
            <m:r>
              <w:rPr>
                <w:rFonts w:ascii="Cambria Math" w:hAnsi="Cambria Math"/>
              </w:rPr>
              <m:t>h</m:t>
            </m:r>
          </m:e>
          <m:sub>
            <m:r>
              <w:rPr>
                <w:rFonts w:ascii="Cambria Math" w:hAnsi="Cambria Math"/>
              </w:rPr>
              <m:t>iT</m:t>
            </m:r>
          </m:sub>
        </m:sSub>
      </m:oMath>
      <w:r w:rsidRPr="0005286A">
        <w:t>​</w:t>
      </w:r>
      <w:r w:rsidRPr="0005286A">
        <w:t>为</w:t>
      </w:r>
      <w:proofErr w:type="spellStart"/>
      <w:r w:rsidR="00FF6D31">
        <w:rPr>
          <w:rFonts w:hint="eastAsia"/>
        </w:rPr>
        <w:t>VEncoder</w:t>
      </w:r>
      <w:proofErr w:type="spellEnd"/>
      <w:r w:rsidRPr="0005286A">
        <w:t>输出经反投影后的时序表征，</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m:t>
            </m:r>
            <m:r>
              <w:rPr>
                <w:rFonts w:ascii="Cambria Math" w:hAnsi="Cambria Math"/>
              </w:rPr>
              <m:t>τ</m:t>
            </m:r>
            <m:r>
              <w:rPr>
                <w:rFonts w:ascii="Cambria Math" w:hAnsi="Cambria Math"/>
              </w:rPr>
              <m:t>）</m:t>
            </m:r>
          </m:sup>
        </m:sSubSup>
      </m:oMath>
      <w:r w:rsidRPr="0005286A">
        <w:t>为第</w:t>
      </w:r>
      <w:r w:rsidRPr="0005286A">
        <w:rPr>
          <w:rFonts w:ascii="Cambria Math" w:hAnsi="Cambria Math" w:cs="Cambria Math"/>
        </w:rPr>
        <w:t>𝑘</w:t>
      </w:r>
      <w:proofErr w:type="gramStart"/>
      <w:r w:rsidRPr="0005286A">
        <w:t>个</w:t>
      </w:r>
      <w:proofErr w:type="gramEnd"/>
      <w:r w:rsidRPr="0005286A">
        <w:t>尺度卷积核的第</w:t>
      </w:r>
      <w:r w:rsidRPr="0005286A">
        <w:rPr>
          <w:rFonts w:ascii="Cambria Math" w:hAnsi="Cambria Math" w:cs="Cambria Math"/>
        </w:rPr>
        <w:t>𝜏</w:t>
      </w:r>
      <w:proofErr w:type="gramStart"/>
      <w:r w:rsidRPr="0005286A">
        <w:t>个</w:t>
      </w:r>
      <w:proofErr w:type="gramEnd"/>
      <w:r w:rsidRPr="0005286A">
        <w:t>权重，</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Pr="0005286A">
        <w:t>为偏置项。</w:t>
      </w:r>
      <w:r w:rsidR="005B4E81">
        <w:rPr>
          <w:rFonts w:hint="eastAsia"/>
        </w:rPr>
        <w:t>多</w:t>
      </w:r>
      <w:r w:rsidR="005B4E81" w:rsidRPr="005B4E81">
        <w:t>组卷积输出通过自适应门控机制进行加权融合。门控权重由全局</w:t>
      </w:r>
      <w:proofErr w:type="gramStart"/>
      <w:r w:rsidR="005B4E81" w:rsidRPr="005B4E81">
        <w:t>平均池化与</w:t>
      </w:r>
      <w:proofErr w:type="gramEnd"/>
      <w:r w:rsidR="005B4E81" w:rsidRPr="005B4E81">
        <w:t>全连接层计算，使得模型能够根据输入特征动态调整不同尺度的贡献：</w:t>
      </w:r>
    </w:p>
    <w:p w14:paraId="19A224E9" w14:textId="5841D396" w:rsidR="001C0148" w:rsidRPr="001C0148" w:rsidRDefault="00000000" w:rsidP="005B4E81">
      <w:pPr>
        <w:spacing w:line="240" w:lineRule="auto"/>
      </w:pPr>
      <m:oMathPara>
        <m:oMath>
          <m:eqArr>
            <m:eqArrPr>
              <m:maxDist m:val="1"/>
              <m:ctrlPr>
                <w:rPr>
                  <w:rFonts w:ascii="Cambria Math" w:hAnsi="Cambria Math"/>
                  <w:i/>
                </w:rPr>
              </m:ctrlPr>
            </m:eqArrPr>
            <m:e>
              <m:r>
                <w:rPr>
                  <w:rFonts w:ascii="Cambria Math" w:hAnsi="Cambria Math"/>
                </w:rPr>
                <m:t>g=σ</m:t>
              </m:r>
              <m:d>
                <m:dPr>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hint="eastAsia"/>
                        </w:rPr>
                        <m:t>g</m:t>
                      </m:r>
                    </m:sub>
                  </m:sSub>
                  <m:r>
                    <w:rPr>
                      <w:rFonts w:ascii="Cambria Math" w:hAnsi="Cambria Math"/>
                    </w:rPr>
                    <m:t>⋅GAP</m:t>
                  </m:r>
                  <m:d>
                    <m:dPr>
                      <m:ctrlPr>
                        <w:rPr>
                          <w:rFonts w:ascii="Cambria Math" w:hAnsi="Cambria Math"/>
                          <w:i/>
                        </w:rPr>
                      </m:ctrlPr>
                    </m:dPr>
                    <m:e>
                      <m:sSub>
                        <m:sSubPr>
                          <m:ctrlPr>
                            <w:rPr>
                              <w:rFonts w:ascii="Cambria Math" w:hAnsi="Cambria Math"/>
                              <w:i/>
                            </w:rPr>
                          </m:ctrlPr>
                        </m:sSubPr>
                        <m:e>
                          <m:r>
                            <w:rPr>
                              <w:rFonts w:ascii="Cambria Math" w:hAnsi="Cambria Math" w:cs="Cambria Math"/>
                            </w:rPr>
                            <m:t>h</m:t>
                          </m:r>
                        </m:e>
                        <m:sub>
                          <m:r>
                            <w:rPr>
                              <w:rFonts w:ascii="Cambria Math" w:hAnsi="Cambria Math"/>
                            </w:rPr>
                            <m:t>it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 xml:space="preserve"> </m:t>
                  </m:r>
                </m:e>
              </m:d>
              <m:r>
                <w:rPr>
                  <w:rFonts w:ascii="Cambria Math" w:hAnsi="Cambria Math"/>
                </w:rPr>
                <m:t xml:space="preserve"> #</m:t>
              </m:r>
              <m:d>
                <m:dPr>
                  <m:ctrlPr>
                    <w:rPr>
                      <w:rFonts w:ascii="Cambria Math" w:hAnsi="Cambria Math"/>
                      <w:i/>
                    </w:rPr>
                  </m:ctrlPr>
                </m:dPr>
                <m:e>
                  <m:r>
                    <w:rPr>
                      <w:rFonts w:ascii="Cambria Math" w:hAnsi="Cambria Math"/>
                    </w:rPr>
                    <m:t>13</m:t>
                  </m:r>
                </m:e>
              </m:d>
            </m:e>
          </m:eqArr>
        </m:oMath>
      </m:oMathPara>
    </w:p>
    <w:p w14:paraId="79E9E84D" w14:textId="193E0E83" w:rsidR="001C0148" w:rsidRPr="001C0148" w:rsidRDefault="00000000" w:rsidP="005B4E81">
      <w:pPr>
        <w:spacing w:line="240" w:lineRule="auto"/>
      </w:pPr>
      <m:oMathPara>
        <m:oMath>
          <m:eqArr>
            <m:eqArrPr>
              <m:maxDist m:val="1"/>
              <m:ctrlPr>
                <w:rPr>
                  <w:rFonts w:ascii="Cambria Math" w:hAnsi="Cambria Math"/>
                </w:rPr>
              </m:ctrlPr>
            </m:eqArrPr>
            <m:e>
              <m:sSub>
                <m:sSubPr>
                  <m:ctrlPr>
                    <w:rPr>
                      <w:rFonts w:ascii="Cambria Math" w:hAnsi="Cambria Math"/>
                      <w:i/>
                    </w:rPr>
                  </m:ctrlPr>
                </m:sSubPr>
                <m:e>
                  <m:r>
                    <m:rPr>
                      <m:sty m:val="bi"/>
                    </m:rPr>
                    <w:rPr>
                      <w:rFonts w:ascii="Cambria Math" w:hAnsi="Cambria Math"/>
                    </w:rPr>
                    <m:t>h</m:t>
                  </m:r>
                  <m:ctrlPr>
                    <w:rPr>
                      <w:rFonts w:ascii="Cambria Math" w:hAnsi="Cambria Math"/>
                      <w:b/>
                      <w:i/>
                    </w:rPr>
                  </m:ctrlPr>
                </m:e>
                <m:sub>
                  <m:r>
                    <w:rPr>
                      <w:rFonts w:ascii="Cambria Math" w:hAnsi="Cambria Math"/>
                    </w:rPr>
                    <m:t>mix</m:t>
                  </m:r>
                </m:sub>
              </m:sSub>
              <m:r>
                <w:rPr>
                  <w:rFonts w:ascii="Cambria Math" w:hAnsi="Cambria Math"/>
                </w:rPr>
                <m:t>=</m:t>
              </m:r>
              <m:nary>
                <m:naryPr>
                  <m:chr m:val="∑"/>
                  <m:limLoc m:val="undOvr"/>
                  <m:grow m:val="1"/>
                  <m:supHide m:val="1"/>
                  <m:ctrlPr>
                    <w:rPr>
                      <w:rFonts w:ascii="Cambria Math" w:hAnsi="Cambria Math"/>
                      <w:i/>
                    </w:rPr>
                  </m:ctrlPr>
                </m:naryPr>
                <m:sub>
                  <m:r>
                    <w:rPr>
                      <w:rFonts w:ascii="Cambria Math" w:hAnsi="Cambria Math"/>
                    </w:rPr>
                    <m:t>k∈S</m:t>
                  </m:r>
                </m:sub>
                <m:sup/>
                <m:e>
                  <m:sSub>
                    <m:sSubPr>
                      <m:ctrlPr>
                        <w:rPr>
                          <w:rFonts w:ascii="Cambria Math" w:hAnsi="Cambria Math"/>
                          <w:i/>
                        </w:rPr>
                      </m:ctrlPr>
                    </m:sSubPr>
                    <m:e>
                      <m:r>
                        <w:rPr>
                          <w:rFonts w:ascii="Cambria Math" w:hAnsi="Cambria Math"/>
                        </w:rPr>
                        <m:t>g</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k</m:t>
                      </m:r>
                    </m:sub>
                  </m:sSub>
                </m:e>
              </m:nary>
              <m:r>
                <w:rPr>
                  <w:rFonts w:ascii="Cambria Math" w:hAnsi="Cambria Math"/>
                </w:rPr>
                <m:t> </m:t>
              </m:r>
              <m:r>
                <m:rPr>
                  <m:sty m:val="p"/>
                </m:rPr>
                <w:rPr>
                  <w:rFonts w:ascii="Cambria Math" w:hAnsi="Cambria Math"/>
                </w:rPr>
                <m:t xml:space="preserve"> </m:t>
              </m:r>
              <m:r>
                <w:rPr>
                  <w:rFonts w:ascii="Cambria Math" w:hAnsi="Cambria Math"/>
                </w:rPr>
                <m:t>#</m:t>
              </m:r>
              <m:d>
                <m:dPr>
                  <m:ctrlPr>
                    <w:rPr>
                      <w:rFonts w:ascii="Cambria Math" w:hAnsi="Cambria Math"/>
                    </w:rPr>
                  </m:ctrlPr>
                </m:dPr>
                <m:e>
                  <m:r>
                    <m:rPr>
                      <m:sty m:val="p"/>
                    </m:rPr>
                    <w:rPr>
                      <w:rFonts w:ascii="Cambria Math" w:hAnsi="Cambria Math"/>
                    </w:rPr>
                    <m:t>14</m:t>
                  </m:r>
                </m:e>
              </m:d>
              <m:ctrlPr>
                <w:rPr>
                  <w:rFonts w:ascii="Cambria Math" w:hAnsi="Cambria Math"/>
                  <w:i/>
                </w:rPr>
              </m:ctrlPr>
            </m:e>
          </m:eqArr>
        </m:oMath>
      </m:oMathPara>
    </w:p>
    <w:p w14:paraId="4C832145" w14:textId="18CC5A2E" w:rsidR="00C82A75" w:rsidRDefault="005B4E81" w:rsidP="00C82A75">
      <w:r w:rsidRPr="005B4E81">
        <w:t>其中</w:t>
      </w:r>
      <m:oMath>
        <m:r>
          <w:rPr>
            <w:rFonts w:ascii="Cambria Math" w:hAnsi="Cambria Math"/>
          </w:rPr>
          <m:t>GAP</m:t>
        </m:r>
        <m:r>
          <w:rPr>
            <w:rFonts w:ascii="Cambria Math" w:hAnsi="Cambria Math"/>
          </w:rPr>
          <m:t>（</m:t>
        </m:r>
        <m:r>
          <w:rPr>
            <w:rFonts w:ascii="Cambria Math" w:hAnsi="Cambria Math"/>
          </w:rPr>
          <m:t>∙</m:t>
        </m:r>
        <m:r>
          <w:rPr>
            <w:rFonts w:ascii="Cambria Math" w:hAnsi="Cambria Math"/>
          </w:rPr>
          <m:t>）</m:t>
        </m:r>
      </m:oMath>
      <w:r w:rsidRPr="005B4E81">
        <w:t>为全局</w:t>
      </w:r>
      <w:proofErr w:type="gramStart"/>
      <w:r w:rsidRPr="005B4E81">
        <w:t>平均池化操作</w:t>
      </w:r>
      <w:proofErr w:type="gramEnd"/>
      <w:r w:rsidRPr="005B4E81">
        <w:t>，</w:t>
      </w:r>
      <w:r>
        <w:rPr>
          <w:rFonts w:ascii="Cambria Math" w:hAnsi="Cambria Math" w:cs="Cambria Math" w:hint="eastAsia"/>
        </w:rPr>
        <w:t>g</w:t>
      </w:r>
      <w:r w:rsidRPr="005B4E81">
        <w:t>为四个尺度的门控权重向量，</w:t>
      </w:r>
      <w:r w:rsidRPr="005B4E81">
        <w:rPr>
          <w:rFonts w:ascii="Cambria Math" w:hAnsi="Cambria Math" w:cs="Cambria Math"/>
        </w:rPr>
        <w:t>𝜎</w:t>
      </w:r>
      <w:r w:rsidR="00F46E13">
        <w:t>（</w:t>
      </w:r>
      <w:r w:rsidRPr="005B4E81">
        <w:rPr>
          <w:rFonts w:ascii="Cambria Math" w:hAnsi="Cambria Math" w:cs="Cambria Math"/>
        </w:rPr>
        <w:t>⋅</w:t>
      </w:r>
      <w:r w:rsidR="00F46E13">
        <w:t>）</w:t>
      </w:r>
      <w:r w:rsidRPr="005B4E81">
        <w:t>为</w:t>
      </w:r>
      <w:r w:rsidRPr="005B4E81">
        <w:t>sigmoid</w:t>
      </w:r>
      <w:r w:rsidRPr="005B4E81">
        <w:t>激活函数，</w:t>
      </w:r>
      <w:r w:rsidRPr="005B4E81">
        <w:rPr>
          <w:rFonts w:ascii="Cambria Math" w:hAnsi="Cambria Math" w:cs="Cambria Math"/>
        </w:rPr>
        <w:t>⊙</w:t>
      </w:r>
      <w:r w:rsidRPr="005B4E81">
        <w:t>表示逐元素乘法。</w:t>
      </w:r>
    </w:p>
    <w:p w14:paraId="6FC5D4ED" w14:textId="14276C31" w:rsidR="00C82A75" w:rsidRDefault="00C82A75" w:rsidP="00C82A75">
      <w:pPr>
        <w:ind w:firstLineChars="200" w:firstLine="480"/>
      </w:pPr>
      <w:r w:rsidRPr="00C82A75">
        <w:t>为在保持建模能力的同时控制参数规模，采用参数共享策略构建</w:t>
      </w:r>
      <w:r w:rsidR="00B0220E">
        <w:rPr>
          <w:rFonts w:hint="eastAsia"/>
        </w:rPr>
        <w:t>N</w:t>
      </w:r>
      <w:proofErr w:type="gramStart"/>
      <w:r w:rsidR="00B0220E">
        <w:rPr>
          <w:rFonts w:hint="eastAsia"/>
        </w:rPr>
        <w:t>个</w:t>
      </w:r>
      <w:proofErr w:type="spellStart"/>
      <w:proofErr w:type="gramEnd"/>
      <w:r w:rsidRPr="00C82A75">
        <w:lastRenderedPageBreak/>
        <w:t>sLSTM</w:t>
      </w:r>
      <w:proofErr w:type="spellEnd"/>
      <w:r w:rsidRPr="00C82A75">
        <w:t>堆栈。</w:t>
      </w:r>
      <w:r>
        <w:rPr>
          <w:rFonts w:hint="eastAsia"/>
        </w:rPr>
        <w:t>每层共享相同的权重矩阵，层间通过残差连接与层归一化保持表征多样性：</w:t>
      </w:r>
    </w:p>
    <w:p w14:paraId="6E6B472B" w14:textId="5EC58E8A" w:rsidR="001C0148" w:rsidRPr="001C0148" w:rsidRDefault="00000000" w:rsidP="00656089">
      <w:pPr>
        <w:spacing w:line="240" w:lineRule="auto"/>
        <w:rPr>
          <w:iCs/>
        </w:rPr>
      </w:pPr>
      <m:oMathPara>
        <m:oMath>
          <m:eqArr>
            <m:eqArrPr>
              <m:maxDist m:val="1"/>
              <m:ctrlPr>
                <w:rPr>
                  <w:rFonts w:ascii="Cambria Math" w:hAnsi="Cambria Math"/>
                  <w:i/>
                  <w:iCs/>
                </w:rPr>
              </m:ctrlPr>
            </m:eqArrPr>
            <m:e>
              <m:eqArr>
                <m:eqArrPr>
                  <m:ctrlPr>
                    <w:rPr>
                      <w:rFonts w:ascii="Cambria Math" w:hAnsi="Cambria Math"/>
                      <w:i/>
                    </w:rPr>
                  </m:ctrlPr>
                </m:eqArrPr>
                <m:e>
                  <m:r>
                    <w:rPr>
                      <w:rFonts w:ascii="Cambria Math" w:hAnsi="Cambria Math"/>
                    </w:rPr>
                    <m:t>&amp;</m:t>
                  </m:r>
                  <m:sSub>
                    <m:sSubPr>
                      <m:ctrlPr>
                        <w:rPr>
                          <w:rFonts w:ascii="Cambria Math" w:hAnsi="Cambria Math"/>
                          <w:i/>
                        </w:rPr>
                      </m:ctrlPr>
                    </m:sSubPr>
                    <m:e>
                      <m:r>
                        <m:rPr>
                          <m:sty m:val="bi"/>
                        </m:rPr>
                        <w:rPr>
                          <w:rFonts w:ascii="Cambria Math" w:hAnsi="Cambria Math"/>
                        </w:rPr>
                        <m:t>h</m:t>
                      </m:r>
                    </m:e>
                    <m:sub>
                      <m:r>
                        <w:rPr>
                          <w:rFonts w:ascii="Cambria Math" w:hAnsi="Cambria Math"/>
                        </w:rPr>
                        <m:t>1</m:t>
                      </m:r>
                    </m:sub>
                  </m:sSub>
                  <m:r>
                    <w:rPr>
                      <w:rFonts w:ascii="Cambria Math" w:hAnsi="Cambria Math"/>
                    </w:rPr>
                    <m:t>=sLSTM</m:t>
                  </m:r>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mix</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shared</m:t>
                      </m:r>
                    </m:sub>
                  </m:sSub>
                  <m:r>
                    <w:rPr>
                      <w:rFonts w:ascii="Cambria Math" w:hAnsi="Cambria Math"/>
                    </w:rPr>
                    <m:t>）</m:t>
                  </m:r>
                </m:e>
                <m:e>
                  <m:r>
                    <w:rPr>
                      <w:rFonts w:ascii="Cambria Math" w:hAnsi="Cambria Math"/>
                    </w:rPr>
                    <m:t>&amp;</m:t>
                  </m:r>
                  <m:sSub>
                    <m:sSubPr>
                      <m:ctrlPr>
                        <w:rPr>
                          <w:rFonts w:ascii="Cambria Math" w:hAnsi="Cambria Math"/>
                          <w:i/>
                        </w:rPr>
                      </m:ctrlPr>
                    </m:sSubPr>
                    <m:e>
                      <m:r>
                        <m:rPr>
                          <m:sty m:val="bi"/>
                        </m:rPr>
                        <w:rPr>
                          <w:rFonts w:ascii="Cambria Math" w:hAnsi="Cambria Math"/>
                        </w:rPr>
                        <m:t>h</m:t>
                      </m:r>
                    </m:e>
                    <m:sub>
                      <m:r>
                        <w:rPr>
                          <w:rFonts w:ascii="Cambria Math" w:hAnsi="Cambria Math"/>
                        </w:rPr>
                        <m:t>2</m:t>
                      </m:r>
                    </m:sub>
                  </m:sSub>
                  <m:r>
                    <w:rPr>
                      <w:rFonts w:ascii="Cambria Math" w:hAnsi="Cambria Math"/>
                    </w:rPr>
                    <m:t>=LayerNorm</m:t>
                  </m:r>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1</m:t>
                      </m:r>
                    </m:sub>
                  </m:sSub>
                  <m:r>
                    <w:rPr>
                      <w:rFonts w:ascii="Cambria Math" w:hAnsi="Cambria Math"/>
                    </w:rPr>
                    <m:t>+sLSTM</m:t>
                  </m:r>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shared</m:t>
                      </m:r>
                    </m:sub>
                  </m:sSub>
                  <m:r>
                    <w:rPr>
                      <w:rFonts w:ascii="Cambria Math" w:hAnsi="Cambria Math"/>
                    </w:rPr>
                    <m:t>））</m:t>
                  </m:r>
                </m:e>
              </m:eqArr>
              <m:r>
                <w:rPr>
                  <w:rFonts w:ascii="Cambria Math" w:hAnsi="Cambria Math"/>
                </w:rPr>
                <m:t xml:space="preserve"> #</m:t>
              </m:r>
              <m:d>
                <m:dPr>
                  <m:ctrlPr>
                    <w:rPr>
                      <w:rFonts w:ascii="Cambria Math" w:hAnsi="Cambria Math"/>
                      <w:i/>
                      <w:iCs/>
                    </w:rPr>
                  </m:ctrlPr>
                </m:dPr>
                <m:e>
                  <m:r>
                    <w:rPr>
                      <w:rFonts w:ascii="Cambria Math" w:hAnsi="Cambria Math"/>
                    </w:rPr>
                    <m:t>15</m:t>
                  </m:r>
                </m:e>
              </m:d>
            </m:e>
          </m:eqArr>
        </m:oMath>
      </m:oMathPara>
    </w:p>
    <w:p w14:paraId="463DF320" w14:textId="6AD2BC3B" w:rsidR="00C82A75" w:rsidRDefault="00C82A75" w:rsidP="00C82A75">
      <w:r w:rsidRPr="00C82A75">
        <w:t>其中</w:t>
      </w:r>
      <m:oMath>
        <m:sSub>
          <m:sSubPr>
            <m:ctrlPr>
              <w:rPr>
                <w:rFonts w:ascii="Cambria Math" w:hAnsi="Cambria Math"/>
                <w:i/>
              </w:rPr>
            </m:ctrlPr>
          </m:sSubPr>
          <m:e>
            <m:r>
              <w:rPr>
                <w:rFonts w:ascii="Cambria Math" w:hAnsi="Cambria Math"/>
              </w:rPr>
              <m:t>θ</m:t>
            </m:r>
          </m:e>
          <m:sub>
            <m:r>
              <w:rPr>
                <w:rFonts w:ascii="Cambria Math" w:hAnsi="Cambria Math" w:hint="eastAsia"/>
              </w:rPr>
              <m:t>s</m:t>
            </m:r>
            <m:r>
              <w:rPr>
                <w:rFonts w:ascii="Cambria Math" w:hAnsi="Cambria Math" w:cs="Cambria Math"/>
              </w:rPr>
              <m:t>h</m:t>
            </m:r>
            <m:r>
              <w:rPr>
                <w:rFonts w:ascii="Cambria Math" w:hAnsi="Cambria Math" w:hint="eastAsia"/>
              </w:rPr>
              <m:t>ared</m:t>
            </m:r>
          </m:sub>
        </m:sSub>
      </m:oMath>
      <w:r w:rsidRPr="00C82A75">
        <w:t>表示共享的</w:t>
      </w:r>
      <w:proofErr w:type="spellStart"/>
      <w:r w:rsidRPr="00C82A75">
        <w:t>sLSTM</w:t>
      </w:r>
      <w:proofErr w:type="spellEnd"/>
      <w:r w:rsidRPr="00C82A75">
        <w:t>参数集。</w:t>
      </w:r>
      <w:r w:rsidR="00FB6856">
        <w:t>MSLSTM</w:t>
      </w:r>
      <w:r w:rsidRPr="00C82A75">
        <w:t>的最后阶段包含时序投影层与预测头。时序投影层通过线性变换将序列长度从</w:t>
      </w:r>
      <w:r w:rsidRPr="00C82A75">
        <w:rPr>
          <w:rFonts w:ascii="Cambria Math" w:hAnsi="Cambria Math" w:cs="Cambria Math"/>
        </w:rPr>
        <w:t>𝐿</w:t>
      </w:r>
      <w:r w:rsidRPr="00C82A75">
        <w:t>映射</w:t>
      </w:r>
      <w:proofErr w:type="gramStart"/>
      <w:r w:rsidRPr="00C82A75">
        <w:t>至预测</w:t>
      </w:r>
      <w:proofErr w:type="gramEnd"/>
      <w:r w:rsidRPr="00C82A75">
        <w:t>长度</w:t>
      </w:r>
      <w:r w:rsidRPr="00C82A75">
        <w:rPr>
          <w:rFonts w:ascii="Cambria Math" w:hAnsi="Cambria Math" w:cs="Cambria Math"/>
        </w:rPr>
        <w:t>𝑃</w:t>
      </w:r>
      <w:r>
        <w:rPr>
          <w:rFonts w:ascii="Cambria Math" w:hAnsi="Cambria Math" w:cs="Cambria Math" w:hint="eastAsia"/>
        </w:rPr>
        <w:t>。</w:t>
      </w:r>
    </w:p>
    <w:p w14:paraId="65C2DA1D" w14:textId="07B0C268" w:rsidR="009A6A59" w:rsidRPr="009A6A59" w:rsidRDefault="001A103D" w:rsidP="009A6A59">
      <w:pPr>
        <w:pStyle w:val="3"/>
        <w:numPr>
          <w:ilvl w:val="0"/>
          <w:numId w:val="0"/>
        </w:numPr>
        <w:rPr>
          <w:rFonts w:ascii="黑体" w:hAnsi="黑体" w:hint="eastAsia"/>
          <w:szCs w:val="28"/>
        </w:rPr>
      </w:pPr>
      <w:r w:rsidRPr="001A103D">
        <w:rPr>
          <w:rFonts w:cs="Times New Roman"/>
          <w:szCs w:val="28"/>
        </w:rPr>
        <w:t>3</w:t>
      </w:r>
      <w:r w:rsidR="00624FB3">
        <w:rPr>
          <w:rFonts w:cs="Times New Roman" w:hint="eastAsia"/>
          <w:szCs w:val="28"/>
        </w:rPr>
        <w:t>.</w:t>
      </w:r>
      <w:r w:rsidR="00AA6C5A">
        <w:rPr>
          <w:rFonts w:cs="Times New Roman" w:hint="eastAsia"/>
          <w:szCs w:val="28"/>
        </w:rPr>
        <w:t>4</w:t>
      </w:r>
      <w:r w:rsidR="0059403B" w:rsidRPr="001A103D">
        <w:rPr>
          <w:rFonts w:ascii="黑体" w:hAnsi="黑体" w:hint="eastAsia"/>
          <w:szCs w:val="28"/>
        </w:rPr>
        <w:t>评价指标</w:t>
      </w:r>
    </w:p>
    <w:p w14:paraId="58E5E1F8" w14:textId="5D46DD67" w:rsidR="005137BB" w:rsidRPr="005137BB" w:rsidRDefault="005137BB" w:rsidP="005137BB">
      <w:pPr>
        <w:ind w:firstLineChars="200" w:firstLine="480"/>
      </w:pPr>
      <w:r w:rsidRPr="005137BB">
        <w:t>为了全面而准确地评估模型在风电功率超短期预测任务上的性能，本文选取了四种广泛认可的统计指标：均方误差（</w:t>
      </w:r>
      <w:r w:rsidRPr="005137BB">
        <w:t>MSE</w:t>
      </w:r>
      <w:r w:rsidRPr="005137BB">
        <w:t>）、平均绝对误差（</w:t>
      </w:r>
      <w:r w:rsidRPr="005137BB">
        <w:t>MAE</w:t>
      </w:r>
      <w:r w:rsidRPr="005137BB">
        <w:t>）、均方根误差（</w:t>
      </w:r>
      <w:r w:rsidRPr="005137BB">
        <w:t>RMSE</w:t>
      </w:r>
      <w:r w:rsidRPr="005137BB">
        <w:t>）以及决定系数（</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5137BB">
        <w:t>）。这组指标能从多个互补的角度对模型的预测表现进行全面评估</w:t>
      </w:r>
      <w:r w:rsidR="005E48A3">
        <w:rPr>
          <w:rFonts w:hint="eastAsia"/>
        </w:rPr>
        <w:t>：</w:t>
      </w:r>
      <w:r w:rsidRPr="005137BB">
        <w:t>MSE</w:t>
      </w:r>
      <w:r w:rsidRPr="005137BB">
        <w:t>通过计算预测误差的平方均值，对较大的误差（如功率突变）尤为敏感；</w:t>
      </w:r>
      <w:r w:rsidRPr="005137BB">
        <w:t>MAE</w:t>
      </w:r>
      <w:r w:rsidRPr="005137BB">
        <w:t>则计算误差绝对值的均值，能更均衡地反映整体误差的平均水平，且对异常值鲁棒性更强；</w:t>
      </w:r>
      <w:r w:rsidRPr="005137BB">
        <w:t>RMSE</w:t>
      </w:r>
      <w:r w:rsidRPr="005137BB">
        <w:t>作为</w:t>
      </w:r>
      <w:r w:rsidRPr="005137BB">
        <w:t>MSE</w:t>
      </w:r>
      <w:r w:rsidRPr="005137BB">
        <w:t>的平方根，其量纲与原始数据一致，使得误差结果更具</w:t>
      </w:r>
      <w:proofErr w:type="gramStart"/>
      <w:r w:rsidRPr="005137BB">
        <w:t>直观可</w:t>
      </w:r>
      <w:proofErr w:type="gramEnd"/>
      <w:r w:rsidRPr="005137BB">
        <w:t>解释性；</w:t>
      </w:r>
      <m:oMath>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2</m:t>
            </m:r>
          </m:sup>
        </m:sSup>
      </m:oMath>
      <w:r w:rsidRPr="005137BB">
        <w:t>（决定系数）则用于评估模型对数据变化的拟合优度，其值越接近</w:t>
      </w:r>
      <w:r w:rsidRPr="005137BB">
        <w:t>1</w:t>
      </w:r>
      <w:r w:rsidRPr="005137BB">
        <w:t>表明模型的解释能力越强。</w:t>
      </w:r>
    </w:p>
    <w:p w14:paraId="62AB45F2" w14:textId="3CDAEEA7" w:rsidR="00601E30" w:rsidRPr="00601E30" w:rsidRDefault="00000000" w:rsidP="000A0306">
      <w:pPr>
        <w:spacing w:line="240" w:lineRule="auto"/>
        <w:rPr>
          <w:b/>
        </w:rPr>
      </w:pPr>
      <m:oMathPara>
        <m:oMath>
          <m:eqArr>
            <m:eqArrPr>
              <m:maxDist m:val="1"/>
              <m:ctrlPr>
                <w:rPr>
                  <w:rFonts w:ascii="Cambria Math" w:hAnsi="Cambria Math"/>
                  <w:i/>
                </w:rPr>
              </m:ctrlPr>
            </m:eqArrPr>
            <m:e>
              <m:r>
                <m:rPr>
                  <m:sty m:val="bi"/>
                </m:rPr>
                <w:rPr>
                  <w:rFonts w:ascii="Cambria Math" w:hAnsi="Cambria Math"/>
                </w:rPr>
                <m:t>MSE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i/>
                            </w:rPr>
                          </m:ctrlPr>
                        </m:dPr>
                        <m:e>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ctrlPr>
                                    <w:rPr>
                                      <w:rFonts w:ascii="Cambria Math" w:hAnsi="Cambria Math"/>
                                      <w:i/>
                                    </w:rPr>
                                  </m:ctrlPr>
                                </m:e>
                              </m:acc>
                              <m:ctrlPr>
                                <w:rPr>
                                  <w:rFonts w:ascii="Cambria Math" w:hAnsi="Cambria Math"/>
                                  <w:i/>
                                </w:rPr>
                              </m:ctrlPr>
                            </m:e>
                            <m:sub>
                              <m:r>
                                <w:rPr>
                                  <w:rFonts w:ascii="Cambria Math" w:hAnsi="Cambria Math"/>
                                </w:rPr>
                                <m:t>i</m:t>
                              </m:r>
                            </m:sub>
                          </m:sSub>
                        </m:e>
                      </m:d>
                      <m:ctrlPr>
                        <w:rPr>
                          <w:rFonts w:ascii="Cambria Math" w:hAnsi="Cambria Math"/>
                          <w:i/>
                        </w:rPr>
                      </m:ctrlPr>
                    </m:e>
                    <m:sup>
                      <m:r>
                        <w:rPr>
                          <w:rFonts w:ascii="Cambria Math" w:hAnsi="Cambria Math"/>
                        </w:rPr>
                        <m:t>2</m:t>
                      </m:r>
                    </m:sup>
                  </m:sSup>
                </m:e>
              </m:nary>
              <m:r>
                <w:rPr>
                  <w:rFonts w:ascii="Cambria Math" w:hAnsi="Cambria Math"/>
                </w:rPr>
                <m:t xml:space="preserve">  </m:t>
              </m:r>
              <m:r>
                <m:rPr>
                  <m:sty m:val="bi"/>
                </m:rPr>
                <w:rPr>
                  <w:rFonts w:ascii="Cambria Math" w:hAnsi="Cambria Math"/>
                </w:rPr>
                <m:t>#</m:t>
              </m:r>
              <m:d>
                <m:dPr>
                  <m:ctrlPr>
                    <w:rPr>
                      <w:rFonts w:ascii="Cambria Math" w:hAnsi="Cambria Math"/>
                      <w:i/>
                    </w:rPr>
                  </m:ctrlPr>
                </m:dPr>
                <m:e>
                  <m:r>
                    <w:rPr>
                      <w:rFonts w:ascii="Cambria Math" w:hAnsi="Cambria Math"/>
                    </w:rPr>
                    <m:t>16</m:t>
                  </m:r>
                </m:e>
              </m:d>
              <m:ctrlPr>
                <w:rPr>
                  <w:rFonts w:ascii="Cambria Math" w:hAnsi="Cambria Math"/>
                  <w:b/>
                  <w:i/>
                </w:rPr>
              </m:ctrlPr>
            </m:e>
          </m:eqArr>
        </m:oMath>
      </m:oMathPara>
    </w:p>
    <w:p w14:paraId="3E7E8A20" w14:textId="4DF82FF0" w:rsidR="000A0306" w:rsidRPr="000A0306" w:rsidRDefault="00000000" w:rsidP="000A0306">
      <w:pPr>
        <w:spacing w:line="240" w:lineRule="auto"/>
      </w:pPr>
      <m:oMathPara>
        <m:oMath>
          <m:eqArr>
            <m:eqArrPr>
              <m:maxDist m:val="1"/>
              <m:ctrlPr>
                <w:rPr>
                  <w:rFonts w:ascii="Cambria Math" w:hAnsi="Cambria Math"/>
                  <w:i/>
                </w:rPr>
              </m:ctrlPr>
            </m:eqArrPr>
            <m:e>
              <m:r>
                <m:rPr>
                  <m:sty m:val="bi"/>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r>
                <w:rPr>
                  <w:rFonts w:ascii="Cambria Math" w:hAnsi="Cambria Math"/>
                </w:rPr>
                <m:t xml:space="preserve"> </m:t>
              </m:r>
              <m:r>
                <m:rPr>
                  <m:sty m:val="bi"/>
                </m:rPr>
                <w:rPr>
                  <w:rFonts w:ascii="Cambria Math" w:hAnsi="Cambria Math"/>
                </w:rPr>
                <m:t>#</m:t>
              </m:r>
              <m:d>
                <m:dPr>
                  <m:ctrlPr>
                    <w:rPr>
                      <w:rFonts w:ascii="Cambria Math" w:hAnsi="Cambria Math"/>
                      <w:i/>
                    </w:rPr>
                  </m:ctrlPr>
                </m:dPr>
                <m:e>
                  <m:r>
                    <w:rPr>
                      <w:rFonts w:ascii="Cambria Math" w:hAnsi="Cambria Math"/>
                    </w:rPr>
                    <m:t>17</m:t>
                  </m:r>
                </m:e>
              </m:d>
            </m:e>
          </m:eqArr>
          <m:r>
            <w:rPr>
              <w:rFonts w:ascii="Cambria Math" w:hAnsi="Cambria Math"/>
            </w:rPr>
            <m:t> </m:t>
          </m:r>
        </m:oMath>
      </m:oMathPara>
    </w:p>
    <w:p w14:paraId="3EA71D59" w14:textId="279028C9" w:rsidR="008F404F" w:rsidRPr="008F404F" w:rsidRDefault="00000000" w:rsidP="000A0306">
      <w:pPr>
        <w:spacing w:line="240" w:lineRule="auto"/>
        <w:rPr>
          <w:b/>
        </w:rPr>
      </w:pPr>
      <m:oMathPara>
        <m:oMath>
          <m:eqArr>
            <m:eqArrPr>
              <m:maxDist m:val="1"/>
              <m:ctrlPr>
                <w:rPr>
                  <w:rFonts w:ascii="Cambria Math" w:hAnsi="Cambria Math"/>
                  <w:i/>
                </w:rPr>
              </m:ctrlPr>
            </m:eqArrPr>
            <m:e>
              <m:r>
                <m:rPr>
                  <m:sty m:val="bi"/>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 xml:space="preserve"> </m:t>
              </m:r>
              <m:r>
                <m:rPr>
                  <m:sty m:val="bi"/>
                </m:rPr>
                <w:rPr>
                  <w:rFonts w:ascii="Cambria Math" w:hAnsi="Cambria Math"/>
                </w:rPr>
                <m:t>#</m:t>
              </m:r>
              <m:d>
                <m:dPr>
                  <m:ctrlPr>
                    <w:rPr>
                      <w:rFonts w:ascii="Cambria Math" w:hAnsi="Cambria Math"/>
                      <w:i/>
                    </w:rPr>
                  </m:ctrlPr>
                </m:dPr>
                <m:e>
                  <m:r>
                    <w:rPr>
                      <w:rFonts w:ascii="Cambria Math" w:hAnsi="Cambria Math"/>
                    </w:rPr>
                    <m:t>18</m:t>
                  </m:r>
                </m:e>
              </m:d>
              <m:ctrlPr>
                <w:rPr>
                  <w:rFonts w:ascii="Cambria Math" w:hAnsi="Cambria Math"/>
                  <w:b/>
                  <w:i/>
                </w:rPr>
              </m:ctrlPr>
            </m:e>
          </m:eqArr>
        </m:oMath>
      </m:oMathPara>
    </w:p>
    <w:p w14:paraId="1547FA84" w14:textId="05624BEF" w:rsidR="009B2BE1" w:rsidRPr="009B2BE1" w:rsidRDefault="00000000" w:rsidP="000A0306">
      <w:pPr>
        <w:spacing w:line="240" w:lineRule="auto"/>
        <w:rPr>
          <w:b/>
        </w:rPr>
      </w:pPr>
      <m:oMathPara>
        <m:oMath>
          <m:eqArr>
            <m:eqArrPr>
              <m:maxDist m:val="1"/>
              <m:ctrlPr>
                <w:rPr>
                  <w:rFonts w:ascii="Cambria Math" w:hAnsi="Cambria Math"/>
                  <w:b/>
                  <w:i/>
                </w:rPr>
              </m:ctrlPr>
            </m:eqArrPr>
            <m:e>
              <m:sSup>
                <m:sSupPr>
                  <m:ctrlPr>
                    <w:rPr>
                      <w:rFonts w:ascii="Cambria Math" w:hAnsi="Cambria Math"/>
                      <w:b/>
                      <w:i/>
                    </w:rPr>
                  </m:ctrlPr>
                </m:sSupPr>
                <m:e>
                  <m:r>
                    <m:rPr>
                      <m:sty m:val="bi"/>
                    </m:rPr>
                    <w:rPr>
                      <w:rFonts w:ascii="Cambria Math" w:hAnsi="Cambria Math"/>
                    </w:rPr>
                    <m:t>R</m:t>
                  </m:r>
                </m:e>
                <m:sup>
                  <m:r>
                    <m:rPr>
                      <m:sty m:val="bi"/>
                    </m:rPr>
                    <w:rPr>
                      <w:rFonts w:ascii="Cambria Math" w:hAnsi="Cambria Math"/>
                    </w:rPr>
                    <m:t>2</m:t>
                  </m:r>
                </m:sup>
              </m:sSup>
              <m:r>
                <m:rPr>
                  <m:sty m:val="bi"/>
                </m:rPr>
                <w:rPr>
                  <w:rFonts w:ascii="Cambria Math" w:hAnsi="Cambria Math"/>
                </w:rPr>
                <m:t>=1-</m:t>
              </m:r>
              <m:f>
                <m:fPr>
                  <m:ctrlPr>
                    <w:rPr>
                      <w:rFonts w:ascii="Cambria Math" w:hAnsi="Cambria Math"/>
                      <w:b/>
                      <w:i/>
                    </w:rPr>
                  </m:ctrlPr>
                </m:fPr>
                <m:num>
                  <m:nary>
                    <m:naryPr>
                      <m:chr m:val="∑"/>
                      <m:limLoc m:val="undOvr"/>
                      <m:ctrlPr>
                        <w:rPr>
                          <w:rFonts w:ascii="Cambria Math" w:hAnsi="Cambria Math"/>
                          <w:b/>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i/>
                            </w:rPr>
                          </m:ctrlPr>
                        </m:sSupPr>
                        <m:e>
                          <m:d>
                            <m:dPr>
                              <m:begChr m:val="（"/>
                              <m:endChr m:val="）"/>
                              <m:ctrlPr>
                                <w:rPr>
                                  <w:rFonts w:ascii="Cambria Math" w:hAnsi="Cambria Math"/>
                                  <w:b/>
                                  <w:i/>
                                </w:rPr>
                              </m:ctrlPr>
                            </m:dPr>
                            <m:e>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y</m:t>
                                      </m:r>
                                    </m:e>
                                  </m:acc>
                                </m:e>
                                <m:sub>
                                  <m:r>
                                    <m:rPr>
                                      <m:sty m:val="bi"/>
                                    </m:rPr>
                                    <w:rPr>
                                      <w:rFonts w:ascii="Cambria Math" w:hAnsi="Cambria Math"/>
                                    </w:rPr>
                                    <m:t>i</m:t>
                                  </m:r>
                                </m:sub>
                              </m:sSub>
                            </m:e>
                          </m:d>
                        </m:e>
                        <m:sup>
                          <m:r>
                            <m:rPr>
                              <m:sty m:val="bi"/>
                            </m:rPr>
                            <w:rPr>
                              <w:rFonts w:ascii="Cambria Math" w:hAnsi="Cambria Math"/>
                            </w:rPr>
                            <m:t>2</m:t>
                          </m:r>
                        </m:sup>
                      </m:sSup>
                    </m:e>
                  </m:nary>
                </m:num>
                <m:den>
                  <m:nary>
                    <m:naryPr>
                      <m:chr m:val="∑"/>
                      <m:limLoc m:val="undOvr"/>
                      <m:ctrlPr>
                        <w:rPr>
                          <w:rFonts w:ascii="Cambria Math" w:hAnsi="Cambria Math"/>
                          <w:b/>
                          <w:i/>
                        </w:rPr>
                      </m:ctrlPr>
                    </m:naryPr>
                    <m:sub>
                      <m:r>
                        <m:rPr>
                          <m:sty m:val="bi"/>
                        </m:rPr>
                        <w:rPr>
                          <w:rFonts w:ascii="Cambria Math" w:hAnsi="Cambria Math"/>
                        </w:rPr>
                        <m:t>i=1</m:t>
                      </m:r>
                    </m:sub>
                    <m:sup>
                      <m:r>
                        <m:rPr>
                          <m:sty m:val="bi"/>
                        </m:rPr>
                        <w:rPr>
                          <w:rFonts w:ascii="Cambria Math" w:hAnsi="Cambria Math" w:hint="eastAsia"/>
                        </w:rPr>
                        <m:t>N</m:t>
                      </m:r>
                    </m:sup>
                    <m:e>
                      <m:sSup>
                        <m:sSupPr>
                          <m:ctrlPr>
                            <w:rPr>
                              <w:rFonts w:ascii="Cambria Math" w:hAnsi="Cambria Math"/>
                              <w:b/>
                              <w:i/>
                            </w:rPr>
                          </m:ctrlPr>
                        </m:sSupPr>
                        <m:e>
                          <m:d>
                            <m:dPr>
                              <m:begChr m:val="（"/>
                              <m:endChr m:val="）"/>
                              <m:ctrlPr>
                                <w:rPr>
                                  <w:rFonts w:ascii="Cambria Math" w:hAnsi="Cambria Math"/>
                                  <w:b/>
                                </w:rPr>
                              </m:ctrlPr>
                            </m:dPr>
                            <m:e>
                              <m:sSub>
                                <m:sSubPr>
                                  <m:ctrlPr>
                                    <w:rPr>
                                      <w:rFonts w:ascii="Cambria Math" w:hAnsi="Cambria Math"/>
                                      <w:b/>
                                      <w:i/>
                                    </w:rPr>
                                  </m:ctrlPr>
                                </m:sSubPr>
                                <m:e>
                                  <m:r>
                                    <m:rPr>
                                      <m:sty m:val="bi"/>
                                    </m:rPr>
                                    <w:rPr>
                                      <w:rFonts w:ascii="Cambria Math" w:hAnsi="Cambria Math"/>
                                    </w:rPr>
                                    <m:t>y</m:t>
                                  </m:r>
                                </m:e>
                                <m:sub>
                                  <m:r>
                                    <m:rPr>
                                      <m:sty m:val="bi"/>
                                    </m:rPr>
                                    <w:rPr>
                                      <w:rFonts w:ascii="Cambria Math" w:hAnsi="Cambria Math" w:hint="eastAsia"/>
                                    </w:rPr>
                                    <m:t>i</m:t>
                                  </m:r>
                                </m:sub>
                              </m:sSub>
                              <m:r>
                                <m:rPr>
                                  <m:sty m:val="bi"/>
                                </m:rPr>
                                <w:rPr>
                                  <w:rFonts w:ascii="Cambria Math" w:hAnsi="Cambria Math"/>
                                </w:rPr>
                                <m: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y</m:t>
                                      </m:r>
                                    </m:e>
                                  </m:acc>
                                </m:e>
                                <m:sub>
                                  <m:r>
                                    <m:rPr>
                                      <m:sty m:val="bi"/>
                                    </m:rPr>
                                    <w:rPr>
                                      <w:rFonts w:ascii="Cambria Math" w:hAnsi="Cambria Math"/>
                                    </w:rPr>
                                    <m:t>i</m:t>
                                  </m:r>
                                </m:sub>
                              </m:sSub>
                            </m:e>
                          </m:d>
                        </m:e>
                        <m:sup>
                          <m:r>
                            <m:rPr>
                              <m:sty m:val="bi"/>
                            </m:rPr>
                            <w:rPr>
                              <w:rFonts w:ascii="Cambria Math" w:hAnsi="Cambria Math"/>
                            </w:rPr>
                            <m:t>2</m:t>
                          </m:r>
                        </m:sup>
                      </m:sSup>
                    </m:e>
                  </m:nary>
                </m:den>
              </m:f>
              <m:r>
                <m:rPr>
                  <m:sty m:val="bi"/>
                </m:rPr>
                <w:rPr>
                  <w:rFonts w:ascii="Cambria Math" w:hAnsi="Cambria Math"/>
                </w:rPr>
                <m:t xml:space="preserve"> #</m:t>
              </m:r>
              <m:d>
                <m:dPr>
                  <m:ctrlPr>
                    <w:rPr>
                      <w:rFonts w:ascii="Cambria Math" w:hAnsi="Cambria Math"/>
                      <w:b/>
                      <w:i/>
                    </w:rPr>
                  </m:ctrlPr>
                </m:dPr>
                <m:e>
                  <m:r>
                    <m:rPr>
                      <m:sty m:val="bi"/>
                    </m:rPr>
                    <w:rPr>
                      <w:rFonts w:ascii="Cambria Math" w:hAnsi="Cambria Math"/>
                    </w:rPr>
                    <m:t>19</m:t>
                  </m:r>
                </m:e>
              </m:d>
            </m:e>
          </m:eqArr>
        </m:oMath>
      </m:oMathPara>
    </w:p>
    <w:p w14:paraId="43A5BBE7" w14:textId="0C0F4897" w:rsidR="005137BB" w:rsidRPr="005137BB" w:rsidRDefault="005137BB" w:rsidP="005137BB">
      <w:pPr>
        <w:widowControl/>
        <w:spacing w:after="160" w:line="278" w:lineRule="auto"/>
      </w:pPr>
      <w:r w:rsidRPr="005137BB">
        <w:t>在上述各式中，</w:t>
      </w:r>
      <w:r w:rsidRPr="005137BB">
        <w:t xml:space="preserve"> </w:t>
      </w:r>
      <w:r>
        <w:rPr>
          <w:rFonts w:hint="eastAsia"/>
        </w:rPr>
        <w:t>N</w:t>
      </w:r>
      <w:r w:rsidRPr="005137BB">
        <w:t>代表样本总数，</w:t>
      </w:r>
      <m:oMath>
        <m:sSub>
          <m:sSubPr>
            <m:ctrlPr>
              <w:rPr>
                <w:rFonts w:ascii="Cambria Math" w:hAnsi="Cambria Math"/>
                <w:i/>
              </w:rPr>
            </m:ctrlPr>
          </m:sSubPr>
          <m:e>
            <m:r>
              <w:rPr>
                <w:rFonts w:ascii="Cambria Math" w:hAnsi="Cambria Math"/>
              </w:rPr>
              <m:t>y</m:t>
            </m:r>
          </m:e>
          <m:sub>
            <m:r>
              <w:rPr>
                <w:rFonts w:ascii="Cambria Math" w:hAnsi="Cambria Math" w:hint="eastAsia"/>
              </w:rPr>
              <m:t>i</m:t>
            </m:r>
          </m:sub>
        </m:sSub>
      </m:oMath>
      <w:r w:rsidRPr="005137BB">
        <w:t>表示第</w:t>
      </w:r>
      <w:r w:rsidRPr="005137BB">
        <w:t xml:space="preserve"> </w:t>
      </w:r>
      <w:r>
        <w:rPr>
          <w:rFonts w:hint="eastAsia"/>
        </w:rPr>
        <w:t>i</w:t>
      </w:r>
      <w:proofErr w:type="gramStart"/>
      <w:r w:rsidRPr="005137BB">
        <w:t>个</w:t>
      </w:r>
      <w:proofErr w:type="gramEnd"/>
      <w:r w:rsidRPr="005137BB">
        <w:t>样本的真实值，</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Pr="005137BB">
        <w:t>为对应的预测值，而</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oMath>
      <w:r w:rsidRPr="005137BB">
        <w:t>是真实值的平均值。</w:t>
      </w:r>
    </w:p>
    <w:p w14:paraId="1C9F15F4" w14:textId="30D69D2D" w:rsidR="00C05E5D" w:rsidRPr="00763041" w:rsidRDefault="005B4E81" w:rsidP="005B4E81">
      <w:pPr>
        <w:widowControl/>
        <w:spacing w:after="160" w:line="278" w:lineRule="auto"/>
      </w:pPr>
      <w:r>
        <w:br w:type="page"/>
      </w:r>
    </w:p>
    <w:p w14:paraId="3DAE5FFA" w14:textId="511EBE70" w:rsidR="00C05E5D" w:rsidRDefault="00C05E5D" w:rsidP="00C05E5D">
      <w:pPr>
        <w:pStyle w:val="2"/>
      </w:pPr>
      <w:r>
        <w:rPr>
          <w:rFonts w:hint="eastAsia"/>
        </w:rPr>
        <w:lastRenderedPageBreak/>
        <w:t>实验</w:t>
      </w:r>
    </w:p>
    <w:p w14:paraId="43213FD4" w14:textId="099A220E" w:rsidR="00D3598B" w:rsidRDefault="00231768" w:rsidP="00231768">
      <w:pPr>
        <w:pStyle w:val="3"/>
        <w:numPr>
          <w:ilvl w:val="0"/>
          <w:numId w:val="0"/>
        </w:numPr>
      </w:pPr>
      <w:r>
        <w:rPr>
          <w:rFonts w:hint="eastAsia"/>
        </w:rPr>
        <w:t>4.1</w:t>
      </w:r>
      <w:r>
        <w:rPr>
          <w:rFonts w:hint="eastAsia"/>
        </w:rPr>
        <w:t>数据集</w:t>
      </w:r>
    </w:p>
    <w:p w14:paraId="1E387287" w14:textId="26BDE05C" w:rsidR="00C247BE" w:rsidRPr="00314454" w:rsidRDefault="00C247BE" w:rsidP="00314454">
      <w:pPr>
        <w:ind w:firstLineChars="200" w:firstLine="480"/>
        <w:rPr>
          <w:sz w:val="21"/>
          <w:szCs w:val="21"/>
        </w:rPr>
      </w:pPr>
      <w:r w:rsidRPr="00C247BE">
        <w:t>本文采用</w:t>
      </w:r>
      <w:r w:rsidR="00314454">
        <w:rPr>
          <w:rFonts w:hint="eastAsia"/>
        </w:rPr>
        <w:t>湖北省</w:t>
      </w:r>
      <w:r w:rsidR="00314454" w:rsidRPr="00314454">
        <w:t>黄石</w:t>
      </w:r>
      <w:proofErr w:type="gramStart"/>
      <w:r w:rsidR="00314454" w:rsidRPr="00314454">
        <w:t>筠</w:t>
      </w:r>
      <w:proofErr w:type="gramEnd"/>
      <w:r w:rsidR="00314454" w:rsidRPr="00314454">
        <w:t>山</w:t>
      </w:r>
      <w:r w:rsidR="00314454">
        <w:rPr>
          <w:rFonts w:hint="eastAsia"/>
        </w:rPr>
        <w:t>风场、利川风场、</w:t>
      </w:r>
      <w:proofErr w:type="gramStart"/>
      <w:r w:rsidR="00314454">
        <w:rPr>
          <w:rFonts w:hint="eastAsia"/>
        </w:rPr>
        <w:t>麻城蔡家寨风场</w:t>
      </w:r>
      <w:proofErr w:type="gramEnd"/>
      <w:r w:rsidR="00314454">
        <w:rPr>
          <w:rFonts w:hint="eastAsia"/>
        </w:rPr>
        <w:t>以及重庆四眼坪风场四个场站的</w:t>
      </w:r>
      <w:r w:rsidRPr="00C247BE">
        <w:t>数据集进行模型验证与性能评估。</w:t>
      </w:r>
      <w:r w:rsidR="009B2BE1">
        <w:rPr>
          <w:rFonts w:hint="eastAsia"/>
        </w:rPr>
        <w:t>利川风场总装机容量为</w:t>
      </w:r>
      <w:r w:rsidR="009B2BE1">
        <w:rPr>
          <w:rFonts w:hint="eastAsia"/>
        </w:rPr>
        <w:t>96MW</w:t>
      </w:r>
      <w:r w:rsidR="009B2BE1">
        <w:rPr>
          <w:rFonts w:hint="eastAsia"/>
        </w:rPr>
        <w:t>。</w:t>
      </w:r>
      <w:r w:rsidR="00F46E13" w:rsidRPr="00F46E13">
        <w:t>黄石</w:t>
      </w:r>
      <w:proofErr w:type="gramStart"/>
      <w:r w:rsidR="00F46E13" w:rsidRPr="00F46E13">
        <w:t>筠</w:t>
      </w:r>
      <w:proofErr w:type="gramEnd"/>
      <w:r w:rsidR="00F46E13" w:rsidRPr="00F46E13">
        <w:t>山风电场安装</w:t>
      </w:r>
      <w:r w:rsidR="00F46E13">
        <w:rPr>
          <w:rFonts w:hint="eastAsia"/>
        </w:rPr>
        <w:t>有</w:t>
      </w:r>
      <w:r w:rsidR="00F46E13" w:rsidRPr="00F46E13">
        <w:t>单机容量</w:t>
      </w:r>
      <w:r w:rsidR="00F46E13" w:rsidRPr="00F46E13">
        <w:t xml:space="preserve"> 2MW </w:t>
      </w:r>
      <w:r w:rsidR="00F46E13" w:rsidRPr="00F46E13">
        <w:t>风力发电机组</w:t>
      </w:r>
      <w:r w:rsidR="00F46E13" w:rsidRPr="00F46E13">
        <w:t xml:space="preserve"> 40 </w:t>
      </w:r>
      <w:r w:rsidR="00F46E13" w:rsidRPr="00F46E13">
        <w:t>台，总装机容量为</w:t>
      </w:r>
      <w:r w:rsidR="00F46E13" w:rsidRPr="00F46E13">
        <w:t xml:space="preserve"> 80MW</w:t>
      </w:r>
      <w:r w:rsidR="00F46E13" w:rsidRPr="00F46E13">
        <w:t>。</w:t>
      </w:r>
      <w:r w:rsidR="00BC4386" w:rsidRPr="00BC4386">
        <w:rPr>
          <w:rFonts w:hint="eastAsia"/>
        </w:rPr>
        <w:t>麻城蔡</w:t>
      </w:r>
      <w:proofErr w:type="gramStart"/>
      <w:r w:rsidR="00BC4386" w:rsidRPr="00BC4386">
        <w:rPr>
          <w:rFonts w:hint="eastAsia"/>
        </w:rPr>
        <w:t>家寨风</w:t>
      </w:r>
      <w:proofErr w:type="gramEnd"/>
      <w:r w:rsidR="00BC4386" w:rsidRPr="00BC4386">
        <w:rPr>
          <w:rFonts w:hint="eastAsia"/>
        </w:rPr>
        <w:t>电场</w:t>
      </w:r>
      <w:r w:rsidR="00BC4386" w:rsidRPr="00BC4386">
        <w:t>共安装</w:t>
      </w:r>
      <w:r w:rsidR="00BC4386" w:rsidRPr="00BC4386">
        <w:t>24</w:t>
      </w:r>
      <w:r w:rsidR="00BC4386" w:rsidRPr="00BC4386">
        <w:t>台金风科技</w:t>
      </w:r>
      <w:r w:rsidR="00BC4386" w:rsidRPr="00BC4386">
        <w:t>GW115-2000kW</w:t>
      </w:r>
      <w:r w:rsidR="00BC4386" w:rsidRPr="00BC4386">
        <w:t>型和</w:t>
      </w:r>
      <w:r w:rsidR="00BC4386" w:rsidRPr="00BC4386">
        <w:t>1</w:t>
      </w:r>
      <w:r w:rsidR="00BC4386" w:rsidRPr="00BC4386">
        <w:t>台</w:t>
      </w:r>
      <w:r w:rsidR="00BC4386" w:rsidRPr="00BC4386">
        <w:t>GW93-1500kW</w:t>
      </w:r>
      <w:r w:rsidR="00BC4386" w:rsidRPr="00BC4386">
        <w:t>型风力发电机组，总装机容量</w:t>
      </w:r>
      <w:r w:rsidR="00BC4386" w:rsidRPr="00BC4386">
        <w:t>49.5MW</w:t>
      </w:r>
      <w:r w:rsidR="00BC4386">
        <w:rPr>
          <w:rFonts w:hint="eastAsia"/>
        </w:rPr>
        <w:t>。四眼坪风场</w:t>
      </w:r>
      <w:r w:rsidR="00BC4386" w:rsidRPr="00BC4386">
        <w:t>安装</w:t>
      </w:r>
      <w:r w:rsidR="00BC4386">
        <w:rPr>
          <w:rFonts w:hint="eastAsia"/>
        </w:rPr>
        <w:t>有</w:t>
      </w:r>
      <w:r w:rsidR="00BC4386" w:rsidRPr="00BC4386">
        <w:t>55</w:t>
      </w:r>
      <w:r w:rsidR="00BC4386" w:rsidRPr="00BC4386">
        <w:t>台单机容量</w:t>
      </w:r>
      <w:r w:rsidR="00BC4386" w:rsidRPr="00BC4386">
        <w:t>850kW</w:t>
      </w:r>
      <w:r w:rsidR="00BC4386" w:rsidRPr="00BC4386">
        <w:t>的</w:t>
      </w:r>
      <w:r w:rsidR="00BC4386" w:rsidRPr="00BC4386">
        <w:t>H56</w:t>
      </w:r>
      <w:r w:rsidR="00BC4386" w:rsidRPr="00BC4386">
        <w:t>－</w:t>
      </w:r>
      <w:r w:rsidR="00BC4386" w:rsidRPr="00BC4386">
        <w:t>850</w:t>
      </w:r>
      <w:hyperlink r:id="rId9" w:tgtFrame="_blank" w:history="1">
        <w:r w:rsidR="00BC4386" w:rsidRPr="00BC4386">
          <w:t>风力发电机组</w:t>
        </w:r>
      </w:hyperlink>
      <w:r w:rsidR="00BC4386" w:rsidRPr="00BC4386">
        <w:t>，装机规模</w:t>
      </w:r>
      <w:r w:rsidR="00BC4386">
        <w:rPr>
          <w:rFonts w:hint="eastAsia"/>
        </w:rPr>
        <w:t>达</w:t>
      </w:r>
      <w:r w:rsidR="00BC4386" w:rsidRPr="00BC4386">
        <w:t>49.3MW</w:t>
      </w:r>
      <w:r w:rsidR="00BC4386" w:rsidRPr="00BC4386">
        <w:t>，年平均上网电量</w:t>
      </w:r>
      <w:r w:rsidR="00BC4386" w:rsidRPr="00BC4386">
        <w:t>8938</w:t>
      </w:r>
      <w:r w:rsidR="00BC4386" w:rsidRPr="00BC4386">
        <w:t>万度。</w:t>
      </w:r>
      <w:r w:rsidRPr="00C247BE">
        <w:t>本研究选用</w:t>
      </w:r>
      <w:r w:rsidR="009B2BE1">
        <w:rPr>
          <w:rFonts w:hint="eastAsia"/>
        </w:rPr>
        <w:t>这四</w:t>
      </w:r>
      <w:r>
        <w:rPr>
          <w:rFonts w:hint="eastAsia"/>
        </w:rPr>
        <w:t>个</w:t>
      </w:r>
      <w:r w:rsidRPr="00C247BE">
        <w:t>风电</w:t>
      </w:r>
      <w:r>
        <w:rPr>
          <w:rFonts w:hint="eastAsia"/>
        </w:rPr>
        <w:t>场</w:t>
      </w:r>
      <w:r w:rsidRPr="00C247BE">
        <w:t>作为</w:t>
      </w:r>
      <w:r w:rsidR="00444BCE">
        <w:rPr>
          <w:rFonts w:hint="eastAsia"/>
        </w:rPr>
        <w:t>研究</w:t>
      </w:r>
      <w:r w:rsidRPr="00C247BE">
        <w:t>对象，验证超短期预测模型在复杂气象条件下的性能</w:t>
      </w:r>
      <w:r w:rsidR="00AC3CBB">
        <w:rPr>
          <w:rFonts w:hint="eastAsia"/>
        </w:rPr>
        <w:t>，</w:t>
      </w:r>
      <w:r w:rsidR="00444BCE">
        <w:rPr>
          <w:rFonts w:hint="eastAsia"/>
        </w:rPr>
        <w:t>每个</w:t>
      </w:r>
      <w:r w:rsidRPr="00C247BE">
        <w:t>数据采集时间跨度两个完整年度</w:t>
      </w:r>
      <w:r w:rsidR="009B2BE1">
        <w:rPr>
          <w:rFonts w:hint="eastAsia"/>
        </w:rPr>
        <w:t>，开始时间和结束时间不完全相同，详细情况见</w:t>
      </w:r>
      <w:r w:rsidR="009B2BE1">
        <w:fldChar w:fldCharType="begin"/>
      </w:r>
      <w:r w:rsidR="009B2BE1">
        <w:instrText xml:space="preserve"> </w:instrText>
      </w:r>
      <w:r w:rsidR="009B2BE1">
        <w:rPr>
          <w:rFonts w:hint="eastAsia"/>
        </w:rPr>
        <w:instrText>REF _Ref212625208 \h</w:instrText>
      </w:r>
      <w:r w:rsidR="009B2BE1">
        <w:instrText xml:space="preserve"> </w:instrText>
      </w:r>
      <w:r w:rsidR="009B2BE1">
        <w:fldChar w:fldCharType="separate"/>
      </w:r>
      <w:r w:rsidR="009B2BE1">
        <w:rPr>
          <w:rFonts w:hint="eastAsia"/>
        </w:rPr>
        <w:t>表</w:t>
      </w:r>
      <w:r w:rsidR="009B2BE1">
        <w:rPr>
          <w:rFonts w:hint="eastAsia"/>
        </w:rPr>
        <w:t xml:space="preserve"> </w:t>
      </w:r>
      <w:r w:rsidR="009B2BE1">
        <w:rPr>
          <w:noProof/>
        </w:rPr>
        <w:t>2</w:t>
      </w:r>
      <w:r w:rsidR="009B2BE1">
        <w:fldChar w:fldCharType="end"/>
      </w:r>
      <w:r w:rsidRPr="00C247BE">
        <w:t>。采样频率为</w:t>
      </w:r>
      <w:r w:rsidRPr="00C247BE">
        <w:t>15</w:t>
      </w:r>
      <w:r w:rsidRPr="00C247BE">
        <w:t>分钟，即每小时记录</w:t>
      </w:r>
      <w:r w:rsidRPr="00C247BE">
        <w:t>4</w:t>
      </w:r>
      <w:r w:rsidRPr="00C247BE">
        <w:t>个数据点，确保了对风电功率短时波动特征的精细刻画。数据集涵盖</w:t>
      </w:r>
      <w:r w:rsidR="009B2BE1">
        <w:rPr>
          <w:rFonts w:hint="eastAsia"/>
        </w:rPr>
        <w:t>功</w:t>
      </w:r>
      <w:proofErr w:type="gramStart"/>
      <w:r w:rsidRPr="00C247BE">
        <w:t>多高度</w:t>
      </w:r>
      <w:proofErr w:type="gramEnd"/>
      <w:r w:rsidRPr="00C247BE">
        <w:t>风速、风向、气象要素与功率输出等关键信息。</w:t>
      </w:r>
    </w:p>
    <w:p w14:paraId="443DD95B" w14:textId="1E048438" w:rsidR="00AC3CBB" w:rsidRDefault="00AC3CBB" w:rsidP="007E05E4">
      <w:pPr>
        <w:pStyle w:val="af1"/>
      </w:pPr>
      <w:bookmarkStart w:id="2" w:name="_Ref21262520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B2BE1">
        <w:rPr>
          <w:noProof/>
        </w:rPr>
        <w:t>2</w:t>
      </w:r>
      <w:r>
        <w:fldChar w:fldCharType="end"/>
      </w:r>
      <w:bookmarkEnd w:id="2"/>
      <w:r>
        <w:rPr>
          <w:rFonts w:hint="eastAsia"/>
        </w:rPr>
        <w:t xml:space="preserve"> </w:t>
      </w:r>
      <w:r>
        <w:rPr>
          <w:rFonts w:hint="eastAsia"/>
        </w:rPr>
        <w:t>数据集信息</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4"/>
        <w:gridCol w:w="1558"/>
        <w:gridCol w:w="1415"/>
        <w:gridCol w:w="1701"/>
        <w:gridCol w:w="2068"/>
      </w:tblGrid>
      <w:tr w:rsidR="007E05E4" w:rsidRPr="00733660" w14:paraId="603E3F87" w14:textId="77777777" w:rsidTr="007E05E4">
        <w:trPr>
          <w:jc w:val="center"/>
        </w:trPr>
        <w:tc>
          <w:tcPr>
            <w:tcW w:w="941" w:type="pct"/>
            <w:tcBorders>
              <w:top w:val="single" w:sz="8" w:space="0" w:color="auto"/>
              <w:bottom w:val="single" w:sz="8" w:space="0" w:color="auto"/>
            </w:tcBorders>
          </w:tcPr>
          <w:p w14:paraId="1744C48A" w14:textId="2BB32D87" w:rsidR="00314454" w:rsidRPr="00733660" w:rsidRDefault="00314454" w:rsidP="00090F59">
            <w:pPr>
              <w:jc w:val="center"/>
              <w:rPr>
                <w:sz w:val="21"/>
                <w:szCs w:val="21"/>
              </w:rPr>
            </w:pPr>
            <w:r w:rsidRPr="00733660">
              <w:rPr>
                <w:rFonts w:hint="eastAsia"/>
                <w:sz w:val="21"/>
                <w:szCs w:val="21"/>
              </w:rPr>
              <w:t>站点</w:t>
            </w:r>
          </w:p>
        </w:tc>
        <w:tc>
          <w:tcPr>
            <w:tcW w:w="937" w:type="pct"/>
            <w:tcBorders>
              <w:top w:val="single" w:sz="8" w:space="0" w:color="auto"/>
              <w:bottom w:val="single" w:sz="8" w:space="0" w:color="auto"/>
            </w:tcBorders>
          </w:tcPr>
          <w:p w14:paraId="44349C34" w14:textId="50AC2E9F" w:rsidR="00314454" w:rsidRPr="00733660" w:rsidRDefault="00314454" w:rsidP="00090F59">
            <w:pPr>
              <w:jc w:val="center"/>
              <w:rPr>
                <w:sz w:val="21"/>
                <w:szCs w:val="21"/>
              </w:rPr>
            </w:pPr>
            <w:r>
              <w:rPr>
                <w:rFonts w:hint="eastAsia"/>
                <w:sz w:val="21"/>
                <w:szCs w:val="21"/>
              </w:rPr>
              <w:t>开始时间</w:t>
            </w:r>
          </w:p>
        </w:tc>
        <w:tc>
          <w:tcPr>
            <w:tcW w:w="852" w:type="pct"/>
            <w:tcBorders>
              <w:top w:val="single" w:sz="8" w:space="0" w:color="auto"/>
              <w:bottom w:val="single" w:sz="8" w:space="0" w:color="auto"/>
            </w:tcBorders>
          </w:tcPr>
          <w:p w14:paraId="315947F7" w14:textId="3044551E" w:rsidR="00314454" w:rsidRPr="00733660" w:rsidRDefault="00314454" w:rsidP="00090F59">
            <w:pPr>
              <w:jc w:val="center"/>
              <w:rPr>
                <w:sz w:val="21"/>
                <w:szCs w:val="21"/>
              </w:rPr>
            </w:pPr>
            <w:r>
              <w:rPr>
                <w:rFonts w:hint="eastAsia"/>
                <w:sz w:val="21"/>
                <w:szCs w:val="21"/>
              </w:rPr>
              <w:t>结束时间</w:t>
            </w:r>
          </w:p>
        </w:tc>
        <w:tc>
          <w:tcPr>
            <w:tcW w:w="1024" w:type="pct"/>
            <w:tcBorders>
              <w:top w:val="single" w:sz="8" w:space="0" w:color="auto"/>
              <w:bottom w:val="single" w:sz="8" w:space="0" w:color="auto"/>
            </w:tcBorders>
          </w:tcPr>
          <w:p w14:paraId="4B187691" w14:textId="6D804809" w:rsidR="00314454" w:rsidRPr="00733660" w:rsidRDefault="00314454" w:rsidP="00090F59">
            <w:pPr>
              <w:jc w:val="center"/>
              <w:rPr>
                <w:sz w:val="21"/>
                <w:szCs w:val="21"/>
              </w:rPr>
            </w:pPr>
            <w:r w:rsidRPr="00733660">
              <w:rPr>
                <w:rFonts w:hint="eastAsia"/>
                <w:sz w:val="21"/>
                <w:szCs w:val="21"/>
              </w:rPr>
              <w:t>时间分辨率</w:t>
            </w:r>
          </w:p>
        </w:tc>
        <w:tc>
          <w:tcPr>
            <w:tcW w:w="1245" w:type="pct"/>
            <w:tcBorders>
              <w:top w:val="single" w:sz="8" w:space="0" w:color="auto"/>
              <w:bottom w:val="single" w:sz="8" w:space="0" w:color="auto"/>
            </w:tcBorders>
          </w:tcPr>
          <w:p w14:paraId="01E5997F" w14:textId="041A2E0E" w:rsidR="00314454" w:rsidRPr="00733660" w:rsidRDefault="00314454" w:rsidP="00090F59">
            <w:pPr>
              <w:jc w:val="center"/>
              <w:rPr>
                <w:sz w:val="21"/>
                <w:szCs w:val="21"/>
              </w:rPr>
            </w:pPr>
            <w:r w:rsidRPr="00733660">
              <w:rPr>
                <w:rFonts w:hint="eastAsia"/>
                <w:sz w:val="21"/>
                <w:szCs w:val="21"/>
              </w:rPr>
              <w:t>装机容量</w:t>
            </w:r>
            <w:r w:rsidR="00F46E13">
              <w:rPr>
                <w:rFonts w:hint="eastAsia"/>
                <w:sz w:val="21"/>
                <w:szCs w:val="21"/>
              </w:rPr>
              <w:t>（</w:t>
            </w:r>
            <w:r w:rsidRPr="00733660">
              <w:rPr>
                <w:rFonts w:hint="eastAsia"/>
                <w:sz w:val="21"/>
                <w:szCs w:val="21"/>
              </w:rPr>
              <w:t>MW</w:t>
            </w:r>
            <w:r w:rsidR="00F46E13">
              <w:rPr>
                <w:rFonts w:hint="eastAsia"/>
                <w:sz w:val="21"/>
                <w:szCs w:val="21"/>
              </w:rPr>
              <w:t>）</w:t>
            </w:r>
          </w:p>
        </w:tc>
      </w:tr>
      <w:tr w:rsidR="007E05E4" w:rsidRPr="00733660" w14:paraId="05609AA6" w14:textId="77777777" w:rsidTr="007E05E4">
        <w:trPr>
          <w:jc w:val="center"/>
        </w:trPr>
        <w:tc>
          <w:tcPr>
            <w:tcW w:w="941" w:type="pct"/>
            <w:tcBorders>
              <w:top w:val="single" w:sz="8" w:space="0" w:color="auto"/>
            </w:tcBorders>
          </w:tcPr>
          <w:p w14:paraId="4F180632" w14:textId="7D26212D" w:rsidR="00314454" w:rsidRPr="00733660" w:rsidRDefault="00314454" w:rsidP="00090F59">
            <w:pPr>
              <w:jc w:val="center"/>
              <w:rPr>
                <w:sz w:val="21"/>
                <w:szCs w:val="21"/>
              </w:rPr>
            </w:pPr>
            <w:r>
              <w:rPr>
                <w:rFonts w:hint="eastAsia"/>
                <w:sz w:val="21"/>
                <w:szCs w:val="21"/>
              </w:rPr>
              <w:t>利川</w:t>
            </w:r>
          </w:p>
        </w:tc>
        <w:tc>
          <w:tcPr>
            <w:tcW w:w="937" w:type="pct"/>
            <w:tcBorders>
              <w:top w:val="single" w:sz="8" w:space="0" w:color="auto"/>
            </w:tcBorders>
          </w:tcPr>
          <w:p w14:paraId="67B28913" w14:textId="6A978B87" w:rsidR="00314454" w:rsidRPr="00733660" w:rsidRDefault="009B2BE1" w:rsidP="00090F59">
            <w:pPr>
              <w:jc w:val="center"/>
              <w:rPr>
                <w:sz w:val="21"/>
                <w:szCs w:val="21"/>
              </w:rPr>
            </w:pPr>
            <w:r>
              <w:rPr>
                <w:rFonts w:hint="eastAsia"/>
                <w:sz w:val="21"/>
                <w:szCs w:val="21"/>
              </w:rPr>
              <w:t>2020/1/2</w:t>
            </w:r>
          </w:p>
        </w:tc>
        <w:tc>
          <w:tcPr>
            <w:tcW w:w="852" w:type="pct"/>
            <w:tcBorders>
              <w:top w:val="single" w:sz="8" w:space="0" w:color="auto"/>
            </w:tcBorders>
          </w:tcPr>
          <w:p w14:paraId="474180BC" w14:textId="3F853F79" w:rsidR="00314454" w:rsidRPr="00733660" w:rsidRDefault="009B2BE1" w:rsidP="00090F59">
            <w:pPr>
              <w:jc w:val="center"/>
              <w:rPr>
                <w:sz w:val="21"/>
                <w:szCs w:val="21"/>
              </w:rPr>
            </w:pPr>
            <w:r>
              <w:rPr>
                <w:rFonts w:hint="eastAsia"/>
                <w:sz w:val="21"/>
                <w:szCs w:val="21"/>
              </w:rPr>
              <w:t>2021/5/31</w:t>
            </w:r>
          </w:p>
        </w:tc>
        <w:tc>
          <w:tcPr>
            <w:tcW w:w="1024" w:type="pct"/>
            <w:tcBorders>
              <w:top w:val="single" w:sz="8" w:space="0" w:color="auto"/>
            </w:tcBorders>
          </w:tcPr>
          <w:p w14:paraId="26295894" w14:textId="70FD9F64" w:rsidR="00314454" w:rsidRPr="00733660" w:rsidRDefault="00314454" w:rsidP="00090F59">
            <w:pPr>
              <w:jc w:val="center"/>
              <w:rPr>
                <w:sz w:val="21"/>
                <w:szCs w:val="21"/>
              </w:rPr>
            </w:pPr>
            <w:r w:rsidRPr="00733660">
              <w:rPr>
                <w:rFonts w:hint="eastAsia"/>
                <w:sz w:val="21"/>
                <w:szCs w:val="21"/>
              </w:rPr>
              <w:t>15min</w:t>
            </w:r>
          </w:p>
        </w:tc>
        <w:tc>
          <w:tcPr>
            <w:tcW w:w="1245" w:type="pct"/>
            <w:tcBorders>
              <w:top w:val="single" w:sz="8" w:space="0" w:color="auto"/>
            </w:tcBorders>
          </w:tcPr>
          <w:p w14:paraId="5B6679EF" w14:textId="7AC7A0F6" w:rsidR="00314454" w:rsidRPr="00733660" w:rsidRDefault="00314454" w:rsidP="00090F59">
            <w:pPr>
              <w:jc w:val="center"/>
              <w:rPr>
                <w:sz w:val="21"/>
                <w:szCs w:val="21"/>
              </w:rPr>
            </w:pPr>
            <w:r w:rsidRPr="00733660">
              <w:rPr>
                <w:rFonts w:hint="eastAsia"/>
                <w:sz w:val="21"/>
                <w:szCs w:val="21"/>
              </w:rPr>
              <w:t>9</w:t>
            </w:r>
            <w:r w:rsidR="00D12B85">
              <w:rPr>
                <w:rFonts w:hint="eastAsia"/>
                <w:sz w:val="21"/>
                <w:szCs w:val="21"/>
              </w:rPr>
              <w:t>6</w:t>
            </w:r>
          </w:p>
        </w:tc>
      </w:tr>
      <w:tr w:rsidR="007E05E4" w:rsidRPr="00733660" w14:paraId="5726DF63" w14:textId="77777777" w:rsidTr="007E05E4">
        <w:trPr>
          <w:jc w:val="center"/>
        </w:trPr>
        <w:tc>
          <w:tcPr>
            <w:tcW w:w="941" w:type="pct"/>
          </w:tcPr>
          <w:p w14:paraId="66197718" w14:textId="3CFAEEFC" w:rsidR="00314454" w:rsidRPr="00314454" w:rsidRDefault="00314454" w:rsidP="00090F59">
            <w:pPr>
              <w:jc w:val="center"/>
              <w:rPr>
                <w:sz w:val="21"/>
                <w:szCs w:val="21"/>
              </w:rPr>
            </w:pPr>
            <w:r w:rsidRPr="00314454">
              <w:rPr>
                <w:sz w:val="21"/>
                <w:szCs w:val="21"/>
              </w:rPr>
              <w:t>黄石</w:t>
            </w:r>
            <w:proofErr w:type="gramStart"/>
            <w:r w:rsidRPr="00314454">
              <w:rPr>
                <w:sz w:val="21"/>
                <w:szCs w:val="21"/>
              </w:rPr>
              <w:t>筠</w:t>
            </w:r>
            <w:proofErr w:type="gramEnd"/>
            <w:r w:rsidRPr="00314454">
              <w:rPr>
                <w:sz w:val="21"/>
                <w:szCs w:val="21"/>
              </w:rPr>
              <w:t>山</w:t>
            </w:r>
          </w:p>
        </w:tc>
        <w:tc>
          <w:tcPr>
            <w:tcW w:w="937" w:type="pct"/>
          </w:tcPr>
          <w:p w14:paraId="79FAB4AC" w14:textId="666B7D56" w:rsidR="00314454" w:rsidRPr="00733660" w:rsidRDefault="009B2BE1" w:rsidP="00090F59">
            <w:pPr>
              <w:jc w:val="center"/>
              <w:rPr>
                <w:sz w:val="21"/>
                <w:szCs w:val="21"/>
              </w:rPr>
            </w:pPr>
            <w:r>
              <w:rPr>
                <w:rFonts w:hint="eastAsia"/>
                <w:sz w:val="21"/>
                <w:szCs w:val="21"/>
              </w:rPr>
              <w:t>2020/1/2</w:t>
            </w:r>
          </w:p>
        </w:tc>
        <w:tc>
          <w:tcPr>
            <w:tcW w:w="852" w:type="pct"/>
          </w:tcPr>
          <w:p w14:paraId="21F22C56" w14:textId="0F2297E5" w:rsidR="00314454" w:rsidRPr="00733660" w:rsidRDefault="009B2BE1" w:rsidP="00090F59">
            <w:pPr>
              <w:jc w:val="center"/>
              <w:rPr>
                <w:sz w:val="21"/>
                <w:szCs w:val="21"/>
              </w:rPr>
            </w:pPr>
            <w:r>
              <w:rPr>
                <w:rFonts w:hint="eastAsia"/>
                <w:sz w:val="21"/>
                <w:szCs w:val="21"/>
              </w:rPr>
              <w:t>2021/5/31</w:t>
            </w:r>
          </w:p>
        </w:tc>
        <w:tc>
          <w:tcPr>
            <w:tcW w:w="1024" w:type="pct"/>
          </w:tcPr>
          <w:p w14:paraId="4AD4D754" w14:textId="763EB74B" w:rsidR="00314454" w:rsidRPr="00733660" w:rsidRDefault="00314454" w:rsidP="00090F59">
            <w:pPr>
              <w:jc w:val="center"/>
              <w:rPr>
                <w:sz w:val="21"/>
                <w:szCs w:val="21"/>
              </w:rPr>
            </w:pPr>
            <w:r w:rsidRPr="00733660">
              <w:rPr>
                <w:rFonts w:hint="eastAsia"/>
                <w:sz w:val="21"/>
                <w:szCs w:val="21"/>
              </w:rPr>
              <w:t>15min</w:t>
            </w:r>
          </w:p>
        </w:tc>
        <w:tc>
          <w:tcPr>
            <w:tcW w:w="1245" w:type="pct"/>
          </w:tcPr>
          <w:p w14:paraId="09DBFA88" w14:textId="7C00174E" w:rsidR="00314454" w:rsidRPr="00733660" w:rsidRDefault="00D12B85" w:rsidP="00090F59">
            <w:pPr>
              <w:jc w:val="center"/>
              <w:rPr>
                <w:sz w:val="21"/>
                <w:szCs w:val="21"/>
              </w:rPr>
            </w:pPr>
            <w:r>
              <w:rPr>
                <w:rFonts w:hint="eastAsia"/>
                <w:sz w:val="21"/>
                <w:szCs w:val="21"/>
              </w:rPr>
              <w:t>80</w:t>
            </w:r>
          </w:p>
        </w:tc>
      </w:tr>
      <w:tr w:rsidR="007E05E4" w:rsidRPr="00733660" w14:paraId="418624DF" w14:textId="77777777" w:rsidTr="007E05E4">
        <w:trPr>
          <w:jc w:val="center"/>
        </w:trPr>
        <w:tc>
          <w:tcPr>
            <w:tcW w:w="941" w:type="pct"/>
          </w:tcPr>
          <w:p w14:paraId="0954CAB6" w14:textId="0B2A744B" w:rsidR="00314454" w:rsidRPr="00314454" w:rsidRDefault="00314454" w:rsidP="00090F59">
            <w:pPr>
              <w:jc w:val="center"/>
              <w:rPr>
                <w:sz w:val="21"/>
                <w:szCs w:val="21"/>
              </w:rPr>
            </w:pPr>
            <w:r w:rsidRPr="00314454">
              <w:rPr>
                <w:sz w:val="21"/>
                <w:szCs w:val="21"/>
              </w:rPr>
              <w:t>四眼坪</w:t>
            </w:r>
          </w:p>
        </w:tc>
        <w:tc>
          <w:tcPr>
            <w:tcW w:w="937" w:type="pct"/>
          </w:tcPr>
          <w:p w14:paraId="14F15141" w14:textId="08EC2E98" w:rsidR="00314454" w:rsidRPr="00733660" w:rsidRDefault="009B2BE1" w:rsidP="00090F59">
            <w:pPr>
              <w:jc w:val="center"/>
              <w:rPr>
                <w:sz w:val="21"/>
                <w:szCs w:val="21"/>
              </w:rPr>
            </w:pPr>
            <w:r>
              <w:rPr>
                <w:rFonts w:hint="eastAsia"/>
                <w:sz w:val="21"/>
                <w:szCs w:val="21"/>
              </w:rPr>
              <w:t>2024/1/2</w:t>
            </w:r>
          </w:p>
        </w:tc>
        <w:tc>
          <w:tcPr>
            <w:tcW w:w="852" w:type="pct"/>
          </w:tcPr>
          <w:p w14:paraId="08C6F9BE" w14:textId="41EDA134" w:rsidR="00314454" w:rsidRPr="00733660" w:rsidRDefault="009B2BE1" w:rsidP="00090F59">
            <w:pPr>
              <w:jc w:val="center"/>
              <w:rPr>
                <w:sz w:val="21"/>
                <w:szCs w:val="21"/>
              </w:rPr>
            </w:pPr>
            <w:r>
              <w:rPr>
                <w:rFonts w:hint="eastAsia"/>
                <w:sz w:val="21"/>
                <w:szCs w:val="21"/>
              </w:rPr>
              <w:t>2025/7/14</w:t>
            </w:r>
          </w:p>
        </w:tc>
        <w:tc>
          <w:tcPr>
            <w:tcW w:w="1024" w:type="pct"/>
          </w:tcPr>
          <w:p w14:paraId="09B5925E" w14:textId="4BFF8377" w:rsidR="00314454" w:rsidRPr="00733660" w:rsidRDefault="00314454" w:rsidP="00090F59">
            <w:pPr>
              <w:jc w:val="center"/>
              <w:rPr>
                <w:sz w:val="21"/>
                <w:szCs w:val="21"/>
              </w:rPr>
            </w:pPr>
            <w:r w:rsidRPr="00733660">
              <w:rPr>
                <w:rFonts w:hint="eastAsia"/>
                <w:sz w:val="21"/>
                <w:szCs w:val="21"/>
              </w:rPr>
              <w:t>15min</w:t>
            </w:r>
          </w:p>
        </w:tc>
        <w:tc>
          <w:tcPr>
            <w:tcW w:w="1245" w:type="pct"/>
          </w:tcPr>
          <w:p w14:paraId="25978997" w14:textId="672C6814" w:rsidR="00314454" w:rsidRPr="00D12B85" w:rsidRDefault="00D12B85" w:rsidP="00090F59">
            <w:pPr>
              <w:jc w:val="center"/>
              <w:rPr>
                <w:sz w:val="21"/>
                <w:szCs w:val="21"/>
              </w:rPr>
            </w:pPr>
            <w:r w:rsidRPr="00D12B85">
              <w:rPr>
                <w:sz w:val="21"/>
                <w:szCs w:val="21"/>
              </w:rPr>
              <w:t>49.3</w:t>
            </w:r>
          </w:p>
        </w:tc>
      </w:tr>
      <w:tr w:rsidR="00314454" w:rsidRPr="00733660" w14:paraId="352F4B87" w14:textId="77777777" w:rsidTr="007E05E4">
        <w:trPr>
          <w:jc w:val="center"/>
        </w:trPr>
        <w:tc>
          <w:tcPr>
            <w:tcW w:w="941" w:type="pct"/>
            <w:tcBorders>
              <w:bottom w:val="single" w:sz="8" w:space="0" w:color="auto"/>
            </w:tcBorders>
            <w:vAlign w:val="center"/>
          </w:tcPr>
          <w:p w14:paraId="10F7648A" w14:textId="2B2D49CD" w:rsidR="00314454" w:rsidRPr="00314454" w:rsidRDefault="00314454" w:rsidP="00314454">
            <w:pPr>
              <w:jc w:val="center"/>
              <w:rPr>
                <w:sz w:val="21"/>
                <w:szCs w:val="21"/>
              </w:rPr>
            </w:pPr>
            <w:proofErr w:type="gramStart"/>
            <w:r w:rsidRPr="00314454">
              <w:rPr>
                <w:sz w:val="21"/>
                <w:szCs w:val="21"/>
              </w:rPr>
              <w:t>麻城蔡家寨</w:t>
            </w:r>
            <w:proofErr w:type="gramEnd"/>
          </w:p>
        </w:tc>
        <w:tc>
          <w:tcPr>
            <w:tcW w:w="937" w:type="pct"/>
            <w:tcBorders>
              <w:bottom w:val="single" w:sz="8" w:space="0" w:color="auto"/>
            </w:tcBorders>
          </w:tcPr>
          <w:p w14:paraId="7DD8CB8F" w14:textId="2BEEDB3D" w:rsidR="00314454" w:rsidRPr="00733660" w:rsidRDefault="009B2BE1" w:rsidP="00314454">
            <w:pPr>
              <w:jc w:val="center"/>
              <w:rPr>
                <w:sz w:val="21"/>
                <w:szCs w:val="21"/>
              </w:rPr>
            </w:pPr>
            <w:r>
              <w:rPr>
                <w:rFonts w:hint="eastAsia"/>
                <w:sz w:val="21"/>
                <w:szCs w:val="21"/>
              </w:rPr>
              <w:t>2020/1/1</w:t>
            </w:r>
          </w:p>
        </w:tc>
        <w:tc>
          <w:tcPr>
            <w:tcW w:w="852" w:type="pct"/>
            <w:tcBorders>
              <w:bottom w:val="single" w:sz="8" w:space="0" w:color="auto"/>
            </w:tcBorders>
          </w:tcPr>
          <w:p w14:paraId="01062D75" w14:textId="2A93BD5D" w:rsidR="00314454" w:rsidRPr="00733660" w:rsidRDefault="009B2BE1" w:rsidP="00314454">
            <w:pPr>
              <w:jc w:val="center"/>
              <w:rPr>
                <w:sz w:val="21"/>
                <w:szCs w:val="21"/>
              </w:rPr>
            </w:pPr>
            <w:r>
              <w:rPr>
                <w:rFonts w:hint="eastAsia"/>
                <w:sz w:val="21"/>
                <w:szCs w:val="21"/>
              </w:rPr>
              <w:t>2021/5/31</w:t>
            </w:r>
          </w:p>
        </w:tc>
        <w:tc>
          <w:tcPr>
            <w:tcW w:w="1024" w:type="pct"/>
            <w:tcBorders>
              <w:bottom w:val="single" w:sz="8" w:space="0" w:color="auto"/>
            </w:tcBorders>
          </w:tcPr>
          <w:p w14:paraId="650A8265" w14:textId="508A958D" w:rsidR="00314454" w:rsidRPr="00733660" w:rsidRDefault="009B2BE1" w:rsidP="00314454">
            <w:pPr>
              <w:jc w:val="center"/>
              <w:rPr>
                <w:sz w:val="21"/>
                <w:szCs w:val="21"/>
              </w:rPr>
            </w:pPr>
            <w:r>
              <w:rPr>
                <w:rFonts w:hint="eastAsia"/>
                <w:sz w:val="21"/>
                <w:szCs w:val="21"/>
              </w:rPr>
              <w:t>15min</w:t>
            </w:r>
          </w:p>
        </w:tc>
        <w:tc>
          <w:tcPr>
            <w:tcW w:w="1245" w:type="pct"/>
            <w:tcBorders>
              <w:bottom w:val="single" w:sz="8" w:space="0" w:color="auto"/>
            </w:tcBorders>
          </w:tcPr>
          <w:p w14:paraId="5F3952EE" w14:textId="34BE5CFA" w:rsidR="00314454" w:rsidRPr="00D12B85" w:rsidRDefault="00D12B85" w:rsidP="00314454">
            <w:pPr>
              <w:jc w:val="center"/>
              <w:rPr>
                <w:sz w:val="21"/>
                <w:szCs w:val="21"/>
              </w:rPr>
            </w:pPr>
            <w:r w:rsidRPr="00D12B85">
              <w:rPr>
                <w:sz w:val="21"/>
                <w:szCs w:val="21"/>
              </w:rPr>
              <w:t>49.5</w:t>
            </w:r>
          </w:p>
        </w:tc>
      </w:tr>
    </w:tbl>
    <w:p w14:paraId="1014FDD9" w14:textId="77777777" w:rsidR="00C247BE" w:rsidRDefault="00C247BE" w:rsidP="00090F59">
      <w:pPr>
        <w:ind w:firstLineChars="200" w:firstLine="480"/>
      </w:pPr>
      <w:r w:rsidRPr="00C247BE">
        <w:t>原始数据在采集与传输过程中不可避免地存在缺失值、异常值与传感器故障等数据质量问题。为确保模型训练与评估的可靠性，对数据集进行了系统的预处理。数据集中存在两类缺失模式。对于稀疏分布的孤立缺失点（单个或少量连续时刻的缺失），采用线性插值方法进行修正。线性插值基于缺失点前后的有效观测值进行加权平均，能够在保持时间序列连续性的同时避免引入过度平滑。对于连续缺失片段（如传感器故障或通信中断导致的长时间数据丢失），若缺失长度超过</w:t>
      </w:r>
      <w:r w:rsidRPr="00C247BE">
        <w:t>6</w:t>
      </w:r>
      <w:r w:rsidRPr="00C247BE">
        <w:t>小时（</w:t>
      </w:r>
      <w:r w:rsidRPr="00C247BE">
        <w:t>24</w:t>
      </w:r>
      <w:r w:rsidRPr="00C247BE">
        <w:t>个连续时刻），则将整个缺失片段及其前后各</w:t>
      </w:r>
      <w:r w:rsidRPr="00C247BE">
        <w:t>1</w:t>
      </w:r>
      <w:r w:rsidRPr="00C247BE">
        <w:t>小时的数据一并删除，以避免插值误差在长时间尺度上的累积传播。功率输出中的负值（物理上不合理）被置零，零功率记录（对应切出或停机状态）予以保留，以反映风电场的真实运行状态。</w:t>
      </w:r>
    </w:p>
    <w:p w14:paraId="7C6D4A3D" w14:textId="5E08B4AF" w:rsidR="00763041" w:rsidRPr="00763041" w:rsidRDefault="00C247BE" w:rsidP="00AC3CBB">
      <w:pPr>
        <w:ind w:firstLineChars="200" w:firstLine="480"/>
      </w:pPr>
      <w:r w:rsidRPr="00C247BE">
        <w:t>为全面评估模型在不同季节与气象条件下的泛化能力，采用基于时间与季节的混合划分策略。</w:t>
      </w:r>
      <w:r w:rsidR="00090F59">
        <w:rPr>
          <w:rFonts w:hint="eastAsia"/>
        </w:rPr>
        <w:t>训练集</w:t>
      </w:r>
      <w:r w:rsidR="00090F59" w:rsidRPr="00090F59">
        <w:t>使用</w:t>
      </w:r>
      <w:r w:rsidR="007E05E4">
        <w:rPr>
          <w:rFonts w:hint="eastAsia"/>
        </w:rPr>
        <w:t>前一</w:t>
      </w:r>
      <w:r w:rsidR="00090F59" w:rsidRPr="00090F59">
        <w:t>年全年数据</w:t>
      </w:r>
      <w:r w:rsidR="00090F59">
        <w:rPr>
          <w:rFonts w:hint="eastAsia"/>
        </w:rPr>
        <w:t>，</w:t>
      </w:r>
      <w:r w:rsidR="00090F59" w:rsidRPr="00090F59">
        <w:t>确保训练集覆盖完整的年度周期，包含春夏秋冬四季的气象特征与功率波动模式，为模型学习季节性规律</w:t>
      </w:r>
      <w:r w:rsidR="00090F59" w:rsidRPr="00090F59">
        <w:lastRenderedPageBreak/>
        <w:t>提供</w:t>
      </w:r>
      <w:r w:rsidR="00090F59">
        <w:rPr>
          <w:rFonts w:hint="eastAsia"/>
        </w:rPr>
        <w:t>完整的</w:t>
      </w:r>
      <w:r w:rsidR="00090F59" w:rsidRPr="00090F59">
        <w:t>样本。</w:t>
      </w:r>
      <w:r w:rsidR="00090F59">
        <w:rPr>
          <w:rFonts w:hint="eastAsia"/>
        </w:rPr>
        <w:t>验证集</w:t>
      </w:r>
      <w:r w:rsidR="007E05E4">
        <w:rPr>
          <w:rFonts w:hint="eastAsia"/>
        </w:rPr>
        <w:t>和测试集</w:t>
      </w:r>
      <w:r w:rsidR="00090F59" w:rsidRPr="00090F59">
        <w:t>从</w:t>
      </w:r>
      <w:r w:rsidR="007E05E4">
        <w:rPr>
          <w:rFonts w:hint="eastAsia"/>
        </w:rPr>
        <w:t>后一</w:t>
      </w:r>
      <w:r w:rsidR="00090F59" w:rsidRPr="00090F59">
        <w:t>年数据中</w:t>
      </w:r>
      <w:r w:rsidR="007E05E4">
        <w:rPr>
          <w:rFonts w:hint="eastAsia"/>
        </w:rPr>
        <w:t>跨月选取，</w:t>
      </w:r>
      <w:r w:rsidR="00090F59" w:rsidRPr="00090F59">
        <w:t>选择不同的月份以保持验证集与测试集的独立性。</w:t>
      </w:r>
    </w:p>
    <w:p w14:paraId="1B4FD3D0" w14:textId="132C816E" w:rsidR="00231768" w:rsidRDefault="00231768" w:rsidP="00231768">
      <w:pPr>
        <w:pStyle w:val="3"/>
        <w:numPr>
          <w:ilvl w:val="0"/>
          <w:numId w:val="0"/>
        </w:numPr>
        <w:ind w:left="440" w:hanging="440"/>
      </w:pPr>
      <w:r>
        <w:rPr>
          <w:rFonts w:hint="eastAsia"/>
        </w:rPr>
        <w:t>4.2</w:t>
      </w:r>
      <w:r>
        <w:rPr>
          <w:rFonts w:hint="eastAsia"/>
        </w:rPr>
        <w:t>实验设置</w:t>
      </w:r>
    </w:p>
    <w:p w14:paraId="7F408C79" w14:textId="36264788" w:rsidR="00A06C32" w:rsidRPr="00A06C32" w:rsidRDefault="00953D53" w:rsidP="00BB5415">
      <w:pPr>
        <w:ind w:firstLineChars="200" w:firstLine="480"/>
      </w:pPr>
      <w:r w:rsidRPr="00EE3A0B">
        <w:t>为系统验证所提</w:t>
      </w:r>
      <w:proofErr w:type="spellStart"/>
      <w:r w:rsidR="0020739E">
        <w:rPr>
          <w:rFonts w:hint="eastAsia"/>
        </w:rPr>
        <w:t>WindDIR</w:t>
      </w:r>
      <w:proofErr w:type="spellEnd"/>
      <w:r w:rsidRPr="00EE3A0B">
        <w:t>模型的有效性与泛化能力，本文在统一实验环境下选取了</w:t>
      </w:r>
      <w:r w:rsidRPr="00EE3A0B">
        <w:t>Transformer</w:t>
      </w:r>
      <w:r w:rsidRPr="00EE3A0B">
        <w:t>、</w:t>
      </w:r>
      <w:proofErr w:type="spellStart"/>
      <w:r w:rsidRPr="00EE3A0B">
        <w:t>iTransformer</w:t>
      </w:r>
      <w:proofErr w:type="spellEnd"/>
      <w:r w:rsidRPr="00EE3A0B">
        <w:t>、</w:t>
      </w:r>
      <w:proofErr w:type="spellStart"/>
      <w:r w:rsidRPr="00EE3A0B">
        <w:t>TimeXer</w:t>
      </w:r>
      <w:proofErr w:type="spellEnd"/>
      <w:r w:rsidRPr="00EE3A0B">
        <w:t>、</w:t>
      </w:r>
      <w:proofErr w:type="spellStart"/>
      <w:r w:rsidRPr="00EE3A0B">
        <w:t>PatchTST</w:t>
      </w:r>
      <w:proofErr w:type="spellEnd"/>
      <w:r w:rsidRPr="00EE3A0B">
        <w:t>和</w:t>
      </w:r>
      <w:proofErr w:type="spellStart"/>
      <w:r w:rsidRPr="00EE3A0B">
        <w:t>DLinear</w:t>
      </w:r>
      <w:proofErr w:type="spellEnd"/>
      <w:r w:rsidRPr="00EE3A0B">
        <w:t>五种代表性模型作为对比对象。这些模型在近年来的时序预测研究中具有较高的代表性和广泛影响，涵盖了从经典深度注意力结构到轻量级线性模型的不同建模范式，能够从多角度反映当前主流方法在时序依赖建模、特征提取与泛化性能方面的差异。</w:t>
      </w:r>
      <w:r w:rsidRPr="00EE3A0B">
        <w:t>Transformer</w:t>
      </w:r>
      <w:r w:rsidRPr="00EE3A0B">
        <w:t>体系代表了深度注意力机制在时序建模领域的标准基线，</w:t>
      </w:r>
      <w:proofErr w:type="spellStart"/>
      <w:r w:rsidRPr="00EE3A0B">
        <w:t>iTransformer</w:t>
      </w:r>
      <w:proofErr w:type="spellEnd"/>
      <w:r w:rsidRPr="00EE3A0B">
        <w:t>、</w:t>
      </w:r>
      <w:proofErr w:type="spellStart"/>
      <w:r w:rsidRPr="00EE3A0B">
        <w:t>TimeXer</w:t>
      </w:r>
      <w:proofErr w:type="spellEnd"/>
      <w:r w:rsidRPr="00EE3A0B">
        <w:t>和</w:t>
      </w:r>
      <w:proofErr w:type="spellStart"/>
      <w:r w:rsidRPr="00EE3A0B">
        <w:t>PatchTST</w:t>
      </w:r>
      <w:proofErr w:type="spellEnd"/>
      <w:r w:rsidRPr="00EE3A0B">
        <w:t>则分别是近年来在时序结构建模、输入表示与特征分片等方向的重要改进，反映了深度模型发展的最新趋势；</w:t>
      </w:r>
      <w:proofErr w:type="spellStart"/>
      <w:r w:rsidRPr="00EE3A0B">
        <w:t>DLinear</w:t>
      </w:r>
      <w:proofErr w:type="spellEnd"/>
      <w:r w:rsidRPr="00EE3A0B">
        <w:t>作为线性时序建模方法的代表，则体现了轻量化与高可解释性模型的性能边界。通过将</w:t>
      </w:r>
      <w:proofErr w:type="spellStart"/>
      <w:r w:rsidRPr="00EE3A0B">
        <w:t>Graph_DLinear</w:t>
      </w:r>
      <w:proofErr w:type="spellEnd"/>
      <w:r w:rsidRPr="00EE3A0B">
        <w:t>与上述模型进行对比，可以全面评估其在不同建模范式下的性能优势与适用范围。所有模型均基于</w:t>
      </w:r>
      <w:proofErr w:type="spellStart"/>
      <w:r w:rsidRPr="00EE3A0B">
        <w:t>PyTorch</w:t>
      </w:r>
      <w:proofErr w:type="spellEnd"/>
      <w:r w:rsidRPr="00EE3A0B">
        <w:t xml:space="preserve"> 2.4.1</w:t>
      </w:r>
      <w:r w:rsidRPr="00EE3A0B">
        <w:t>框架实现，并在配备</w:t>
      </w:r>
      <w:r w:rsidRPr="00EE3A0B">
        <w:t>NVIDIA RTX 4070 Super GPU</w:t>
      </w:r>
      <w:r w:rsidRPr="00EE3A0B">
        <w:t>的统一计算平台上进行训练与测试，以确保结果的公平性与可复现性。训练阶段统一采用</w:t>
      </w:r>
      <w:r w:rsidRPr="00EE3A0B">
        <w:t>Adam</w:t>
      </w:r>
      <w:r w:rsidRPr="00EE3A0B">
        <w:t>优化器，并结合</w:t>
      </w:r>
      <w:proofErr w:type="spellStart"/>
      <w:r w:rsidRPr="00EE3A0B">
        <w:t>OneCycleLR</w:t>
      </w:r>
      <w:proofErr w:type="spellEnd"/>
      <w:r w:rsidRPr="00EE3A0B">
        <w:t>学习率调度策略动态调整，以加速收敛并提升泛化性能。最大训练轮数设为</w:t>
      </w:r>
      <w:r w:rsidRPr="00EE3A0B">
        <w:t>100</w:t>
      </w:r>
      <w:r w:rsidRPr="00EE3A0B">
        <w:t>，并引入早停机制</w:t>
      </w:r>
      <w:r w:rsidR="00F46E13">
        <w:t>（</w:t>
      </w:r>
      <w:r w:rsidRPr="00EE3A0B">
        <w:t>Early Stopping</w:t>
      </w:r>
      <w:r w:rsidR="00F46E13">
        <w:t>）</w:t>
      </w:r>
      <w:r w:rsidRPr="00EE3A0B">
        <w:t>，当验证集的均方误差</w:t>
      </w:r>
      <w:r w:rsidR="00F46E13">
        <w:t>（</w:t>
      </w:r>
      <w:r w:rsidRPr="00EE3A0B">
        <w:t>MSE</w:t>
      </w:r>
      <w:r w:rsidR="00F46E13">
        <w:t>）</w:t>
      </w:r>
      <w:r w:rsidRPr="00EE3A0B">
        <w:t>在连续</w:t>
      </w:r>
      <w:r w:rsidRPr="00EE3A0B">
        <w:t>10</w:t>
      </w:r>
      <w:r w:rsidRPr="00EE3A0B">
        <w:t>个轮次内未提升时提前终止训练，防止过拟合。损失函数统一采用</w:t>
      </w:r>
      <w:r w:rsidRPr="00EE3A0B">
        <w:t>MSE</w:t>
      </w:r>
      <w:r w:rsidRPr="00EE3A0B">
        <w:t>，输入序列长度设为</w:t>
      </w:r>
      <w:r w:rsidRPr="00EE3A0B">
        <w:t>96</w:t>
      </w:r>
      <w:r w:rsidR="00F46E13">
        <w:t>（</w:t>
      </w:r>
      <w:r w:rsidRPr="00EE3A0B">
        <w:t>对应过去</w:t>
      </w:r>
      <w:r w:rsidRPr="00EE3A0B">
        <w:t>6</w:t>
      </w:r>
      <w:r w:rsidRPr="00EE3A0B">
        <w:t>小时</w:t>
      </w:r>
      <w:r w:rsidR="00F46E13">
        <w:t>）</w:t>
      </w:r>
      <w:r w:rsidRPr="00EE3A0B">
        <w:t>，预测步长为</w:t>
      </w:r>
      <w:r w:rsidRPr="00EE3A0B">
        <w:t>16</w:t>
      </w:r>
      <w:r w:rsidR="00F46E13">
        <w:t>（</w:t>
      </w:r>
      <w:r w:rsidRPr="00EE3A0B">
        <w:t>对应未来</w:t>
      </w:r>
      <w:r w:rsidRPr="00EE3A0B">
        <w:t>4</w:t>
      </w:r>
      <w:r w:rsidRPr="00EE3A0B">
        <w:t>小时</w:t>
      </w:r>
      <w:r w:rsidR="00F46E13">
        <w:t>）</w:t>
      </w:r>
      <w:r w:rsidR="00BB5415" w:rsidRPr="00BB5415">
        <w:t>。</w:t>
      </w:r>
    </w:p>
    <w:p w14:paraId="1C7F2193" w14:textId="7EC23C23" w:rsidR="00231768" w:rsidRDefault="00231768" w:rsidP="00231768">
      <w:pPr>
        <w:pStyle w:val="3"/>
        <w:numPr>
          <w:ilvl w:val="0"/>
          <w:numId w:val="0"/>
        </w:numPr>
        <w:ind w:left="440" w:hanging="440"/>
      </w:pPr>
      <w:r>
        <w:rPr>
          <w:rFonts w:hint="eastAsia"/>
        </w:rPr>
        <w:t>4.3</w:t>
      </w:r>
      <w:r>
        <w:rPr>
          <w:rFonts w:hint="eastAsia"/>
        </w:rPr>
        <w:t>性能评估</w:t>
      </w:r>
    </w:p>
    <w:p w14:paraId="71DE0991" w14:textId="5FFF8871" w:rsidR="0065075A" w:rsidRDefault="00DF581C" w:rsidP="00CD58CB">
      <w:pPr>
        <w:ind w:firstLineChars="200" w:firstLine="480"/>
      </w:pPr>
      <w:r w:rsidRPr="00DF581C">
        <w:t>为了全面验证本文模型的有效性，本节对</w:t>
      </w:r>
      <w:r w:rsidR="00CA18CB">
        <w:rPr>
          <w:rFonts w:hint="eastAsia"/>
        </w:rPr>
        <w:t>所选所有</w:t>
      </w:r>
      <w:r w:rsidRPr="00DF581C">
        <w:t>模型的超短期预测性能进行了系统评估。所有模型均采用统一的实验设置（输入序列</w:t>
      </w:r>
      <w:r w:rsidRPr="00DF581C">
        <w:t>96</w:t>
      </w:r>
      <w:r w:rsidRPr="00DF581C">
        <w:t>，输出序列</w:t>
      </w:r>
      <w:r w:rsidRPr="00DF581C">
        <w:t>16</w:t>
      </w:r>
      <w:r w:rsidRPr="00DF581C">
        <w:t>），评估结果以</w:t>
      </w:r>
      <w:r w:rsidRPr="00DF581C">
        <w:t>MSE</w:t>
      </w:r>
      <w:r w:rsidRPr="00DF581C">
        <w:t>、</w:t>
      </w:r>
      <w:r w:rsidRPr="00DF581C">
        <w:t>MAE</w:t>
      </w:r>
      <w:r w:rsidRPr="00DF581C">
        <w:t>、</w:t>
      </w:r>
      <w:r w:rsidRPr="00DF581C">
        <w:t>RMSE</w:t>
      </w:r>
      <w:r w:rsidRPr="00DF581C">
        <w:t>、</w:t>
      </w:r>
      <w:r w:rsidR="000565F9">
        <w:rPr>
          <w:rFonts w:hint="eastAsia"/>
        </w:rPr>
        <w:t>以及</w:t>
      </w:r>
      <m:oMath>
        <m:sSup>
          <m:sSupPr>
            <m:ctrlPr>
              <w:rPr>
                <w:rFonts w:ascii="Cambria Math" w:hAnsi="Cambria Math"/>
                <w:iCs/>
              </w:rPr>
            </m:ctrlPr>
          </m:sSupPr>
          <m:e>
            <m:r>
              <m:rPr>
                <m:sty m:val="p"/>
              </m:rPr>
              <w:rPr>
                <w:rFonts w:ascii="Cambria Math" w:hAnsi="Cambria Math" w:hint="eastAsia"/>
              </w:rPr>
              <m:t>R</m:t>
            </m:r>
          </m:e>
          <m:sup>
            <m:r>
              <m:rPr>
                <m:sty m:val="p"/>
              </m:rPr>
              <w:rPr>
                <w:rFonts w:ascii="Cambria Math" w:hAnsi="Cambria Math"/>
              </w:rPr>
              <m:t>2</m:t>
            </m:r>
          </m:sup>
        </m:sSup>
      </m:oMath>
      <w:r w:rsidR="000565F9">
        <w:rPr>
          <w:rFonts w:hint="eastAsia"/>
        </w:rPr>
        <w:t>四</w:t>
      </w:r>
      <w:r w:rsidRPr="00DF581C">
        <w:t>项指标呈现，详细数据如</w:t>
      </w:r>
      <w:r w:rsidR="007E05E4">
        <w:fldChar w:fldCharType="begin"/>
      </w:r>
      <w:r w:rsidR="007E05E4">
        <w:instrText xml:space="preserve"> REF _Ref212639985 \h </w:instrText>
      </w:r>
      <w:r w:rsidR="007E05E4">
        <w:fldChar w:fldCharType="separate"/>
      </w:r>
      <w:r w:rsidR="007E05E4">
        <w:rPr>
          <w:rFonts w:hint="eastAsia"/>
        </w:rPr>
        <w:t>表</w:t>
      </w:r>
      <w:r w:rsidR="007E05E4">
        <w:rPr>
          <w:rFonts w:hint="eastAsia"/>
        </w:rPr>
        <w:t xml:space="preserve"> </w:t>
      </w:r>
      <w:r w:rsidR="007E05E4">
        <w:rPr>
          <w:noProof/>
        </w:rPr>
        <w:t>3</w:t>
      </w:r>
      <w:r w:rsidR="007E05E4">
        <w:fldChar w:fldCharType="end"/>
      </w:r>
      <w:r w:rsidR="00CD58CB">
        <w:rPr>
          <w:rFonts w:hint="eastAsia"/>
        </w:rPr>
        <w:t>所示。</w:t>
      </w:r>
    </w:p>
    <w:p w14:paraId="38EC5990" w14:textId="74B10AF6" w:rsidR="00CD58CB" w:rsidRDefault="00CD58CB" w:rsidP="007E05E4">
      <w:pPr>
        <w:pStyle w:val="af1"/>
      </w:pPr>
      <w:bookmarkStart w:id="3" w:name="_Ref21263998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B2BE1">
        <w:rPr>
          <w:noProof/>
        </w:rPr>
        <w:t>3</w:t>
      </w:r>
      <w:r>
        <w:fldChar w:fldCharType="end"/>
      </w:r>
      <w:bookmarkEnd w:id="3"/>
      <w:r>
        <w:rPr>
          <w:rFonts w:hint="eastAsia"/>
        </w:rPr>
        <w:t xml:space="preserve"> </w:t>
      </w:r>
      <w:r>
        <w:rPr>
          <w:rFonts w:hint="eastAsia"/>
        </w:rPr>
        <w:t>各站点超短期预测指标</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9"/>
        <w:gridCol w:w="2387"/>
        <w:gridCol w:w="1266"/>
        <w:gridCol w:w="1108"/>
        <w:gridCol w:w="1319"/>
        <w:gridCol w:w="907"/>
      </w:tblGrid>
      <w:tr w:rsidR="0019272E" w:rsidRPr="00733660" w14:paraId="1358C4B9" w14:textId="77777777" w:rsidTr="006C6682">
        <w:trPr>
          <w:jc w:val="center"/>
        </w:trPr>
        <w:tc>
          <w:tcPr>
            <w:tcW w:w="2231" w:type="pct"/>
            <w:gridSpan w:val="2"/>
            <w:tcBorders>
              <w:top w:val="single" w:sz="8" w:space="0" w:color="auto"/>
              <w:bottom w:val="single" w:sz="8" w:space="0" w:color="auto"/>
              <w:right w:val="single" w:sz="8" w:space="0" w:color="auto"/>
            </w:tcBorders>
          </w:tcPr>
          <w:p w14:paraId="7EFBDCC6" w14:textId="77777777" w:rsidR="0019272E" w:rsidRPr="00733660" w:rsidRDefault="0019272E" w:rsidP="006C6682">
            <w:pPr>
              <w:jc w:val="center"/>
              <w:rPr>
                <w:b/>
                <w:bCs/>
                <w:sz w:val="21"/>
                <w:szCs w:val="21"/>
              </w:rPr>
            </w:pPr>
            <w:r w:rsidRPr="00733660">
              <w:rPr>
                <w:b/>
                <w:bCs/>
                <w:sz w:val="21"/>
                <w:szCs w:val="21"/>
              </w:rPr>
              <w:t>M</w:t>
            </w:r>
            <w:r w:rsidRPr="00733660">
              <w:rPr>
                <w:rFonts w:hint="eastAsia"/>
                <w:b/>
                <w:bCs/>
                <w:sz w:val="21"/>
                <w:szCs w:val="21"/>
              </w:rPr>
              <w:t>odels</w:t>
            </w:r>
          </w:p>
        </w:tc>
        <w:tc>
          <w:tcPr>
            <w:tcW w:w="762" w:type="pct"/>
            <w:tcBorders>
              <w:top w:val="single" w:sz="8" w:space="0" w:color="auto"/>
              <w:left w:val="single" w:sz="8" w:space="0" w:color="auto"/>
              <w:bottom w:val="single" w:sz="8" w:space="0" w:color="auto"/>
            </w:tcBorders>
            <w:vAlign w:val="center"/>
          </w:tcPr>
          <w:p w14:paraId="1F5184A7" w14:textId="77777777" w:rsidR="0019272E" w:rsidRPr="00733660" w:rsidRDefault="0019272E" w:rsidP="006C6682">
            <w:pPr>
              <w:jc w:val="center"/>
              <w:rPr>
                <w:b/>
                <w:bCs/>
                <w:sz w:val="21"/>
                <w:szCs w:val="21"/>
              </w:rPr>
            </w:pPr>
            <w:r w:rsidRPr="00733660">
              <w:rPr>
                <w:rFonts w:hint="eastAsia"/>
                <w:b/>
                <w:bCs/>
                <w:sz w:val="21"/>
                <w:szCs w:val="21"/>
              </w:rPr>
              <w:t>MSE</w:t>
            </w:r>
          </w:p>
        </w:tc>
        <w:tc>
          <w:tcPr>
            <w:tcW w:w="667" w:type="pct"/>
            <w:tcBorders>
              <w:top w:val="single" w:sz="8" w:space="0" w:color="auto"/>
              <w:bottom w:val="single" w:sz="8" w:space="0" w:color="auto"/>
            </w:tcBorders>
            <w:vAlign w:val="center"/>
          </w:tcPr>
          <w:p w14:paraId="155AC3BA" w14:textId="77777777" w:rsidR="0019272E" w:rsidRPr="00733660" w:rsidRDefault="0019272E" w:rsidP="006C6682">
            <w:pPr>
              <w:jc w:val="center"/>
              <w:rPr>
                <w:b/>
                <w:bCs/>
                <w:sz w:val="21"/>
                <w:szCs w:val="21"/>
              </w:rPr>
            </w:pPr>
            <w:r w:rsidRPr="00733660">
              <w:rPr>
                <w:rFonts w:hint="eastAsia"/>
                <w:b/>
                <w:bCs/>
                <w:sz w:val="21"/>
                <w:szCs w:val="21"/>
              </w:rPr>
              <w:t>MAE</w:t>
            </w:r>
          </w:p>
        </w:tc>
        <w:tc>
          <w:tcPr>
            <w:tcW w:w="794" w:type="pct"/>
            <w:tcBorders>
              <w:top w:val="single" w:sz="8" w:space="0" w:color="auto"/>
              <w:bottom w:val="single" w:sz="8" w:space="0" w:color="auto"/>
            </w:tcBorders>
            <w:vAlign w:val="center"/>
          </w:tcPr>
          <w:p w14:paraId="56136DDE" w14:textId="77777777" w:rsidR="0019272E" w:rsidRPr="00733660" w:rsidRDefault="0019272E" w:rsidP="006C6682">
            <w:pPr>
              <w:jc w:val="center"/>
              <w:rPr>
                <w:b/>
                <w:bCs/>
                <w:i/>
                <w:iCs/>
                <w:sz w:val="21"/>
                <w:szCs w:val="21"/>
              </w:rPr>
            </w:pPr>
            <w:r w:rsidRPr="00733660">
              <w:rPr>
                <w:rFonts w:hint="eastAsia"/>
                <w:b/>
                <w:bCs/>
                <w:sz w:val="21"/>
                <w:szCs w:val="21"/>
              </w:rPr>
              <w:t>RMSE</w:t>
            </w:r>
          </w:p>
        </w:tc>
        <w:tc>
          <w:tcPr>
            <w:tcW w:w="546" w:type="pct"/>
            <w:tcBorders>
              <w:top w:val="single" w:sz="8" w:space="0" w:color="auto"/>
              <w:bottom w:val="single" w:sz="8" w:space="0" w:color="auto"/>
            </w:tcBorders>
          </w:tcPr>
          <w:p w14:paraId="426AB970" w14:textId="77777777" w:rsidR="0019272E" w:rsidRPr="00733660" w:rsidRDefault="00000000" w:rsidP="006C6682">
            <w:pPr>
              <w:jc w:val="center"/>
              <w:rPr>
                <w:b/>
                <w:bCs/>
                <w:iCs/>
                <w:sz w:val="21"/>
                <w:szCs w:val="21"/>
              </w:rPr>
            </w:pPr>
            <m:oMathPara>
              <m:oMath>
                <m:sSup>
                  <m:sSupPr>
                    <m:ctrlPr>
                      <w:rPr>
                        <w:rFonts w:ascii="Cambria Math" w:hAnsi="Cambria Math"/>
                        <w:b/>
                        <w:bCs/>
                        <w:iCs/>
                        <w:sz w:val="21"/>
                        <w:szCs w:val="21"/>
                      </w:rPr>
                    </m:ctrlPr>
                  </m:sSupPr>
                  <m:e>
                    <m:r>
                      <m:rPr>
                        <m:sty m:val="b"/>
                      </m:rPr>
                      <w:rPr>
                        <w:rFonts w:ascii="Cambria Math" w:hAnsi="Cambria Math"/>
                        <w:sz w:val="21"/>
                        <w:szCs w:val="21"/>
                      </w:rPr>
                      <m:t>R</m:t>
                    </m:r>
                  </m:e>
                  <m:sup>
                    <m:r>
                      <m:rPr>
                        <m:sty m:val="b"/>
                      </m:rPr>
                      <w:rPr>
                        <w:rFonts w:ascii="Cambria Math" w:hAnsi="Cambria Math"/>
                        <w:sz w:val="21"/>
                        <w:szCs w:val="21"/>
                      </w:rPr>
                      <m:t>2</m:t>
                    </m:r>
                  </m:sup>
                </m:sSup>
              </m:oMath>
            </m:oMathPara>
          </w:p>
        </w:tc>
      </w:tr>
      <w:tr w:rsidR="0019272E" w:rsidRPr="00733660" w14:paraId="282A48FC" w14:textId="77777777" w:rsidTr="006C6682">
        <w:trPr>
          <w:jc w:val="center"/>
        </w:trPr>
        <w:tc>
          <w:tcPr>
            <w:tcW w:w="794" w:type="pct"/>
            <w:vMerge w:val="restart"/>
            <w:tcBorders>
              <w:top w:val="single" w:sz="8" w:space="0" w:color="auto"/>
              <w:bottom w:val="single" w:sz="12" w:space="0" w:color="auto"/>
              <w:right w:val="single" w:sz="8" w:space="0" w:color="auto"/>
            </w:tcBorders>
            <w:vAlign w:val="center"/>
          </w:tcPr>
          <w:p w14:paraId="4F7FA82D" w14:textId="77777777" w:rsidR="0019272E" w:rsidRPr="00733660" w:rsidRDefault="0019272E" w:rsidP="006C6682">
            <w:pPr>
              <w:jc w:val="center"/>
              <w:rPr>
                <w:b/>
                <w:bCs/>
                <w:sz w:val="21"/>
                <w:szCs w:val="21"/>
              </w:rPr>
            </w:pPr>
            <w:r>
              <w:rPr>
                <w:rFonts w:hint="eastAsia"/>
                <w:b/>
                <w:bCs/>
                <w:sz w:val="21"/>
                <w:szCs w:val="21"/>
              </w:rPr>
              <w:t>利川</w:t>
            </w:r>
          </w:p>
        </w:tc>
        <w:tc>
          <w:tcPr>
            <w:tcW w:w="1437" w:type="pct"/>
            <w:tcBorders>
              <w:top w:val="single" w:sz="8" w:space="0" w:color="auto"/>
              <w:left w:val="single" w:sz="8" w:space="0" w:color="auto"/>
              <w:right w:val="single" w:sz="8" w:space="0" w:color="auto"/>
            </w:tcBorders>
            <w:vAlign w:val="center"/>
          </w:tcPr>
          <w:p w14:paraId="6F639E50" w14:textId="77777777" w:rsidR="0019272E" w:rsidRPr="00733660" w:rsidRDefault="0019272E" w:rsidP="006C6682">
            <w:pPr>
              <w:jc w:val="center"/>
              <w:rPr>
                <w:b/>
                <w:bCs/>
                <w:sz w:val="21"/>
                <w:szCs w:val="21"/>
              </w:rPr>
            </w:pPr>
            <w:proofErr w:type="spellStart"/>
            <w:r w:rsidRPr="00733660">
              <w:rPr>
                <w:rFonts w:hint="eastAsia"/>
                <w:b/>
                <w:bCs/>
                <w:sz w:val="21"/>
                <w:szCs w:val="21"/>
              </w:rPr>
              <w:t>iTransformer</w:t>
            </w:r>
            <w:proofErr w:type="spellEnd"/>
          </w:p>
        </w:tc>
        <w:tc>
          <w:tcPr>
            <w:tcW w:w="762" w:type="pct"/>
            <w:tcBorders>
              <w:top w:val="single" w:sz="8" w:space="0" w:color="auto"/>
              <w:left w:val="single" w:sz="8" w:space="0" w:color="auto"/>
            </w:tcBorders>
            <w:vAlign w:val="center"/>
          </w:tcPr>
          <w:p w14:paraId="5BBD4657" w14:textId="03B52082" w:rsidR="0019272E" w:rsidRPr="00733660" w:rsidRDefault="002864D8" w:rsidP="006C6682">
            <w:pPr>
              <w:jc w:val="center"/>
              <w:rPr>
                <w:sz w:val="21"/>
                <w:szCs w:val="21"/>
              </w:rPr>
            </w:pPr>
            <w:r w:rsidRPr="002864D8">
              <w:rPr>
                <w:sz w:val="21"/>
                <w:szCs w:val="21"/>
              </w:rPr>
              <w:t>66.2242</w:t>
            </w:r>
          </w:p>
        </w:tc>
        <w:tc>
          <w:tcPr>
            <w:tcW w:w="667" w:type="pct"/>
            <w:tcBorders>
              <w:top w:val="single" w:sz="8" w:space="0" w:color="auto"/>
            </w:tcBorders>
            <w:vAlign w:val="center"/>
          </w:tcPr>
          <w:p w14:paraId="07406B60" w14:textId="793EBEF1" w:rsidR="0019272E" w:rsidRPr="00733660" w:rsidRDefault="002864D8" w:rsidP="006C6682">
            <w:pPr>
              <w:jc w:val="center"/>
              <w:rPr>
                <w:sz w:val="21"/>
                <w:szCs w:val="21"/>
              </w:rPr>
            </w:pPr>
            <w:r w:rsidRPr="002864D8">
              <w:rPr>
                <w:sz w:val="21"/>
                <w:szCs w:val="21"/>
              </w:rPr>
              <w:t>5.7986</w:t>
            </w:r>
          </w:p>
        </w:tc>
        <w:tc>
          <w:tcPr>
            <w:tcW w:w="794" w:type="pct"/>
            <w:tcBorders>
              <w:top w:val="single" w:sz="8" w:space="0" w:color="auto"/>
            </w:tcBorders>
            <w:vAlign w:val="center"/>
          </w:tcPr>
          <w:p w14:paraId="4D63E757" w14:textId="457726DA" w:rsidR="0019272E" w:rsidRPr="00733660" w:rsidRDefault="002864D8" w:rsidP="006C6682">
            <w:pPr>
              <w:jc w:val="center"/>
              <w:rPr>
                <w:sz w:val="21"/>
                <w:szCs w:val="21"/>
              </w:rPr>
            </w:pPr>
            <w:r w:rsidRPr="002864D8">
              <w:rPr>
                <w:sz w:val="21"/>
                <w:szCs w:val="21"/>
              </w:rPr>
              <w:t>8.1378</w:t>
            </w:r>
          </w:p>
        </w:tc>
        <w:tc>
          <w:tcPr>
            <w:tcW w:w="546" w:type="pct"/>
            <w:tcBorders>
              <w:top w:val="single" w:sz="8" w:space="0" w:color="auto"/>
            </w:tcBorders>
          </w:tcPr>
          <w:p w14:paraId="0CAEC78E" w14:textId="60D15E6E" w:rsidR="0019272E" w:rsidRPr="00733660" w:rsidRDefault="002864D8" w:rsidP="006C6682">
            <w:pPr>
              <w:jc w:val="center"/>
              <w:rPr>
                <w:sz w:val="21"/>
                <w:szCs w:val="21"/>
              </w:rPr>
            </w:pPr>
            <w:r w:rsidRPr="002864D8">
              <w:rPr>
                <w:sz w:val="21"/>
                <w:szCs w:val="21"/>
              </w:rPr>
              <w:t>0.6200</w:t>
            </w:r>
          </w:p>
        </w:tc>
      </w:tr>
      <w:tr w:rsidR="0019272E" w:rsidRPr="00733660" w14:paraId="3BB684EC" w14:textId="77777777" w:rsidTr="006C6682">
        <w:trPr>
          <w:jc w:val="center"/>
        </w:trPr>
        <w:tc>
          <w:tcPr>
            <w:tcW w:w="794" w:type="pct"/>
            <w:vMerge/>
            <w:tcBorders>
              <w:top w:val="single" w:sz="8" w:space="0" w:color="auto"/>
              <w:bottom w:val="single" w:sz="12" w:space="0" w:color="auto"/>
              <w:right w:val="single" w:sz="8" w:space="0" w:color="auto"/>
            </w:tcBorders>
          </w:tcPr>
          <w:p w14:paraId="793EC070" w14:textId="77777777" w:rsidR="0019272E" w:rsidRPr="00733660" w:rsidRDefault="0019272E" w:rsidP="006C6682">
            <w:pPr>
              <w:jc w:val="center"/>
              <w:rPr>
                <w:b/>
                <w:bCs/>
                <w:sz w:val="21"/>
                <w:szCs w:val="21"/>
              </w:rPr>
            </w:pPr>
          </w:p>
        </w:tc>
        <w:tc>
          <w:tcPr>
            <w:tcW w:w="1437" w:type="pct"/>
            <w:tcBorders>
              <w:left w:val="single" w:sz="8" w:space="0" w:color="auto"/>
              <w:right w:val="single" w:sz="8" w:space="0" w:color="auto"/>
            </w:tcBorders>
            <w:vAlign w:val="center"/>
          </w:tcPr>
          <w:p w14:paraId="7769812B" w14:textId="77777777" w:rsidR="0019272E" w:rsidRPr="00733660" w:rsidRDefault="0019272E" w:rsidP="006C6682">
            <w:pPr>
              <w:jc w:val="center"/>
              <w:rPr>
                <w:b/>
                <w:bCs/>
                <w:sz w:val="21"/>
                <w:szCs w:val="21"/>
              </w:rPr>
            </w:pPr>
            <w:r w:rsidRPr="00733660">
              <w:rPr>
                <w:rFonts w:hint="eastAsia"/>
                <w:b/>
                <w:bCs/>
                <w:sz w:val="21"/>
                <w:szCs w:val="21"/>
              </w:rPr>
              <w:t>Transformer</w:t>
            </w:r>
          </w:p>
        </w:tc>
        <w:tc>
          <w:tcPr>
            <w:tcW w:w="762" w:type="pct"/>
            <w:tcBorders>
              <w:left w:val="single" w:sz="8" w:space="0" w:color="auto"/>
            </w:tcBorders>
            <w:vAlign w:val="center"/>
          </w:tcPr>
          <w:p w14:paraId="258D51D3" w14:textId="416F453C" w:rsidR="0019272E" w:rsidRPr="00733660" w:rsidRDefault="002864D8" w:rsidP="006C6682">
            <w:pPr>
              <w:jc w:val="center"/>
              <w:rPr>
                <w:sz w:val="21"/>
                <w:szCs w:val="21"/>
              </w:rPr>
            </w:pPr>
            <w:r w:rsidRPr="002864D8">
              <w:rPr>
                <w:sz w:val="21"/>
                <w:szCs w:val="21"/>
              </w:rPr>
              <w:t>71.3395</w:t>
            </w:r>
          </w:p>
        </w:tc>
        <w:tc>
          <w:tcPr>
            <w:tcW w:w="667" w:type="pct"/>
            <w:vAlign w:val="center"/>
          </w:tcPr>
          <w:p w14:paraId="3988C13A" w14:textId="3B56799F" w:rsidR="0019272E" w:rsidRPr="00733660" w:rsidRDefault="002864D8" w:rsidP="006C6682">
            <w:pPr>
              <w:jc w:val="center"/>
              <w:rPr>
                <w:sz w:val="21"/>
                <w:szCs w:val="21"/>
              </w:rPr>
            </w:pPr>
            <w:r w:rsidRPr="002864D8">
              <w:rPr>
                <w:sz w:val="21"/>
                <w:szCs w:val="21"/>
              </w:rPr>
              <w:t>5.9821</w:t>
            </w:r>
          </w:p>
        </w:tc>
        <w:tc>
          <w:tcPr>
            <w:tcW w:w="794" w:type="pct"/>
            <w:vAlign w:val="center"/>
          </w:tcPr>
          <w:p w14:paraId="4E69A30A" w14:textId="75472460" w:rsidR="0019272E" w:rsidRPr="00733660" w:rsidRDefault="002864D8" w:rsidP="006C6682">
            <w:pPr>
              <w:jc w:val="center"/>
              <w:rPr>
                <w:sz w:val="21"/>
                <w:szCs w:val="21"/>
              </w:rPr>
            </w:pPr>
            <w:r w:rsidRPr="002864D8">
              <w:rPr>
                <w:sz w:val="21"/>
                <w:szCs w:val="21"/>
              </w:rPr>
              <w:t>8.4463</w:t>
            </w:r>
          </w:p>
        </w:tc>
        <w:tc>
          <w:tcPr>
            <w:tcW w:w="546" w:type="pct"/>
          </w:tcPr>
          <w:p w14:paraId="45A08FB9" w14:textId="64A5A318" w:rsidR="0019272E" w:rsidRPr="00733660" w:rsidRDefault="002864D8" w:rsidP="006C6682">
            <w:pPr>
              <w:jc w:val="center"/>
              <w:rPr>
                <w:sz w:val="21"/>
                <w:szCs w:val="21"/>
              </w:rPr>
            </w:pPr>
            <w:r w:rsidRPr="002864D8">
              <w:rPr>
                <w:sz w:val="21"/>
                <w:szCs w:val="21"/>
              </w:rPr>
              <w:t>0.5907</w:t>
            </w:r>
          </w:p>
        </w:tc>
      </w:tr>
      <w:tr w:rsidR="0019272E" w:rsidRPr="00733660" w14:paraId="1F5BBE8C" w14:textId="77777777" w:rsidTr="006C6682">
        <w:trPr>
          <w:jc w:val="center"/>
        </w:trPr>
        <w:tc>
          <w:tcPr>
            <w:tcW w:w="794" w:type="pct"/>
            <w:vMerge/>
            <w:tcBorders>
              <w:top w:val="single" w:sz="8" w:space="0" w:color="auto"/>
              <w:bottom w:val="single" w:sz="12" w:space="0" w:color="auto"/>
              <w:right w:val="single" w:sz="8" w:space="0" w:color="auto"/>
            </w:tcBorders>
          </w:tcPr>
          <w:p w14:paraId="64162DF8" w14:textId="77777777" w:rsidR="0019272E" w:rsidRPr="00733660" w:rsidRDefault="0019272E" w:rsidP="006C6682">
            <w:pPr>
              <w:jc w:val="center"/>
              <w:rPr>
                <w:b/>
                <w:bCs/>
                <w:sz w:val="21"/>
                <w:szCs w:val="21"/>
              </w:rPr>
            </w:pPr>
          </w:p>
        </w:tc>
        <w:tc>
          <w:tcPr>
            <w:tcW w:w="1437" w:type="pct"/>
            <w:tcBorders>
              <w:left w:val="single" w:sz="8" w:space="0" w:color="auto"/>
              <w:right w:val="single" w:sz="8" w:space="0" w:color="auto"/>
            </w:tcBorders>
            <w:vAlign w:val="center"/>
          </w:tcPr>
          <w:p w14:paraId="41EE73F0" w14:textId="77777777" w:rsidR="0019272E" w:rsidRPr="00733660" w:rsidRDefault="0019272E" w:rsidP="006C6682">
            <w:pPr>
              <w:jc w:val="center"/>
              <w:rPr>
                <w:b/>
                <w:bCs/>
                <w:sz w:val="21"/>
                <w:szCs w:val="21"/>
              </w:rPr>
            </w:pPr>
            <w:proofErr w:type="spellStart"/>
            <w:r w:rsidRPr="00733660">
              <w:rPr>
                <w:rFonts w:hint="eastAsia"/>
                <w:b/>
                <w:bCs/>
                <w:sz w:val="21"/>
                <w:szCs w:val="21"/>
              </w:rPr>
              <w:t>PatchTST</w:t>
            </w:r>
            <w:proofErr w:type="spellEnd"/>
          </w:p>
        </w:tc>
        <w:tc>
          <w:tcPr>
            <w:tcW w:w="762" w:type="pct"/>
            <w:tcBorders>
              <w:left w:val="single" w:sz="8" w:space="0" w:color="auto"/>
            </w:tcBorders>
            <w:vAlign w:val="center"/>
          </w:tcPr>
          <w:p w14:paraId="73E286CA" w14:textId="331E0915" w:rsidR="0019272E" w:rsidRPr="00733660" w:rsidRDefault="003A51C6" w:rsidP="006C6682">
            <w:pPr>
              <w:jc w:val="center"/>
              <w:rPr>
                <w:sz w:val="21"/>
                <w:szCs w:val="21"/>
              </w:rPr>
            </w:pPr>
            <w:r w:rsidRPr="003A51C6">
              <w:rPr>
                <w:sz w:val="21"/>
                <w:szCs w:val="21"/>
              </w:rPr>
              <w:t>65.3104</w:t>
            </w:r>
          </w:p>
        </w:tc>
        <w:tc>
          <w:tcPr>
            <w:tcW w:w="667" w:type="pct"/>
            <w:vAlign w:val="center"/>
          </w:tcPr>
          <w:p w14:paraId="5459F3F5" w14:textId="32EB7004" w:rsidR="0019272E" w:rsidRPr="00733660" w:rsidRDefault="003A51C6" w:rsidP="006C6682">
            <w:pPr>
              <w:jc w:val="center"/>
              <w:rPr>
                <w:sz w:val="21"/>
                <w:szCs w:val="21"/>
              </w:rPr>
            </w:pPr>
            <w:r w:rsidRPr="003A51C6">
              <w:rPr>
                <w:sz w:val="21"/>
                <w:szCs w:val="21"/>
              </w:rPr>
              <w:t>5.9216</w:t>
            </w:r>
          </w:p>
        </w:tc>
        <w:tc>
          <w:tcPr>
            <w:tcW w:w="794" w:type="pct"/>
            <w:vAlign w:val="center"/>
          </w:tcPr>
          <w:p w14:paraId="19F0F285" w14:textId="7F1C5E66" w:rsidR="0019272E" w:rsidRPr="00733660" w:rsidRDefault="003A51C6" w:rsidP="006C6682">
            <w:pPr>
              <w:jc w:val="center"/>
              <w:rPr>
                <w:sz w:val="21"/>
                <w:szCs w:val="21"/>
              </w:rPr>
            </w:pPr>
            <w:r w:rsidRPr="003A51C6">
              <w:rPr>
                <w:sz w:val="21"/>
                <w:szCs w:val="21"/>
              </w:rPr>
              <w:t>8.0815</w:t>
            </w:r>
          </w:p>
        </w:tc>
        <w:tc>
          <w:tcPr>
            <w:tcW w:w="546" w:type="pct"/>
          </w:tcPr>
          <w:p w14:paraId="4B949D1A" w14:textId="6B53505B" w:rsidR="0019272E" w:rsidRPr="00733660" w:rsidRDefault="003A51C6" w:rsidP="006C6682">
            <w:pPr>
              <w:jc w:val="center"/>
              <w:rPr>
                <w:sz w:val="21"/>
                <w:szCs w:val="21"/>
              </w:rPr>
            </w:pPr>
            <w:r w:rsidRPr="003A51C6">
              <w:rPr>
                <w:sz w:val="21"/>
                <w:szCs w:val="21"/>
              </w:rPr>
              <w:t>0.6253</w:t>
            </w:r>
          </w:p>
        </w:tc>
      </w:tr>
      <w:tr w:rsidR="0019272E" w:rsidRPr="00733660" w14:paraId="6516BC48" w14:textId="77777777" w:rsidTr="006C6682">
        <w:trPr>
          <w:jc w:val="center"/>
        </w:trPr>
        <w:tc>
          <w:tcPr>
            <w:tcW w:w="794" w:type="pct"/>
            <w:vMerge/>
            <w:tcBorders>
              <w:top w:val="single" w:sz="8" w:space="0" w:color="auto"/>
              <w:bottom w:val="single" w:sz="12" w:space="0" w:color="auto"/>
              <w:right w:val="single" w:sz="8" w:space="0" w:color="auto"/>
            </w:tcBorders>
          </w:tcPr>
          <w:p w14:paraId="1DA9BB02" w14:textId="77777777" w:rsidR="0019272E" w:rsidRPr="00733660" w:rsidRDefault="0019272E" w:rsidP="006C6682">
            <w:pPr>
              <w:jc w:val="center"/>
              <w:rPr>
                <w:b/>
                <w:bCs/>
                <w:sz w:val="21"/>
                <w:szCs w:val="21"/>
              </w:rPr>
            </w:pPr>
          </w:p>
        </w:tc>
        <w:tc>
          <w:tcPr>
            <w:tcW w:w="1437" w:type="pct"/>
            <w:tcBorders>
              <w:left w:val="single" w:sz="8" w:space="0" w:color="auto"/>
              <w:right w:val="single" w:sz="8" w:space="0" w:color="auto"/>
            </w:tcBorders>
            <w:vAlign w:val="center"/>
          </w:tcPr>
          <w:p w14:paraId="1377ED68" w14:textId="77777777" w:rsidR="0019272E" w:rsidRPr="00733660" w:rsidRDefault="0019272E" w:rsidP="006C6682">
            <w:pPr>
              <w:jc w:val="center"/>
              <w:rPr>
                <w:b/>
                <w:bCs/>
                <w:sz w:val="21"/>
                <w:szCs w:val="21"/>
              </w:rPr>
            </w:pPr>
            <w:proofErr w:type="spellStart"/>
            <w:r w:rsidRPr="00733660">
              <w:rPr>
                <w:rFonts w:hint="eastAsia"/>
                <w:b/>
                <w:bCs/>
                <w:sz w:val="21"/>
                <w:szCs w:val="21"/>
              </w:rPr>
              <w:t>TimeXer</w:t>
            </w:r>
            <w:proofErr w:type="spellEnd"/>
          </w:p>
        </w:tc>
        <w:tc>
          <w:tcPr>
            <w:tcW w:w="762" w:type="pct"/>
            <w:tcBorders>
              <w:left w:val="single" w:sz="8" w:space="0" w:color="auto"/>
            </w:tcBorders>
            <w:vAlign w:val="center"/>
          </w:tcPr>
          <w:p w14:paraId="7ADB72AA" w14:textId="3B1EC383" w:rsidR="0019272E" w:rsidRPr="00733660" w:rsidRDefault="00F12839" w:rsidP="006C6682">
            <w:pPr>
              <w:jc w:val="center"/>
              <w:rPr>
                <w:sz w:val="21"/>
                <w:szCs w:val="21"/>
              </w:rPr>
            </w:pPr>
            <w:r w:rsidRPr="00F12839">
              <w:rPr>
                <w:sz w:val="21"/>
                <w:szCs w:val="21"/>
              </w:rPr>
              <w:t>65.2972</w:t>
            </w:r>
          </w:p>
        </w:tc>
        <w:tc>
          <w:tcPr>
            <w:tcW w:w="667" w:type="pct"/>
            <w:vAlign w:val="center"/>
          </w:tcPr>
          <w:p w14:paraId="4FCAD353" w14:textId="1998393E" w:rsidR="0019272E" w:rsidRPr="00733660" w:rsidRDefault="00F12839" w:rsidP="006C6682">
            <w:pPr>
              <w:jc w:val="center"/>
              <w:rPr>
                <w:sz w:val="21"/>
                <w:szCs w:val="21"/>
              </w:rPr>
            </w:pPr>
            <w:r w:rsidRPr="00F12839">
              <w:rPr>
                <w:sz w:val="21"/>
                <w:szCs w:val="21"/>
              </w:rPr>
              <w:t>5.9098</w:t>
            </w:r>
          </w:p>
        </w:tc>
        <w:tc>
          <w:tcPr>
            <w:tcW w:w="794" w:type="pct"/>
            <w:vAlign w:val="center"/>
          </w:tcPr>
          <w:p w14:paraId="331A02D3" w14:textId="2EE2D289" w:rsidR="0019272E" w:rsidRPr="00733660" w:rsidRDefault="00F12839" w:rsidP="006C6682">
            <w:pPr>
              <w:jc w:val="center"/>
              <w:rPr>
                <w:sz w:val="21"/>
                <w:szCs w:val="21"/>
              </w:rPr>
            </w:pPr>
            <w:r w:rsidRPr="00F12839">
              <w:rPr>
                <w:sz w:val="21"/>
                <w:szCs w:val="21"/>
              </w:rPr>
              <w:t>8.0807</w:t>
            </w:r>
          </w:p>
        </w:tc>
        <w:tc>
          <w:tcPr>
            <w:tcW w:w="546" w:type="pct"/>
          </w:tcPr>
          <w:p w14:paraId="07EB332B" w14:textId="5C998068" w:rsidR="0019272E" w:rsidRPr="00733660" w:rsidRDefault="00F12839" w:rsidP="006C6682">
            <w:pPr>
              <w:jc w:val="center"/>
              <w:rPr>
                <w:sz w:val="21"/>
                <w:szCs w:val="21"/>
              </w:rPr>
            </w:pPr>
            <w:r w:rsidRPr="00F12839">
              <w:rPr>
                <w:sz w:val="21"/>
                <w:szCs w:val="21"/>
              </w:rPr>
              <w:t>0.6254</w:t>
            </w:r>
          </w:p>
        </w:tc>
      </w:tr>
      <w:tr w:rsidR="0019272E" w:rsidRPr="00733660" w14:paraId="06A1E9DA" w14:textId="77777777" w:rsidTr="006C6682">
        <w:trPr>
          <w:jc w:val="center"/>
        </w:trPr>
        <w:tc>
          <w:tcPr>
            <w:tcW w:w="794" w:type="pct"/>
            <w:vMerge/>
            <w:tcBorders>
              <w:top w:val="single" w:sz="8" w:space="0" w:color="auto"/>
              <w:bottom w:val="single" w:sz="12" w:space="0" w:color="auto"/>
              <w:right w:val="single" w:sz="8" w:space="0" w:color="auto"/>
            </w:tcBorders>
          </w:tcPr>
          <w:p w14:paraId="3441F0D2" w14:textId="77777777" w:rsidR="0019272E" w:rsidRPr="00733660" w:rsidRDefault="0019272E" w:rsidP="006C6682">
            <w:pPr>
              <w:jc w:val="center"/>
              <w:rPr>
                <w:b/>
                <w:bCs/>
                <w:sz w:val="21"/>
                <w:szCs w:val="21"/>
              </w:rPr>
            </w:pPr>
          </w:p>
        </w:tc>
        <w:tc>
          <w:tcPr>
            <w:tcW w:w="1437" w:type="pct"/>
            <w:tcBorders>
              <w:left w:val="single" w:sz="8" w:space="0" w:color="auto"/>
              <w:right w:val="single" w:sz="8" w:space="0" w:color="auto"/>
            </w:tcBorders>
            <w:vAlign w:val="center"/>
          </w:tcPr>
          <w:p w14:paraId="60C079E2" w14:textId="77777777" w:rsidR="0019272E" w:rsidRPr="00733660" w:rsidRDefault="0019272E" w:rsidP="006C6682">
            <w:pPr>
              <w:jc w:val="center"/>
              <w:rPr>
                <w:b/>
                <w:bCs/>
                <w:sz w:val="21"/>
                <w:szCs w:val="21"/>
              </w:rPr>
            </w:pPr>
            <w:proofErr w:type="spellStart"/>
            <w:r w:rsidRPr="00733660">
              <w:rPr>
                <w:rFonts w:hint="eastAsia"/>
                <w:b/>
                <w:bCs/>
                <w:sz w:val="21"/>
                <w:szCs w:val="21"/>
              </w:rPr>
              <w:t>DLinear</w:t>
            </w:r>
            <w:proofErr w:type="spellEnd"/>
          </w:p>
        </w:tc>
        <w:tc>
          <w:tcPr>
            <w:tcW w:w="762" w:type="pct"/>
            <w:tcBorders>
              <w:left w:val="single" w:sz="8" w:space="0" w:color="auto"/>
            </w:tcBorders>
            <w:vAlign w:val="center"/>
          </w:tcPr>
          <w:p w14:paraId="5310CBE3" w14:textId="47E4B988" w:rsidR="0019272E" w:rsidRPr="00733660" w:rsidRDefault="00775C2E" w:rsidP="006C6682">
            <w:pPr>
              <w:jc w:val="center"/>
              <w:rPr>
                <w:sz w:val="21"/>
                <w:szCs w:val="21"/>
              </w:rPr>
            </w:pPr>
            <w:r w:rsidRPr="00775C2E">
              <w:rPr>
                <w:sz w:val="21"/>
                <w:szCs w:val="21"/>
              </w:rPr>
              <w:t>67.8225</w:t>
            </w:r>
          </w:p>
        </w:tc>
        <w:tc>
          <w:tcPr>
            <w:tcW w:w="667" w:type="pct"/>
            <w:vAlign w:val="center"/>
          </w:tcPr>
          <w:p w14:paraId="466A95D0" w14:textId="0F23D8B1" w:rsidR="0019272E" w:rsidRPr="00733660" w:rsidRDefault="00775C2E" w:rsidP="006C6682">
            <w:pPr>
              <w:jc w:val="center"/>
              <w:rPr>
                <w:sz w:val="21"/>
                <w:szCs w:val="21"/>
              </w:rPr>
            </w:pPr>
            <w:r w:rsidRPr="00775C2E">
              <w:rPr>
                <w:sz w:val="21"/>
                <w:szCs w:val="21"/>
              </w:rPr>
              <w:t>5.8612</w:t>
            </w:r>
          </w:p>
        </w:tc>
        <w:tc>
          <w:tcPr>
            <w:tcW w:w="794" w:type="pct"/>
            <w:vAlign w:val="center"/>
          </w:tcPr>
          <w:p w14:paraId="020217F2" w14:textId="6C04DEA4" w:rsidR="0019272E" w:rsidRPr="00733660" w:rsidRDefault="00775C2E" w:rsidP="006C6682">
            <w:pPr>
              <w:jc w:val="center"/>
              <w:rPr>
                <w:sz w:val="21"/>
                <w:szCs w:val="21"/>
              </w:rPr>
            </w:pPr>
            <w:r w:rsidRPr="00775C2E">
              <w:rPr>
                <w:sz w:val="21"/>
                <w:szCs w:val="21"/>
              </w:rPr>
              <w:t>8.2354</w:t>
            </w:r>
          </w:p>
        </w:tc>
        <w:tc>
          <w:tcPr>
            <w:tcW w:w="546" w:type="pct"/>
          </w:tcPr>
          <w:p w14:paraId="255D480D" w14:textId="188CCDF4" w:rsidR="0019272E" w:rsidRPr="00733660" w:rsidRDefault="00775C2E" w:rsidP="006C6682">
            <w:pPr>
              <w:jc w:val="center"/>
              <w:rPr>
                <w:sz w:val="21"/>
                <w:szCs w:val="21"/>
              </w:rPr>
            </w:pPr>
            <w:r w:rsidRPr="00775C2E">
              <w:rPr>
                <w:sz w:val="21"/>
                <w:szCs w:val="21"/>
              </w:rPr>
              <w:t>0.6109</w:t>
            </w:r>
          </w:p>
        </w:tc>
      </w:tr>
      <w:tr w:rsidR="0019272E" w:rsidRPr="00733660" w14:paraId="63D284A2" w14:textId="77777777" w:rsidTr="006C6682">
        <w:trPr>
          <w:jc w:val="center"/>
        </w:trPr>
        <w:tc>
          <w:tcPr>
            <w:tcW w:w="794" w:type="pct"/>
            <w:vMerge/>
            <w:tcBorders>
              <w:top w:val="single" w:sz="8" w:space="0" w:color="auto"/>
              <w:bottom w:val="single" w:sz="8" w:space="0" w:color="auto"/>
              <w:right w:val="single" w:sz="8" w:space="0" w:color="auto"/>
            </w:tcBorders>
          </w:tcPr>
          <w:p w14:paraId="0C95137C" w14:textId="77777777" w:rsidR="0019272E" w:rsidRPr="00733660" w:rsidRDefault="0019272E" w:rsidP="006C6682">
            <w:pPr>
              <w:jc w:val="center"/>
              <w:rPr>
                <w:b/>
                <w:bCs/>
                <w:sz w:val="21"/>
                <w:szCs w:val="21"/>
              </w:rPr>
            </w:pPr>
          </w:p>
        </w:tc>
        <w:tc>
          <w:tcPr>
            <w:tcW w:w="1437" w:type="pct"/>
            <w:tcBorders>
              <w:left w:val="single" w:sz="8" w:space="0" w:color="auto"/>
              <w:bottom w:val="single" w:sz="8" w:space="0" w:color="auto"/>
              <w:right w:val="single" w:sz="8" w:space="0" w:color="auto"/>
            </w:tcBorders>
            <w:vAlign w:val="center"/>
          </w:tcPr>
          <w:p w14:paraId="4E1933DE" w14:textId="77777777" w:rsidR="0019272E" w:rsidRPr="00733660" w:rsidRDefault="0019272E" w:rsidP="006C6682">
            <w:pPr>
              <w:jc w:val="center"/>
              <w:rPr>
                <w:b/>
                <w:bCs/>
                <w:sz w:val="21"/>
                <w:szCs w:val="21"/>
              </w:rPr>
            </w:pPr>
            <w:r w:rsidRPr="00733660">
              <w:rPr>
                <w:rFonts w:hint="eastAsia"/>
                <w:b/>
                <w:bCs/>
                <w:sz w:val="21"/>
                <w:szCs w:val="21"/>
              </w:rPr>
              <w:t>Ours</w:t>
            </w:r>
          </w:p>
        </w:tc>
        <w:tc>
          <w:tcPr>
            <w:tcW w:w="762" w:type="pct"/>
            <w:tcBorders>
              <w:left w:val="single" w:sz="8" w:space="0" w:color="auto"/>
              <w:bottom w:val="single" w:sz="8" w:space="0" w:color="auto"/>
            </w:tcBorders>
            <w:vAlign w:val="center"/>
          </w:tcPr>
          <w:p w14:paraId="37E7B1DA" w14:textId="34E15A1C" w:rsidR="0019272E" w:rsidRPr="00733660" w:rsidRDefault="00861514" w:rsidP="006C6682">
            <w:pPr>
              <w:jc w:val="center"/>
              <w:rPr>
                <w:b/>
                <w:bCs/>
                <w:sz w:val="21"/>
                <w:szCs w:val="21"/>
              </w:rPr>
            </w:pPr>
            <w:r w:rsidRPr="00861514">
              <w:rPr>
                <w:b/>
                <w:bCs/>
                <w:sz w:val="21"/>
                <w:szCs w:val="21"/>
              </w:rPr>
              <w:t>64.0201</w:t>
            </w:r>
          </w:p>
        </w:tc>
        <w:tc>
          <w:tcPr>
            <w:tcW w:w="667" w:type="pct"/>
            <w:tcBorders>
              <w:bottom w:val="single" w:sz="8" w:space="0" w:color="auto"/>
            </w:tcBorders>
            <w:vAlign w:val="center"/>
          </w:tcPr>
          <w:p w14:paraId="4E9EC8BE" w14:textId="0B793BA4" w:rsidR="0019272E" w:rsidRPr="00733660" w:rsidRDefault="00861514" w:rsidP="006C6682">
            <w:pPr>
              <w:jc w:val="center"/>
              <w:rPr>
                <w:b/>
                <w:bCs/>
                <w:sz w:val="21"/>
                <w:szCs w:val="21"/>
              </w:rPr>
            </w:pPr>
            <w:r w:rsidRPr="00861514">
              <w:rPr>
                <w:b/>
                <w:bCs/>
                <w:sz w:val="21"/>
                <w:szCs w:val="21"/>
              </w:rPr>
              <w:t>5.6959</w:t>
            </w:r>
          </w:p>
        </w:tc>
        <w:tc>
          <w:tcPr>
            <w:tcW w:w="794" w:type="pct"/>
            <w:tcBorders>
              <w:bottom w:val="single" w:sz="8" w:space="0" w:color="auto"/>
            </w:tcBorders>
            <w:vAlign w:val="center"/>
          </w:tcPr>
          <w:p w14:paraId="3C8804FA" w14:textId="22579CC3" w:rsidR="0019272E" w:rsidRPr="00733660" w:rsidRDefault="00861514" w:rsidP="006C6682">
            <w:pPr>
              <w:jc w:val="center"/>
              <w:rPr>
                <w:b/>
                <w:bCs/>
                <w:sz w:val="21"/>
                <w:szCs w:val="21"/>
              </w:rPr>
            </w:pPr>
            <w:r w:rsidRPr="00861514">
              <w:rPr>
                <w:b/>
                <w:bCs/>
                <w:sz w:val="21"/>
                <w:szCs w:val="21"/>
              </w:rPr>
              <w:t>8.0013</w:t>
            </w:r>
          </w:p>
        </w:tc>
        <w:tc>
          <w:tcPr>
            <w:tcW w:w="546" w:type="pct"/>
            <w:tcBorders>
              <w:bottom w:val="single" w:sz="8" w:space="0" w:color="auto"/>
            </w:tcBorders>
          </w:tcPr>
          <w:p w14:paraId="4933D07F" w14:textId="2331CF62" w:rsidR="0019272E" w:rsidRPr="00733660" w:rsidRDefault="00861514" w:rsidP="006C6682">
            <w:pPr>
              <w:jc w:val="center"/>
              <w:rPr>
                <w:b/>
                <w:bCs/>
                <w:sz w:val="21"/>
                <w:szCs w:val="21"/>
              </w:rPr>
            </w:pPr>
            <w:r w:rsidRPr="00861514">
              <w:rPr>
                <w:b/>
                <w:bCs/>
                <w:sz w:val="21"/>
                <w:szCs w:val="21"/>
              </w:rPr>
              <w:t>0.6327</w:t>
            </w:r>
          </w:p>
        </w:tc>
      </w:tr>
      <w:tr w:rsidR="0019272E" w:rsidRPr="00733660" w14:paraId="049EDEC5"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val="restart"/>
            <w:tcBorders>
              <w:top w:val="single" w:sz="8" w:space="0" w:color="auto"/>
              <w:left w:val="nil"/>
              <w:bottom w:val="single" w:sz="12" w:space="0" w:color="auto"/>
              <w:right w:val="single" w:sz="8" w:space="0" w:color="auto"/>
            </w:tcBorders>
            <w:vAlign w:val="center"/>
          </w:tcPr>
          <w:p w14:paraId="1E37154B" w14:textId="77777777" w:rsidR="0019272E" w:rsidRPr="00733660" w:rsidRDefault="0019272E" w:rsidP="006C6682">
            <w:pPr>
              <w:jc w:val="center"/>
              <w:rPr>
                <w:b/>
                <w:bCs/>
                <w:sz w:val="21"/>
                <w:szCs w:val="21"/>
              </w:rPr>
            </w:pPr>
            <w:r w:rsidRPr="004A1575">
              <w:rPr>
                <w:b/>
                <w:bCs/>
                <w:sz w:val="21"/>
                <w:szCs w:val="21"/>
              </w:rPr>
              <w:t>黄石</w:t>
            </w:r>
            <w:proofErr w:type="gramStart"/>
            <w:r w:rsidRPr="004A1575">
              <w:rPr>
                <w:b/>
                <w:bCs/>
                <w:sz w:val="21"/>
                <w:szCs w:val="21"/>
              </w:rPr>
              <w:t>筠</w:t>
            </w:r>
            <w:proofErr w:type="gramEnd"/>
            <w:r w:rsidRPr="004A1575">
              <w:rPr>
                <w:b/>
                <w:bCs/>
                <w:sz w:val="21"/>
                <w:szCs w:val="21"/>
              </w:rPr>
              <w:t>山</w:t>
            </w:r>
          </w:p>
        </w:tc>
        <w:tc>
          <w:tcPr>
            <w:tcW w:w="1437" w:type="pct"/>
            <w:tcBorders>
              <w:top w:val="single" w:sz="8" w:space="0" w:color="auto"/>
              <w:left w:val="single" w:sz="8" w:space="0" w:color="auto"/>
              <w:bottom w:val="nil"/>
              <w:right w:val="single" w:sz="8" w:space="0" w:color="auto"/>
            </w:tcBorders>
          </w:tcPr>
          <w:p w14:paraId="42389AF0" w14:textId="77777777" w:rsidR="0019272E" w:rsidRPr="00733660" w:rsidRDefault="0019272E" w:rsidP="006C6682">
            <w:pPr>
              <w:jc w:val="center"/>
              <w:rPr>
                <w:b/>
                <w:bCs/>
                <w:sz w:val="21"/>
                <w:szCs w:val="21"/>
              </w:rPr>
            </w:pPr>
            <w:proofErr w:type="spellStart"/>
            <w:r w:rsidRPr="00733660">
              <w:rPr>
                <w:rFonts w:hint="eastAsia"/>
                <w:b/>
                <w:bCs/>
                <w:sz w:val="21"/>
                <w:szCs w:val="21"/>
              </w:rPr>
              <w:t>iTransformer</w:t>
            </w:r>
            <w:proofErr w:type="spellEnd"/>
          </w:p>
        </w:tc>
        <w:tc>
          <w:tcPr>
            <w:tcW w:w="762" w:type="pct"/>
            <w:tcBorders>
              <w:top w:val="single" w:sz="8" w:space="0" w:color="auto"/>
              <w:left w:val="single" w:sz="8" w:space="0" w:color="auto"/>
              <w:bottom w:val="nil"/>
              <w:right w:val="nil"/>
            </w:tcBorders>
          </w:tcPr>
          <w:p w14:paraId="109CC7FA" w14:textId="2D57D114" w:rsidR="0019272E" w:rsidRPr="00733660" w:rsidRDefault="001A7059" w:rsidP="001A7059">
            <w:pPr>
              <w:jc w:val="center"/>
              <w:rPr>
                <w:sz w:val="21"/>
                <w:szCs w:val="21"/>
              </w:rPr>
            </w:pPr>
            <w:r w:rsidRPr="001A7059">
              <w:rPr>
                <w:sz w:val="21"/>
                <w:szCs w:val="21"/>
              </w:rPr>
              <w:t>60.5892</w:t>
            </w:r>
          </w:p>
        </w:tc>
        <w:tc>
          <w:tcPr>
            <w:tcW w:w="667" w:type="pct"/>
            <w:tcBorders>
              <w:top w:val="single" w:sz="8" w:space="0" w:color="auto"/>
              <w:left w:val="nil"/>
              <w:bottom w:val="nil"/>
              <w:right w:val="nil"/>
            </w:tcBorders>
          </w:tcPr>
          <w:p w14:paraId="69B06CAD" w14:textId="1CCF2F48" w:rsidR="0019272E" w:rsidRPr="00733660" w:rsidRDefault="001A7059" w:rsidP="001A7059">
            <w:pPr>
              <w:jc w:val="center"/>
              <w:rPr>
                <w:sz w:val="21"/>
                <w:szCs w:val="21"/>
              </w:rPr>
            </w:pPr>
            <w:r w:rsidRPr="001A7059">
              <w:rPr>
                <w:sz w:val="21"/>
                <w:szCs w:val="21"/>
              </w:rPr>
              <w:t>5.2535</w:t>
            </w:r>
          </w:p>
        </w:tc>
        <w:tc>
          <w:tcPr>
            <w:tcW w:w="794" w:type="pct"/>
            <w:tcBorders>
              <w:top w:val="single" w:sz="8" w:space="0" w:color="auto"/>
              <w:left w:val="nil"/>
              <w:bottom w:val="nil"/>
              <w:right w:val="nil"/>
            </w:tcBorders>
          </w:tcPr>
          <w:p w14:paraId="30462528" w14:textId="30A6F126" w:rsidR="0019272E" w:rsidRPr="00733660" w:rsidRDefault="001A7059" w:rsidP="001A7059">
            <w:pPr>
              <w:jc w:val="center"/>
              <w:rPr>
                <w:sz w:val="21"/>
                <w:szCs w:val="21"/>
              </w:rPr>
            </w:pPr>
            <w:r w:rsidRPr="001A7059">
              <w:rPr>
                <w:sz w:val="21"/>
                <w:szCs w:val="21"/>
              </w:rPr>
              <w:t> 7.7839</w:t>
            </w:r>
          </w:p>
        </w:tc>
        <w:tc>
          <w:tcPr>
            <w:tcW w:w="546" w:type="pct"/>
            <w:tcBorders>
              <w:top w:val="single" w:sz="8" w:space="0" w:color="auto"/>
              <w:left w:val="nil"/>
              <w:bottom w:val="nil"/>
              <w:right w:val="nil"/>
            </w:tcBorders>
          </w:tcPr>
          <w:p w14:paraId="0E0C301F" w14:textId="6790E024" w:rsidR="0019272E" w:rsidRPr="00733660" w:rsidRDefault="001A7059" w:rsidP="001A7059">
            <w:pPr>
              <w:jc w:val="center"/>
              <w:rPr>
                <w:sz w:val="21"/>
                <w:szCs w:val="21"/>
              </w:rPr>
            </w:pPr>
            <w:r w:rsidRPr="001A7059">
              <w:rPr>
                <w:sz w:val="21"/>
                <w:szCs w:val="21"/>
              </w:rPr>
              <w:t>0.6673</w:t>
            </w:r>
          </w:p>
        </w:tc>
      </w:tr>
      <w:tr w:rsidR="0019272E" w:rsidRPr="00733660" w14:paraId="12698F4E"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single" w:sz="12" w:space="0" w:color="auto"/>
              <w:left w:val="nil"/>
              <w:bottom w:val="single" w:sz="12" w:space="0" w:color="auto"/>
              <w:right w:val="single" w:sz="8" w:space="0" w:color="auto"/>
            </w:tcBorders>
            <w:vAlign w:val="center"/>
          </w:tcPr>
          <w:p w14:paraId="5DD4E64F" w14:textId="77777777" w:rsidR="0019272E" w:rsidRPr="00733660" w:rsidRDefault="0019272E" w:rsidP="006C6682">
            <w:pPr>
              <w:jc w:val="center"/>
              <w:rPr>
                <w:b/>
                <w:bCs/>
                <w:sz w:val="21"/>
                <w:szCs w:val="21"/>
              </w:rPr>
            </w:pPr>
          </w:p>
        </w:tc>
        <w:tc>
          <w:tcPr>
            <w:tcW w:w="1437" w:type="pct"/>
            <w:tcBorders>
              <w:top w:val="nil"/>
              <w:left w:val="single" w:sz="8" w:space="0" w:color="auto"/>
              <w:bottom w:val="nil"/>
              <w:right w:val="single" w:sz="8" w:space="0" w:color="auto"/>
            </w:tcBorders>
          </w:tcPr>
          <w:p w14:paraId="4B944E1F" w14:textId="77777777" w:rsidR="0019272E" w:rsidRPr="00733660" w:rsidRDefault="0019272E" w:rsidP="006C6682">
            <w:pPr>
              <w:jc w:val="center"/>
              <w:rPr>
                <w:b/>
                <w:bCs/>
                <w:sz w:val="21"/>
                <w:szCs w:val="21"/>
              </w:rPr>
            </w:pPr>
            <w:r w:rsidRPr="00733660">
              <w:rPr>
                <w:rFonts w:hint="eastAsia"/>
                <w:b/>
                <w:bCs/>
                <w:sz w:val="21"/>
                <w:szCs w:val="21"/>
              </w:rPr>
              <w:t>Transformer</w:t>
            </w:r>
          </w:p>
        </w:tc>
        <w:tc>
          <w:tcPr>
            <w:tcW w:w="762" w:type="pct"/>
            <w:tcBorders>
              <w:top w:val="nil"/>
              <w:left w:val="single" w:sz="8" w:space="0" w:color="auto"/>
              <w:bottom w:val="nil"/>
              <w:right w:val="nil"/>
            </w:tcBorders>
          </w:tcPr>
          <w:p w14:paraId="1385EAE8" w14:textId="2ACED8E6" w:rsidR="0019272E" w:rsidRPr="00733660" w:rsidRDefault="001A7059" w:rsidP="001A7059">
            <w:pPr>
              <w:jc w:val="center"/>
              <w:rPr>
                <w:sz w:val="21"/>
                <w:szCs w:val="21"/>
              </w:rPr>
            </w:pPr>
            <w:r w:rsidRPr="001A7059">
              <w:rPr>
                <w:sz w:val="21"/>
                <w:szCs w:val="21"/>
              </w:rPr>
              <w:t>68.2877</w:t>
            </w:r>
          </w:p>
        </w:tc>
        <w:tc>
          <w:tcPr>
            <w:tcW w:w="667" w:type="pct"/>
            <w:tcBorders>
              <w:top w:val="nil"/>
              <w:left w:val="nil"/>
              <w:bottom w:val="nil"/>
              <w:right w:val="nil"/>
            </w:tcBorders>
          </w:tcPr>
          <w:p w14:paraId="1391927D" w14:textId="61826C53" w:rsidR="0019272E" w:rsidRPr="00733660" w:rsidRDefault="001A7059" w:rsidP="001A7059">
            <w:pPr>
              <w:jc w:val="center"/>
              <w:rPr>
                <w:sz w:val="21"/>
                <w:szCs w:val="21"/>
              </w:rPr>
            </w:pPr>
            <w:r w:rsidRPr="001A7059">
              <w:rPr>
                <w:sz w:val="21"/>
                <w:szCs w:val="21"/>
              </w:rPr>
              <w:t>5.6293</w:t>
            </w:r>
          </w:p>
        </w:tc>
        <w:tc>
          <w:tcPr>
            <w:tcW w:w="794" w:type="pct"/>
            <w:tcBorders>
              <w:top w:val="nil"/>
              <w:left w:val="nil"/>
              <w:bottom w:val="nil"/>
              <w:right w:val="nil"/>
            </w:tcBorders>
          </w:tcPr>
          <w:p w14:paraId="52AD6E78" w14:textId="03EA66A1" w:rsidR="0019272E" w:rsidRPr="00733660" w:rsidRDefault="001A7059" w:rsidP="001A7059">
            <w:pPr>
              <w:jc w:val="center"/>
              <w:rPr>
                <w:sz w:val="21"/>
                <w:szCs w:val="21"/>
              </w:rPr>
            </w:pPr>
            <w:r w:rsidRPr="001A7059">
              <w:rPr>
                <w:sz w:val="21"/>
                <w:szCs w:val="21"/>
              </w:rPr>
              <w:t>8.2636</w:t>
            </w:r>
          </w:p>
        </w:tc>
        <w:tc>
          <w:tcPr>
            <w:tcW w:w="546" w:type="pct"/>
            <w:tcBorders>
              <w:top w:val="nil"/>
              <w:left w:val="nil"/>
              <w:bottom w:val="nil"/>
              <w:right w:val="nil"/>
            </w:tcBorders>
          </w:tcPr>
          <w:p w14:paraId="6273E01C" w14:textId="38EA31AE" w:rsidR="0019272E" w:rsidRPr="00733660" w:rsidRDefault="001A7059" w:rsidP="001A7059">
            <w:pPr>
              <w:jc w:val="center"/>
              <w:rPr>
                <w:sz w:val="21"/>
                <w:szCs w:val="21"/>
              </w:rPr>
            </w:pPr>
            <w:r w:rsidRPr="001A7059">
              <w:rPr>
                <w:sz w:val="21"/>
                <w:szCs w:val="21"/>
              </w:rPr>
              <w:t>0.6250</w:t>
            </w:r>
          </w:p>
        </w:tc>
      </w:tr>
      <w:tr w:rsidR="0019272E" w:rsidRPr="00733660" w14:paraId="7B421D6E"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single" w:sz="12" w:space="0" w:color="auto"/>
              <w:left w:val="nil"/>
              <w:bottom w:val="single" w:sz="12" w:space="0" w:color="auto"/>
              <w:right w:val="single" w:sz="8" w:space="0" w:color="auto"/>
            </w:tcBorders>
            <w:vAlign w:val="center"/>
          </w:tcPr>
          <w:p w14:paraId="76AB63D9" w14:textId="77777777" w:rsidR="0019272E" w:rsidRPr="00733660" w:rsidRDefault="0019272E" w:rsidP="006C6682">
            <w:pPr>
              <w:jc w:val="center"/>
              <w:rPr>
                <w:b/>
                <w:bCs/>
                <w:sz w:val="21"/>
                <w:szCs w:val="21"/>
              </w:rPr>
            </w:pPr>
          </w:p>
        </w:tc>
        <w:tc>
          <w:tcPr>
            <w:tcW w:w="1437" w:type="pct"/>
            <w:tcBorders>
              <w:top w:val="nil"/>
              <w:left w:val="single" w:sz="8" w:space="0" w:color="auto"/>
              <w:bottom w:val="nil"/>
              <w:right w:val="single" w:sz="8" w:space="0" w:color="auto"/>
            </w:tcBorders>
          </w:tcPr>
          <w:p w14:paraId="282264BC" w14:textId="77777777" w:rsidR="0019272E" w:rsidRPr="00733660" w:rsidRDefault="0019272E" w:rsidP="006C6682">
            <w:pPr>
              <w:jc w:val="center"/>
              <w:rPr>
                <w:b/>
                <w:bCs/>
                <w:sz w:val="21"/>
                <w:szCs w:val="21"/>
              </w:rPr>
            </w:pPr>
            <w:proofErr w:type="spellStart"/>
            <w:r w:rsidRPr="00733660">
              <w:rPr>
                <w:rFonts w:hint="eastAsia"/>
                <w:b/>
                <w:bCs/>
                <w:sz w:val="21"/>
                <w:szCs w:val="21"/>
              </w:rPr>
              <w:t>PatchTST</w:t>
            </w:r>
            <w:proofErr w:type="spellEnd"/>
          </w:p>
        </w:tc>
        <w:tc>
          <w:tcPr>
            <w:tcW w:w="762" w:type="pct"/>
            <w:tcBorders>
              <w:top w:val="nil"/>
              <w:left w:val="single" w:sz="8" w:space="0" w:color="auto"/>
              <w:bottom w:val="nil"/>
              <w:right w:val="nil"/>
            </w:tcBorders>
          </w:tcPr>
          <w:p w14:paraId="4A7F3F29" w14:textId="17609A13" w:rsidR="0019272E" w:rsidRPr="00733660" w:rsidRDefault="001A7059" w:rsidP="001A7059">
            <w:pPr>
              <w:jc w:val="center"/>
              <w:rPr>
                <w:sz w:val="21"/>
                <w:szCs w:val="21"/>
              </w:rPr>
            </w:pPr>
            <w:r w:rsidRPr="001A7059">
              <w:rPr>
                <w:sz w:val="21"/>
                <w:szCs w:val="21"/>
              </w:rPr>
              <w:t>58.8538</w:t>
            </w:r>
          </w:p>
        </w:tc>
        <w:tc>
          <w:tcPr>
            <w:tcW w:w="667" w:type="pct"/>
            <w:tcBorders>
              <w:top w:val="nil"/>
              <w:left w:val="nil"/>
              <w:bottom w:val="nil"/>
              <w:right w:val="nil"/>
            </w:tcBorders>
          </w:tcPr>
          <w:p w14:paraId="0EA6F0F3" w14:textId="7CDE9906" w:rsidR="0019272E" w:rsidRPr="00733660" w:rsidRDefault="001A7059" w:rsidP="001A7059">
            <w:pPr>
              <w:jc w:val="center"/>
              <w:rPr>
                <w:sz w:val="21"/>
                <w:szCs w:val="21"/>
              </w:rPr>
            </w:pPr>
            <w:r w:rsidRPr="001A7059">
              <w:rPr>
                <w:sz w:val="21"/>
                <w:szCs w:val="21"/>
              </w:rPr>
              <w:t>5.3285</w:t>
            </w:r>
          </w:p>
        </w:tc>
        <w:tc>
          <w:tcPr>
            <w:tcW w:w="794" w:type="pct"/>
            <w:tcBorders>
              <w:top w:val="nil"/>
              <w:left w:val="nil"/>
              <w:bottom w:val="nil"/>
              <w:right w:val="nil"/>
            </w:tcBorders>
          </w:tcPr>
          <w:p w14:paraId="357640B7" w14:textId="4EC321F1" w:rsidR="0019272E" w:rsidRPr="00733660" w:rsidRDefault="001A7059" w:rsidP="001A7059">
            <w:pPr>
              <w:jc w:val="center"/>
              <w:rPr>
                <w:sz w:val="21"/>
                <w:szCs w:val="21"/>
              </w:rPr>
            </w:pPr>
            <w:r w:rsidRPr="001A7059">
              <w:rPr>
                <w:sz w:val="21"/>
                <w:szCs w:val="21"/>
              </w:rPr>
              <w:t>7.6716</w:t>
            </w:r>
          </w:p>
        </w:tc>
        <w:tc>
          <w:tcPr>
            <w:tcW w:w="546" w:type="pct"/>
            <w:tcBorders>
              <w:top w:val="nil"/>
              <w:left w:val="nil"/>
              <w:bottom w:val="nil"/>
              <w:right w:val="nil"/>
            </w:tcBorders>
          </w:tcPr>
          <w:p w14:paraId="149D8D4A" w14:textId="3489C47E" w:rsidR="0019272E" w:rsidRPr="00733660" w:rsidRDefault="001A7059" w:rsidP="001A7059">
            <w:pPr>
              <w:jc w:val="center"/>
              <w:rPr>
                <w:sz w:val="21"/>
                <w:szCs w:val="21"/>
              </w:rPr>
            </w:pPr>
            <w:r w:rsidRPr="001A7059">
              <w:rPr>
                <w:sz w:val="21"/>
                <w:szCs w:val="21"/>
              </w:rPr>
              <w:t>0.6768</w:t>
            </w:r>
          </w:p>
        </w:tc>
      </w:tr>
      <w:tr w:rsidR="0019272E" w:rsidRPr="00733660" w14:paraId="597F6F01"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single" w:sz="12" w:space="0" w:color="auto"/>
              <w:left w:val="nil"/>
              <w:bottom w:val="single" w:sz="12" w:space="0" w:color="auto"/>
              <w:right w:val="single" w:sz="8" w:space="0" w:color="auto"/>
            </w:tcBorders>
            <w:vAlign w:val="center"/>
          </w:tcPr>
          <w:p w14:paraId="32700517" w14:textId="77777777" w:rsidR="0019272E" w:rsidRPr="00733660" w:rsidRDefault="0019272E" w:rsidP="006C6682">
            <w:pPr>
              <w:jc w:val="center"/>
              <w:rPr>
                <w:b/>
                <w:bCs/>
                <w:sz w:val="21"/>
                <w:szCs w:val="21"/>
              </w:rPr>
            </w:pPr>
          </w:p>
        </w:tc>
        <w:tc>
          <w:tcPr>
            <w:tcW w:w="1437" w:type="pct"/>
            <w:tcBorders>
              <w:top w:val="nil"/>
              <w:left w:val="single" w:sz="8" w:space="0" w:color="auto"/>
              <w:bottom w:val="nil"/>
              <w:right w:val="single" w:sz="8" w:space="0" w:color="auto"/>
            </w:tcBorders>
          </w:tcPr>
          <w:p w14:paraId="0E800E36" w14:textId="77777777" w:rsidR="0019272E" w:rsidRPr="00733660" w:rsidRDefault="0019272E" w:rsidP="006C6682">
            <w:pPr>
              <w:jc w:val="center"/>
              <w:rPr>
                <w:b/>
                <w:bCs/>
                <w:sz w:val="21"/>
                <w:szCs w:val="21"/>
              </w:rPr>
            </w:pPr>
            <w:proofErr w:type="spellStart"/>
            <w:r w:rsidRPr="00733660">
              <w:rPr>
                <w:rFonts w:hint="eastAsia"/>
                <w:b/>
                <w:bCs/>
                <w:sz w:val="21"/>
                <w:szCs w:val="21"/>
              </w:rPr>
              <w:t>TimeXer</w:t>
            </w:r>
            <w:proofErr w:type="spellEnd"/>
          </w:p>
        </w:tc>
        <w:tc>
          <w:tcPr>
            <w:tcW w:w="762" w:type="pct"/>
            <w:tcBorders>
              <w:top w:val="nil"/>
              <w:left w:val="single" w:sz="8" w:space="0" w:color="auto"/>
              <w:bottom w:val="nil"/>
              <w:right w:val="nil"/>
            </w:tcBorders>
          </w:tcPr>
          <w:p w14:paraId="61ADF2B3" w14:textId="5F40DC93" w:rsidR="0019272E" w:rsidRPr="00733660" w:rsidRDefault="001A7059" w:rsidP="001A7059">
            <w:pPr>
              <w:jc w:val="center"/>
              <w:rPr>
                <w:sz w:val="21"/>
                <w:szCs w:val="21"/>
              </w:rPr>
            </w:pPr>
            <w:r w:rsidRPr="001A7059">
              <w:rPr>
                <w:sz w:val="21"/>
                <w:szCs w:val="21"/>
              </w:rPr>
              <w:t>60.9906</w:t>
            </w:r>
          </w:p>
        </w:tc>
        <w:tc>
          <w:tcPr>
            <w:tcW w:w="667" w:type="pct"/>
            <w:tcBorders>
              <w:top w:val="nil"/>
              <w:left w:val="nil"/>
              <w:bottom w:val="nil"/>
              <w:right w:val="nil"/>
            </w:tcBorders>
          </w:tcPr>
          <w:p w14:paraId="6944A8FF" w14:textId="587CE8AE" w:rsidR="0019272E" w:rsidRPr="00733660" w:rsidRDefault="001A7059" w:rsidP="001A7059">
            <w:pPr>
              <w:jc w:val="center"/>
              <w:rPr>
                <w:sz w:val="21"/>
                <w:szCs w:val="21"/>
              </w:rPr>
            </w:pPr>
            <w:r w:rsidRPr="001A7059">
              <w:rPr>
                <w:sz w:val="21"/>
                <w:szCs w:val="21"/>
              </w:rPr>
              <w:t>5.4390</w:t>
            </w:r>
          </w:p>
        </w:tc>
        <w:tc>
          <w:tcPr>
            <w:tcW w:w="794" w:type="pct"/>
            <w:tcBorders>
              <w:top w:val="nil"/>
              <w:left w:val="nil"/>
              <w:bottom w:val="nil"/>
              <w:right w:val="nil"/>
            </w:tcBorders>
          </w:tcPr>
          <w:p w14:paraId="0A143507" w14:textId="21E05C74" w:rsidR="0019272E" w:rsidRPr="00733660" w:rsidRDefault="001A7059" w:rsidP="001A7059">
            <w:pPr>
              <w:jc w:val="center"/>
              <w:rPr>
                <w:sz w:val="21"/>
                <w:szCs w:val="21"/>
              </w:rPr>
            </w:pPr>
            <w:r w:rsidRPr="001A7059">
              <w:rPr>
                <w:sz w:val="21"/>
                <w:szCs w:val="21"/>
              </w:rPr>
              <w:t>7.8096</w:t>
            </w:r>
          </w:p>
        </w:tc>
        <w:tc>
          <w:tcPr>
            <w:tcW w:w="546" w:type="pct"/>
            <w:tcBorders>
              <w:top w:val="nil"/>
              <w:left w:val="nil"/>
              <w:bottom w:val="nil"/>
              <w:right w:val="nil"/>
            </w:tcBorders>
          </w:tcPr>
          <w:p w14:paraId="444300B8" w14:textId="3875C2BA" w:rsidR="0019272E" w:rsidRPr="00733660" w:rsidRDefault="001A7059" w:rsidP="001A7059">
            <w:pPr>
              <w:jc w:val="center"/>
              <w:rPr>
                <w:sz w:val="21"/>
                <w:szCs w:val="21"/>
              </w:rPr>
            </w:pPr>
            <w:r w:rsidRPr="001A7059">
              <w:rPr>
                <w:sz w:val="21"/>
                <w:szCs w:val="21"/>
              </w:rPr>
              <w:t>0.6651</w:t>
            </w:r>
          </w:p>
        </w:tc>
      </w:tr>
      <w:tr w:rsidR="0019272E" w:rsidRPr="00733660" w14:paraId="79540960"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single" w:sz="12" w:space="0" w:color="auto"/>
              <w:left w:val="nil"/>
              <w:bottom w:val="single" w:sz="12" w:space="0" w:color="auto"/>
              <w:right w:val="single" w:sz="8" w:space="0" w:color="auto"/>
            </w:tcBorders>
            <w:vAlign w:val="center"/>
          </w:tcPr>
          <w:p w14:paraId="08D2633E" w14:textId="77777777" w:rsidR="0019272E" w:rsidRPr="00733660" w:rsidRDefault="0019272E" w:rsidP="006C6682">
            <w:pPr>
              <w:jc w:val="center"/>
              <w:rPr>
                <w:b/>
                <w:bCs/>
                <w:sz w:val="21"/>
                <w:szCs w:val="21"/>
              </w:rPr>
            </w:pPr>
          </w:p>
        </w:tc>
        <w:tc>
          <w:tcPr>
            <w:tcW w:w="1437" w:type="pct"/>
            <w:tcBorders>
              <w:top w:val="nil"/>
              <w:left w:val="single" w:sz="8" w:space="0" w:color="auto"/>
              <w:bottom w:val="nil"/>
              <w:right w:val="single" w:sz="8" w:space="0" w:color="auto"/>
            </w:tcBorders>
          </w:tcPr>
          <w:p w14:paraId="0A35E7E4" w14:textId="77777777" w:rsidR="0019272E" w:rsidRPr="00733660" w:rsidRDefault="0019272E" w:rsidP="006C6682">
            <w:pPr>
              <w:jc w:val="center"/>
              <w:rPr>
                <w:b/>
                <w:bCs/>
                <w:sz w:val="21"/>
                <w:szCs w:val="21"/>
              </w:rPr>
            </w:pPr>
            <w:proofErr w:type="spellStart"/>
            <w:r w:rsidRPr="00733660">
              <w:rPr>
                <w:rFonts w:hint="eastAsia"/>
                <w:b/>
                <w:bCs/>
                <w:sz w:val="21"/>
                <w:szCs w:val="21"/>
              </w:rPr>
              <w:t>DLinear</w:t>
            </w:r>
            <w:proofErr w:type="spellEnd"/>
          </w:p>
        </w:tc>
        <w:tc>
          <w:tcPr>
            <w:tcW w:w="762" w:type="pct"/>
            <w:tcBorders>
              <w:top w:val="nil"/>
              <w:left w:val="single" w:sz="8" w:space="0" w:color="auto"/>
              <w:bottom w:val="nil"/>
              <w:right w:val="nil"/>
            </w:tcBorders>
          </w:tcPr>
          <w:p w14:paraId="510DC94E" w14:textId="340F43A2" w:rsidR="0019272E" w:rsidRPr="00733660" w:rsidRDefault="001A7059" w:rsidP="001A7059">
            <w:pPr>
              <w:jc w:val="center"/>
              <w:rPr>
                <w:sz w:val="21"/>
                <w:szCs w:val="21"/>
              </w:rPr>
            </w:pPr>
            <w:r w:rsidRPr="001A7059">
              <w:rPr>
                <w:sz w:val="21"/>
                <w:szCs w:val="21"/>
              </w:rPr>
              <w:t>60.5153</w:t>
            </w:r>
          </w:p>
        </w:tc>
        <w:tc>
          <w:tcPr>
            <w:tcW w:w="667" w:type="pct"/>
            <w:tcBorders>
              <w:top w:val="nil"/>
              <w:left w:val="nil"/>
              <w:bottom w:val="nil"/>
              <w:right w:val="nil"/>
            </w:tcBorders>
          </w:tcPr>
          <w:p w14:paraId="18F08703" w14:textId="02850372" w:rsidR="0019272E" w:rsidRPr="00733660" w:rsidRDefault="001A7059" w:rsidP="001A7059">
            <w:pPr>
              <w:jc w:val="center"/>
              <w:rPr>
                <w:sz w:val="21"/>
                <w:szCs w:val="21"/>
              </w:rPr>
            </w:pPr>
            <w:r w:rsidRPr="001A7059">
              <w:rPr>
                <w:sz w:val="21"/>
                <w:szCs w:val="21"/>
              </w:rPr>
              <w:t>5.2158</w:t>
            </w:r>
          </w:p>
        </w:tc>
        <w:tc>
          <w:tcPr>
            <w:tcW w:w="794" w:type="pct"/>
            <w:tcBorders>
              <w:top w:val="nil"/>
              <w:left w:val="nil"/>
              <w:bottom w:val="nil"/>
              <w:right w:val="nil"/>
            </w:tcBorders>
          </w:tcPr>
          <w:p w14:paraId="5E78311D" w14:textId="6E2123C0" w:rsidR="0019272E" w:rsidRPr="00733660" w:rsidRDefault="001A7059" w:rsidP="001A7059">
            <w:pPr>
              <w:jc w:val="center"/>
              <w:rPr>
                <w:sz w:val="21"/>
                <w:szCs w:val="21"/>
              </w:rPr>
            </w:pPr>
            <w:r w:rsidRPr="001A7059">
              <w:rPr>
                <w:sz w:val="21"/>
                <w:szCs w:val="21"/>
              </w:rPr>
              <w:t>7.7791</w:t>
            </w:r>
          </w:p>
        </w:tc>
        <w:tc>
          <w:tcPr>
            <w:tcW w:w="546" w:type="pct"/>
            <w:tcBorders>
              <w:top w:val="nil"/>
              <w:left w:val="nil"/>
              <w:bottom w:val="nil"/>
              <w:right w:val="nil"/>
            </w:tcBorders>
          </w:tcPr>
          <w:p w14:paraId="44011A20" w14:textId="483C10A7" w:rsidR="0019272E" w:rsidRPr="00733660" w:rsidRDefault="001A7059" w:rsidP="001A7059">
            <w:pPr>
              <w:jc w:val="center"/>
              <w:rPr>
                <w:sz w:val="21"/>
                <w:szCs w:val="21"/>
              </w:rPr>
            </w:pPr>
            <w:r w:rsidRPr="001A7059">
              <w:rPr>
                <w:sz w:val="21"/>
                <w:szCs w:val="21"/>
              </w:rPr>
              <w:t>0.6677</w:t>
            </w:r>
          </w:p>
        </w:tc>
      </w:tr>
      <w:tr w:rsidR="0019272E" w:rsidRPr="00733660" w14:paraId="7CDD5B82"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single" w:sz="12" w:space="0" w:color="auto"/>
              <w:left w:val="nil"/>
              <w:bottom w:val="single" w:sz="8" w:space="0" w:color="auto"/>
              <w:right w:val="single" w:sz="8" w:space="0" w:color="auto"/>
            </w:tcBorders>
            <w:vAlign w:val="center"/>
          </w:tcPr>
          <w:p w14:paraId="27F89A38" w14:textId="77777777" w:rsidR="0019272E" w:rsidRPr="00733660" w:rsidRDefault="0019272E" w:rsidP="006C6682">
            <w:pPr>
              <w:jc w:val="center"/>
              <w:rPr>
                <w:b/>
                <w:bCs/>
                <w:sz w:val="21"/>
                <w:szCs w:val="21"/>
              </w:rPr>
            </w:pPr>
          </w:p>
        </w:tc>
        <w:tc>
          <w:tcPr>
            <w:tcW w:w="1437" w:type="pct"/>
            <w:tcBorders>
              <w:top w:val="nil"/>
              <w:left w:val="single" w:sz="8" w:space="0" w:color="auto"/>
              <w:bottom w:val="single" w:sz="8" w:space="0" w:color="auto"/>
              <w:right w:val="single" w:sz="8" w:space="0" w:color="auto"/>
            </w:tcBorders>
          </w:tcPr>
          <w:p w14:paraId="07411104" w14:textId="77777777" w:rsidR="0019272E" w:rsidRPr="00733660" w:rsidRDefault="0019272E" w:rsidP="006C6682">
            <w:pPr>
              <w:jc w:val="center"/>
              <w:rPr>
                <w:b/>
                <w:bCs/>
                <w:sz w:val="21"/>
                <w:szCs w:val="21"/>
              </w:rPr>
            </w:pPr>
            <w:r w:rsidRPr="00733660">
              <w:rPr>
                <w:rFonts w:hint="eastAsia"/>
                <w:b/>
                <w:bCs/>
                <w:sz w:val="21"/>
                <w:szCs w:val="21"/>
              </w:rPr>
              <w:t>Ours</w:t>
            </w:r>
          </w:p>
        </w:tc>
        <w:tc>
          <w:tcPr>
            <w:tcW w:w="762" w:type="pct"/>
            <w:tcBorders>
              <w:top w:val="nil"/>
              <w:left w:val="single" w:sz="8" w:space="0" w:color="auto"/>
              <w:bottom w:val="single" w:sz="8" w:space="0" w:color="auto"/>
              <w:right w:val="nil"/>
            </w:tcBorders>
          </w:tcPr>
          <w:p w14:paraId="6636828B" w14:textId="7F9E98BD" w:rsidR="0019272E" w:rsidRPr="00733660" w:rsidRDefault="001A7059" w:rsidP="001A7059">
            <w:pPr>
              <w:jc w:val="center"/>
              <w:rPr>
                <w:b/>
                <w:bCs/>
                <w:sz w:val="21"/>
                <w:szCs w:val="21"/>
              </w:rPr>
            </w:pPr>
            <w:r w:rsidRPr="001A7059">
              <w:rPr>
                <w:b/>
                <w:bCs/>
                <w:sz w:val="21"/>
                <w:szCs w:val="21"/>
              </w:rPr>
              <w:t>54.9011</w:t>
            </w:r>
          </w:p>
        </w:tc>
        <w:tc>
          <w:tcPr>
            <w:tcW w:w="667" w:type="pct"/>
            <w:tcBorders>
              <w:top w:val="nil"/>
              <w:left w:val="nil"/>
              <w:bottom w:val="single" w:sz="8" w:space="0" w:color="auto"/>
              <w:right w:val="nil"/>
            </w:tcBorders>
          </w:tcPr>
          <w:p w14:paraId="543B0242" w14:textId="6F437C34" w:rsidR="0019272E" w:rsidRPr="00733660" w:rsidRDefault="001A7059" w:rsidP="001A7059">
            <w:pPr>
              <w:jc w:val="center"/>
              <w:rPr>
                <w:b/>
                <w:bCs/>
                <w:sz w:val="21"/>
                <w:szCs w:val="21"/>
              </w:rPr>
            </w:pPr>
            <w:r w:rsidRPr="001A7059">
              <w:rPr>
                <w:b/>
                <w:bCs/>
                <w:sz w:val="21"/>
                <w:szCs w:val="21"/>
              </w:rPr>
              <w:t>4.9786</w:t>
            </w:r>
          </w:p>
        </w:tc>
        <w:tc>
          <w:tcPr>
            <w:tcW w:w="794" w:type="pct"/>
            <w:tcBorders>
              <w:top w:val="nil"/>
              <w:left w:val="nil"/>
              <w:bottom w:val="single" w:sz="8" w:space="0" w:color="auto"/>
              <w:right w:val="nil"/>
            </w:tcBorders>
          </w:tcPr>
          <w:p w14:paraId="76D2902A" w14:textId="48B521E8" w:rsidR="0019272E" w:rsidRPr="00733660" w:rsidRDefault="001A7059" w:rsidP="001A7059">
            <w:pPr>
              <w:jc w:val="center"/>
              <w:rPr>
                <w:b/>
                <w:bCs/>
                <w:sz w:val="21"/>
                <w:szCs w:val="21"/>
              </w:rPr>
            </w:pPr>
            <w:r w:rsidRPr="001A7059">
              <w:rPr>
                <w:b/>
                <w:bCs/>
                <w:sz w:val="21"/>
                <w:szCs w:val="21"/>
              </w:rPr>
              <w:t>7.4095</w:t>
            </w:r>
          </w:p>
        </w:tc>
        <w:tc>
          <w:tcPr>
            <w:tcW w:w="546" w:type="pct"/>
            <w:tcBorders>
              <w:top w:val="nil"/>
              <w:left w:val="nil"/>
              <w:bottom w:val="single" w:sz="8" w:space="0" w:color="auto"/>
              <w:right w:val="nil"/>
            </w:tcBorders>
          </w:tcPr>
          <w:p w14:paraId="06F19492" w14:textId="631F37C6" w:rsidR="0019272E" w:rsidRPr="00733660" w:rsidRDefault="001A7059" w:rsidP="001A7059">
            <w:pPr>
              <w:jc w:val="center"/>
              <w:rPr>
                <w:b/>
                <w:bCs/>
                <w:sz w:val="21"/>
                <w:szCs w:val="21"/>
              </w:rPr>
            </w:pPr>
            <w:r w:rsidRPr="001A7059">
              <w:rPr>
                <w:b/>
                <w:bCs/>
                <w:sz w:val="21"/>
                <w:szCs w:val="21"/>
              </w:rPr>
              <w:t>0.6985</w:t>
            </w:r>
          </w:p>
        </w:tc>
      </w:tr>
      <w:tr w:rsidR="0019272E" w:rsidRPr="00733660" w14:paraId="17A8B6F9"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val="restart"/>
            <w:tcBorders>
              <w:top w:val="single" w:sz="8" w:space="0" w:color="auto"/>
              <w:left w:val="nil"/>
              <w:bottom w:val="single" w:sz="8" w:space="0" w:color="auto"/>
              <w:right w:val="single" w:sz="8" w:space="0" w:color="auto"/>
            </w:tcBorders>
            <w:vAlign w:val="center"/>
          </w:tcPr>
          <w:p w14:paraId="530C8C73" w14:textId="77777777" w:rsidR="0019272E" w:rsidRPr="00733660" w:rsidRDefault="0019272E" w:rsidP="006C6682">
            <w:pPr>
              <w:jc w:val="center"/>
              <w:rPr>
                <w:b/>
                <w:bCs/>
                <w:sz w:val="21"/>
                <w:szCs w:val="21"/>
              </w:rPr>
            </w:pPr>
            <w:r w:rsidRPr="004A1575">
              <w:rPr>
                <w:b/>
                <w:bCs/>
                <w:sz w:val="21"/>
                <w:szCs w:val="21"/>
              </w:rPr>
              <w:t>四眼坪</w:t>
            </w:r>
          </w:p>
        </w:tc>
        <w:tc>
          <w:tcPr>
            <w:tcW w:w="1437" w:type="pct"/>
            <w:tcBorders>
              <w:top w:val="single" w:sz="8" w:space="0" w:color="auto"/>
              <w:left w:val="single" w:sz="8" w:space="0" w:color="auto"/>
              <w:bottom w:val="nil"/>
              <w:right w:val="single" w:sz="8" w:space="0" w:color="auto"/>
            </w:tcBorders>
          </w:tcPr>
          <w:p w14:paraId="23750C4B" w14:textId="77777777" w:rsidR="0019272E" w:rsidRPr="00733660" w:rsidRDefault="0019272E" w:rsidP="006C6682">
            <w:pPr>
              <w:jc w:val="center"/>
              <w:rPr>
                <w:b/>
                <w:bCs/>
                <w:sz w:val="21"/>
                <w:szCs w:val="21"/>
              </w:rPr>
            </w:pPr>
            <w:proofErr w:type="spellStart"/>
            <w:r w:rsidRPr="00733660">
              <w:rPr>
                <w:rFonts w:hint="eastAsia"/>
                <w:b/>
                <w:bCs/>
                <w:sz w:val="21"/>
                <w:szCs w:val="21"/>
              </w:rPr>
              <w:t>iTransformer</w:t>
            </w:r>
            <w:proofErr w:type="spellEnd"/>
          </w:p>
        </w:tc>
        <w:tc>
          <w:tcPr>
            <w:tcW w:w="762" w:type="pct"/>
            <w:tcBorders>
              <w:top w:val="single" w:sz="8" w:space="0" w:color="auto"/>
              <w:left w:val="single" w:sz="8" w:space="0" w:color="auto"/>
              <w:bottom w:val="nil"/>
              <w:right w:val="nil"/>
            </w:tcBorders>
          </w:tcPr>
          <w:p w14:paraId="5C655E07" w14:textId="77777777" w:rsidR="0019272E" w:rsidRPr="00733660" w:rsidRDefault="0019272E" w:rsidP="006C6682">
            <w:pPr>
              <w:jc w:val="center"/>
              <w:rPr>
                <w:sz w:val="21"/>
                <w:szCs w:val="21"/>
              </w:rPr>
            </w:pPr>
            <w:r w:rsidRPr="00CC3911">
              <w:rPr>
                <w:sz w:val="21"/>
                <w:szCs w:val="21"/>
              </w:rPr>
              <w:t>87.2965</w:t>
            </w:r>
          </w:p>
        </w:tc>
        <w:tc>
          <w:tcPr>
            <w:tcW w:w="667" w:type="pct"/>
            <w:tcBorders>
              <w:top w:val="single" w:sz="8" w:space="0" w:color="auto"/>
              <w:left w:val="nil"/>
              <w:bottom w:val="nil"/>
              <w:right w:val="nil"/>
            </w:tcBorders>
          </w:tcPr>
          <w:p w14:paraId="37D52901" w14:textId="77777777" w:rsidR="0019272E" w:rsidRPr="00733660" w:rsidRDefault="0019272E" w:rsidP="006C6682">
            <w:pPr>
              <w:jc w:val="center"/>
              <w:rPr>
                <w:sz w:val="21"/>
                <w:szCs w:val="21"/>
              </w:rPr>
            </w:pPr>
            <w:r w:rsidRPr="00CC3911">
              <w:rPr>
                <w:sz w:val="21"/>
                <w:szCs w:val="21"/>
              </w:rPr>
              <w:t>5.7862</w:t>
            </w:r>
          </w:p>
        </w:tc>
        <w:tc>
          <w:tcPr>
            <w:tcW w:w="794" w:type="pct"/>
            <w:tcBorders>
              <w:top w:val="single" w:sz="8" w:space="0" w:color="auto"/>
              <w:left w:val="nil"/>
              <w:bottom w:val="nil"/>
              <w:right w:val="nil"/>
            </w:tcBorders>
          </w:tcPr>
          <w:p w14:paraId="0792EBE0" w14:textId="77777777" w:rsidR="0019272E" w:rsidRPr="00733660" w:rsidRDefault="0019272E" w:rsidP="006C6682">
            <w:pPr>
              <w:jc w:val="center"/>
              <w:rPr>
                <w:sz w:val="21"/>
                <w:szCs w:val="21"/>
              </w:rPr>
            </w:pPr>
            <w:r w:rsidRPr="00CC3911">
              <w:rPr>
                <w:sz w:val="21"/>
                <w:szCs w:val="21"/>
              </w:rPr>
              <w:t>9.3432</w:t>
            </w:r>
          </w:p>
        </w:tc>
        <w:tc>
          <w:tcPr>
            <w:tcW w:w="546" w:type="pct"/>
            <w:tcBorders>
              <w:top w:val="single" w:sz="8" w:space="0" w:color="auto"/>
              <w:left w:val="nil"/>
              <w:bottom w:val="nil"/>
              <w:right w:val="nil"/>
            </w:tcBorders>
          </w:tcPr>
          <w:p w14:paraId="2A6FA20E" w14:textId="77777777" w:rsidR="0019272E" w:rsidRPr="00733660" w:rsidRDefault="0019272E" w:rsidP="006C6682">
            <w:pPr>
              <w:jc w:val="center"/>
              <w:rPr>
                <w:sz w:val="21"/>
                <w:szCs w:val="21"/>
              </w:rPr>
            </w:pPr>
            <w:r w:rsidRPr="00CC3911">
              <w:rPr>
                <w:sz w:val="21"/>
                <w:szCs w:val="21"/>
              </w:rPr>
              <w:t>0.7528</w:t>
            </w:r>
          </w:p>
        </w:tc>
      </w:tr>
      <w:tr w:rsidR="0019272E" w:rsidRPr="00733660" w14:paraId="64953560"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nil"/>
              <w:left w:val="nil"/>
              <w:bottom w:val="single" w:sz="8" w:space="0" w:color="auto"/>
              <w:right w:val="single" w:sz="8" w:space="0" w:color="auto"/>
            </w:tcBorders>
          </w:tcPr>
          <w:p w14:paraId="3E8037AA" w14:textId="77777777" w:rsidR="0019272E" w:rsidRPr="00733660" w:rsidRDefault="0019272E" w:rsidP="006C6682">
            <w:pPr>
              <w:jc w:val="center"/>
              <w:rPr>
                <w:b/>
                <w:bCs/>
                <w:sz w:val="21"/>
                <w:szCs w:val="21"/>
              </w:rPr>
            </w:pPr>
          </w:p>
        </w:tc>
        <w:tc>
          <w:tcPr>
            <w:tcW w:w="1437" w:type="pct"/>
            <w:tcBorders>
              <w:top w:val="nil"/>
              <w:left w:val="single" w:sz="8" w:space="0" w:color="auto"/>
              <w:bottom w:val="nil"/>
              <w:right w:val="single" w:sz="8" w:space="0" w:color="auto"/>
            </w:tcBorders>
          </w:tcPr>
          <w:p w14:paraId="57E439FE" w14:textId="77777777" w:rsidR="0019272E" w:rsidRPr="00733660" w:rsidRDefault="0019272E" w:rsidP="006C6682">
            <w:pPr>
              <w:jc w:val="center"/>
              <w:rPr>
                <w:b/>
                <w:bCs/>
                <w:sz w:val="21"/>
                <w:szCs w:val="21"/>
              </w:rPr>
            </w:pPr>
            <w:r w:rsidRPr="00733660">
              <w:rPr>
                <w:rFonts w:hint="eastAsia"/>
                <w:b/>
                <w:bCs/>
                <w:sz w:val="21"/>
                <w:szCs w:val="21"/>
              </w:rPr>
              <w:t>Transformer</w:t>
            </w:r>
          </w:p>
        </w:tc>
        <w:tc>
          <w:tcPr>
            <w:tcW w:w="762" w:type="pct"/>
            <w:tcBorders>
              <w:top w:val="nil"/>
              <w:left w:val="single" w:sz="8" w:space="0" w:color="auto"/>
              <w:bottom w:val="nil"/>
              <w:right w:val="nil"/>
            </w:tcBorders>
          </w:tcPr>
          <w:p w14:paraId="699198D1" w14:textId="77777777" w:rsidR="0019272E" w:rsidRPr="00733660" w:rsidRDefault="0019272E" w:rsidP="006C6682">
            <w:pPr>
              <w:jc w:val="center"/>
              <w:rPr>
                <w:sz w:val="21"/>
                <w:szCs w:val="21"/>
              </w:rPr>
            </w:pPr>
            <w:r w:rsidRPr="00CC3911">
              <w:rPr>
                <w:sz w:val="21"/>
                <w:szCs w:val="21"/>
              </w:rPr>
              <w:t>91.9191</w:t>
            </w:r>
          </w:p>
        </w:tc>
        <w:tc>
          <w:tcPr>
            <w:tcW w:w="667" w:type="pct"/>
            <w:tcBorders>
              <w:top w:val="nil"/>
              <w:left w:val="nil"/>
              <w:bottom w:val="nil"/>
              <w:right w:val="nil"/>
            </w:tcBorders>
          </w:tcPr>
          <w:p w14:paraId="11A07813" w14:textId="77777777" w:rsidR="0019272E" w:rsidRPr="00733660" w:rsidRDefault="0019272E" w:rsidP="006C6682">
            <w:pPr>
              <w:jc w:val="center"/>
              <w:rPr>
                <w:sz w:val="21"/>
                <w:szCs w:val="21"/>
              </w:rPr>
            </w:pPr>
            <w:r w:rsidRPr="00CC3911">
              <w:rPr>
                <w:sz w:val="21"/>
                <w:szCs w:val="21"/>
              </w:rPr>
              <w:t>6.4846</w:t>
            </w:r>
          </w:p>
        </w:tc>
        <w:tc>
          <w:tcPr>
            <w:tcW w:w="794" w:type="pct"/>
            <w:tcBorders>
              <w:top w:val="nil"/>
              <w:left w:val="nil"/>
              <w:bottom w:val="nil"/>
              <w:right w:val="nil"/>
            </w:tcBorders>
          </w:tcPr>
          <w:p w14:paraId="542B24D4" w14:textId="77777777" w:rsidR="0019272E" w:rsidRPr="00733660" w:rsidRDefault="0019272E" w:rsidP="006C6682">
            <w:pPr>
              <w:jc w:val="center"/>
              <w:rPr>
                <w:sz w:val="21"/>
                <w:szCs w:val="21"/>
              </w:rPr>
            </w:pPr>
            <w:r w:rsidRPr="00CC3911">
              <w:rPr>
                <w:sz w:val="21"/>
                <w:szCs w:val="21"/>
              </w:rPr>
              <w:t>9.5874</w:t>
            </w:r>
          </w:p>
        </w:tc>
        <w:tc>
          <w:tcPr>
            <w:tcW w:w="546" w:type="pct"/>
            <w:tcBorders>
              <w:top w:val="nil"/>
              <w:left w:val="nil"/>
              <w:bottom w:val="nil"/>
              <w:right w:val="nil"/>
            </w:tcBorders>
          </w:tcPr>
          <w:p w14:paraId="1630AE23" w14:textId="77777777" w:rsidR="0019272E" w:rsidRPr="00733660" w:rsidRDefault="0019272E" w:rsidP="006C6682">
            <w:pPr>
              <w:jc w:val="center"/>
              <w:rPr>
                <w:sz w:val="21"/>
                <w:szCs w:val="21"/>
              </w:rPr>
            </w:pPr>
            <w:r w:rsidRPr="00CC3911">
              <w:rPr>
                <w:sz w:val="21"/>
                <w:szCs w:val="21"/>
              </w:rPr>
              <w:t>0.7397</w:t>
            </w:r>
          </w:p>
        </w:tc>
      </w:tr>
      <w:tr w:rsidR="0019272E" w:rsidRPr="00733660" w14:paraId="2DDA7AE5"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nil"/>
              <w:left w:val="nil"/>
              <w:bottom w:val="single" w:sz="8" w:space="0" w:color="auto"/>
              <w:right w:val="single" w:sz="8" w:space="0" w:color="auto"/>
            </w:tcBorders>
          </w:tcPr>
          <w:p w14:paraId="4B2D9AB6" w14:textId="77777777" w:rsidR="0019272E" w:rsidRPr="00733660" w:rsidRDefault="0019272E" w:rsidP="006C6682">
            <w:pPr>
              <w:jc w:val="center"/>
              <w:rPr>
                <w:b/>
                <w:bCs/>
                <w:sz w:val="21"/>
                <w:szCs w:val="21"/>
              </w:rPr>
            </w:pPr>
          </w:p>
        </w:tc>
        <w:tc>
          <w:tcPr>
            <w:tcW w:w="1437" w:type="pct"/>
            <w:tcBorders>
              <w:top w:val="nil"/>
              <w:left w:val="single" w:sz="8" w:space="0" w:color="auto"/>
              <w:bottom w:val="nil"/>
              <w:right w:val="single" w:sz="8" w:space="0" w:color="auto"/>
            </w:tcBorders>
          </w:tcPr>
          <w:p w14:paraId="2F95151B" w14:textId="77777777" w:rsidR="0019272E" w:rsidRPr="00733660" w:rsidRDefault="0019272E" w:rsidP="006C6682">
            <w:pPr>
              <w:jc w:val="center"/>
              <w:rPr>
                <w:b/>
                <w:bCs/>
                <w:sz w:val="21"/>
                <w:szCs w:val="21"/>
              </w:rPr>
            </w:pPr>
            <w:proofErr w:type="spellStart"/>
            <w:r w:rsidRPr="00733660">
              <w:rPr>
                <w:rFonts w:hint="eastAsia"/>
                <w:b/>
                <w:bCs/>
                <w:sz w:val="21"/>
                <w:szCs w:val="21"/>
              </w:rPr>
              <w:t>PatchTST</w:t>
            </w:r>
            <w:proofErr w:type="spellEnd"/>
          </w:p>
        </w:tc>
        <w:tc>
          <w:tcPr>
            <w:tcW w:w="762" w:type="pct"/>
            <w:tcBorders>
              <w:top w:val="nil"/>
              <w:left w:val="single" w:sz="8" w:space="0" w:color="auto"/>
              <w:bottom w:val="nil"/>
              <w:right w:val="nil"/>
            </w:tcBorders>
          </w:tcPr>
          <w:p w14:paraId="0557703F" w14:textId="77777777" w:rsidR="0019272E" w:rsidRPr="00733660" w:rsidRDefault="0019272E" w:rsidP="006C6682">
            <w:pPr>
              <w:jc w:val="center"/>
              <w:rPr>
                <w:sz w:val="21"/>
                <w:szCs w:val="21"/>
              </w:rPr>
            </w:pPr>
            <w:r w:rsidRPr="00CC3911">
              <w:rPr>
                <w:sz w:val="21"/>
                <w:szCs w:val="21"/>
              </w:rPr>
              <w:t>87.0078</w:t>
            </w:r>
          </w:p>
        </w:tc>
        <w:tc>
          <w:tcPr>
            <w:tcW w:w="667" w:type="pct"/>
            <w:tcBorders>
              <w:top w:val="nil"/>
              <w:left w:val="nil"/>
              <w:bottom w:val="nil"/>
              <w:right w:val="nil"/>
            </w:tcBorders>
          </w:tcPr>
          <w:p w14:paraId="0679E6A6" w14:textId="77777777" w:rsidR="0019272E" w:rsidRPr="00733660" w:rsidRDefault="0019272E" w:rsidP="006C6682">
            <w:pPr>
              <w:jc w:val="center"/>
              <w:rPr>
                <w:sz w:val="21"/>
                <w:szCs w:val="21"/>
              </w:rPr>
            </w:pPr>
            <w:r w:rsidRPr="00CC3911">
              <w:rPr>
                <w:sz w:val="21"/>
                <w:szCs w:val="21"/>
              </w:rPr>
              <w:t>6.0735</w:t>
            </w:r>
          </w:p>
        </w:tc>
        <w:tc>
          <w:tcPr>
            <w:tcW w:w="794" w:type="pct"/>
            <w:tcBorders>
              <w:top w:val="nil"/>
              <w:left w:val="nil"/>
              <w:bottom w:val="nil"/>
              <w:right w:val="nil"/>
            </w:tcBorders>
          </w:tcPr>
          <w:p w14:paraId="0D9225E8" w14:textId="77777777" w:rsidR="0019272E" w:rsidRPr="00733660" w:rsidRDefault="0019272E" w:rsidP="006C6682">
            <w:pPr>
              <w:jc w:val="center"/>
              <w:rPr>
                <w:sz w:val="21"/>
                <w:szCs w:val="21"/>
              </w:rPr>
            </w:pPr>
            <w:r w:rsidRPr="00CC3911">
              <w:rPr>
                <w:sz w:val="21"/>
                <w:szCs w:val="21"/>
              </w:rPr>
              <w:t>9.3278</w:t>
            </w:r>
          </w:p>
        </w:tc>
        <w:tc>
          <w:tcPr>
            <w:tcW w:w="546" w:type="pct"/>
            <w:tcBorders>
              <w:top w:val="nil"/>
              <w:left w:val="nil"/>
              <w:bottom w:val="nil"/>
              <w:right w:val="nil"/>
            </w:tcBorders>
          </w:tcPr>
          <w:p w14:paraId="3AC4E037" w14:textId="77777777" w:rsidR="0019272E" w:rsidRPr="00733660" w:rsidRDefault="0019272E" w:rsidP="006C6682">
            <w:pPr>
              <w:jc w:val="center"/>
              <w:rPr>
                <w:sz w:val="21"/>
                <w:szCs w:val="21"/>
              </w:rPr>
            </w:pPr>
            <w:r w:rsidRPr="00CC3911">
              <w:rPr>
                <w:sz w:val="21"/>
                <w:szCs w:val="21"/>
              </w:rPr>
              <w:t>0.7536</w:t>
            </w:r>
          </w:p>
        </w:tc>
      </w:tr>
      <w:tr w:rsidR="0019272E" w:rsidRPr="00733660" w14:paraId="1858817B"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nil"/>
              <w:left w:val="nil"/>
              <w:bottom w:val="single" w:sz="8" w:space="0" w:color="auto"/>
              <w:right w:val="single" w:sz="8" w:space="0" w:color="auto"/>
            </w:tcBorders>
          </w:tcPr>
          <w:p w14:paraId="31A95FA9" w14:textId="77777777" w:rsidR="0019272E" w:rsidRPr="00733660" w:rsidRDefault="0019272E" w:rsidP="006C6682">
            <w:pPr>
              <w:jc w:val="center"/>
              <w:rPr>
                <w:b/>
                <w:bCs/>
                <w:sz w:val="21"/>
                <w:szCs w:val="21"/>
              </w:rPr>
            </w:pPr>
          </w:p>
        </w:tc>
        <w:tc>
          <w:tcPr>
            <w:tcW w:w="1437" w:type="pct"/>
            <w:tcBorders>
              <w:top w:val="nil"/>
              <w:left w:val="single" w:sz="8" w:space="0" w:color="auto"/>
              <w:bottom w:val="nil"/>
              <w:right w:val="single" w:sz="8" w:space="0" w:color="auto"/>
            </w:tcBorders>
          </w:tcPr>
          <w:p w14:paraId="49C7A046" w14:textId="77777777" w:rsidR="0019272E" w:rsidRPr="00733660" w:rsidRDefault="0019272E" w:rsidP="006C6682">
            <w:pPr>
              <w:jc w:val="center"/>
              <w:rPr>
                <w:b/>
                <w:bCs/>
                <w:sz w:val="21"/>
                <w:szCs w:val="21"/>
              </w:rPr>
            </w:pPr>
            <w:proofErr w:type="spellStart"/>
            <w:r w:rsidRPr="00733660">
              <w:rPr>
                <w:rFonts w:hint="eastAsia"/>
                <w:b/>
                <w:bCs/>
                <w:sz w:val="21"/>
                <w:szCs w:val="21"/>
              </w:rPr>
              <w:t>TimeXer</w:t>
            </w:r>
            <w:proofErr w:type="spellEnd"/>
          </w:p>
        </w:tc>
        <w:tc>
          <w:tcPr>
            <w:tcW w:w="762" w:type="pct"/>
            <w:tcBorders>
              <w:top w:val="nil"/>
              <w:left w:val="single" w:sz="8" w:space="0" w:color="auto"/>
              <w:bottom w:val="nil"/>
              <w:right w:val="nil"/>
            </w:tcBorders>
          </w:tcPr>
          <w:p w14:paraId="0A5C7B05" w14:textId="77777777" w:rsidR="0019272E" w:rsidRPr="00733660" w:rsidRDefault="0019272E" w:rsidP="006C6682">
            <w:pPr>
              <w:jc w:val="center"/>
              <w:rPr>
                <w:sz w:val="21"/>
                <w:szCs w:val="21"/>
              </w:rPr>
            </w:pPr>
            <w:r w:rsidRPr="00CC3911">
              <w:rPr>
                <w:sz w:val="21"/>
                <w:szCs w:val="21"/>
              </w:rPr>
              <w:t>88.2460</w:t>
            </w:r>
          </w:p>
        </w:tc>
        <w:tc>
          <w:tcPr>
            <w:tcW w:w="667" w:type="pct"/>
            <w:tcBorders>
              <w:top w:val="nil"/>
              <w:left w:val="nil"/>
              <w:bottom w:val="nil"/>
              <w:right w:val="nil"/>
            </w:tcBorders>
          </w:tcPr>
          <w:p w14:paraId="18E81D46" w14:textId="77777777" w:rsidR="0019272E" w:rsidRPr="00733660" w:rsidRDefault="0019272E" w:rsidP="006C6682">
            <w:pPr>
              <w:jc w:val="center"/>
              <w:rPr>
                <w:sz w:val="21"/>
                <w:szCs w:val="21"/>
              </w:rPr>
            </w:pPr>
            <w:r w:rsidRPr="00CC3911">
              <w:rPr>
                <w:sz w:val="21"/>
                <w:szCs w:val="21"/>
              </w:rPr>
              <w:t>6.2229</w:t>
            </w:r>
          </w:p>
        </w:tc>
        <w:tc>
          <w:tcPr>
            <w:tcW w:w="794" w:type="pct"/>
            <w:tcBorders>
              <w:top w:val="nil"/>
              <w:left w:val="nil"/>
              <w:bottom w:val="nil"/>
              <w:right w:val="nil"/>
            </w:tcBorders>
          </w:tcPr>
          <w:p w14:paraId="1BB7D196" w14:textId="77777777" w:rsidR="0019272E" w:rsidRPr="00733660" w:rsidRDefault="0019272E" w:rsidP="006C6682">
            <w:pPr>
              <w:jc w:val="center"/>
              <w:rPr>
                <w:sz w:val="21"/>
                <w:szCs w:val="21"/>
              </w:rPr>
            </w:pPr>
            <w:r w:rsidRPr="00CC3911">
              <w:rPr>
                <w:sz w:val="21"/>
                <w:szCs w:val="21"/>
              </w:rPr>
              <w:t>9.3939</w:t>
            </w:r>
          </w:p>
        </w:tc>
        <w:tc>
          <w:tcPr>
            <w:tcW w:w="546" w:type="pct"/>
            <w:tcBorders>
              <w:top w:val="nil"/>
              <w:left w:val="nil"/>
              <w:bottom w:val="nil"/>
              <w:right w:val="nil"/>
            </w:tcBorders>
          </w:tcPr>
          <w:p w14:paraId="75F02215" w14:textId="77777777" w:rsidR="0019272E" w:rsidRPr="00733660" w:rsidRDefault="0019272E" w:rsidP="006C6682">
            <w:pPr>
              <w:jc w:val="center"/>
              <w:rPr>
                <w:sz w:val="21"/>
                <w:szCs w:val="21"/>
              </w:rPr>
            </w:pPr>
            <w:r w:rsidRPr="00CC3911">
              <w:rPr>
                <w:sz w:val="21"/>
                <w:szCs w:val="21"/>
              </w:rPr>
              <w:t>0.7501</w:t>
            </w:r>
          </w:p>
        </w:tc>
      </w:tr>
      <w:tr w:rsidR="0019272E" w:rsidRPr="00733660" w14:paraId="220579A4"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nil"/>
              <w:left w:val="nil"/>
              <w:bottom w:val="single" w:sz="8" w:space="0" w:color="auto"/>
              <w:right w:val="single" w:sz="8" w:space="0" w:color="auto"/>
            </w:tcBorders>
          </w:tcPr>
          <w:p w14:paraId="166C1D49" w14:textId="77777777" w:rsidR="0019272E" w:rsidRPr="00733660" w:rsidRDefault="0019272E" w:rsidP="006C6682">
            <w:pPr>
              <w:jc w:val="center"/>
              <w:rPr>
                <w:b/>
                <w:bCs/>
                <w:sz w:val="21"/>
                <w:szCs w:val="21"/>
              </w:rPr>
            </w:pPr>
          </w:p>
        </w:tc>
        <w:tc>
          <w:tcPr>
            <w:tcW w:w="1437" w:type="pct"/>
            <w:tcBorders>
              <w:top w:val="nil"/>
              <w:left w:val="single" w:sz="8" w:space="0" w:color="auto"/>
              <w:bottom w:val="nil"/>
              <w:right w:val="single" w:sz="8" w:space="0" w:color="auto"/>
            </w:tcBorders>
          </w:tcPr>
          <w:p w14:paraId="4CAC2594" w14:textId="77777777" w:rsidR="0019272E" w:rsidRPr="00733660" w:rsidRDefault="0019272E" w:rsidP="006C6682">
            <w:pPr>
              <w:jc w:val="center"/>
              <w:rPr>
                <w:b/>
                <w:bCs/>
                <w:sz w:val="21"/>
                <w:szCs w:val="21"/>
              </w:rPr>
            </w:pPr>
            <w:proofErr w:type="spellStart"/>
            <w:r w:rsidRPr="00733660">
              <w:rPr>
                <w:rFonts w:hint="eastAsia"/>
                <w:b/>
                <w:bCs/>
                <w:sz w:val="21"/>
                <w:szCs w:val="21"/>
              </w:rPr>
              <w:t>DLinear</w:t>
            </w:r>
            <w:proofErr w:type="spellEnd"/>
          </w:p>
        </w:tc>
        <w:tc>
          <w:tcPr>
            <w:tcW w:w="762" w:type="pct"/>
            <w:tcBorders>
              <w:top w:val="nil"/>
              <w:left w:val="single" w:sz="8" w:space="0" w:color="auto"/>
              <w:bottom w:val="nil"/>
              <w:right w:val="nil"/>
            </w:tcBorders>
          </w:tcPr>
          <w:p w14:paraId="032A711E" w14:textId="40667D04" w:rsidR="0019272E" w:rsidRPr="00733660" w:rsidRDefault="001A7059" w:rsidP="001A7059">
            <w:pPr>
              <w:jc w:val="center"/>
              <w:rPr>
                <w:sz w:val="21"/>
                <w:szCs w:val="21"/>
              </w:rPr>
            </w:pPr>
            <w:r w:rsidRPr="001A7059">
              <w:rPr>
                <w:sz w:val="21"/>
                <w:szCs w:val="21"/>
              </w:rPr>
              <w:t>87.4442</w:t>
            </w:r>
          </w:p>
        </w:tc>
        <w:tc>
          <w:tcPr>
            <w:tcW w:w="667" w:type="pct"/>
            <w:tcBorders>
              <w:top w:val="nil"/>
              <w:left w:val="nil"/>
              <w:bottom w:val="nil"/>
              <w:right w:val="nil"/>
            </w:tcBorders>
          </w:tcPr>
          <w:p w14:paraId="0E4230EB" w14:textId="0FFCB1D4" w:rsidR="0019272E" w:rsidRPr="00733660" w:rsidRDefault="001A7059" w:rsidP="001A7059">
            <w:pPr>
              <w:jc w:val="center"/>
              <w:rPr>
                <w:sz w:val="21"/>
                <w:szCs w:val="21"/>
              </w:rPr>
            </w:pPr>
            <w:r w:rsidRPr="001A7059">
              <w:rPr>
                <w:sz w:val="21"/>
                <w:szCs w:val="21"/>
              </w:rPr>
              <w:t>5.6706</w:t>
            </w:r>
          </w:p>
        </w:tc>
        <w:tc>
          <w:tcPr>
            <w:tcW w:w="794" w:type="pct"/>
            <w:tcBorders>
              <w:top w:val="nil"/>
              <w:left w:val="nil"/>
              <w:bottom w:val="nil"/>
              <w:right w:val="nil"/>
            </w:tcBorders>
          </w:tcPr>
          <w:p w14:paraId="1C5B5083" w14:textId="34820F51" w:rsidR="0019272E" w:rsidRPr="00733660" w:rsidRDefault="001A7059" w:rsidP="001A7059">
            <w:pPr>
              <w:jc w:val="center"/>
              <w:rPr>
                <w:sz w:val="21"/>
                <w:szCs w:val="21"/>
              </w:rPr>
            </w:pPr>
            <w:r w:rsidRPr="001A7059">
              <w:rPr>
                <w:sz w:val="21"/>
                <w:szCs w:val="21"/>
              </w:rPr>
              <w:t>9.3511</w:t>
            </w:r>
          </w:p>
        </w:tc>
        <w:tc>
          <w:tcPr>
            <w:tcW w:w="546" w:type="pct"/>
            <w:tcBorders>
              <w:top w:val="nil"/>
              <w:left w:val="nil"/>
              <w:bottom w:val="nil"/>
              <w:right w:val="nil"/>
            </w:tcBorders>
          </w:tcPr>
          <w:p w14:paraId="762C715A" w14:textId="11B42BD4" w:rsidR="0019272E" w:rsidRPr="00733660" w:rsidRDefault="001A7059" w:rsidP="001A7059">
            <w:pPr>
              <w:jc w:val="center"/>
              <w:rPr>
                <w:sz w:val="21"/>
                <w:szCs w:val="21"/>
              </w:rPr>
            </w:pPr>
            <w:r w:rsidRPr="001A7059">
              <w:rPr>
                <w:sz w:val="21"/>
                <w:szCs w:val="21"/>
              </w:rPr>
              <w:t>0.7524</w:t>
            </w:r>
          </w:p>
        </w:tc>
      </w:tr>
      <w:tr w:rsidR="0019272E" w:rsidRPr="00733660" w14:paraId="78D26344"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nil"/>
              <w:left w:val="nil"/>
              <w:bottom w:val="single" w:sz="8" w:space="0" w:color="auto"/>
              <w:right w:val="single" w:sz="8" w:space="0" w:color="auto"/>
            </w:tcBorders>
          </w:tcPr>
          <w:p w14:paraId="47184A71" w14:textId="77777777" w:rsidR="0019272E" w:rsidRPr="00733660" w:rsidRDefault="0019272E" w:rsidP="006C6682">
            <w:pPr>
              <w:jc w:val="center"/>
              <w:rPr>
                <w:b/>
                <w:bCs/>
                <w:sz w:val="21"/>
                <w:szCs w:val="21"/>
              </w:rPr>
            </w:pPr>
          </w:p>
        </w:tc>
        <w:tc>
          <w:tcPr>
            <w:tcW w:w="1437" w:type="pct"/>
            <w:tcBorders>
              <w:top w:val="nil"/>
              <w:left w:val="single" w:sz="8" w:space="0" w:color="auto"/>
              <w:bottom w:val="single" w:sz="8" w:space="0" w:color="auto"/>
              <w:right w:val="single" w:sz="8" w:space="0" w:color="auto"/>
            </w:tcBorders>
          </w:tcPr>
          <w:p w14:paraId="09EC9DEE" w14:textId="77777777" w:rsidR="0019272E" w:rsidRPr="00733660" w:rsidRDefault="0019272E" w:rsidP="006C6682">
            <w:pPr>
              <w:jc w:val="center"/>
              <w:rPr>
                <w:b/>
                <w:bCs/>
                <w:sz w:val="21"/>
                <w:szCs w:val="21"/>
              </w:rPr>
            </w:pPr>
            <w:r w:rsidRPr="00733660">
              <w:rPr>
                <w:rFonts w:hint="eastAsia"/>
                <w:b/>
                <w:bCs/>
                <w:sz w:val="21"/>
                <w:szCs w:val="21"/>
              </w:rPr>
              <w:t>Ours</w:t>
            </w:r>
          </w:p>
        </w:tc>
        <w:tc>
          <w:tcPr>
            <w:tcW w:w="762" w:type="pct"/>
            <w:tcBorders>
              <w:top w:val="nil"/>
              <w:left w:val="single" w:sz="8" w:space="0" w:color="auto"/>
              <w:bottom w:val="single" w:sz="8" w:space="0" w:color="auto"/>
              <w:right w:val="nil"/>
            </w:tcBorders>
          </w:tcPr>
          <w:p w14:paraId="557374DF" w14:textId="77777777" w:rsidR="0019272E" w:rsidRPr="00733660" w:rsidRDefault="0019272E" w:rsidP="006C6682">
            <w:pPr>
              <w:jc w:val="center"/>
              <w:rPr>
                <w:b/>
                <w:bCs/>
                <w:sz w:val="21"/>
                <w:szCs w:val="21"/>
              </w:rPr>
            </w:pPr>
            <w:r w:rsidRPr="00CC3911">
              <w:rPr>
                <w:b/>
                <w:bCs/>
                <w:sz w:val="21"/>
                <w:szCs w:val="21"/>
              </w:rPr>
              <w:t>82.9938</w:t>
            </w:r>
          </w:p>
        </w:tc>
        <w:tc>
          <w:tcPr>
            <w:tcW w:w="667" w:type="pct"/>
            <w:tcBorders>
              <w:top w:val="nil"/>
              <w:left w:val="nil"/>
              <w:bottom w:val="single" w:sz="8" w:space="0" w:color="auto"/>
              <w:right w:val="nil"/>
            </w:tcBorders>
          </w:tcPr>
          <w:p w14:paraId="49577ECE" w14:textId="77777777" w:rsidR="0019272E" w:rsidRPr="00733660" w:rsidRDefault="0019272E" w:rsidP="006C6682">
            <w:pPr>
              <w:jc w:val="center"/>
              <w:rPr>
                <w:b/>
                <w:bCs/>
                <w:sz w:val="21"/>
                <w:szCs w:val="21"/>
              </w:rPr>
            </w:pPr>
            <w:r w:rsidRPr="00CC3911">
              <w:rPr>
                <w:b/>
                <w:bCs/>
                <w:sz w:val="21"/>
                <w:szCs w:val="21"/>
              </w:rPr>
              <w:t>5.6506</w:t>
            </w:r>
          </w:p>
        </w:tc>
        <w:tc>
          <w:tcPr>
            <w:tcW w:w="794" w:type="pct"/>
            <w:tcBorders>
              <w:top w:val="nil"/>
              <w:left w:val="nil"/>
              <w:bottom w:val="single" w:sz="8" w:space="0" w:color="auto"/>
              <w:right w:val="nil"/>
            </w:tcBorders>
          </w:tcPr>
          <w:p w14:paraId="3CA87EFA" w14:textId="77777777" w:rsidR="0019272E" w:rsidRPr="00733660" w:rsidRDefault="0019272E" w:rsidP="006C6682">
            <w:pPr>
              <w:jc w:val="center"/>
              <w:rPr>
                <w:b/>
                <w:bCs/>
                <w:sz w:val="21"/>
                <w:szCs w:val="21"/>
              </w:rPr>
            </w:pPr>
            <w:r w:rsidRPr="00CC3911">
              <w:rPr>
                <w:b/>
                <w:bCs/>
                <w:sz w:val="21"/>
                <w:szCs w:val="21"/>
              </w:rPr>
              <w:t>9.1100</w:t>
            </w:r>
          </w:p>
        </w:tc>
        <w:tc>
          <w:tcPr>
            <w:tcW w:w="546" w:type="pct"/>
            <w:tcBorders>
              <w:top w:val="nil"/>
              <w:left w:val="nil"/>
              <w:bottom w:val="single" w:sz="8" w:space="0" w:color="auto"/>
              <w:right w:val="nil"/>
            </w:tcBorders>
          </w:tcPr>
          <w:p w14:paraId="271C0401" w14:textId="77777777" w:rsidR="0019272E" w:rsidRPr="00733660" w:rsidRDefault="0019272E" w:rsidP="006C6682">
            <w:pPr>
              <w:jc w:val="center"/>
              <w:rPr>
                <w:b/>
                <w:bCs/>
                <w:sz w:val="21"/>
                <w:szCs w:val="21"/>
              </w:rPr>
            </w:pPr>
            <w:r w:rsidRPr="00CC3911">
              <w:rPr>
                <w:b/>
                <w:bCs/>
                <w:sz w:val="21"/>
                <w:szCs w:val="21"/>
              </w:rPr>
              <w:t>0.7650</w:t>
            </w:r>
          </w:p>
        </w:tc>
      </w:tr>
      <w:tr w:rsidR="0019272E" w:rsidRPr="00733660" w14:paraId="65D1B974"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val="restart"/>
            <w:tcBorders>
              <w:top w:val="single" w:sz="8" w:space="0" w:color="auto"/>
              <w:left w:val="nil"/>
              <w:bottom w:val="single" w:sz="4" w:space="0" w:color="auto"/>
              <w:right w:val="single" w:sz="8" w:space="0" w:color="auto"/>
            </w:tcBorders>
            <w:vAlign w:val="center"/>
          </w:tcPr>
          <w:p w14:paraId="3A371DCA" w14:textId="77777777" w:rsidR="0019272E" w:rsidRPr="00733660" w:rsidRDefault="0019272E" w:rsidP="006C6682">
            <w:pPr>
              <w:jc w:val="center"/>
              <w:rPr>
                <w:b/>
                <w:bCs/>
                <w:sz w:val="21"/>
                <w:szCs w:val="21"/>
              </w:rPr>
            </w:pPr>
            <w:proofErr w:type="gramStart"/>
            <w:r w:rsidRPr="004A1575">
              <w:rPr>
                <w:b/>
                <w:bCs/>
                <w:sz w:val="21"/>
                <w:szCs w:val="21"/>
              </w:rPr>
              <w:t>麻城蔡家寨</w:t>
            </w:r>
            <w:proofErr w:type="gramEnd"/>
          </w:p>
        </w:tc>
        <w:tc>
          <w:tcPr>
            <w:tcW w:w="1437" w:type="pct"/>
            <w:tcBorders>
              <w:top w:val="single" w:sz="8" w:space="0" w:color="auto"/>
              <w:left w:val="single" w:sz="8" w:space="0" w:color="auto"/>
              <w:bottom w:val="nil"/>
              <w:right w:val="single" w:sz="8" w:space="0" w:color="auto"/>
            </w:tcBorders>
          </w:tcPr>
          <w:p w14:paraId="6F7EB269" w14:textId="77777777" w:rsidR="0019272E" w:rsidRPr="00733660" w:rsidRDefault="0019272E" w:rsidP="006C6682">
            <w:pPr>
              <w:jc w:val="center"/>
              <w:rPr>
                <w:b/>
                <w:bCs/>
                <w:sz w:val="21"/>
                <w:szCs w:val="21"/>
              </w:rPr>
            </w:pPr>
            <w:proofErr w:type="spellStart"/>
            <w:r w:rsidRPr="00733660">
              <w:rPr>
                <w:rFonts w:hint="eastAsia"/>
                <w:b/>
                <w:bCs/>
                <w:sz w:val="21"/>
                <w:szCs w:val="21"/>
              </w:rPr>
              <w:t>iTransformer</w:t>
            </w:r>
            <w:proofErr w:type="spellEnd"/>
          </w:p>
        </w:tc>
        <w:tc>
          <w:tcPr>
            <w:tcW w:w="762" w:type="pct"/>
            <w:tcBorders>
              <w:top w:val="single" w:sz="8" w:space="0" w:color="auto"/>
              <w:left w:val="single" w:sz="8" w:space="0" w:color="auto"/>
              <w:bottom w:val="nil"/>
              <w:right w:val="nil"/>
            </w:tcBorders>
          </w:tcPr>
          <w:p w14:paraId="6A8F52CA" w14:textId="77777777" w:rsidR="0019272E" w:rsidRPr="00733660" w:rsidRDefault="0019272E" w:rsidP="006C6682">
            <w:pPr>
              <w:jc w:val="center"/>
              <w:rPr>
                <w:sz w:val="21"/>
                <w:szCs w:val="21"/>
              </w:rPr>
            </w:pPr>
            <w:r w:rsidRPr="00CC3911">
              <w:rPr>
                <w:sz w:val="21"/>
                <w:szCs w:val="21"/>
              </w:rPr>
              <w:t>23.7615</w:t>
            </w:r>
          </w:p>
        </w:tc>
        <w:tc>
          <w:tcPr>
            <w:tcW w:w="667" w:type="pct"/>
            <w:tcBorders>
              <w:top w:val="single" w:sz="8" w:space="0" w:color="auto"/>
              <w:left w:val="nil"/>
              <w:bottom w:val="nil"/>
              <w:right w:val="nil"/>
            </w:tcBorders>
          </w:tcPr>
          <w:p w14:paraId="1767F7E9" w14:textId="77777777" w:rsidR="0019272E" w:rsidRPr="00733660" w:rsidRDefault="0019272E" w:rsidP="006C6682">
            <w:pPr>
              <w:jc w:val="center"/>
              <w:rPr>
                <w:sz w:val="21"/>
                <w:szCs w:val="21"/>
              </w:rPr>
            </w:pPr>
            <w:r w:rsidRPr="00191171">
              <w:rPr>
                <w:sz w:val="21"/>
                <w:szCs w:val="21"/>
              </w:rPr>
              <w:t>2.7207</w:t>
            </w:r>
          </w:p>
        </w:tc>
        <w:tc>
          <w:tcPr>
            <w:tcW w:w="794" w:type="pct"/>
            <w:tcBorders>
              <w:top w:val="single" w:sz="8" w:space="0" w:color="auto"/>
              <w:left w:val="nil"/>
              <w:bottom w:val="nil"/>
              <w:right w:val="nil"/>
            </w:tcBorders>
          </w:tcPr>
          <w:p w14:paraId="0A9E6809" w14:textId="77777777" w:rsidR="0019272E" w:rsidRPr="00733660" w:rsidRDefault="0019272E" w:rsidP="006C6682">
            <w:pPr>
              <w:jc w:val="center"/>
              <w:rPr>
                <w:sz w:val="21"/>
                <w:szCs w:val="21"/>
              </w:rPr>
            </w:pPr>
            <w:r w:rsidRPr="00191171">
              <w:rPr>
                <w:sz w:val="21"/>
                <w:szCs w:val="21"/>
              </w:rPr>
              <w:t>4.8745</w:t>
            </w:r>
          </w:p>
        </w:tc>
        <w:tc>
          <w:tcPr>
            <w:tcW w:w="546" w:type="pct"/>
            <w:tcBorders>
              <w:top w:val="single" w:sz="8" w:space="0" w:color="auto"/>
              <w:left w:val="nil"/>
              <w:bottom w:val="nil"/>
              <w:right w:val="nil"/>
            </w:tcBorders>
          </w:tcPr>
          <w:p w14:paraId="7A09D232" w14:textId="77777777" w:rsidR="0019272E" w:rsidRPr="00733660" w:rsidRDefault="0019272E" w:rsidP="006C6682">
            <w:pPr>
              <w:jc w:val="center"/>
              <w:rPr>
                <w:sz w:val="21"/>
                <w:szCs w:val="21"/>
              </w:rPr>
            </w:pPr>
            <w:r w:rsidRPr="00191171">
              <w:rPr>
                <w:sz w:val="21"/>
                <w:szCs w:val="21"/>
              </w:rPr>
              <w:t>0.6613</w:t>
            </w:r>
          </w:p>
        </w:tc>
      </w:tr>
      <w:tr w:rsidR="0019272E" w:rsidRPr="00733660" w14:paraId="54CB3391"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nil"/>
              <w:left w:val="nil"/>
              <w:bottom w:val="single" w:sz="4" w:space="0" w:color="auto"/>
              <w:right w:val="single" w:sz="8" w:space="0" w:color="auto"/>
            </w:tcBorders>
          </w:tcPr>
          <w:p w14:paraId="39C4898F" w14:textId="77777777" w:rsidR="0019272E" w:rsidRPr="00733660" w:rsidRDefault="0019272E" w:rsidP="006C6682">
            <w:pPr>
              <w:jc w:val="center"/>
              <w:rPr>
                <w:b/>
                <w:bCs/>
                <w:sz w:val="21"/>
                <w:szCs w:val="21"/>
              </w:rPr>
            </w:pPr>
          </w:p>
        </w:tc>
        <w:tc>
          <w:tcPr>
            <w:tcW w:w="1437" w:type="pct"/>
            <w:tcBorders>
              <w:top w:val="nil"/>
              <w:left w:val="single" w:sz="8" w:space="0" w:color="auto"/>
              <w:bottom w:val="nil"/>
              <w:right w:val="single" w:sz="8" w:space="0" w:color="auto"/>
            </w:tcBorders>
          </w:tcPr>
          <w:p w14:paraId="43DDF470" w14:textId="77777777" w:rsidR="0019272E" w:rsidRPr="00733660" w:rsidRDefault="0019272E" w:rsidP="006C6682">
            <w:pPr>
              <w:jc w:val="center"/>
              <w:rPr>
                <w:b/>
                <w:bCs/>
                <w:sz w:val="21"/>
                <w:szCs w:val="21"/>
              </w:rPr>
            </w:pPr>
            <w:r w:rsidRPr="00733660">
              <w:rPr>
                <w:rFonts w:hint="eastAsia"/>
                <w:b/>
                <w:bCs/>
                <w:sz w:val="21"/>
                <w:szCs w:val="21"/>
              </w:rPr>
              <w:t>Transformer</w:t>
            </w:r>
          </w:p>
        </w:tc>
        <w:tc>
          <w:tcPr>
            <w:tcW w:w="762" w:type="pct"/>
            <w:tcBorders>
              <w:top w:val="nil"/>
              <w:left w:val="single" w:sz="8" w:space="0" w:color="auto"/>
              <w:bottom w:val="nil"/>
              <w:right w:val="nil"/>
            </w:tcBorders>
          </w:tcPr>
          <w:p w14:paraId="34F73D16" w14:textId="77777777" w:rsidR="0019272E" w:rsidRPr="00733660" w:rsidRDefault="0019272E" w:rsidP="006C6682">
            <w:pPr>
              <w:jc w:val="center"/>
              <w:rPr>
                <w:sz w:val="21"/>
                <w:szCs w:val="21"/>
              </w:rPr>
            </w:pPr>
            <w:r w:rsidRPr="00191171">
              <w:rPr>
                <w:sz w:val="21"/>
                <w:szCs w:val="21"/>
              </w:rPr>
              <w:t>26.0545</w:t>
            </w:r>
          </w:p>
        </w:tc>
        <w:tc>
          <w:tcPr>
            <w:tcW w:w="667" w:type="pct"/>
            <w:tcBorders>
              <w:top w:val="nil"/>
              <w:left w:val="nil"/>
              <w:bottom w:val="nil"/>
              <w:right w:val="nil"/>
            </w:tcBorders>
          </w:tcPr>
          <w:p w14:paraId="0BEF4B03" w14:textId="77777777" w:rsidR="0019272E" w:rsidRPr="00733660" w:rsidRDefault="0019272E" w:rsidP="006C6682">
            <w:pPr>
              <w:jc w:val="center"/>
              <w:rPr>
                <w:sz w:val="21"/>
                <w:szCs w:val="21"/>
              </w:rPr>
            </w:pPr>
            <w:r w:rsidRPr="00191171">
              <w:rPr>
                <w:sz w:val="21"/>
                <w:szCs w:val="21"/>
              </w:rPr>
              <w:t>2.9813</w:t>
            </w:r>
          </w:p>
        </w:tc>
        <w:tc>
          <w:tcPr>
            <w:tcW w:w="794" w:type="pct"/>
            <w:tcBorders>
              <w:top w:val="nil"/>
              <w:left w:val="nil"/>
              <w:bottom w:val="nil"/>
              <w:right w:val="nil"/>
            </w:tcBorders>
          </w:tcPr>
          <w:p w14:paraId="761D79A5" w14:textId="77777777" w:rsidR="0019272E" w:rsidRPr="00733660" w:rsidRDefault="0019272E" w:rsidP="006C6682">
            <w:pPr>
              <w:jc w:val="center"/>
              <w:rPr>
                <w:sz w:val="21"/>
                <w:szCs w:val="21"/>
              </w:rPr>
            </w:pPr>
            <w:r w:rsidRPr="00191171">
              <w:rPr>
                <w:sz w:val="21"/>
                <w:szCs w:val="21"/>
              </w:rPr>
              <w:t>5.1043</w:t>
            </w:r>
          </w:p>
        </w:tc>
        <w:tc>
          <w:tcPr>
            <w:tcW w:w="546" w:type="pct"/>
            <w:tcBorders>
              <w:top w:val="nil"/>
              <w:left w:val="nil"/>
              <w:bottom w:val="nil"/>
              <w:right w:val="nil"/>
            </w:tcBorders>
          </w:tcPr>
          <w:p w14:paraId="63D09AB0" w14:textId="77777777" w:rsidR="0019272E" w:rsidRPr="00733660" w:rsidRDefault="0019272E" w:rsidP="006C6682">
            <w:pPr>
              <w:jc w:val="center"/>
              <w:rPr>
                <w:sz w:val="21"/>
                <w:szCs w:val="21"/>
              </w:rPr>
            </w:pPr>
            <w:r w:rsidRPr="00191171">
              <w:rPr>
                <w:sz w:val="21"/>
                <w:szCs w:val="21"/>
              </w:rPr>
              <w:t>0.6286</w:t>
            </w:r>
          </w:p>
        </w:tc>
      </w:tr>
      <w:tr w:rsidR="0019272E" w:rsidRPr="00733660" w14:paraId="3041D7A0"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nil"/>
              <w:left w:val="nil"/>
              <w:bottom w:val="single" w:sz="4" w:space="0" w:color="auto"/>
              <w:right w:val="single" w:sz="8" w:space="0" w:color="auto"/>
            </w:tcBorders>
          </w:tcPr>
          <w:p w14:paraId="12863585" w14:textId="77777777" w:rsidR="0019272E" w:rsidRPr="00733660" w:rsidRDefault="0019272E" w:rsidP="006C6682">
            <w:pPr>
              <w:jc w:val="center"/>
              <w:rPr>
                <w:b/>
                <w:bCs/>
                <w:sz w:val="21"/>
                <w:szCs w:val="21"/>
              </w:rPr>
            </w:pPr>
          </w:p>
        </w:tc>
        <w:tc>
          <w:tcPr>
            <w:tcW w:w="1437" w:type="pct"/>
            <w:tcBorders>
              <w:top w:val="nil"/>
              <w:left w:val="single" w:sz="8" w:space="0" w:color="auto"/>
              <w:bottom w:val="nil"/>
              <w:right w:val="single" w:sz="8" w:space="0" w:color="auto"/>
            </w:tcBorders>
          </w:tcPr>
          <w:p w14:paraId="41BFDBC0" w14:textId="77777777" w:rsidR="0019272E" w:rsidRPr="00733660" w:rsidRDefault="0019272E" w:rsidP="006C6682">
            <w:pPr>
              <w:jc w:val="center"/>
              <w:rPr>
                <w:b/>
                <w:bCs/>
                <w:sz w:val="21"/>
                <w:szCs w:val="21"/>
              </w:rPr>
            </w:pPr>
            <w:proofErr w:type="spellStart"/>
            <w:r w:rsidRPr="00733660">
              <w:rPr>
                <w:rFonts w:hint="eastAsia"/>
                <w:b/>
                <w:bCs/>
                <w:sz w:val="21"/>
                <w:szCs w:val="21"/>
              </w:rPr>
              <w:t>PatchTST</w:t>
            </w:r>
            <w:proofErr w:type="spellEnd"/>
          </w:p>
        </w:tc>
        <w:tc>
          <w:tcPr>
            <w:tcW w:w="762" w:type="pct"/>
            <w:tcBorders>
              <w:top w:val="nil"/>
              <w:left w:val="single" w:sz="8" w:space="0" w:color="auto"/>
              <w:bottom w:val="nil"/>
              <w:right w:val="nil"/>
            </w:tcBorders>
          </w:tcPr>
          <w:p w14:paraId="785E2392" w14:textId="77777777" w:rsidR="0019272E" w:rsidRPr="00733660" w:rsidRDefault="0019272E" w:rsidP="006C6682">
            <w:pPr>
              <w:jc w:val="center"/>
              <w:rPr>
                <w:sz w:val="21"/>
                <w:szCs w:val="21"/>
              </w:rPr>
            </w:pPr>
            <w:r w:rsidRPr="00191171">
              <w:rPr>
                <w:sz w:val="21"/>
                <w:szCs w:val="21"/>
              </w:rPr>
              <w:t>22.6144</w:t>
            </w:r>
          </w:p>
        </w:tc>
        <w:tc>
          <w:tcPr>
            <w:tcW w:w="667" w:type="pct"/>
            <w:tcBorders>
              <w:top w:val="nil"/>
              <w:left w:val="nil"/>
              <w:bottom w:val="nil"/>
              <w:right w:val="nil"/>
            </w:tcBorders>
          </w:tcPr>
          <w:p w14:paraId="4E879B8A" w14:textId="77777777" w:rsidR="0019272E" w:rsidRPr="00733660" w:rsidRDefault="0019272E" w:rsidP="006C6682">
            <w:pPr>
              <w:jc w:val="center"/>
              <w:rPr>
                <w:sz w:val="21"/>
                <w:szCs w:val="21"/>
              </w:rPr>
            </w:pPr>
            <w:r w:rsidRPr="00191171">
              <w:rPr>
                <w:sz w:val="21"/>
                <w:szCs w:val="21"/>
              </w:rPr>
              <w:t>2.6963</w:t>
            </w:r>
          </w:p>
        </w:tc>
        <w:tc>
          <w:tcPr>
            <w:tcW w:w="794" w:type="pct"/>
            <w:tcBorders>
              <w:top w:val="nil"/>
              <w:left w:val="nil"/>
              <w:bottom w:val="nil"/>
              <w:right w:val="nil"/>
            </w:tcBorders>
          </w:tcPr>
          <w:p w14:paraId="4366CE94" w14:textId="77777777" w:rsidR="0019272E" w:rsidRPr="00733660" w:rsidRDefault="0019272E" w:rsidP="006C6682">
            <w:pPr>
              <w:jc w:val="center"/>
              <w:rPr>
                <w:sz w:val="21"/>
                <w:szCs w:val="21"/>
              </w:rPr>
            </w:pPr>
            <w:r w:rsidRPr="00191171">
              <w:rPr>
                <w:sz w:val="21"/>
                <w:szCs w:val="21"/>
              </w:rPr>
              <w:t>4.7554</w:t>
            </w:r>
          </w:p>
        </w:tc>
        <w:tc>
          <w:tcPr>
            <w:tcW w:w="546" w:type="pct"/>
            <w:tcBorders>
              <w:top w:val="nil"/>
              <w:left w:val="nil"/>
              <w:bottom w:val="nil"/>
              <w:right w:val="nil"/>
            </w:tcBorders>
          </w:tcPr>
          <w:p w14:paraId="5A0FEE9D" w14:textId="77777777" w:rsidR="0019272E" w:rsidRPr="00733660" w:rsidRDefault="0019272E" w:rsidP="006C6682">
            <w:pPr>
              <w:jc w:val="center"/>
              <w:rPr>
                <w:sz w:val="21"/>
                <w:szCs w:val="21"/>
              </w:rPr>
            </w:pPr>
            <w:r w:rsidRPr="00191171">
              <w:rPr>
                <w:sz w:val="21"/>
                <w:szCs w:val="21"/>
              </w:rPr>
              <w:t>0.6777</w:t>
            </w:r>
          </w:p>
        </w:tc>
      </w:tr>
      <w:tr w:rsidR="0019272E" w:rsidRPr="00733660" w14:paraId="4D8918E7"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nil"/>
              <w:left w:val="nil"/>
              <w:bottom w:val="single" w:sz="4" w:space="0" w:color="auto"/>
              <w:right w:val="single" w:sz="8" w:space="0" w:color="auto"/>
            </w:tcBorders>
          </w:tcPr>
          <w:p w14:paraId="68F9DFC0" w14:textId="77777777" w:rsidR="0019272E" w:rsidRPr="00733660" w:rsidRDefault="0019272E" w:rsidP="006C6682">
            <w:pPr>
              <w:jc w:val="center"/>
              <w:rPr>
                <w:b/>
                <w:bCs/>
                <w:sz w:val="21"/>
                <w:szCs w:val="21"/>
              </w:rPr>
            </w:pPr>
          </w:p>
        </w:tc>
        <w:tc>
          <w:tcPr>
            <w:tcW w:w="1437" w:type="pct"/>
            <w:tcBorders>
              <w:top w:val="nil"/>
              <w:left w:val="single" w:sz="8" w:space="0" w:color="auto"/>
              <w:bottom w:val="nil"/>
              <w:right w:val="single" w:sz="8" w:space="0" w:color="auto"/>
            </w:tcBorders>
          </w:tcPr>
          <w:p w14:paraId="5509C5A8" w14:textId="77777777" w:rsidR="0019272E" w:rsidRPr="00733660" w:rsidRDefault="0019272E" w:rsidP="006C6682">
            <w:pPr>
              <w:jc w:val="center"/>
              <w:rPr>
                <w:b/>
                <w:bCs/>
                <w:sz w:val="21"/>
                <w:szCs w:val="21"/>
              </w:rPr>
            </w:pPr>
            <w:proofErr w:type="spellStart"/>
            <w:r w:rsidRPr="00733660">
              <w:rPr>
                <w:rFonts w:hint="eastAsia"/>
                <w:b/>
                <w:bCs/>
                <w:sz w:val="21"/>
                <w:szCs w:val="21"/>
              </w:rPr>
              <w:t>TimeXer</w:t>
            </w:r>
            <w:proofErr w:type="spellEnd"/>
          </w:p>
        </w:tc>
        <w:tc>
          <w:tcPr>
            <w:tcW w:w="762" w:type="pct"/>
            <w:tcBorders>
              <w:top w:val="nil"/>
              <w:left w:val="single" w:sz="8" w:space="0" w:color="auto"/>
              <w:bottom w:val="nil"/>
              <w:right w:val="nil"/>
            </w:tcBorders>
          </w:tcPr>
          <w:p w14:paraId="72F09000" w14:textId="77777777" w:rsidR="0019272E" w:rsidRPr="00733660" w:rsidRDefault="0019272E" w:rsidP="006C6682">
            <w:pPr>
              <w:jc w:val="center"/>
              <w:rPr>
                <w:sz w:val="21"/>
                <w:szCs w:val="21"/>
              </w:rPr>
            </w:pPr>
            <w:r w:rsidRPr="00191171">
              <w:rPr>
                <w:sz w:val="21"/>
                <w:szCs w:val="21"/>
              </w:rPr>
              <w:t>23.5619</w:t>
            </w:r>
          </w:p>
        </w:tc>
        <w:tc>
          <w:tcPr>
            <w:tcW w:w="667" w:type="pct"/>
            <w:tcBorders>
              <w:top w:val="nil"/>
              <w:left w:val="nil"/>
              <w:bottom w:val="nil"/>
              <w:right w:val="nil"/>
            </w:tcBorders>
          </w:tcPr>
          <w:p w14:paraId="11D14544" w14:textId="77777777" w:rsidR="0019272E" w:rsidRPr="00733660" w:rsidRDefault="0019272E" w:rsidP="006C6682">
            <w:pPr>
              <w:jc w:val="center"/>
              <w:rPr>
                <w:sz w:val="21"/>
                <w:szCs w:val="21"/>
              </w:rPr>
            </w:pPr>
            <w:r w:rsidRPr="00191171">
              <w:rPr>
                <w:sz w:val="21"/>
                <w:szCs w:val="21"/>
              </w:rPr>
              <w:t>2.7806</w:t>
            </w:r>
          </w:p>
        </w:tc>
        <w:tc>
          <w:tcPr>
            <w:tcW w:w="794" w:type="pct"/>
            <w:tcBorders>
              <w:top w:val="nil"/>
              <w:left w:val="nil"/>
              <w:bottom w:val="nil"/>
              <w:right w:val="nil"/>
            </w:tcBorders>
          </w:tcPr>
          <w:p w14:paraId="245AFF85" w14:textId="77777777" w:rsidR="0019272E" w:rsidRPr="00733660" w:rsidRDefault="0019272E" w:rsidP="006C6682">
            <w:pPr>
              <w:jc w:val="center"/>
              <w:rPr>
                <w:sz w:val="21"/>
                <w:szCs w:val="21"/>
              </w:rPr>
            </w:pPr>
            <w:r w:rsidRPr="00191171">
              <w:rPr>
                <w:sz w:val="21"/>
                <w:szCs w:val="21"/>
              </w:rPr>
              <w:t>4.8540</w:t>
            </w:r>
          </w:p>
        </w:tc>
        <w:tc>
          <w:tcPr>
            <w:tcW w:w="546" w:type="pct"/>
            <w:tcBorders>
              <w:top w:val="nil"/>
              <w:left w:val="nil"/>
              <w:bottom w:val="nil"/>
              <w:right w:val="nil"/>
            </w:tcBorders>
          </w:tcPr>
          <w:p w14:paraId="52096589" w14:textId="77777777" w:rsidR="0019272E" w:rsidRPr="00733660" w:rsidRDefault="0019272E" w:rsidP="006C6682">
            <w:pPr>
              <w:jc w:val="center"/>
              <w:rPr>
                <w:sz w:val="21"/>
                <w:szCs w:val="21"/>
              </w:rPr>
            </w:pPr>
            <w:r w:rsidRPr="00191171">
              <w:rPr>
                <w:sz w:val="21"/>
                <w:szCs w:val="21"/>
              </w:rPr>
              <w:t>0.6642</w:t>
            </w:r>
          </w:p>
        </w:tc>
      </w:tr>
      <w:tr w:rsidR="0019272E" w:rsidRPr="00733660" w14:paraId="6E11ACBE"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nil"/>
              <w:left w:val="nil"/>
              <w:bottom w:val="single" w:sz="4" w:space="0" w:color="auto"/>
              <w:right w:val="single" w:sz="8" w:space="0" w:color="auto"/>
            </w:tcBorders>
          </w:tcPr>
          <w:p w14:paraId="1F8D317C" w14:textId="77777777" w:rsidR="0019272E" w:rsidRPr="00733660" w:rsidRDefault="0019272E" w:rsidP="006C6682">
            <w:pPr>
              <w:jc w:val="center"/>
              <w:rPr>
                <w:b/>
                <w:bCs/>
                <w:sz w:val="21"/>
                <w:szCs w:val="21"/>
              </w:rPr>
            </w:pPr>
          </w:p>
        </w:tc>
        <w:tc>
          <w:tcPr>
            <w:tcW w:w="1437" w:type="pct"/>
            <w:tcBorders>
              <w:top w:val="nil"/>
              <w:left w:val="single" w:sz="8" w:space="0" w:color="auto"/>
              <w:bottom w:val="nil"/>
              <w:right w:val="single" w:sz="8" w:space="0" w:color="auto"/>
            </w:tcBorders>
          </w:tcPr>
          <w:p w14:paraId="06B0142D" w14:textId="77777777" w:rsidR="0019272E" w:rsidRPr="00733660" w:rsidRDefault="0019272E" w:rsidP="006C6682">
            <w:pPr>
              <w:jc w:val="center"/>
              <w:rPr>
                <w:b/>
                <w:bCs/>
                <w:sz w:val="21"/>
                <w:szCs w:val="21"/>
              </w:rPr>
            </w:pPr>
            <w:proofErr w:type="spellStart"/>
            <w:r w:rsidRPr="00733660">
              <w:rPr>
                <w:rFonts w:hint="eastAsia"/>
                <w:b/>
                <w:bCs/>
                <w:sz w:val="21"/>
                <w:szCs w:val="21"/>
              </w:rPr>
              <w:t>DLinear</w:t>
            </w:r>
            <w:proofErr w:type="spellEnd"/>
          </w:p>
        </w:tc>
        <w:tc>
          <w:tcPr>
            <w:tcW w:w="762" w:type="pct"/>
            <w:tcBorders>
              <w:top w:val="nil"/>
              <w:left w:val="single" w:sz="8" w:space="0" w:color="auto"/>
              <w:bottom w:val="nil"/>
              <w:right w:val="nil"/>
            </w:tcBorders>
          </w:tcPr>
          <w:p w14:paraId="2C02C9AE" w14:textId="77777777" w:rsidR="0019272E" w:rsidRPr="00733660" w:rsidRDefault="0019272E" w:rsidP="006C6682">
            <w:pPr>
              <w:jc w:val="center"/>
              <w:rPr>
                <w:sz w:val="21"/>
                <w:szCs w:val="21"/>
              </w:rPr>
            </w:pPr>
            <w:r w:rsidRPr="00191171">
              <w:rPr>
                <w:sz w:val="21"/>
                <w:szCs w:val="21"/>
              </w:rPr>
              <w:t>23.5441</w:t>
            </w:r>
          </w:p>
        </w:tc>
        <w:tc>
          <w:tcPr>
            <w:tcW w:w="667" w:type="pct"/>
            <w:tcBorders>
              <w:top w:val="nil"/>
              <w:left w:val="nil"/>
              <w:bottom w:val="nil"/>
              <w:right w:val="nil"/>
            </w:tcBorders>
          </w:tcPr>
          <w:p w14:paraId="01FFEF0F" w14:textId="77777777" w:rsidR="0019272E" w:rsidRPr="00733660" w:rsidRDefault="0019272E" w:rsidP="006C6682">
            <w:pPr>
              <w:jc w:val="center"/>
              <w:rPr>
                <w:sz w:val="21"/>
                <w:szCs w:val="21"/>
              </w:rPr>
            </w:pPr>
            <w:r w:rsidRPr="00191171">
              <w:rPr>
                <w:sz w:val="21"/>
                <w:szCs w:val="21"/>
              </w:rPr>
              <w:t>2.6747</w:t>
            </w:r>
          </w:p>
        </w:tc>
        <w:tc>
          <w:tcPr>
            <w:tcW w:w="794" w:type="pct"/>
            <w:tcBorders>
              <w:top w:val="nil"/>
              <w:left w:val="nil"/>
              <w:bottom w:val="nil"/>
              <w:right w:val="nil"/>
            </w:tcBorders>
          </w:tcPr>
          <w:p w14:paraId="5282B391" w14:textId="77777777" w:rsidR="0019272E" w:rsidRPr="00733660" w:rsidRDefault="0019272E" w:rsidP="006C6682">
            <w:pPr>
              <w:jc w:val="center"/>
              <w:rPr>
                <w:sz w:val="21"/>
                <w:szCs w:val="21"/>
              </w:rPr>
            </w:pPr>
            <w:r w:rsidRPr="00191171">
              <w:rPr>
                <w:sz w:val="21"/>
                <w:szCs w:val="21"/>
              </w:rPr>
              <w:t>4.8522</w:t>
            </w:r>
          </w:p>
        </w:tc>
        <w:tc>
          <w:tcPr>
            <w:tcW w:w="546" w:type="pct"/>
            <w:tcBorders>
              <w:top w:val="nil"/>
              <w:left w:val="nil"/>
              <w:bottom w:val="nil"/>
              <w:right w:val="nil"/>
            </w:tcBorders>
          </w:tcPr>
          <w:p w14:paraId="7B2FA674" w14:textId="77777777" w:rsidR="0019272E" w:rsidRPr="00733660" w:rsidRDefault="0019272E" w:rsidP="006C6682">
            <w:pPr>
              <w:jc w:val="center"/>
              <w:rPr>
                <w:sz w:val="21"/>
                <w:szCs w:val="21"/>
              </w:rPr>
            </w:pPr>
            <w:r w:rsidRPr="00191171">
              <w:rPr>
                <w:sz w:val="21"/>
                <w:szCs w:val="21"/>
              </w:rPr>
              <w:t>0.6644</w:t>
            </w:r>
          </w:p>
        </w:tc>
      </w:tr>
      <w:tr w:rsidR="0019272E" w:rsidRPr="00733660" w14:paraId="51F203DB" w14:textId="77777777" w:rsidTr="006C6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4" w:type="pct"/>
            <w:vMerge/>
            <w:tcBorders>
              <w:top w:val="nil"/>
              <w:left w:val="nil"/>
              <w:bottom w:val="single" w:sz="8" w:space="0" w:color="auto"/>
              <w:right w:val="single" w:sz="8" w:space="0" w:color="auto"/>
            </w:tcBorders>
          </w:tcPr>
          <w:p w14:paraId="371CF7ED" w14:textId="77777777" w:rsidR="0019272E" w:rsidRPr="00733660" w:rsidRDefault="0019272E" w:rsidP="006C6682">
            <w:pPr>
              <w:jc w:val="center"/>
              <w:rPr>
                <w:b/>
                <w:bCs/>
                <w:sz w:val="21"/>
                <w:szCs w:val="21"/>
              </w:rPr>
            </w:pPr>
          </w:p>
        </w:tc>
        <w:tc>
          <w:tcPr>
            <w:tcW w:w="1437" w:type="pct"/>
            <w:tcBorders>
              <w:top w:val="nil"/>
              <w:left w:val="single" w:sz="8" w:space="0" w:color="auto"/>
              <w:bottom w:val="single" w:sz="8" w:space="0" w:color="auto"/>
              <w:right w:val="single" w:sz="8" w:space="0" w:color="auto"/>
            </w:tcBorders>
          </w:tcPr>
          <w:p w14:paraId="6D5FFF29" w14:textId="77777777" w:rsidR="0019272E" w:rsidRPr="00733660" w:rsidRDefault="0019272E" w:rsidP="006C6682">
            <w:pPr>
              <w:jc w:val="center"/>
              <w:rPr>
                <w:b/>
                <w:bCs/>
                <w:sz w:val="21"/>
                <w:szCs w:val="21"/>
              </w:rPr>
            </w:pPr>
            <w:r w:rsidRPr="00733660">
              <w:rPr>
                <w:rFonts w:hint="eastAsia"/>
                <w:b/>
                <w:bCs/>
                <w:sz w:val="21"/>
                <w:szCs w:val="21"/>
              </w:rPr>
              <w:t>Ours</w:t>
            </w:r>
          </w:p>
        </w:tc>
        <w:tc>
          <w:tcPr>
            <w:tcW w:w="762" w:type="pct"/>
            <w:tcBorders>
              <w:top w:val="nil"/>
              <w:left w:val="single" w:sz="8" w:space="0" w:color="auto"/>
              <w:bottom w:val="single" w:sz="8" w:space="0" w:color="auto"/>
              <w:right w:val="nil"/>
            </w:tcBorders>
          </w:tcPr>
          <w:p w14:paraId="16CCAD5A" w14:textId="77777777" w:rsidR="0019272E" w:rsidRPr="00733660" w:rsidRDefault="0019272E" w:rsidP="006C6682">
            <w:pPr>
              <w:jc w:val="center"/>
              <w:rPr>
                <w:b/>
                <w:bCs/>
                <w:sz w:val="21"/>
                <w:szCs w:val="21"/>
              </w:rPr>
            </w:pPr>
            <w:r w:rsidRPr="00191171">
              <w:rPr>
                <w:b/>
                <w:bCs/>
                <w:sz w:val="21"/>
                <w:szCs w:val="21"/>
              </w:rPr>
              <w:t>22.4400</w:t>
            </w:r>
          </w:p>
        </w:tc>
        <w:tc>
          <w:tcPr>
            <w:tcW w:w="667" w:type="pct"/>
            <w:tcBorders>
              <w:top w:val="nil"/>
              <w:left w:val="nil"/>
              <w:bottom w:val="single" w:sz="8" w:space="0" w:color="auto"/>
              <w:right w:val="nil"/>
            </w:tcBorders>
          </w:tcPr>
          <w:p w14:paraId="45230713" w14:textId="77777777" w:rsidR="0019272E" w:rsidRPr="00733660" w:rsidRDefault="0019272E" w:rsidP="006C6682">
            <w:pPr>
              <w:jc w:val="center"/>
              <w:rPr>
                <w:b/>
                <w:bCs/>
                <w:sz w:val="21"/>
                <w:szCs w:val="21"/>
              </w:rPr>
            </w:pPr>
            <w:r w:rsidRPr="00191171">
              <w:rPr>
                <w:b/>
                <w:bCs/>
                <w:sz w:val="21"/>
                <w:szCs w:val="21"/>
              </w:rPr>
              <w:t>2.6505</w:t>
            </w:r>
          </w:p>
        </w:tc>
        <w:tc>
          <w:tcPr>
            <w:tcW w:w="794" w:type="pct"/>
            <w:tcBorders>
              <w:top w:val="nil"/>
              <w:left w:val="nil"/>
              <w:bottom w:val="single" w:sz="8" w:space="0" w:color="auto"/>
              <w:right w:val="nil"/>
            </w:tcBorders>
          </w:tcPr>
          <w:p w14:paraId="6BD33246" w14:textId="77777777" w:rsidR="0019272E" w:rsidRPr="00733660" w:rsidRDefault="0019272E" w:rsidP="006C6682">
            <w:pPr>
              <w:jc w:val="center"/>
              <w:rPr>
                <w:b/>
                <w:bCs/>
                <w:sz w:val="21"/>
                <w:szCs w:val="21"/>
              </w:rPr>
            </w:pPr>
            <w:r w:rsidRPr="00191171">
              <w:rPr>
                <w:b/>
                <w:bCs/>
                <w:sz w:val="21"/>
                <w:szCs w:val="21"/>
              </w:rPr>
              <w:t>4.7370</w:t>
            </w:r>
          </w:p>
        </w:tc>
        <w:tc>
          <w:tcPr>
            <w:tcW w:w="546" w:type="pct"/>
            <w:tcBorders>
              <w:top w:val="nil"/>
              <w:left w:val="nil"/>
              <w:bottom w:val="single" w:sz="8" w:space="0" w:color="auto"/>
              <w:right w:val="nil"/>
            </w:tcBorders>
          </w:tcPr>
          <w:p w14:paraId="203CA77C" w14:textId="77777777" w:rsidR="0019272E" w:rsidRPr="00733660" w:rsidRDefault="0019272E" w:rsidP="006C6682">
            <w:pPr>
              <w:jc w:val="center"/>
              <w:rPr>
                <w:b/>
                <w:bCs/>
                <w:sz w:val="21"/>
                <w:szCs w:val="21"/>
              </w:rPr>
            </w:pPr>
            <w:r w:rsidRPr="00191171">
              <w:rPr>
                <w:b/>
                <w:bCs/>
                <w:sz w:val="21"/>
                <w:szCs w:val="21"/>
              </w:rPr>
              <w:t> 0.6802</w:t>
            </w:r>
          </w:p>
        </w:tc>
      </w:tr>
    </w:tbl>
    <w:p w14:paraId="7099D511" w14:textId="7D361BAD" w:rsidR="00086CA8" w:rsidRPr="00086CA8" w:rsidRDefault="00086CA8" w:rsidP="002F071F">
      <w:pPr>
        <w:ind w:firstLineChars="200" w:firstLine="480"/>
      </w:pPr>
      <w:r w:rsidRPr="00086CA8">
        <w:t>从表</w:t>
      </w:r>
      <w:r w:rsidRPr="00086CA8">
        <w:t>3</w:t>
      </w:r>
      <w:r w:rsidRPr="00086CA8">
        <w:t>的综合指标来看，本文的</w:t>
      </w:r>
      <w:proofErr w:type="spellStart"/>
      <w:r w:rsidRPr="00086CA8">
        <w:t>WindDIR</w:t>
      </w:r>
      <w:proofErr w:type="spellEnd"/>
      <w:r w:rsidRPr="00086CA8">
        <w:t>模型在所有四个站点上均展现出最优性能，其</w:t>
      </w:r>
      <w:r w:rsidRPr="00086CA8">
        <w:t>MSE</w:t>
      </w:r>
      <w:r w:rsidRPr="00086CA8">
        <w:t>、</w:t>
      </w:r>
      <w:r w:rsidRPr="00086CA8">
        <w:t>MAE</w:t>
      </w:r>
      <w:r w:rsidRPr="00086CA8">
        <w:t>、</w:t>
      </w:r>
      <w:r w:rsidRPr="00086CA8">
        <w:t>RMSE</w:t>
      </w:r>
      <w:r w:rsidRPr="00086CA8">
        <w:t>三项误差指标均为最低，且决定系数</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Pr="00086CA8">
        <w:t>达到最高</w:t>
      </w:r>
      <w:r>
        <w:rPr>
          <w:rFonts w:hint="eastAsia"/>
        </w:rPr>
        <w:t>，</w:t>
      </w:r>
      <w:r w:rsidRPr="00086CA8">
        <w:t>充分证明了</w:t>
      </w:r>
      <w:proofErr w:type="spellStart"/>
      <w:r w:rsidRPr="00086CA8">
        <w:t>WindDIR</w:t>
      </w:r>
      <w:proofErr w:type="spellEnd"/>
      <w:r w:rsidRPr="00086CA8">
        <w:t>模型优越的预测精度和强大的泛化能力。</w:t>
      </w:r>
      <w:r w:rsidR="002F071F" w:rsidRPr="002F071F">
        <w:t>具体来看，在黄石</w:t>
      </w:r>
      <w:proofErr w:type="gramStart"/>
      <w:r w:rsidR="002F071F" w:rsidRPr="002F071F">
        <w:t>筠</w:t>
      </w:r>
      <w:proofErr w:type="gramEnd"/>
      <w:r w:rsidR="002F071F" w:rsidRPr="002F071F">
        <w:t>山站点，模型的</w:t>
      </w:r>
      <w:r w:rsidR="002F071F" w:rsidRPr="002F071F">
        <w:t>MSE</w:t>
      </w:r>
      <w:r w:rsidR="002F071F" w:rsidRPr="002F071F">
        <w:t>（</w:t>
      </w:r>
      <w:r w:rsidR="002F071F" w:rsidRPr="002F071F">
        <w:t>54.9011</w:t>
      </w:r>
      <w:r w:rsidR="002F071F" w:rsidRPr="002F071F">
        <w:t>）和</w:t>
      </w:r>
      <w:r w:rsidR="002F071F" w:rsidRPr="002F071F">
        <w:t>RMSE</w:t>
      </w:r>
      <w:r w:rsidR="002F071F" w:rsidRPr="002F071F">
        <w:t>（</w:t>
      </w:r>
      <w:r w:rsidR="002F071F" w:rsidRPr="002F071F">
        <w:t>7.4095</w:t>
      </w:r>
      <w:r w:rsidR="002F071F" w:rsidRPr="002F071F">
        <w:t>）相较于表现次优的</w:t>
      </w:r>
      <w:proofErr w:type="spellStart"/>
      <w:r w:rsidR="002F071F" w:rsidRPr="002F071F">
        <w:t>PatchTST</w:t>
      </w:r>
      <w:proofErr w:type="spellEnd"/>
      <w:r w:rsidR="002F071F" w:rsidRPr="002F071F">
        <w:t>（</w:t>
      </w:r>
      <w:r w:rsidR="002F071F" w:rsidRPr="002F071F">
        <w:t>MSE 58.8538</w:t>
      </w:r>
      <w:r w:rsidR="002F071F">
        <w:rPr>
          <w:rFonts w:hint="eastAsia"/>
        </w:rPr>
        <w:t>，</w:t>
      </w:r>
      <w:r w:rsidR="002F071F" w:rsidRPr="002F071F">
        <w:t>RMSE 7.6716</w:t>
      </w:r>
      <w:r w:rsidR="002F071F" w:rsidRPr="002F071F">
        <w:t>）分别降低了约</w:t>
      </w:r>
      <w:r w:rsidR="002F071F" w:rsidRPr="002F071F">
        <w:t>6.7%</w:t>
      </w:r>
      <w:r w:rsidR="002F071F" w:rsidRPr="002F071F">
        <w:t>和</w:t>
      </w:r>
      <w:r w:rsidR="002F071F" w:rsidRPr="002F071F">
        <w:t>3.4%</w:t>
      </w:r>
      <w:r w:rsidR="002F071F" w:rsidRPr="002F071F">
        <w:t>；在利川站点，其</w:t>
      </w:r>
      <w:r w:rsidR="002F071F" w:rsidRPr="002F071F">
        <w:t>MSE</w:t>
      </w:r>
      <w:r w:rsidR="002F071F" w:rsidRPr="002F071F">
        <w:t>（</w:t>
      </w:r>
      <w:r w:rsidR="002F071F" w:rsidRPr="002F071F">
        <w:t>64.0201</w:t>
      </w:r>
      <w:r w:rsidR="002F071F" w:rsidRPr="002F071F">
        <w:t>）和</w:t>
      </w:r>
      <w:r w:rsidR="002F071F" w:rsidRPr="002F071F">
        <w:t>RMSE</w:t>
      </w:r>
      <w:r w:rsidR="002F071F" w:rsidRPr="002F071F">
        <w:t>（</w:t>
      </w:r>
      <w:r w:rsidR="002F071F" w:rsidRPr="002F071F">
        <w:t>8.0013</w:t>
      </w:r>
      <w:r w:rsidR="002F071F" w:rsidRPr="002F071F">
        <w:t>）同样优于所有对比模型，相比次优的</w:t>
      </w:r>
      <w:proofErr w:type="spellStart"/>
      <w:r w:rsidR="002F071F" w:rsidRPr="002F071F">
        <w:t>TimeXer</w:t>
      </w:r>
      <w:proofErr w:type="spellEnd"/>
      <w:r w:rsidR="002F071F" w:rsidRPr="002F071F">
        <w:t>（</w:t>
      </w:r>
      <w:r w:rsidR="002F071F" w:rsidRPr="002F071F">
        <w:t>MSE 65.2972</w:t>
      </w:r>
      <w:r w:rsidR="002F071F">
        <w:rPr>
          <w:rFonts w:hint="eastAsia"/>
        </w:rPr>
        <w:t>，</w:t>
      </w:r>
      <w:r w:rsidR="002F071F" w:rsidRPr="002F071F">
        <w:t xml:space="preserve"> RMSE 8.0807</w:t>
      </w:r>
      <w:r w:rsidR="002F071F" w:rsidRPr="002F071F">
        <w:t>）也取得了明显改进。</w:t>
      </w:r>
      <w:proofErr w:type="spellStart"/>
      <w:r w:rsidR="002F071F" w:rsidRPr="002F071F">
        <w:t>WindDIR</w:t>
      </w:r>
      <w:proofErr w:type="spellEnd"/>
      <w:r w:rsidR="002F071F" w:rsidRPr="002F071F">
        <w:t>在四眼坪站点的</w:t>
      </w:r>
      <w:r w:rsidR="002F071F" w:rsidRPr="002F071F">
        <w:t>MAE</w:t>
      </w:r>
      <w:r w:rsidR="002F071F" w:rsidRPr="002F071F">
        <w:t>（</w:t>
      </w:r>
      <w:r w:rsidR="002F071F" w:rsidRPr="002F071F">
        <w:t>5.6506</w:t>
      </w:r>
      <w:r w:rsidR="002F071F" w:rsidRPr="002F071F">
        <w:t>）相比</w:t>
      </w:r>
      <w:proofErr w:type="spellStart"/>
      <w:r w:rsidR="002F071F" w:rsidRPr="002F071F">
        <w:t>iTransformer</w:t>
      </w:r>
      <w:proofErr w:type="spellEnd"/>
      <w:r w:rsidR="002F071F" w:rsidRPr="002F071F">
        <w:t>（</w:t>
      </w:r>
      <w:r w:rsidR="002F071F" w:rsidRPr="002F071F">
        <w:t>5.7862</w:t>
      </w:r>
      <w:r w:rsidR="002F071F" w:rsidRPr="002F071F">
        <w:t>）降低了</w:t>
      </w:r>
      <w:r w:rsidR="002F071F" w:rsidRPr="002F071F">
        <w:t>2.3%</w:t>
      </w:r>
      <w:r w:rsidR="002F071F" w:rsidRPr="002F071F">
        <w:t>，</w:t>
      </w:r>
      <w:r w:rsidR="002F071F" w:rsidRPr="002F071F">
        <w:t>R2</w:t>
      </w:r>
      <w:r w:rsidR="002F071F" w:rsidRPr="002F071F">
        <w:t>（</w:t>
      </w:r>
      <w:r w:rsidR="002F071F" w:rsidRPr="002F071F">
        <w:t>0.7650</w:t>
      </w:r>
      <w:r w:rsidR="002F071F" w:rsidRPr="002F071F">
        <w:t>）则提升了</w:t>
      </w:r>
      <w:r w:rsidR="002F071F" w:rsidRPr="002F071F">
        <w:t>1.6%</w:t>
      </w:r>
      <w:r w:rsidR="002F071F">
        <w:rPr>
          <w:rFonts w:hint="eastAsia"/>
        </w:rPr>
        <w:t>；</w:t>
      </w:r>
      <w:r w:rsidR="002F071F" w:rsidRPr="002F071F">
        <w:t>在</w:t>
      </w:r>
      <w:proofErr w:type="gramStart"/>
      <w:r w:rsidR="002F071F" w:rsidRPr="002F071F">
        <w:t>麻城蔡家寨站点</w:t>
      </w:r>
      <w:proofErr w:type="gramEnd"/>
      <w:r w:rsidR="002F071F" w:rsidRPr="002F071F">
        <w:t>，这一优势得以延续，</w:t>
      </w:r>
      <w:r w:rsidR="002F071F" w:rsidRPr="002F071F">
        <w:t>MAE</w:t>
      </w:r>
      <w:r w:rsidR="002F071F" w:rsidRPr="002F071F">
        <w:t>（</w:t>
      </w:r>
      <w:r w:rsidR="002F071F" w:rsidRPr="002F071F">
        <w:t>2.6505</w:t>
      </w:r>
      <w:r w:rsidR="002F071F" w:rsidRPr="002F071F">
        <w:t>）相比</w:t>
      </w:r>
      <w:proofErr w:type="spellStart"/>
      <w:r w:rsidR="002F071F" w:rsidRPr="002F071F">
        <w:t>iTransformer</w:t>
      </w:r>
      <w:proofErr w:type="spellEnd"/>
      <w:r w:rsidR="002F071F" w:rsidRPr="002F071F">
        <w:t>（</w:t>
      </w:r>
      <w:r w:rsidR="002F071F" w:rsidRPr="002F071F">
        <w:t>2.7207</w:t>
      </w:r>
      <w:r w:rsidR="002F071F" w:rsidRPr="002F071F">
        <w:t>）降低了</w:t>
      </w:r>
      <w:r w:rsidR="002F071F" w:rsidRPr="002F071F">
        <w:t>2.6%</w:t>
      </w:r>
      <w:r w:rsidR="002F071F" w:rsidRPr="002F071F">
        <w:t>，</w:t>
      </w:r>
      <w:r w:rsidR="002F071F" w:rsidRPr="002F071F">
        <w:t>R2</w:t>
      </w:r>
      <w:r w:rsidR="002F071F" w:rsidRPr="002F071F">
        <w:t>（</w:t>
      </w:r>
      <w:r w:rsidR="002F071F" w:rsidRPr="002F071F">
        <w:t>0.6802</w:t>
      </w:r>
      <w:r w:rsidR="002F071F" w:rsidRPr="002F071F">
        <w:t>）则提升了</w:t>
      </w:r>
      <w:r w:rsidR="002F071F" w:rsidRPr="002F071F">
        <w:t>2.9%</w:t>
      </w:r>
      <w:r w:rsidR="002F071F" w:rsidRPr="002F071F">
        <w:t>。这一致性的优势表明，</w:t>
      </w:r>
      <w:proofErr w:type="spellStart"/>
      <w:r w:rsidR="002F071F" w:rsidRPr="002F071F">
        <w:t>WindDIR</w:t>
      </w:r>
      <w:proofErr w:type="spellEnd"/>
      <w:r w:rsidR="002F071F" w:rsidRPr="002F071F">
        <w:t>模型通过其独特的架构能够更有效地</w:t>
      </w:r>
      <w:r w:rsidR="002F071F" w:rsidRPr="002F071F">
        <w:lastRenderedPageBreak/>
        <w:t>捕捉不同风场数据下的复杂非平稳模式</w:t>
      </w:r>
      <w:r w:rsidR="00E305F5" w:rsidRPr="00E305F5">
        <w:t>。</w:t>
      </w:r>
    </w:p>
    <w:p w14:paraId="0E51455D" w14:textId="192B8352" w:rsidR="0019272E" w:rsidRPr="00C507D9" w:rsidRDefault="00E305F5" w:rsidP="00B2670A">
      <w:pPr>
        <w:ind w:firstLineChars="200" w:firstLine="480"/>
      </w:pPr>
      <w:r w:rsidRPr="00E305F5">
        <w:t>为了更直观地评估模型对风电功率动态变化的跟踪能力，我们可视化了</w:t>
      </w:r>
      <w:r w:rsidR="00B2670A" w:rsidRPr="00B2670A">
        <w:t>黄石</w:t>
      </w:r>
      <w:proofErr w:type="gramStart"/>
      <w:r w:rsidR="00057AFB" w:rsidRPr="00B2670A">
        <w:t>筠</w:t>
      </w:r>
      <w:proofErr w:type="gramEnd"/>
      <w:r w:rsidR="00057AFB" w:rsidRPr="00B2670A">
        <w:t>山</w:t>
      </w:r>
      <w:r w:rsidRPr="00E305F5">
        <w:t>（</w:t>
      </w:r>
      <w:r w:rsidR="007E05E4">
        <w:fldChar w:fldCharType="begin"/>
      </w:r>
      <w:r w:rsidR="007E05E4">
        <w:instrText xml:space="preserve"> REF _Ref214035366 \h </w:instrText>
      </w:r>
      <w:r w:rsidR="007E05E4">
        <w:fldChar w:fldCharType="separate"/>
      </w:r>
      <w:r w:rsidR="007E05E4">
        <w:rPr>
          <w:rFonts w:hint="eastAsia"/>
        </w:rPr>
        <w:t>图</w:t>
      </w:r>
      <w:r w:rsidR="007E05E4">
        <w:rPr>
          <w:rFonts w:hint="eastAsia"/>
        </w:rPr>
        <w:t xml:space="preserve"> </w:t>
      </w:r>
      <w:r w:rsidR="007E05E4">
        <w:rPr>
          <w:noProof/>
        </w:rPr>
        <w:t>2</w:t>
      </w:r>
      <w:r w:rsidR="007E05E4">
        <w:fldChar w:fldCharType="end"/>
      </w:r>
      <w:r w:rsidRPr="00E305F5">
        <w:t>）和</w:t>
      </w:r>
      <w:r w:rsidR="00B2670A" w:rsidRPr="00C507D9">
        <w:rPr>
          <w:sz w:val="21"/>
          <w:szCs w:val="21"/>
        </w:rPr>
        <w:t>四眼坪</w:t>
      </w:r>
      <w:r w:rsidRPr="00E305F5">
        <w:t>（</w:t>
      </w:r>
      <w:r w:rsidR="007E05E4">
        <w:fldChar w:fldCharType="begin"/>
      </w:r>
      <w:r w:rsidR="007E05E4">
        <w:instrText xml:space="preserve"> REF _Ref214035373 \h </w:instrText>
      </w:r>
      <w:r w:rsidR="007E05E4">
        <w:fldChar w:fldCharType="separate"/>
      </w:r>
      <w:r w:rsidR="007E05E4">
        <w:rPr>
          <w:rFonts w:hint="eastAsia"/>
        </w:rPr>
        <w:t>图</w:t>
      </w:r>
      <w:r w:rsidR="007E05E4">
        <w:rPr>
          <w:rFonts w:hint="eastAsia"/>
        </w:rPr>
        <w:t xml:space="preserve"> </w:t>
      </w:r>
      <w:r w:rsidR="007E05E4">
        <w:rPr>
          <w:noProof/>
        </w:rPr>
        <w:t>3</w:t>
      </w:r>
      <w:r w:rsidR="007E05E4">
        <w:fldChar w:fldCharType="end"/>
      </w:r>
      <w:r w:rsidRPr="00E305F5">
        <w:t>）两个站点的部分预测结果</w:t>
      </w:r>
      <w:r w:rsidR="00AA5EAA">
        <w:rPr>
          <w:rFonts w:hint="eastAsia"/>
          <w:sz w:val="21"/>
          <w:szCs w:val="21"/>
        </w:rPr>
        <w:t>。</w:t>
      </w:r>
      <w:r w:rsidR="00B2670A" w:rsidRPr="00B2670A">
        <w:rPr>
          <w:rFonts w:hint="eastAsia"/>
        </w:rPr>
        <w:t>虽然</w:t>
      </w:r>
      <w:proofErr w:type="gramStart"/>
      <w:r w:rsidR="00057AFB" w:rsidRPr="00B2670A">
        <w:t>筠</w:t>
      </w:r>
      <w:proofErr w:type="gramEnd"/>
      <w:r w:rsidR="00057AFB" w:rsidRPr="00B2670A">
        <w:t>山</w:t>
      </w:r>
      <w:r w:rsidR="00057AFB">
        <w:rPr>
          <w:rFonts w:hint="eastAsia"/>
        </w:rPr>
        <w:t>和四眼坪站点所处地形均为山地，但是四眼坪风速较为稳定，有长时稳定序列特征，和其他三个站点数据有明显区别，所以我们可视化这两个站点用于分析模型在不同类型数据中的性能。</w:t>
      </w:r>
    </w:p>
    <w:p w14:paraId="1AA36C9C" w14:textId="77777777" w:rsidR="00C507D9" w:rsidRDefault="00D93B69" w:rsidP="00C507D9">
      <w:pPr>
        <w:spacing w:line="240" w:lineRule="auto"/>
      </w:pPr>
      <w:r w:rsidRPr="00D93B69">
        <w:rPr>
          <w:noProof/>
        </w:rPr>
        <w:drawing>
          <wp:inline distT="0" distB="0" distL="0" distR="0" wp14:anchorId="24442930" wp14:editId="002473CC">
            <wp:extent cx="5274310" cy="2025015"/>
            <wp:effectExtent l="0" t="0" r="2540" b="0"/>
            <wp:docPr id="102726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025015"/>
                    </a:xfrm>
                    <a:prstGeom prst="rect">
                      <a:avLst/>
                    </a:prstGeom>
                    <a:noFill/>
                    <a:ln>
                      <a:noFill/>
                    </a:ln>
                  </pic:spPr>
                </pic:pic>
              </a:graphicData>
            </a:graphic>
          </wp:inline>
        </w:drawing>
      </w:r>
    </w:p>
    <w:p w14:paraId="130C70C7" w14:textId="01062FB7" w:rsidR="00580872" w:rsidRPr="00580872" w:rsidRDefault="00C507D9" w:rsidP="007E05E4">
      <w:pPr>
        <w:pStyle w:val="af1"/>
      </w:pPr>
      <w:bookmarkStart w:id="4" w:name="_Ref21403536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E05E4">
        <w:rPr>
          <w:noProof/>
        </w:rPr>
        <w:t>2</w:t>
      </w:r>
      <w:r>
        <w:fldChar w:fldCharType="end"/>
      </w:r>
      <w:bookmarkEnd w:id="4"/>
      <w:r>
        <w:rPr>
          <w:rFonts w:hint="eastAsia"/>
        </w:rPr>
        <w:t xml:space="preserve"> </w:t>
      </w:r>
      <w:r w:rsidR="00057AFB" w:rsidRPr="00057AFB">
        <w:t>黄石</w:t>
      </w:r>
      <w:proofErr w:type="gramStart"/>
      <w:r w:rsidR="00057AFB" w:rsidRPr="00057AFB">
        <w:t>筠</w:t>
      </w:r>
      <w:proofErr w:type="gramEnd"/>
      <w:r w:rsidR="00057AFB" w:rsidRPr="00057AFB">
        <w:t>山</w:t>
      </w:r>
      <w:r w:rsidR="002F071F">
        <w:rPr>
          <w:rFonts w:hint="eastAsia"/>
        </w:rPr>
        <w:t>（</w:t>
      </w:r>
      <w:r w:rsidR="002F071F">
        <w:rPr>
          <w:rFonts w:hint="eastAsia"/>
        </w:rPr>
        <w:t>2025</w:t>
      </w:r>
      <w:r w:rsidR="002F071F">
        <w:rPr>
          <w:rFonts w:hint="eastAsia"/>
        </w:rPr>
        <w:t>年</w:t>
      </w:r>
      <w:r w:rsidR="002F071F">
        <w:rPr>
          <w:rFonts w:hint="eastAsia"/>
        </w:rPr>
        <w:t>7</w:t>
      </w:r>
      <w:r w:rsidR="002F071F">
        <w:rPr>
          <w:rFonts w:hint="eastAsia"/>
        </w:rPr>
        <w:t>月</w:t>
      </w:r>
      <w:r w:rsidR="002F071F">
        <w:rPr>
          <w:rFonts w:hint="eastAsia"/>
        </w:rPr>
        <w:t>1</w:t>
      </w:r>
      <w:r w:rsidR="002F071F">
        <w:rPr>
          <w:rFonts w:hint="eastAsia"/>
        </w:rPr>
        <w:t>日</w:t>
      </w:r>
      <w:r w:rsidR="002F071F">
        <w:rPr>
          <w:rFonts w:hint="eastAsia"/>
        </w:rPr>
        <w:t>00:00~7</w:t>
      </w:r>
      <w:r w:rsidR="002F071F">
        <w:rPr>
          <w:rFonts w:hint="eastAsia"/>
        </w:rPr>
        <w:t>月</w:t>
      </w:r>
      <w:r w:rsidR="002F071F">
        <w:rPr>
          <w:rFonts w:hint="eastAsia"/>
        </w:rPr>
        <w:t>5</w:t>
      </w:r>
      <w:r w:rsidR="002F071F">
        <w:rPr>
          <w:rFonts w:hint="eastAsia"/>
        </w:rPr>
        <w:t>日</w:t>
      </w:r>
      <w:r w:rsidR="002F071F">
        <w:rPr>
          <w:rFonts w:hint="eastAsia"/>
        </w:rPr>
        <w:t>23:45</w:t>
      </w:r>
      <w:r w:rsidR="002F071F">
        <w:rPr>
          <w:rFonts w:hint="eastAsia"/>
        </w:rPr>
        <w:t>）</w:t>
      </w:r>
    </w:p>
    <w:p w14:paraId="07EEEA3F" w14:textId="77777777" w:rsidR="00C507D9" w:rsidRDefault="00D93B69" w:rsidP="00C507D9">
      <w:pPr>
        <w:spacing w:line="240" w:lineRule="auto"/>
      </w:pPr>
      <w:r w:rsidRPr="00D93B69">
        <w:rPr>
          <w:noProof/>
        </w:rPr>
        <w:drawing>
          <wp:inline distT="0" distB="0" distL="0" distR="0" wp14:anchorId="0D95878A" wp14:editId="000BB7C6">
            <wp:extent cx="5274310" cy="2025015"/>
            <wp:effectExtent l="0" t="0" r="2540" b="0"/>
            <wp:docPr id="1057428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025015"/>
                    </a:xfrm>
                    <a:prstGeom prst="rect">
                      <a:avLst/>
                    </a:prstGeom>
                    <a:noFill/>
                    <a:ln>
                      <a:noFill/>
                    </a:ln>
                  </pic:spPr>
                </pic:pic>
              </a:graphicData>
            </a:graphic>
          </wp:inline>
        </w:drawing>
      </w:r>
    </w:p>
    <w:p w14:paraId="2079E2BB" w14:textId="30B7F5E1" w:rsidR="0019272E" w:rsidRDefault="00C507D9" w:rsidP="007E05E4">
      <w:pPr>
        <w:pStyle w:val="af1"/>
        <w:rPr>
          <w:szCs w:val="21"/>
        </w:rPr>
      </w:pPr>
      <w:bookmarkStart w:id="5" w:name="_Ref21403537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E05E4">
        <w:rPr>
          <w:noProof/>
        </w:rPr>
        <w:t>3</w:t>
      </w:r>
      <w:r>
        <w:fldChar w:fldCharType="end"/>
      </w:r>
      <w:bookmarkEnd w:id="5"/>
      <w:r>
        <w:rPr>
          <w:rFonts w:hint="eastAsia"/>
        </w:rPr>
        <w:t xml:space="preserve"> </w:t>
      </w:r>
      <w:r w:rsidRPr="00C507D9">
        <w:rPr>
          <w:szCs w:val="21"/>
        </w:rPr>
        <w:t>四眼坪</w:t>
      </w:r>
      <w:r w:rsidR="002F071F">
        <w:rPr>
          <w:rFonts w:hint="eastAsia"/>
          <w:szCs w:val="21"/>
        </w:rPr>
        <w:t>（</w:t>
      </w:r>
      <w:r w:rsidR="002F071F">
        <w:rPr>
          <w:rFonts w:hint="eastAsia"/>
        </w:rPr>
        <w:t>2025</w:t>
      </w:r>
      <w:r w:rsidR="002F071F">
        <w:rPr>
          <w:rFonts w:hint="eastAsia"/>
        </w:rPr>
        <w:t>年</w:t>
      </w:r>
      <w:r w:rsidR="002F071F">
        <w:rPr>
          <w:rFonts w:hint="eastAsia"/>
        </w:rPr>
        <w:t>5</w:t>
      </w:r>
      <w:r w:rsidR="002F071F">
        <w:rPr>
          <w:rFonts w:hint="eastAsia"/>
        </w:rPr>
        <w:t>月</w:t>
      </w:r>
      <w:r w:rsidR="002F071F">
        <w:rPr>
          <w:rFonts w:hint="eastAsia"/>
        </w:rPr>
        <w:t>1</w:t>
      </w:r>
      <w:r w:rsidR="002F071F">
        <w:rPr>
          <w:rFonts w:hint="eastAsia"/>
        </w:rPr>
        <w:t>日</w:t>
      </w:r>
      <w:r w:rsidR="002F071F">
        <w:rPr>
          <w:rFonts w:hint="eastAsia"/>
        </w:rPr>
        <w:t>00:00~7</w:t>
      </w:r>
      <w:r w:rsidR="002F071F">
        <w:rPr>
          <w:rFonts w:hint="eastAsia"/>
        </w:rPr>
        <w:t>月</w:t>
      </w:r>
      <w:r w:rsidR="002F071F">
        <w:rPr>
          <w:rFonts w:hint="eastAsia"/>
        </w:rPr>
        <w:t>5</w:t>
      </w:r>
      <w:r w:rsidR="002F071F">
        <w:rPr>
          <w:rFonts w:hint="eastAsia"/>
        </w:rPr>
        <w:t>日</w:t>
      </w:r>
      <w:r w:rsidR="002F071F">
        <w:rPr>
          <w:rFonts w:hint="eastAsia"/>
        </w:rPr>
        <w:t>23:45</w:t>
      </w:r>
      <w:r w:rsidR="002F071F">
        <w:rPr>
          <w:rFonts w:hint="eastAsia"/>
          <w:szCs w:val="21"/>
        </w:rPr>
        <w:t>）</w:t>
      </w:r>
    </w:p>
    <w:p w14:paraId="6201C53F" w14:textId="2DE862FB" w:rsidR="00B2670A" w:rsidRPr="0097339B" w:rsidRDefault="00057AFB" w:rsidP="0097339B">
      <w:pPr>
        <w:ind w:firstLineChars="200" w:firstLine="480"/>
        <w:rPr>
          <w:rFonts w:cstheme="majorBidi"/>
        </w:rPr>
      </w:pPr>
      <w:r>
        <w:rPr>
          <w:rFonts w:hint="eastAsia"/>
        </w:rPr>
        <w:t>在两个站点数据中，</w:t>
      </w:r>
      <w:r w:rsidR="00B2670A" w:rsidRPr="00B2670A">
        <w:t>所有模型都能大致拟合功率变化的趋势。</w:t>
      </w:r>
      <w:r w:rsidR="00351ADB">
        <w:rPr>
          <w:rFonts w:hint="eastAsia"/>
        </w:rPr>
        <w:t>在黄石</w:t>
      </w:r>
      <w:proofErr w:type="gramStart"/>
      <w:r w:rsidR="00351ADB" w:rsidRPr="00351ADB">
        <w:rPr>
          <w:rFonts w:cstheme="majorBidi"/>
        </w:rPr>
        <w:t>筠</w:t>
      </w:r>
      <w:proofErr w:type="gramEnd"/>
      <w:r w:rsidR="00351ADB" w:rsidRPr="00351ADB">
        <w:rPr>
          <w:rFonts w:cstheme="majorBidi"/>
        </w:rPr>
        <w:t>山</w:t>
      </w:r>
      <w:r w:rsidR="00351ADB">
        <w:rPr>
          <w:rFonts w:cstheme="majorBidi" w:hint="eastAsia"/>
        </w:rPr>
        <w:t>站点中，功率随机变化频繁，呈现典型的非平稳性和随机性。红色曲线是我们提出的</w:t>
      </w:r>
      <w:proofErr w:type="spellStart"/>
      <w:r w:rsidR="00351ADB">
        <w:rPr>
          <w:rFonts w:cstheme="majorBidi" w:hint="eastAsia"/>
        </w:rPr>
        <w:t>W</w:t>
      </w:r>
      <w:r w:rsidR="00351ADB">
        <w:rPr>
          <w:rFonts w:cstheme="majorBidi"/>
        </w:rPr>
        <w:t>i</w:t>
      </w:r>
      <w:r w:rsidR="00351ADB">
        <w:rPr>
          <w:rFonts w:cstheme="majorBidi" w:hint="eastAsia"/>
        </w:rPr>
        <w:t>ndDIR</w:t>
      </w:r>
      <w:proofErr w:type="spellEnd"/>
      <w:r w:rsidR="00351ADB">
        <w:rPr>
          <w:rFonts w:cstheme="majorBidi" w:hint="eastAsia"/>
        </w:rPr>
        <w:t>，红色圈出的几处</w:t>
      </w:r>
      <w:r w:rsidR="00DC4E3D">
        <w:rPr>
          <w:rFonts w:cstheme="majorBidi" w:hint="eastAsia"/>
        </w:rPr>
        <w:t>可以明显看出我们的模型相较于其他模型，</w:t>
      </w:r>
      <w:r w:rsidR="00DC4E3D" w:rsidRPr="00DC4E3D">
        <w:rPr>
          <w:rFonts w:cstheme="majorBidi"/>
        </w:rPr>
        <w:t>能够更紧密地贴合真实功率曲线（</w:t>
      </w:r>
      <w:r w:rsidR="00DC4E3D">
        <w:rPr>
          <w:rFonts w:cstheme="majorBidi" w:hint="eastAsia"/>
        </w:rPr>
        <w:t>黑色曲线）</w:t>
      </w:r>
      <w:r w:rsidR="00DC4E3D" w:rsidRPr="00DC4E3D">
        <w:rPr>
          <w:rFonts w:cstheme="majorBidi"/>
        </w:rPr>
        <w:t>，更准确地预测波动的幅度和相位。</w:t>
      </w:r>
      <w:r w:rsidR="00DC4E3D">
        <w:rPr>
          <w:rFonts w:cstheme="majorBidi" w:hint="eastAsia"/>
        </w:rPr>
        <w:t>尤其是在零值处，只有我们的模型准确预测除了对应零值功率，其他模型都无法做到。说明通过</w:t>
      </w:r>
      <w:r w:rsidR="00DC4E3D">
        <w:rPr>
          <w:rFonts w:cstheme="majorBidi" w:hint="eastAsia"/>
        </w:rPr>
        <w:t>MSLSTM</w:t>
      </w:r>
      <w:r w:rsidR="00DC4E3D">
        <w:rPr>
          <w:rFonts w:cstheme="majorBidi" w:hint="eastAsia"/>
        </w:rPr>
        <w:t>多尺度时序模块处理，模型能够及时发现变化并准确预测。在四眼坪站点中，由于风速较为稳定，所以功率呈现出长时平稳状态。</w:t>
      </w:r>
      <w:r w:rsidR="0097339B">
        <w:rPr>
          <w:rFonts w:cstheme="majorBidi" w:hint="eastAsia"/>
        </w:rPr>
        <w:t>从图中可看出，基准模型</w:t>
      </w:r>
      <w:proofErr w:type="spellStart"/>
      <w:r w:rsidR="0097339B">
        <w:rPr>
          <w:rFonts w:cstheme="majorBidi" w:hint="eastAsia"/>
        </w:rPr>
        <w:t>iTransformer</w:t>
      </w:r>
      <w:proofErr w:type="spellEnd"/>
      <w:r w:rsidR="0097339B">
        <w:rPr>
          <w:rFonts w:cstheme="majorBidi" w:hint="eastAsia"/>
        </w:rPr>
        <w:t>由于非平稳序列的干扰，对于</w:t>
      </w:r>
      <w:r w:rsidR="0097339B">
        <w:rPr>
          <w:rFonts w:cstheme="majorBidi" w:hint="eastAsia"/>
        </w:rPr>
        <w:lastRenderedPageBreak/>
        <w:t>平稳序列的预测也会出现很强的波动，而通过</w:t>
      </w:r>
      <w:r w:rsidR="0097339B">
        <w:rPr>
          <w:rFonts w:cstheme="majorBidi" w:hint="eastAsia"/>
        </w:rPr>
        <w:t>ABDM</w:t>
      </w:r>
      <w:r w:rsidR="0097339B">
        <w:rPr>
          <w:rFonts w:cstheme="majorBidi" w:hint="eastAsia"/>
        </w:rPr>
        <w:t>自适应频带分解模块处理后的数据更加平稳，预测波动明显减小。</w:t>
      </w:r>
    </w:p>
    <w:p w14:paraId="4AE27DAF" w14:textId="667B613C" w:rsidR="00654F56" w:rsidRDefault="00E305F5" w:rsidP="008343F4">
      <w:pPr>
        <w:spacing w:line="240" w:lineRule="auto"/>
      </w:pPr>
      <w:r w:rsidRPr="00E305F5">
        <w:rPr>
          <w:noProof/>
        </w:rPr>
        <w:drawing>
          <wp:inline distT="0" distB="0" distL="0" distR="0" wp14:anchorId="01AFCC34" wp14:editId="611B4A0B">
            <wp:extent cx="5274310" cy="2290445"/>
            <wp:effectExtent l="0" t="0" r="2540" b="0"/>
            <wp:docPr id="21294588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290445"/>
                    </a:xfrm>
                    <a:prstGeom prst="rect">
                      <a:avLst/>
                    </a:prstGeom>
                    <a:noFill/>
                    <a:ln>
                      <a:noFill/>
                    </a:ln>
                  </pic:spPr>
                </pic:pic>
              </a:graphicData>
            </a:graphic>
          </wp:inline>
        </w:drawing>
      </w:r>
    </w:p>
    <w:p w14:paraId="2CFA1E11" w14:textId="113787E7" w:rsidR="00907E03" w:rsidRDefault="00654F56" w:rsidP="007E05E4">
      <w:pPr>
        <w:pStyle w:val="af1"/>
      </w:pPr>
      <w:bookmarkStart w:id="6" w:name="_Ref21273531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E05E4">
        <w:rPr>
          <w:noProof/>
        </w:rPr>
        <w:t>4</w:t>
      </w:r>
      <w:r>
        <w:fldChar w:fldCharType="end"/>
      </w:r>
      <w:bookmarkEnd w:id="6"/>
      <w:r w:rsidR="00237383">
        <w:rPr>
          <w:rFonts w:hint="eastAsia"/>
        </w:rPr>
        <w:t xml:space="preserve"> </w:t>
      </w:r>
      <w:r w:rsidR="00237383">
        <w:rPr>
          <w:rFonts w:hint="eastAsia"/>
        </w:rPr>
        <w:t>不同回望窗口下各模型性能</w:t>
      </w:r>
    </w:p>
    <w:p w14:paraId="1FF0B805" w14:textId="4B6B13E0" w:rsidR="0083621C" w:rsidRDefault="005B5C2F" w:rsidP="00640454">
      <w:pPr>
        <w:ind w:firstLineChars="200" w:firstLine="480"/>
      </w:pPr>
      <w:r w:rsidRPr="005B5C2F">
        <w:t>此外，我们还在</w:t>
      </w:r>
      <w:r w:rsidR="00E305F5">
        <w:rPr>
          <w:rFonts w:hint="eastAsia"/>
        </w:rPr>
        <w:t>黄石</w:t>
      </w:r>
      <w:proofErr w:type="gramStart"/>
      <w:r w:rsidR="00E305F5" w:rsidRPr="00E305F5">
        <w:rPr>
          <w:rFonts w:hint="eastAsia"/>
        </w:rPr>
        <w:t>筠山</w:t>
      </w:r>
      <w:r w:rsidRPr="005B5C2F">
        <w:t>数据</w:t>
      </w:r>
      <w:proofErr w:type="gramEnd"/>
      <w:r w:rsidRPr="005B5C2F">
        <w:t>集上探索了增加回望窗口长度对</w:t>
      </w:r>
      <w:proofErr w:type="gramStart"/>
      <w:r w:rsidRPr="005B5C2F">
        <w:t>模型超</w:t>
      </w:r>
      <w:proofErr w:type="gramEnd"/>
      <w:r w:rsidRPr="005B5C2F">
        <w:t>短期预测性能的影响，结果如</w:t>
      </w:r>
      <w:r w:rsidR="007E05E4">
        <w:fldChar w:fldCharType="begin"/>
      </w:r>
      <w:r w:rsidR="007E05E4">
        <w:instrText xml:space="preserve"> REF _Ref212735315 \h </w:instrText>
      </w:r>
      <w:r w:rsidR="007E05E4">
        <w:fldChar w:fldCharType="separate"/>
      </w:r>
      <w:r w:rsidR="007E05E4">
        <w:rPr>
          <w:rFonts w:hint="eastAsia"/>
        </w:rPr>
        <w:t>图</w:t>
      </w:r>
      <w:r w:rsidR="007E05E4">
        <w:rPr>
          <w:rFonts w:hint="eastAsia"/>
        </w:rPr>
        <w:t xml:space="preserve"> </w:t>
      </w:r>
      <w:r w:rsidR="007E05E4">
        <w:rPr>
          <w:noProof/>
        </w:rPr>
        <w:t>4</w:t>
      </w:r>
      <w:r w:rsidR="007E05E4">
        <w:fldChar w:fldCharType="end"/>
      </w:r>
      <w:r w:rsidRPr="005B5C2F">
        <w:t>。从图中可以看出，本文所提的</w:t>
      </w:r>
      <w:proofErr w:type="spellStart"/>
      <w:r w:rsidRPr="005B5C2F">
        <w:t>WindDIR</w:t>
      </w:r>
      <w:proofErr w:type="spellEnd"/>
      <w:r w:rsidRPr="005B5C2F">
        <w:t>模型在回望窗口长度</w:t>
      </w:r>
      <w:r w:rsidRPr="005B5C2F">
        <w:t>96</w:t>
      </w:r>
      <w:r w:rsidR="00992A03">
        <w:rPr>
          <w:rFonts w:hint="eastAsia"/>
        </w:rPr>
        <w:t>、</w:t>
      </w:r>
      <w:r w:rsidRPr="005B5C2F">
        <w:t>192</w:t>
      </w:r>
      <w:r w:rsidR="00992A03">
        <w:rPr>
          <w:rFonts w:hint="eastAsia"/>
        </w:rPr>
        <w:t>、</w:t>
      </w:r>
      <w:r w:rsidRPr="005B5C2F">
        <w:t>336</w:t>
      </w:r>
      <w:r w:rsidRPr="005B5C2F">
        <w:t>上均保持了最低的</w:t>
      </w:r>
      <w:r w:rsidRPr="005B5C2F">
        <w:t xml:space="preserve"> RMSE</w:t>
      </w:r>
      <w:r w:rsidRPr="005B5C2F">
        <w:t>，且性能曲线最为平稳，展现了其对输入长度的强大鲁棒性</w:t>
      </w:r>
      <w:r w:rsidR="00E305F5">
        <w:rPr>
          <w:rFonts w:hint="eastAsia"/>
        </w:rPr>
        <w:t>；整体随窗口长度增加性能出现</w:t>
      </w:r>
      <w:r w:rsidR="0020739E">
        <w:rPr>
          <w:rFonts w:hint="eastAsia"/>
        </w:rPr>
        <w:t>衰退，过长的窗口可能造成了过拟合</w:t>
      </w:r>
      <w:r w:rsidRPr="005B5C2F">
        <w:t>。</w:t>
      </w:r>
      <w:proofErr w:type="spellStart"/>
      <w:r w:rsidRPr="005B5C2F">
        <w:t>iTransformer</w:t>
      </w:r>
      <w:proofErr w:type="spellEnd"/>
      <w:r w:rsidRPr="005B5C2F">
        <w:t>和</w:t>
      </w:r>
      <w:proofErr w:type="spellStart"/>
      <w:r w:rsidRPr="005B5C2F">
        <w:t>TimeXer</w:t>
      </w:r>
      <w:proofErr w:type="spellEnd"/>
      <w:r w:rsidRPr="005B5C2F">
        <w:t>在窗口长度增加到</w:t>
      </w:r>
      <w:r w:rsidRPr="005B5C2F">
        <w:t>336</w:t>
      </w:r>
      <w:r w:rsidRPr="005B5C2F">
        <w:t>时性能有所提升，但在</w:t>
      </w:r>
      <w:r w:rsidR="00E305F5">
        <w:rPr>
          <w:rFonts w:hint="eastAsia"/>
        </w:rPr>
        <w:t>336</w:t>
      </w:r>
      <w:r w:rsidR="00E305F5">
        <w:rPr>
          <w:rFonts w:hint="eastAsia"/>
        </w:rPr>
        <w:t>和</w:t>
      </w:r>
      <w:r w:rsidRPr="005B5C2F">
        <w:t>720</w:t>
      </w:r>
      <w:proofErr w:type="gramStart"/>
      <w:r w:rsidR="00E305F5">
        <w:rPr>
          <w:rFonts w:hint="eastAsia"/>
        </w:rPr>
        <w:t>两个</w:t>
      </w:r>
      <w:proofErr w:type="gramEnd"/>
      <w:r w:rsidR="00E305F5">
        <w:rPr>
          <w:rFonts w:hint="eastAsia"/>
        </w:rPr>
        <w:t>输入长度上</w:t>
      </w:r>
      <w:r w:rsidRPr="005B5C2F">
        <w:t>均出现性能下降，这可能是由于过长的序列引入了噪声或导致模型过拟合。</w:t>
      </w:r>
      <w:r w:rsidR="00640454" w:rsidRPr="00640454">
        <w:t>原始</w:t>
      </w:r>
      <w:r w:rsidR="00640454" w:rsidRPr="00640454">
        <w:t>Transformer</w:t>
      </w:r>
      <w:r w:rsidR="00640454" w:rsidRPr="00640454">
        <w:t>模型的性能随着窗口长度的增加而急剧</w:t>
      </w:r>
      <w:r w:rsidR="00E305F5">
        <w:rPr>
          <w:rFonts w:hint="eastAsia"/>
        </w:rPr>
        <w:t>变化</w:t>
      </w:r>
      <w:r w:rsidR="00640454" w:rsidRPr="00640454">
        <w:t>，其</w:t>
      </w:r>
      <w:r w:rsidR="00640454" w:rsidRPr="00640454">
        <w:t>RMSE</w:t>
      </w:r>
      <w:r w:rsidR="00640454" w:rsidRPr="00640454">
        <w:t>在窗口长度</w:t>
      </w:r>
      <w:r w:rsidR="00E305F5">
        <w:rPr>
          <w:rFonts w:hint="eastAsia"/>
        </w:rPr>
        <w:t>192</w:t>
      </w:r>
      <w:r w:rsidR="00E305F5">
        <w:rPr>
          <w:rFonts w:hint="eastAsia"/>
        </w:rPr>
        <w:t>时出现性能衰退，在</w:t>
      </w:r>
      <w:r w:rsidR="00E305F5">
        <w:rPr>
          <w:rFonts w:hint="eastAsia"/>
        </w:rPr>
        <w:t>336</w:t>
      </w:r>
      <w:r w:rsidR="00E305F5">
        <w:rPr>
          <w:rFonts w:hint="eastAsia"/>
        </w:rPr>
        <w:t>和</w:t>
      </w:r>
      <w:r w:rsidR="0020739E">
        <w:rPr>
          <w:rFonts w:hint="eastAsia"/>
        </w:rPr>
        <w:t>720</w:t>
      </w:r>
      <w:r w:rsidR="00E305F5">
        <w:rPr>
          <w:rFonts w:hint="eastAsia"/>
        </w:rPr>
        <w:t>上</w:t>
      </w:r>
      <w:r w:rsidR="0020739E">
        <w:rPr>
          <w:rFonts w:hint="eastAsia"/>
        </w:rPr>
        <w:t>虽然有所下降，但现存占用显著增加</w:t>
      </w:r>
      <w:r w:rsidR="00640454" w:rsidRPr="00640454">
        <w:t>。相比之下，</w:t>
      </w:r>
      <w:proofErr w:type="spellStart"/>
      <w:r w:rsidR="00640454" w:rsidRPr="00640454">
        <w:t>DLinear</w:t>
      </w:r>
      <w:proofErr w:type="spellEnd"/>
      <w:r w:rsidR="00640454" w:rsidRPr="00640454">
        <w:t>和</w:t>
      </w:r>
      <w:proofErr w:type="spellStart"/>
      <w:r w:rsidR="00640454" w:rsidRPr="00640454">
        <w:t>PatchTST</w:t>
      </w:r>
      <w:proofErr w:type="spellEnd"/>
      <w:r w:rsidR="00640454" w:rsidRPr="00640454">
        <w:t>的表现在不同窗口长度下相对稳定，</w:t>
      </w:r>
      <w:r w:rsidR="0020739E">
        <w:rPr>
          <w:rFonts w:hint="eastAsia"/>
        </w:rPr>
        <w:t>且</w:t>
      </w:r>
      <w:proofErr w:type="spellStart"/>
      <w:r w:rsidR="0020739E">
        <w:rPr>
          <w:rFonts w:hint="eastAsia"/>
        </w:rPr>
        <w:t>DLinear</w:t>
      </w:r>
      <w:proofErr w:type="spellEnd"/>
      <w:r w:rsidR="0020739E">
        <w:rPr>
          <w:rFonts w:hint="eastAsia"/>
        </w:rPr>
        <w:t>在</w:t>
      </w:r>
      <w:r w:rsidR="0020739E">
        <w:rPr>
          <w:rFonts w:hint="eastAsia"/>
        </w:rPr>
        <w:t>720</w:t>
      </w:r>
      <w:r w:rsidR="0020739E">
        <w:rPr>
          <w:rFonts w:hint="eastAsia"/>
        </w:rPr>
        <w:t>回望窗口长度下性能最佳，说明简单线性模型可以有效提取输入序列中的有效信息，且不易过拟合</w:t>
      </w:r>
      <w:r w:rsidR="00640454" w:rsidRPr="00640454">
        <w:t>。</w:t>
      </w:r>
    </w:p>
    <w:p w14:paraId="32443923" w14:textId="0D448FB3" w:rsidR="00907E03" w:rsidRPr="00DF581C" w:rsidRDefault="0083621C" w:rsidP="0083621C">
      <w:pPr>
        <w:widowControl/>
        <w:spacing w:after="160" w:line="278" w:lineRule="auto"/>
      </w:pPr>
      <w:r>
        <w:br w:type="page"/>
      </w:r>
    </w:p>
    <w:p w14:paraId="0E1456F5" w14:textId="7DD9CCF6" w:rsidR="00231768" w:rsidRDefault="00231768" w:rsidP="009D5F86">
      <w:pPr>
        <w:pStyle w:val="3"/>
        <w:numPr>
          <w:ilvl w:val="0"/>
          <w:numId w:val="0"/>
        </w:numPr>
        <w:ind w:left="440" w:hanging="440"/>
      </w:pPr>
      <w:r>
        <w:rPr>
          <w:rFonts w:hint="eastAsia"/>
        </w:rPr>
        <w:lastRenderedPageBreak/>
        <w:t>4.4</w:t>
      </w:r>
      <w:r>
        <w:rPr>
          <w:rFonts w:hint="eastAsia"/>
        </w:rPr>
        <w:t>消融实验</w:t>
      </w:r>
    </w:p>
    <w:p w14:paraId="519E144D" w14:textId="2CD1C497" w:rsidR="003D02E4" w:rsidRPr="003D02E4" w:rsidRDefault="003D02E4" w:rsidP="003D02E4">
      <w:pPr>
        <w:ind w:firstLineChars="200" w:firstLine="480"/>
      </w:pPr>
      <w:r w:rsidRPr="003D02E4">
        <w:t>为了验证本文所提出的</w:t>
      </w:r>
      <w:r w:rsidRPr="003D02E4">
        <w:t>ABDM</w:t>
      </w:r>
      <w:r w:rsidRPr="003D02E4">
        <w:t>（自适应频带分解模块）和</w:t>
      </w:r>
      <w:r w:rsidRPr="003D02E4">
        <w:t>MSLSTM</w:t>
      </w:r>
      <w:r w:rsidRPr="003D02E4">
        <w:t>（多尺度时序处理模块）的有效性，我们在黄石</w:t>
      </w:r>
      <w:proofErr w:type="gramStart"/>
      <w:r w:rsidRPr="003D02E4">
        <w:t>筠</w:t>
      </w:r>
      <w:proofErr w:type="gramEnd"/>
      <w:r w:rsidRPr="003D02E4">
        <w:t>山站点上进行了一系列消融实验。我们以</w:t>
      </w:r>
      <w:proofErr w:type="spellStart"/>
      <w:r w:rsidRPr="003D02E4">
        <w:t>iTransformer</w:t>
      </w:r>
      <w:proofErr w:type="spellEnd"/>
      <w:r w:rsidRPr="003D02E4">
        <w:t>为基准，分别测试了单独添加</w:t>
      </w:r>
      <w:r w:rsidRPr="003D02E4">
        <w:t>ABDM</w:t>
      </w:r>
      <w:r w:rsidRPr="003D02E4">
        <w:t>、单独添加</w:t>
      </w:r>
      <w:r w:rsidRPr="003D02E4">
        <w:t>MSLSTM</w:t>
      </w:r>
      <w:r w:rsidRPr="003D02E4">
        <w:t>以及同时添加两个模块（即完整的</w:t>
      </w:r>
      <w:proofErr w:type="spellStart"/>
      <w:r w:rsidRPr="003D02E4">
        <w:t>WindDIR</w:t>
      </w:r>
      <w:proofErr w:type="spellEnd"/>
      <w:r w:rsidRPr="003D02E4">
        <w:t>模型）后的性能表现。</w:t>
      </w:r>
    </w:p>
    <w:p w14:paraId="29746899" w14:textId="78C70F63" w:rsidR="00640454" w:rsidRDefault="00640454" w:rsidP="007E05E4">
      <w:pPr>
        <w:pStyle w:val="af1"/>
      </w:pPr>
      <w:bookmarkStart w:id="7" w:name="_Ref21271132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B2BE1">
        <w:rPr>
          <w:noProof/>
        </w:rPr>
        <w:t>4</w:t>
      </w:r>
      <w:r>
        <w:fldChar w:fldCharType="end"/>
      </w:r>
      <w:bookmarkEnd w:id="7"/>
      <w:r>
        <w:rPr>
          <w:rFonts w:hint="eastAsia"/>
        </w:rPr>
        <w:t xml:space="preserve"> </w:t>
      </w:r>
      <w:r>
        <w:rPr>
          <w:rFonts w:hint="eastAsia"/>
        </w:rPr>
        <w:t>消融实验结果</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8"/>
        <w:gridCol w:w="1528"/>
        <w:gridCol w:w="1530"/>
        <w:gridCol w:w="1533"/>
        <w:gridCol w:w="1527"/>
      </w:tblGrid>
      <w:tr w:rsidR="00044E78" w:rsidRPr="004348DB" w14:paraId="7F603BDB" w14:textId="77777777" w:rsidTr="0019272E">
        <w:tc>
          <w:tcPr>
            <w:tcW w:w="1317" w:type="pct"/>
            <w:tcBorders>
              <w:top w:val="single" w:sz="8" w:space="0" w:color="auto"/>
              <w:bottom w:val="single" w:sz="8" w:space="0" w:color="auto"/>
            </w:tcBorders>
          </w:tcPr>
          <w:p w14:paraId="594235A4" w14:textId="03FA1593" w:rsidR="00044E78" w:rsidRPr="004348DB" w:rsidRDefault="00044E78" w:rsidP="00823DDB">
            <w:pPr>
              <w:jc w:val="center"/>
              <w:rPr>
                <w:sz w:val="21"/>
                <w:szCs w:val="21"/>
              </w:rPr>
            </w:pPr>
            <w:r w:rsidRPr="004348DB">
              <w:rPr>
                <w:rFonts w:hint="eastAsia"/>
                <w:sz w:val="21"/>
                <w:szCs w:val="21"/>
              </w:rPr>
              <w:t>Modules</w:t>
            </w:r>
          </w:p>
        </w:tc>
        <w:tc>
          <w:tcPr>
            <w:tcW w:w="920" w:type="pct"/>
            <w:tcBorders>
              <w:top w:val="single" w:sz="8" w:space="0" w:color="auto"/>
              <w:bottom w:val="single" w:sz="8" w:space="0" w:color="auto"/>
            </w:tcBorders>
          </w:tcPr>
          <w:p w14:paraId="5C10B5AF" w14:textId="4C9D1B75" w:rsidR="00044E78" w:rsidRPr="004348DB" w:rsidRDefault="00044E78" w:rsidP="00823DDB">
            <w:pPr>
              <w:jc w:val="center"/>
              <w:rPr>
                <w:sz w:val="21"/>
                <w:szCs w:val="21"/>
              </w:rPr>
            </w:pPr>
            <w:r w:rsidRPr="004348DB">
              <w:rPr>
                <w:rFonts w:hint="eastAsia"/>
                <w:sz w:val="21"/>
                <w:szCs w:val="21"/>
              </w:rPr>
              <w:t>MSE</w:t>
            </w:r>
          </w:p>
        </w:tc>
        <w:tc>
          <w:tcPr>
            <w:tcW w:w="921" w:type="pct"/>
            <w:tcBorders>
              <w:top w:val="single" w:sz="8" w:space="0" w:color="auto"/>
              <w:bottom w:val="single" w:sz="8" w:space="0" w:color="auto"/>
            </w:tcBorders>
          </w:tcPr>
          <w:p w14:paraId="0816E401" w14:textId="7402E22D" w:rsidR="00044E78" w:rsidRPr="004348DB" w:rsidRDefault="00044E78" w:rsidP="00823DDB">
            <w:pPr>
              <w:jc w:val="center"/>
              <w:rPr>
                <w:sz w:val="21"/>
                <w:szCs w:val="21"/>
              </w:rPr>
            </w:pPr>
            <w:r w:rsidRPr="004348DB">
              <w:rPr>
                <w:rFonts w:hint="eastAsia"/>
                <w:sz w:val="21"/>
                <w:szCs w:val="21"/>
              </w:rPr>
              <w:t>MAE</w:t>
            </w:r>
          </w:p>
        </w:tc>
        <w:tc>
          <w:tcPr>
            <w:tcW w:w="923" w:type="pct"/>
            <w:tcBorders>
              <w:top w:val="single" w:sz="8" w:space="0" w:color="auto"/>
              <w:bottom w:val="single" w:sz="8" w:space="0" w:color="auto"/>
            </w:tcBorders>
          </w:tcPr>
          <w:p w14:paraId="71359D47" w14:textId="711AAA0A" w:rsidR="00044E78" w:rsidRPr="004348DB" w:rsidRDefault="00044E78" w:rsidP="00823DDB">
            <w:pPr>
              <w:jc w:val="center"/>
              <w:rPr>
                <w:sz w:val="21"/>
                <w:szCs w:val="21"/>
              </w:rPr>
            </w:pPr>
            <w:r w:rsidRPr="004348DB">
              <w:rPr>
                <w:rFonts w:hint="eastAsia"/>
                <w:sz w:val="21"/>
                <w:szCs w:val="21"/>
              </w:rPr>
              <w:t>RMSE</w:t>
            </w:r>
          </w:p>
        </w:tc>
        <w:tc>
          <w:tcPr>
            <w:tcW w:w="919" w:type="pct"/>
            <w:tcBorders>
              <w:top w:val="single" w:sz="8" w:space="0" w:color="auto"/>
              <w:bottom w:val="single" w:sz="8" w:space="0" w:color="auto"/>
            </w:tcBorders>
          </w:tcPr>
          <w:p w14:paraId="30DF9F5C" w14:textId="5F11FCC4" w:rsidR="00044E78" w:rsidRPr="004348DB" w:rsidRDefault="00000000" w:rsidP="00823DDB">
            <w:pPr>
              <w:jc w:val="center"/>
              <w:rPr>
                <w:iCs/>
                <w:sz w:val="21"/>
                <w:szCs w:val="21"/>
              </w:rPr>
            </w:pPr>
            <m:oMathPara>
              <m:oMath>
                <m:sSup>
                  <m:sSupPr>
                    <m:ctrlPr>
                      <w:rPr>
                        <w:rFonts w:ascii="Cambria Math" w:hAnsi="Cambria Math"/>
                        <w:iCs/>
                        <w:sz w:val="21"/>
                        <w:szCs w:val="21"/>
                      </w:rPr>
                    </m:ctrlPr>
                  </m:sSupPr>
                  <m:e>
                    <m:r>
                      <m:rPr>
                        <m:sty m:val="p"/>
                      </m:rPr>
                      <w:rPr>
                        <w:rFonts w:ascii="Cambria Math" w:hAnsi="Cambria Math"/>
                        <w:sz w:val="21"/>
                        <w:szCs w:val="21"/>
                      </w:rPr>
                      <m:t>R</m:t>
                    </m:r>
                  </m:e>
                  <m:sup>
                    <m:r>
                      <m:rPr>
                        <m:sty m:val="p"/>
                      </m:rPr>
                      <w:rPr>
                        <w:rFonts w:ascii="Cambria Math" w:hAnsi="Cambria Math"/>
                        <w:sz w:val="21"/>
                        <w:szCs w:val="21"/>
                      </w:rPr>
                      <m:t>2</m:t>
                    </m:r>
                  </m:sup>
                </m:sSup>
              </m:oMath>
            </m:oMathPara>
          </w:p>
        </w:tc>
      </w:tr>
      <w:tr w:rsidR="00DC0DAA" w:rsidRPr="004348DB" w14:paraId="31C1FF5E" w14:textId="77777777" w:rsidTr="0019272E">
        <w:tc>
          <w:tcPr>
            <w:tcW w:w="1317" w:type="pct"/>
            <w:tcBorders>
              <w:top w:val="single" w:sz="8" w:space="0" w:color="auto"/>
            </w:tcBorders>
          </w:tcPr>
          <w:p w14:paraId="29E53992" w14:textId="223009E9" w:rsidR="00DC0DAA" w:rsidRPr="004348DB" w:rsidRDefault="00DC0DAA" w:rsidP="00DC0DAA">
            <w:pPr>
              <w:jc w:val="center"/>
              <w:rPr>
                <w:sz w:val="21"/>
                <w:szCs w:val="21"/>
              </w:rPr>
            </w:pPr>
            <w:proofErr w:type="spellStart"/>
            <w:r w:rsidRPr="004348DB">
              <w:rPr>
                <w:rFonts w:hint="eastAsia"/>
                <w:sz w:val="21"/>
                <w:szCs w:val="21"/>
              </w:rPr>
              <w:t>iTransformer</w:t>
            </w:r>
            <w:proofErr w:type="spellEnd"/>
            <w:r w:rsidR="00F46E13">
              <w:rPr>
                <w:rFonts w:hint="eastAsia"/>
                <w:sz w:val="21"/>
                <w:szCs w:val="21"/>
              </w:rPr>
              <w:t>（</w:t>
            </w:r>
            <w:r w:rsidRPr="004348DB">
              <w:rPr>
                <w:rFonts w:hint="eastAsia"/>
                <w:sz w:val="21"/>
                <w:szCs w:val="21"/>
              </w:rPr>
              <w:t>it</w:t>
            </w:r>
            <w:r w:rsidR="00F46E13">
              <w:rPr>
                <w:rFonts w:hint="eastAsia"/>
                <w:sz w:val="21"/>
                <w:szCs w:val="21"/>
              </w:rPr>
              <w:t>）</w:t>
            </w:r>
          </w:p>
        </w:tc>
        <w:tc>
          <w:tcPr>
            <w:tcW w:w="920" w:type="pct"/>
            <w:tcBorders>
              <w:top w:val="single" w:sz="8" w:space="0" w:color="auto"/>
            </w:tcBorders>
          </w:tcPr>
          <w:p w14:paraId="59DE5700" w14:textId="708B282F" w:rsidR="00DC0DAA" w:rsidRPr="004348DB" w:rsidRDefault="00DC0DAA" w:rsidP="00DC0DAA">
            <w:pPr>
              <w:jc w:val="center"/>
              <w:rPr>
                <w:sz w:val="21"/>
                <w:szCs w:val="21"/>
              </w:rPr>
            </w:pPr>
            <w:r w:rsidRPr="001A7059">
              <w:rPr>
                <w:sz w:val="21"/>
                <w:szCs w:val="21"/>
              </w:rPr>
              <w:t>60.5892</w:t>
            </w:r>
          </w:p>
        </w:tc>
        <w:tc>
          <w:tcPr>
            <w:tcW w:w="921" w:type="pct"/>
            <w:tcBorders>
              <w:top w:val="single" w:sz="8" w:space="0" w:color="auto"/>
            </w:tcBorders>
          </w:tcPr>
          <w:p w14:paraId="41BC8759" w14:textId="586DAEEC" w:rsidR="00DC0DAA" w:rsidRPr="004348DB" w:rsidRDefault="00DC0DAA" w:rsidP="00DC0DAA">
            <w:pPr>
              <w:jc w:val="center"/>
              <w:rPr>
                <w:sz w:val="21"/>
                <w:szCs w:val="21"/>
              </w:rPr>
            </w:pPr>
            <w:r w:rsidRPr="001A7059">
              <w:rPr>
                <w:sz w:val="21"/>
                <w:szCs w:val="21"/>
              </w:rPr>
              <w:t>5.2535</w:t>
            </w:r>
          </w:p>
        </w:tc>
        <w:tc>
          <w:tcPr>
            <w:tcW w:w="923" w:type="pct"/>
            <w:tcBorders>
              <w:top w:val="single" w:sz="8" w:space="0" w:color="auto"/>
            </w:tcBorders>
          </w:tcPr>
          <w:p w14:paraId="78A12DD5" w14:textId="5E3088E4" w:rsidR="00DC0DAA" w:rsidRPr="004348DB" w:rsidRDefault="00DC0DAA" w:rsidP="00DC0DAA">
            <w:pPr>
              <w:jc w:val="center"/>
              <w:rPr>
                <w:sz w:val="21"/>
                <w:szCs w:val="21"/>
              </w:rPr>
            </w:pPr>
            <w:r w:rsidRPr="001A7059">
              <w:rPr>
                <w:sz w:val="21"/>
                <w:szCs w:val="21"/>
              </w:rPr>
              <w:t> 7.7839</w:t>
            </w:r>
          </w:p>
        </w:tc>
        <w:tc>
          <w:tcPr>
            <w:tcW w:w="919" w:type="pct"/>
            <w:tcBorders>
              <w:top w:val="single" w:sz="8" w:space="0" w:color="auto"/>
            </w:tcBorders>
          </w:tcPr>
          <w:p w14:paraId="5A682FAD" w14:textId="38698CDF" w:rsidR="00DC0DAA" w:rsidRPr="004348DB" w:rsidRDefault="00DC0DAA" w:rsidP="00DC0DAA">
            <w:pPr>
              <w:jc w:val="center"/>
              <w:rPr>
                <w:sz w:val="21"/>
                <w:szCs w:val="21"/>
              </w:rPr>
            </w:pPr>
            <w:r w:rsidRPr="001A7059">
              <w:rPr>
                <w:sz w:val="21"/>
                <w:szCs w:val="21"/>
              </w:rPr>
              <w:t>0.6673</w:t>
            </w:r>
          </w:p>
        </w:tc>
      </w:tr>
      <w:tr w:rsidR="00044E78" w:rsidRPr="004348DB" w14:paraId="39AD80BC" w14:textId="77777777" w:rsidTr="0019272E">
        <w:tc>
          <w:tcPr>
            <w:tcW w:w="1317" w:type="pct"/>
          </w:tcPr>
          <w:p w14:paraId="7A6E91EF" w14:textId="1364FF94" w:rsidR="00044E78" w:rsidRPr="004348DB" w:rsidRDefault="00044E78" w:rsidP="00823DDB">
            <w:pPr>
              <w:jc w:val="center"/>
              <w:rPr>
                <w:sz w:val="21"/>
                <w:szCs w:val="21"/>
              </w:rPr>
            </w:pPr>
            <w:proofErr w:type="spellStart"/>
            <w:r w:rsidRPr="004348DB">
              <w:rPr>
                <w:rFonts w:hint="eastAsia"/>
                <w:sz w:val="21"/>
                <w:szCs w:val="21"/>
              </w:rPr>
              <w:t>it+ABDM</w:t>
            </w:r>
            <w:proofErr w:type="spellEnd"/>
          </w:p>
        </w:tc>
        <w:tc>
          <w:tcPr>
            <w:tcW w:w="920" w:type="pct"/>
          </w:tcPr>
          <w:p w14:paraId="7EE18764" w14:textId="0FF2B444" w:rsidR="00044E78" w:rsidRPr="004348DB" w:rsidRDefault="00DC0DAA" w:rsidP="00DC0DAA">
            <w:pPr>
              <w:jc w:val="center"/>
              <w:rPr>
                <w:sz w:val="21"/>
                <w:szCs w:val="21"/>
              </w:rPr>
            </w:pPr>
            <w:r w:rsidRPr="00DC0DAA">
              <w:rPr>
                <w:sz w:val="21"/>
                <w:szCs w:val="21"/>
              </w:rPr>
              <w:t>58.0810</w:t>
            </w:r>
          </w:p>
        </w:tc>
        <w:tc>
          <w:tcPr>
            <w:tcW w:w="921" w:type="pct"/>
          </w:tcPr>
          <w:p w14:paraId="2D13F40D" w14:textId="18F47A0A" w:rsidR="00044E78" w:rsidRPr="004348DB" w:rsidRDefault="00DC0DAA" w:rsidP="00823DDB">
            <w:pPr>
              <w:jc w:val="center"/>
              <w:rPr>
                <w:sz w:val="21"/>
                <w:szCs w:val="21"/>
              </w:rPr>
            </w:pPr>
            <w:r w:rsidRPr="00DC0DAA">
              <w:rPr>
                <w:sz w:val="21"/>
                <w:szCs w:val="21"/>
              </w:rPr>
              <w:t>5.1358</w:t>
            </w:r>
          </w:p>
        </w:tc>
        <w:tc>
          <w:tcPr>
            <w:tcW w:w="923" w:type="pct"/>
          </w:tcPr>
          <w:p w14:paraId="71865FC6" w14:textId="78C2C79B" w:rsidR="00044E78" w:rsidRPr="004348DB" w:rsidRDefault="00DC0DAA" w:rsidP="00823DDB">
            <w:pPr>
              <w:jc w:val="center"/>
              <w:rPr>
                <w:sz w:val="21"/>
                <w:szCs w:val="21"/>
              </w:rPr>
            </w:pPr>
            <w:r w:rsidRPr="00DC0DAA">
              <w:rPr>
                <w:sz w:val="21"/>
                <w:szCs w:val="21"/>
              </w:rPr>
              <w:t>7.6211</w:t>
            </w:r>
          </w:p>
        </w:tc>
        <w:tc>
          <w:tcPr>
            <w:tcW w:w="919" w:type="pct"/>
          </w:tcPr>
          <w:p w14:paraId="4B1532F4" w14:textId="34A24430" w:rsidR="00044E78" w:rsidRPr="004348DB" w:rsidRDefault="00DC0DAA" w:rsidP="00823DDB">
            <w:pPr>
              <w:jc w:val="center"/>
              <w:rPr>
                <w:sz w:val="21"/>
                <w:szCs w:val="21"/>
              </w:rPr>
            </w:pPr>
            <w:r w:rsidRPr="00DC0DAA">
              <w:rPr>
                <w:sz w:val="21"/>
                <w:szCs w:val="21"/>
              </w:rPr>
              <w:t>0.6811</w:t>
            </w:r>
          </w:p>
        </w:tc>
      </w:tr>
      <w:tr w:rsidR="0019272E" w:rsidRPr="004348DB" w14:paraId="36386066" w14:textId="77777777" w:rsidTr="0019272E">
        <w:tc>
          <w:tcPr>
            <w:tcW w:w="1317" w:type="pct"/>
          </w:tcPr>
          <w:p w14:paraId="50308563" w14:textId="0B098F8C" w:rsidR="0019272E" w:rsidRPr="004348DB" w:rsidRDefault="0019272E" w:rsidP="0019272E">
            <w:pPr>
              <w:jc w:val="center"/>
              <w:rPr>
                <w:sz w:val="21"/>
                <w:szCs w:val="21"/>
              </w:rPr>
            </w:pPr>
            <w:proofErr w:type="spellStart"/>
            <w:r w:rsidRPr="004348DB">
              <w:rPr>
                <w:rFonts w:hint="eastAsia"/>
                <w:sz w:val="21"/>
                <w:szCs w:val="21"/>
              </w:rPr>
              <w:t>it+MSLSTM</w:t>
            </w:r>
            <w:proofErr w:type="spellEnd"/>
          </w:p>
        </w:tc>
        <w:tc>
          <w:tcPr>
            <w:tcW w:w="920" w:type="pct"/>
          </w:tcPr>
          <w:p w14:paraId="7079FFAD" w14:textId="4C60D3F5" w:rsidR="0019272E" w:rsidRPr="004348DB" w:rsidRDefault="00DC0DAA" w:rsidP="0019272E">
            <w:pPr>
              <w:jc w:val="center"/>
              <w:rPr>
                <w:sz w:val="21"/>
                <w:szCs w:val="21"/>
              </w:rPr>
            </w:pPr>
            <w:r w:rsidRPr="00DC0DAA">
              <w:rPr>
                <w:sz w:val="21"/>
                <w:szCs w:val="21"/>
              </w:rPr>
              <w:t>57.0667</w:t>
            </w:r>
          </w:p>
        </w:tc>
        <w:tc>
          <w:tcPr>
            <w:tcW w:w="921" w:type="pct"/>
          </w:tcPr>
          <w:p w14:paraId="13529273" w14:textId="459E6476" w:rsidR="0019272E" w:rsidRPr="004348DB" w:rsidRDefault="00DC0DAA" w:rsidP="0019272E">
            <w:pPr>
              <w:jc w:val="center"/>
              <w:rPr>
                <w:sz w:val="21"/>
                <w:szCs w:val="21"/>
              </w:rPr>
            </w:pPr>
            <w:r w:rsidRPr="00DC0DAA">
              <w:rPr>
                <w:sz w:val="21"/>
                <w:szCs w:val="21"/>
              </w:rPr>
              <w:t>5.0994</w:t>
            </w:r>
          </w:p>
        </w:tc>
        <w:tc>
          <w:tcPr>
            <w:tcW w:w="923" w:type="pct"/>
          </w:tcPr>
          <w:p w14:paraId="61C91054" w14:textId="6557A5B7" w:rsidR="0019272E" w:rsidRPr="004348DB" w:rsidRDefault="00DC0DAA" w:rsidP="0019272E">
            <w:pPr>
              <w:jc w:val="center"/>
              <w:rPr>
                <w:sz w:val="21"/>
                <w:szCs w:val="21"/>
              </w:rPr>
            </w:pPr>
            <w:r w:rsidRPr="00DC0DAA">
              <w:rPr>
                <w:sz w:val="21"/>
                <w:szCs w:val="21"/>
              </w:rPr>
              <w:t>7.5542</w:t>
            </w:r>
          </w:p>
        </w:tc>
        <w:tc>
          <w:tcPr>
            <w:tcW w:w="919" w:type="pct"/>
          </w:tcPr>
          <w:p w14:paraId="79845C73" w14:textId="51FD19C3" w:rsidR="0019272E" w:rsidRPr="004348DB" w:rsidRDefault="00DC0DAA" w:rsidP="0019272E">
            <w:pPr>
              <w:jc w:val="center"/>
              <w:rPr>
                <w:sz w:val="21"/>
                <w:szCs w:val="21"/>
              </w:rPr>
            </w:pPr>
            <w:r w:rsidRPr="00DC0DAA">
              <w:rPr>
                <w:sz w:val="21"/>
                <w:szCs w:val="21"/>
              </w:rPr>
              <w:t>0.6866</w:t>
            </w:r>
          </w:p>
        </w:tc>
      </w:tr>
      <w:tr w:rsidR="00DC0DAA" w:rsidRPr="004348DB" w14:paraId="4B8ABDA1" w14:textId="77777777" w:rsidTr="0019272E">
        <w:tc>
          <w:tcPr>
            <w:tcW w:w="1317" w:type="pct"/>
            <w:tcBorders>
              <w:bottom w:val="single" w:sz="8" w:space="0" w:color="auto"/>
            </w:tcBorders>
          </w:tcPr>
          <w:p w14:paraId="48C9E4DD" w14:textId="1AFE4F32" w:rsidR="00DC0DAA" w:rsidRPr="004348DB" w:rsidRDefault="00DC0DAA" w:rsidP="00DC0DAA">
            <w:pPr>
              <w:jc w:val="center"/>
              <w:rPr>
                <w:sz w:val="21"/>
                <w:szCs w:val="21"/>
              </w:rPr>
            </w:pPr>
            <w:proofErr w:type="spellStart"/>
            <w:r w:rsidRPr="004348DB">
              <w:rPr>
                <w:rFonts w:hint="eastAsia"/>
                <w:sz w:val="21"/>
                <w:szCs w:val="21"/>
              </w:rPr>
              <w:t>it+ABDM+MSLSTM</w:t>
            </w:r>
            <w:proofErr w:type="spellEnd"/>
          </w:p>
        </w:tc>
        <w:tc>
          <w:tcPr>
            <w:tcW w:w="920" w:type="pct"/>
            <w:tcBorders>
              <w:bottom w:val="single" w:sz="8" w:space="0" w:color="auto"/>
            </w:tcBorders>
          </w:tcPr>
          <w:p w14:paraId="045DBF51" w14:textId="2B5DAF2D" w:rsidR="00DC0DAA" w:rsidRPr="00DC0DAA" w:rsidRDefault="00DC0DAA" w:rsidP="00DC0DAA">
            <w:pPr>
              <w:jc w:val="center"/>
              <w:rPr>
                <w:sz w:val="21"/>
                <w:szCs w:val="21"/>
              </w:rPr>
            </w:pPr>
            <w:r w:rsidRPr="001A7059">
              <w:rPr>
                <w:sz w:val="21"/>
                <w:szCs w:val="21"/>
              </w:rPr>
              <w:t>54.9011</w:t>
            </w:r>
          </w:p>
        </w:tc>
        <w:tc>
          <w:tcPr>
            <w:tcW w:w="921" w:type="pct"/>
            <w:tcBorders>
              <w:bottom w:val="single" w:sz="8" w:space="0" w:color="auto"/>
            </w:tcBorders>
          </w:tcPr>
          <w:p w14:paraId="1B812F6A" w14:textId="2086AD7E" w:rsidR="00DC0DAA" w:rsidRPr="00DC0DAA" w:rsidRDefault="00DC0DAA" w:rsidP="00DC0DAA">
            <w:pPr>
              <w:jc w:val="center"/>
              <w:rPr>
                <w:sz w:val="21"/>
                <w:szCs w:val="21"/>
              </w:rPr>
            </w:pPr>
            <w:r w:rsidRPr="001A7059">
              <w:rPr>
                <w:sz w:val="21"/>
                <w:szCs w:val="21"/>
              </w:rPr>
              <w:t>4.9786</w:t>
            </w:r>
          </w:p>
        </w:tc>
        <w:tc>
          <w:tcPr>
            <w:tcW w:w="923" w:type="pct"/>
            <w:tcBorders>
              <w:bottom w:val="single" w:sz="8" w:space="0" w:color="auto"/>
            </w:tcBorders>
          </w:tcPr>
          <w:p w14:paraId="4604B6B2" w14:textId="32AE01B2" w:rsidR="00DC0DAA" w:rsidRPr="00DC0DAA" w:rsidRDefault="00DC0DAA" w:rsidP="00DC0DAA">
            <w:pPr>
              <w:jc w:val="center"/>
              <w:rPr>
                <w:sz w:val="21"/>
                <w:szCs w:val="21"/>
              </w:rPr>
            </w:pPr>
            <w:r w:rsidRPr="001A7059">
              <w:rPr>
                <w:sz w:val="21"/>
                <w:szCs w:val="21"/>
              </w:rPr>
              <w:t>7.4095</w:t>
            </w:r>
          </w:p>
        </w:tc>
        <w:tc>
          <w:tcPr>
            <w:tcW w:w="919" w:type="pct"/>
            <w:tcBorders>
              <w:bottom w:val="single" w:sz="8" w:space="0" w:color="auto"/>
            </w:tcBorders>
          </w:tcPr>
          <w:p w14:paraId="3DE1A58D" w14:textId="551230AD" w:rsidR="00DC0DAA" w:rsidRPr="00DC0DAA" w:rsidRDefault="00DC0DAA" w:rsidP="00DC0DAA">
            <w:pPr>
              <w:jc w:val="center"/>
              <w:rPr>
                <w:sz w:val="21"/>
                <w:szCs w:val="21"/>
              </w:rPr>
            </w:pPr>
            <w:r w:rsidRPr="001A7059">
              <w:rPr>
                <w:sz w:val="21"/>
                <w:szCs w:val="21"/>
              </w:rPr>
              <w:t>0.6985</w:t>
            </w:r>
          </w:p>
        </w:tc>
      </w:tr>
    </w:tbl>
    <w:p w14:paraId="4A5EACEC" w14:textId="5264DD6E" w:rsidR="00CA7FDC" w:rsidRPr="00CA7FDC" w:rsidRDefault="00EB3A80" w:rsidP="00E47770">
      <w:pPr>
        <w:ind w:firstLineChars="200" w:firstLine="480"/>
      </w:pPr>
      <w:r w:rsidRPr="00EB3A80">
        <w:t>从</w:t>
      </w:r>
      <w:r w:rsidR="007E05E4">
        <w:fldChar w:fldCharType="begin"/>
      </w:r>
      <w:r w:rsidR="007E05E4">
        <w:instrText xml:space="preserve"> REF _Ref212711328 \h </w:instrText>
      </w:r>
      <w:r w:rsidR="007E05E4">
        <w:fldChar w:fldCharType="separate"/>
      </w:r>
      <w:r w:rsidR="007E05E4">
        <w:rPr>
          <w:rFonts w:hint="eastAsia"/>
        </w:rPr>
        <w:t>表</w:t>
      </w:r>
      <w:r w:rsidR="007E05E4">
        <w:rPr>
          <w:rFonts w:hint="eastAsia"/>
        </w:rPr>
        <w:t xml:space="preserve"> </w:t>
      </w:r>
      <w:r w:rsidR="007E05E4">
        <w:rPr>
          <w:noProof/>
        </w:rPr>
        <w:t>4</w:t>
      </w:r>
      <w:r w:rsidR="007E05E4">
        <w:fldChar w:fldCharType="end"/>
      </w:r>
      <w:r w:rsidRPr="00EB3A80">
        <w:t>的定量指标来看，基准</w:t>
      </w:r>
      <w:proofErr w:type="spellStart"/>
      <w:r w:rsidRPr="00EB3A80">
        <w:t>iTransformer</w:t>
      </w:r>
      <w:proofErr w:type="spellEnd"/>
      <w:r w:rsidRPr="00EB3A80">
        <w:t>模型的</w:t>
      </w:r>
      <w:r w:rsidRPr="00EB3A80">
        <w:t>RMSE</w:t>
      </w:r>
      <w:r w:rsidRPr="00EB3A80">
        <w:t>为</w:t>
      </w:r>
      <w:r w:rsidRPr="00EB3A80">
        <w:t>7.7839</w:t>
      </w:r>
      <w:r w:rsidRPr="00EB3A80">
        <w:t>，</w:t>
      </w:r>
      <w:r w:rsidRPr="00EB3A80">
        <w:t>R2</w:t>
      </w:r>
      <w:r w:rsidRPr="00EB3A80">
        <w:t>为</w:t>
      </w:r>
      <w:r w:rsidRPr="00EB3A80">
        <w:t>0.6673</w:t>
      </w:r>
      <w:r w:rsidRPr="00EB3A80">
        <w:t>。当单独加入</w:t>
      </w:r>
      <w:r w:rsidRPr="00EB3A80">
        <w:t>ABDM</w:t>
      </w:r>
      <w:r w:rsidRPr="00EB3A80">
        <w:t>模块后（</w:t>
      </w:r>
      <w:r w:rsidRPr="00EB3A80">
        <w:t>it + ABDM</w:t>
      </w:r>
      <w:r w:rsidRPr="00EB3A80">
        <w:t>），</w:t>
      </w:r>
      <w:r w:rsidRPr="00EB3A80">
        <w:t>RMSE</w:t>
      </w:r>
      <w:r w:rsidRPr="00EB3A80">
        <w:t>下降至</w:t>
      </w:r>
      <w:r w:rsidRPr="00EB3A80">
        <w:t>7.6211</w:t>
      </w:r>
      <w:r w:rsidRPr="00EB3A80">
        <w:t>，</w:t>
      </w:r>
      <w:r w:rsidRPr="00EB3A80">
        <w:t>R2</w:t>
      </w:r>
      <w:r w:rsidRPr="00EB3A80">
        <w:t>提升至</w:t>
      </w:r>
      <w:r w:rsidRPr="00EB3A80">
        <w:t>0.6811</w:t>
      </w:r>
      <w:r w:rsidRPr="00EB3A80">
        <w:t>，这表明</w:t>
      </w:r>
      <w:r w:rsidRPr="00EB3A80">
        <w:t>ABDM</w:t>
      </w:r>
      <w:r w:rsidRPr="00EB3A80">
        <w:t>通过</w:t>
      </w:r>
      <w:proofErr w:type="gramStart"/>
      <w:r w:rsidRPr="00EB3A80">
        <w:t>分解非</w:t>
      </w:r>
      <w:proofErr w:type="gramEnd"/>
      <w:r w:rsidRPr="00EB3A80">
        <w:t>平稳序列，有效降低了模型学习难度；而单独加入</w:t>
      </w:r>
      <w:r w:rsidRPr="00EB3A80">
        <w:t>MSLSTM</w:t>
      </w:r>
      <w:r w:rsidRPr="00EB3A80">
        <w:t>模块后（</w:t>
      </w:r>
      <w:r w:rsidRPr="00EB3A80">
        <w:t>it + MSLSTM</w:t>
      </w:r>
      <w:r w:rsidRPr="00EB3A80">
        <w:t>），</w:t>
      </w:r>
      <w:r w:rsidRPr="00EB3A80">
        <w:t>RMSE</w:t>
      </w:r>
      <w:r w:rsidRPr="00EB3A80">
        <w:t>显著下降至</w:t>
      </w:r>
      <w:r w:rsidRPr="00EB3A80">
        <w:t>7.5542</w:t>
      </w:r>
      <w:r w:rsidRPr="00EB3A80">
        <w:t>，</w:t>
      </w:r>
      <w:r w:rsidRPr="00EB3A80">
        <w:t>R2</w:t>
      </w:r>
      <w:r w:rsidRPr="00EB3A80">
        <w:t>提升至</w:t>
      </w:r>
      <w:r w:rsidRPr="00EB3A80">
        <w:t>0.6866</w:t>
      </w:r>
      <w:r w:rsidRPr="00EB3A80">
        <w:t>，证明其在捕捉多尺度时序信息和短时跃变方面的强大能力。最终，当两个模块协同工作时，模型性能达到最优，</w:t>
      </w:r>
      <w:r w:rsidRPr="00EB3A80">
        <w:t>RMSE</w:t>
      </w:r>
      <w:r w:rsidRPr="00EB3A80">
        <w:t>降至</w:t>
      </w:r>
      <w:r w:rsidRPr="00EB3A80">
        <w:t>7.4095</w:t>
      </w:r>
      <w:r w:rsidRPr="00EB3A80">
        <w:t>，</w:t>
      </w:r>
      <w:r w:rsidRPr="00EB3A80">
        <w:t>R2</w:t>
      </w:r>
      <w:r w:rsidRPr="00EB3A80">
        <w:t>达到</w:t>
      </w:r>
      <w:r w:rsidRPr="00EB3A80">
        <w:t>0.6985</w:t>
      </w:r>
      <w:r w:rsidRPr="00EB3A80">
        <w:t>，显示了</w:t>
      </w:r>
      <w:r w:rsidRPr="00EB3A80">
        <w:t>ABDM</w:t>
      </w:r>
      <w:r w:rsidRPr="00EB3A80">
        <w:t>的信号</w:t>
      </w:r>
      <w:proofErr w:type="gramStart"/>
      <w:r w:rsidRPr="00EB3A80">
        <w:t>稳态化</w:t>
      </w:r>
      <w:proofErr w:type="gramEnd"/>
      <w:r w:rsidRPr="00EB3A80">
        <w:t>能力与</w:t>
      </w:r>
      <w:r w:rsidRPr="00EB3A80">
        <w:t>MSLSTM</w:t>
      </w:r>
      <w:r w:rsidRPr="00EB3A80">
        <w:t>的时序精细化建模能力之间存在显著的协同增效作用。</w:t>
      </w:r>
    </w:p>
    <w:p w14:paraId="1E2CB055" w14:textId="77777777" w:rsidR="007E05E4" w:rsidRDefault="00CA7FDC" w:rsidP="007E05E4">
      <w:pPr>
        <w:keepNext/>
        <w:spacing w:line="240" w:lineRule="auto"/>
      </w:pPr>
      <w:r w:rsidRPr="00CA7FDC">
        <w:rPr>
          <w:noProof/>
        </w:rPr>
        <w:drawing>
          <wp:inline distT="0" distB="0" distL="0" distR="0" wp14:anchorId="6CD123A5" wp14:editId="2FBDD265">
            <wp:extent cx="5274310" cy="2569845"/>
            <wp:effectExtent l="0" t="0" r="2540" b="1905"/>
            <wp:docPr id="21438882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569845"/>
                    </a:xfrm>
                    <a:prstGeom prst="rect">
                      <a:avLst/>
                    </a:prstGeom>
                    <a:noFill/>
                    <a:ln>
                      <a:noFill/>
                    </a:ln>
                  </pic:spPr>
                </pic:pic>
              </a:graphicData>
            </a:graphic>
          </wp:inline>
        </w:drawing>
      </w:r>
    </w:p>
    <w:p w14:paraId="5B3BB43F" w14:textId="33730F9C" w:rsidR="00A06C32" w:rsidRDefault="007E05E4" w:rsidP="007E05E4">
      <w:pPr>
        <w:pStyle w:val="af1"/>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r w:rsidR="00834EB9">
        <w:rPr>
          <w:rFonts w:hint="eastAsia"/>
        </w:rPr>
        <w:t xml:space="preserve"> </w:t>
      </w:r>
      <w:r w:rsidR="00834EB9" w:rsidRPr="00834EB9">
        <w:rPr>
          <w:rFonts w:hint="eastAsia"/>
        </w:rPr>
        <w:t>黄石</w:t>
      </w:r>
      <w:proofErr w:type="gramStart"/>
      <w:r w:rsidR="00834EB9" w:rsidRPr="00834EB9">
        <w:rPr>
          <w:rFonts w:hint="eastAsia"/>
        </w:rPr>
        <w:t>筠</w:t>
      </w:r>
      <w:proofErr w:type="gramEnd"/>
      <w:r w:rsidR="00834EB9" w:rsidRPr="00834EB9">
        <w:rPr>
          <w:rFonts w:hint="eastAsia"/>
        </w:rPr>
        <w:t>山风场</w:t>
      </w:r>
      <w:r w:rsidR="00834EB9">
        <w:rPr>
          <w:rFonts w:hint="eastAsia"/>
        </w:rPr>
        <w:t>（</w:t>
      </w:r>
      <w:r w:rsidR="00834EB9">
        <w:rPr>
          <w:rFonts w:hint="eastAsia"/>
        </w:rPr>
        <w:t>2025</w:t>
      </w:r>
      <w:r w:rsidR="00834EB9">
        <w:rPr>
          <w:rFonts w:hint="eastAsia"/>
        </w:rPr>
        <w:t>年</w:t>
      </w:r>
      <w:r w:rsidR="00834EB9">
        <w:rPr>
          <w:rFonts w:hint="eastAsia"/>
        </w:rPr>
        <w:t>5</w:t>
      </w:r>
      <w:r w:rsidR="00834EB9">
        <w:rPr>
          <w:rFonts w:hint="eastAsia"/>
        </w:rPr>
        <w:t>月</w:t>
      </w:r>
      <w:r w:rsidR="00834EB9">
        <w:rPr>
          <w:rFonts w:hint="eastAsia"/>
        </w:rPr>
        <w:t>1</w:t>
      </w:r>
      <w:r w:rsidR="00834EB9">
        <w:rPr>
          <w:rFonts w:hint="eastAsia"/>
        </w:rPr>
        <w:t>日</w:t>
      </w:r>
      <w:r w:rsidR="00834EB9">
        <w:rPr>
          <w:rFonts w:hint="eastAsia"/>
        </w:rPr>
        <w:t>00:00~7</w:t>
      </w:r>
      <w:r w:rsidR="00834EB9">
        <w:rPr>
          <w:rFonts w:hint="eastAsia"/>
        </w:rPr>
        <w:t>月</w:t>
      </w:r>
      <w:r w:rsidR="00834EB9">
        <w:rPr>
          <w:rFonts w:hint="eastAsia"/>
        </w:rPr>
        <w:t>5</w:t>
      </w:r>
      <w:r w:rsidR="00834EB9">
        <w:rPr>
          <w:rFonts w:hint="eastAsia"/>
        </w:rPr>
        <w:t>日</w:t>
      </w:r>
      <w:r w:rsidR="00834EB9">
        <w:rPr>
          <w:rFonts w:hint="eastAsia"/>
        </w:rPr>
        <w:t>23:45</w:t>
      </w:r>
      <w:r w:rsidR="00834EB9">
        <w:rPr>
          <w:rFonts w:hint="eastAsia"/>
        </w:rPr>
        <w:t>）</w:t>
      </w:r>
    </w:p>
    <w:p w14:paraId="51B2BD8D" w14:textId="25A68501" w:rsidR="00C05E5D" w:rsidRPr="003B1ED2" w:rsidRDefault="003B1ED2" w:rsidP="003B1ED2">
      <w:pPr>
        <w:ind w:firstLineChars="200" w:firstLine="480"/>
      </w:pPr>
      <w:r w:rsidRPr="003B1ED2">
        <w:t>这一结论在可视化图（图</w:t>
      </w:r>
      <w:r w:rsidRPr="003B1ED2">
        <w:t>5</w:t>
      </w:r>
      <w:r w:rsidRPr="003B1ED2">
        <w:t>）中也得到了直观印证：基准</w:t>
      </w:r>
      <w:proofErr w:type="spellStart"/>
      <w:r w:rsidRPr="003B1ED2">
        <w:t>iTransformer</w:t>
      </w:r>
      <w:proofErr w:type="spellEnd"/>
      <w:r w:rsidRPr="003B1ED2">
        <w:t>（蓝色曲线）波动剧烈且偏差较大；加入</w:t>
      </w:r>
      <w:r w:rsidRPr="003B1ED2">
        <w:t>ABDM</w:t>
      </w:r>
      <w:r w:rsidRPr="003B1ED2">
        <w:t>后（绿色曲线）明显更平滑；加入</w:t>
      </w:r>
      <w:r w:rsidRPr="003B1ED2">
        <w:t>MSLSTM</w:t>
      </w:r>
      <w:r w:rsidRPr="003B1ED2">
        <w:t>后（黄色曲线）对拐点跟踪更优；而完整模型（红色曲线）的预测曲</w:t>
      </w:r>
      <w:r w:rsidRPr="003B1ED2">
        <w:lastRenderedPageBreak/>
        <w:t>线最贴近真实值，拟合效果最佳。</w:t>
      </w:r>
    </w:p>
    <w:p w14:paraId="21070189" w14:textId="16B196E3" w:rsidR="00C05E5D" w:rsidRDefault="00C05E5D" w:rsidP="00C05E5D">
      <w:pPr>
        <w:pStyle w:val="2"/>
      </w:pPr>
      <w:r>
        <w:rPr>
          <w:rFonts w:hint="eastAsia"/>
        </w:rPr>
        <w:t>总结</w:t>
      </w:r>
    </w:p>
    <w:p w14:paraId="612EEBBF" w14:textId="723D5C15" w:rsidR="00326119" w:rsidRPr="00326119" w:rsidRDefault="00326119" w:rsidP="00326119">
      <w:pPr>
        <w:ind w:firstLineChars="200" w:firstLine="480"/>
      </w:pPr>
      <w:r w:rsidRPr="00326119">
        <w:t>本文针对风电功率序列的强非平稳性、多尺度动态特征以及多变量复杂耦合等关键挑战，提出了一个统一的端到</w:t>
      </w:r>
      <w:proofErr w:type="gramStart"/>
      <w:r w:rsidRPr="00326119">
        <w:t>端风电超</w:t>
      </w:r>
      <w:proofErr w:type="gramEnd"/>
      <w:r w:rsidRPr="00326119">
        <w:t>短期预测框架</w:t>
      </w:r>
      <w:proofErr w:type="spellStart"/>
      <w:r w:rsidRPr="00326119">
        <w:t>WindDIR</w:t>
      </w:r>
      <w:proofErr w:type="spellEnd"/>
      <w:r w:rsidRPr="00326119">
        <w:t>。该框架通过自适应频带分解模块（</w:t>
      </w:r>
      <w:r w:rsidRPr="00326119">
        <w:t>ABDM</w:t>
      </w:r>
      <w:r w:rsidRPr="00326119">
        <w:t>）在频域中获得稳定且结构化的窄带模态表示，有效缓解了传统模型在原始时序上直接建模所面临的非平稳扰动问题；通过倒置通道变量编码器（</w:t>
      </w:r>
      <w:proofErr w:type="spellStart"/>
      <w:r w:rsidRPr="00326119">
        <w:t>VEncoder</w:t>
      </w:r>
      <w:proofErr w:type="spellEnd"/>
      <w:r w:rsidRPr="00326119">
        <w:t>），模型能够充分捕捉跨变量、跨模态的高维耦合关系；通过多尺度时序处理模块（</w:t>
      </w:r>
      <w:r w:rsidRPr="00326119">
        <w:t>MSLSTM</w:t>
      </w:r>
      <w:r w:rsidRPr="00326119">
        <w:t>），模型同时具备对局部突发波动和长期趋势的精细化建模能力，实现对不同时间尺度动态特征的统一刻画。</w:t>
      </w:r>
    </w:p>
    <w:p w14:paraId="6A3DBA8A" w14:textId="5948FF74" w:rsidR="00326119" w:rsidRPr="00326119" w:rsidRDefault="00326119" w:rsidP="00326119">
      <w:pPr>
        <w:ind w:firstLineChars="200" w:firstLine="480"/>
      </w:pPr>
      <w:r w:rsidRPr="00326119">
        <w:t>实验结果表明，</w:t>
      </w:r>
      <w:proofErr w:type="spellStart"/>
      <w:r w:rsidRPr="00326119">
        <w:t>WindDIR</w:t>
      </w:r>
      <w:proofErr w:type="spellEnd"/>
      <w:r w:rsidRPr="00326119">
        <w:t>在四个真实风电场的超短期预测任务上均显著优于</w:t>
      </w:r>
      <w:r w:rsidRPr="00326119">
        <w:t xml:space="preserve"> Transformer</w:t>
      </w:r>
      <w:r w:rsidRPr="00326119">
        <w:t>、</w:t>
      </w:r>
      <w:proofErr w:type="spellStart"/>
      <w:r w:rsidRPr="00326119">
        <w:t>iTransformer</w:t>
      </w:r>
      <w:proofErr w:type="spellEnd"/>
      <w:r w:rsidRPr="00326119">
        <w:t>、</w:t>
      </w:r>
      <w:proofErr w:type="spellStart"/>
      <w:r w:rsidRPr="00326119">
        <w:t>PatchTST</w:t>
      </w:r>
      <w:proofErr w:type="spellEnd"/>
      <w:r w:rsidRPr="00326119">
        <w:t>、</w:t>
      </w:r>
      <w:proofErr w:type="spellStart"/>
      <w:r w:rsidRPr="00326119">
        <w:t>TimeXer</w:t>
      </w:r>
      <w:proofErr w:type="spellEnd"/>
      <w:r w:rsidRPr="00326119">
        <w:t>以及</w:t>
      </w:r>
      <w:proofErr w:type="spellStart"/>
      <w:r w:rsidRPr="00326119">
        <w:t>DLinear</w:t>
      </w:r>
      <w:proofErr w:type="spellEnd"/>
      <w:r w:rsidRPr="00326119">
        <w:t>等主流方法，在</w:t>
      </w:r>
      <w:r w:rsidRPr="00326119">
        <w:t>MSE</w:t>
      </w:r>
      <w:r w:rsidRPr="00326119">
        <w:t>、</w:t>
      </w:r>
      <w:r w:rsidRPr="00326119">
        <w:t>MAE</w:t>
      </w:r>
      <w:r w:rsidRPr="00326119">
        <w:t>、</w:t>
      </w:r>
      <w:r w:rsidRPr="00326119">
        <w:t>RMSE</w:t>
      </w:r>
      <w:r w:rsidRPr="00326119">
        <w:t>及</w:t>
      </w:r>
      <m:oMath>
        <m:sSup>
          <m:sSupPr>
            <m:ctrlPr>
              <w:rPr>
                <w:rFonts w:ascii="Cambria Math" w:hAnsi="Cambria Math"/>
                <w:iCs/>
              </w:rPr>
            </m:ctrlPr>
          </m:sSupPr>
          <m:e>
            <m:r>
              <m:rPr>
                <m:sty m:val="p"/>
              </m:rPr>
              <w:rPr>
                <w:rFonts w:ascii="Cambria Math" w:hAnsi="Cambria Math" w:hint="eastAsia"/>
              </w:rPr>
              <m:t>R</m:t>
            </m:r>
          </m:e>
          <m:sup>
            <m:r>
              <m:rPr>
                <m:sty m:val="p"/>
              </m:rPr>
              <w:rPr>
                <w:rFonts w:ascii="Cambria Math" w:hAnsi="Cambria Math"/>
              </w:rPr>
              <m:t>2</m:t>
            </m:r>
          </m:sup>
        </m:sSup>
      </m:oMath>
      <w:r w:rsidRPr="00326119">
        <w:t>等指标上保持领先。通过消融实验，我们进一步证明了</w:t>
      </w:r>
      <w:r w:rsidRPr="00326119">
        <w:t>ABDM</w:t>
      </w:r>
      <w:r w:rsidRPr="00326119">
        <w:t>的</w:t>
      </w:r>
      <w:proofErr w:type="gramStart"/>
      <w:r w:rsidRPr="00326119">
        <w:t>稳态化</w:t>
      </w:r>
      <w:proofErr w:type="gramEnd"/>
      <w:r w:rsidRPr="00326119">
        <w:t>能力和</w:t>
      </w:r>
      <w:r w:rsidRPr="00326119">
        <w:t>MSLSTM</w:t>
      </w:r>
      <w:r w:rsidRPr="00326119">
        <w:t>的多尺度建模能力在预测性能上的互补性和协同增益。此外，</w:t>
      </w:r>
      <w:proofErr w:type="spellStart"/>
      <w:r w:rsidRPr="00326119">
        <w:t>WindDIR</w:t>
      </w:r>
      <w:proofErr w:type="spellEnd"/>
      <w:r w:rsidRPr="00326119">
        <w:t>在不同回望窗口长度下均展现出最强的鲁棒性与稳定性，表明其具备良好的泛化能力和工程适用性。未来研究可进一步探索基于流体动力学定律的物理先验融合、跨风场迁移学习以及与概率预测框架的联合，以进一步提升风</w:t>
      </w:r>
      <w:proofErr w:type="gramStart"/>
      <w:r w:rsidRPr="00326119">
        <w:t>电预测</w:t>
      </w:r>
      <w:proofErr w:type="gramEnd"/>
      <w:r w:rsidRPr="00326119">
        <w:t>的可靠性与应用价值。</w:t>
      </w:r>
    </w:p>
    <w:p w14:paraId="5A3B2E53" w14:textId="77777777" w:rsidR="00D3598B" w:rsidRPr="00326119" w:rsidRDefault="00D3598B" w:rsidP="00D3598B"/>
    <w:p w14:paraId="5582D1A5" w14:textId="43A257A7" w:rsidR="00C05E5D" w:rsidRPr="00C05E5D" w:rsidRDefault="00C05E5D" w:rsidP="00C05E5D">
      <w:pPr>
        <w:widowControl/>
        <w:spacing w:line="278" w:lineRule="auto"/>
        <w:rPr>
          <w:rFonts w:eastAsia="黑体" w:cstheme="majorBidi"/>
          <w:color w:val="000000" w:themeColor="text1"/>
          <w:sz w:val="30"/>
          <w:szCs w:val="40"/>
        </w:rPr>
      </w:pPr>
      <w:r>
        <w:br w:type="page"/>
      </w:r>
    </w:p>
    <w:p w14:paraId="21A550B1" w14:textId="6B69CA85" w:rsidR="00C05E5D" w:rsidRDefault="00C05E5D" w:rsidP="00C05E5D">
      <w:pPr>
        <w:pStyle w:val="2"/>
      </w:pPr>
      <w:r>
        <w:rPr>
          <w:rFonts w:hint="eastAsia"/>
        </w:rPr>
        <w:lastRenderedPageBreak/>
        <w:t>参考文献</w:t>
      </w:r>
    </w:p>
    <w:sectPr w:rsidR="00C05E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D0AD9" w14:textId="77777777" w:rsidR="00E13ECC" w:rsidRDefault="00E13ECC" w:rsidP="004720D1">
      <w:pPr>
        <w:spacing w:line="240" w:lineRule="auto"/>
      </w:pPr>
      <w:r>
        <w:separator/>
      </w:r>
    </w:p>
  </w:endnote>
  <w:endnote w:type="continuationSeparator" w:id="0">
    <w:p w14:paraId="28BF2509" w14:textId="77777777" w:rsidR="00E13ECC" w:rsidRDefault="00E13ECC" w:rsidP="004720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3FC95" w14:textId="77777777" w:rsidR="00E13ECC" w:rsidRDefault="00E13ECC" w:rsidP="004720D1">
      <w:pPr>
        <w:spacing w:line="240" w:lineRule="auto"/>
      </w:pPr>
      <w:r>
        <w:separator/>
      </w:r>
    </w:p>
  </w:footnote>
  <w:footnote w:type="continuationSeparator" w:id="0">
    <w:p w14:paraId="62E4FE03" w14:textId="77777777" w:rsidR="00E13ECC" w:rsidRDefault="00E13ECC" w:rsidP="004720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235EC"/>
    <w:multiLevelType w:val="hybridMultilevel"/>
    <w:tmpl w:val="DCB21680"/>
    <w:lvl w:ilvl="0" w:tplc="DCC2B0F2">
      <w:start w:val="1"/>
      <w:numFmt w:val="decimal"/>
      <w:pStyle w:val="a"/>
      <w:lvlText w:val="[%1]"/>
      <w:lvlJc w:val="left"/>
      <w:pPr>
        <w:ind w:left="1007" w:hanging="440"/>
      </w:pPr>
      <w:rPr>
        <w:rFonts w:ascii="Times New Roman" w:eastAsia="宋体" w:hAnsi="Times New Roman"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03F0157"/>
    <w:multiLevelType w:val="hybridMultilevel"/>
    <w:tmpl w:val="26A4BCF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48B05320"/>
    <w:multiLevelType w:val="hybridMultilevel"/>
    <w:tmpl w:val="96B07F4A"/>
    <w:lvl w:ilvl="0" w:tplc="881E861E">
      <w:start w:val="1"/>
      <w:numFmt w:val="decimal"/>
      <w:lvlText w:val="[%1]"/>
      <w:lvlJc w:val="left"/>
      <w:pPr>
        <w:ind w:left="440" w:hanging="440"/>
      </w:pPr>
      <w:rPr>
        <w:rFonts w:ascii="Times New Roman" w:eastAsia="宋体" w:hAnsi="Times New Roman"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E113314"/>
    <w:multiLevelType w:val="multilevel"/>
    <w:tmpl w:val="43822E8A"/>
    <w:lvl w:ilvl="0">
      <w:start w:val="1"/>
      <w:numFmt w:val="decimal"/>
      <w:pStyle w:val="2"/>
      <w:lvlText w:val="%1."/>
      <w:lvlJc w:val="left"/>
      <w:pPr>
        <w:ind w:left="440" w:hanging="440"/>
      </w:p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58130A3E"/>
    <w:multiLevelType w:val="hybridMultilevel"/>
    <w:tmpl w:val="31CE2C0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B3B4316"/>
    <w:multiLevelType w:val="hybridMultilevel"/>
    <w:tmpl w:val="B11623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636141D7"/>
    <w:multiLevelType w:val="hybridMultilevel"/>
    <w:tmpl w:val="9A902BBA"/>
    <w:lvl w:ilvl="0" w:tplc="4EEC3C50">
      <w:start w:val="1"/>
      <w:numFmt w:val="decimal"/>
      <w:pStyle w:val="3"/>
      <w:lvlText w:val="2.%1"/>
      <w:lvlJc w:val="left"/>
      <w:pPr>
        <w:ind w:left="440" w:hanging="440"/>
      </w:pPr>
      <w:rPr>
        <w:rFonts w:hint="eastAsia"/>
        <w:b/>
        <w:bCs w:val="0"/>
        <w:sz w:val="28"/>
        <w:szCs w:val="28"/>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CE73B45"/>
    <w:multiLevelType w:val="hybridMultilevel"/>
    <w:tmpl w:val="209ED9F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13421957">
    <w:abstractNumId w:val="6"/>
  </w:num>
  <w:num w:numId="2" w16cid:durableId="1871256482">
    <w:abstractNumId w:val="0"/>
  </w:num>
  <w:num w:numId="3" w16cid:durableId="616643863">
    <w:abstractNumId w:val="3"/>
  </w:num>
  <w:num w:numId="4" w16cid:durableId="387464073">
    <w:abstractNumId w:val="6"/>
    <w:lvlOverride w:ilvl="0">
      <w:startOverride w:val="1"/>
    </w:lvlOverride>
  </w:num>
  <w:num w:numId="5" w16cid:durableId="788086777">
    <w:abstractNumId w:val="7"/>
  </w:num>
  <w:num w:numId="6" w16cid:durableId="1135678089">
    <w:abstractNumId w:val="1"/>
  </w:num>
  <w:num w:numId="7" w16cid:durableId="715854250">
    <w:abstractNumId w:val="4"/>
  </w:num>
  <w:num w:numId="8" w16cid:durableId="808976786">
    <w:abstractNumId w:val="5"/>
  </w:num>
  <w:num w:numId="9" w16cid:durableId="1423136785">
    <w:abstractNumId w:val="2"/>
  </w:num>
  <w:num w:numId="10" w16cid:durableId="141716787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5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E5D"/>
    <w:rsid w:val="00005933"/>
    <w:rsid w:val="00022AD7"/>
    <w:rsid w:val="000302F1"/>
    <w:rsid w:val="00031E89"/>
    <w:rsid w:val="00034FF4"/>
    <w:rsid w:val="00036FA5"/>
    <w:rsid w:val="000438C5"/>
    <w:rsid w:val="00044E78"/>
    <w:rsid w:val="0005286A"/>
    <w:rsid w:val="000548E1"/>
    <w:rsid w:val="000565F9"/>
    <w:rsid w:val="00057AFB"/>
    <w:rsid w:val="00063968"/>
    <w:rsid w:val="000775BD"/>
    <w:rsid w:val="000841AF"/>
    <w:rsid w:val="00084B09"/>
    <w:rsid w:val="00086CA8"/>
    <w:rsid w:val="00090F59"/>
    <w:rsid w:val="000976CF"/>
    <w:rsid w:val="000A0306"/>
    <w:rsid w:val="000A1127"/>
    <w:rsid w:val="000C10A7"/>
    <w:rsid w:val="000C7185"/>
    <w:rsid w:val="000E0E59"/>
    <w:rsid w:val="000E355A"/>
    <w:rsid w:val="000E3E9F"/>
    <w:rsid w:val="000F46C0"/>
    <w:rsid w:val="00104736"/>
    <w:rsid w:val="00132476"/>
    <w:rsid w:val="001357F4"/>
    <w:rsid w:val="00136A40"/>
    <w:rsid w:val="001463C8"/>
    <w:rsid w:val="00156E9A"/>
    <w:rsid w:val="00160101"/>
    <w:rsid w:val="00161648"/>
    <w:rsid w:val="00161746"/>
    <w:rsid w:val="00164241"/>
    <w:rsid w:val="001841B7"/>
    <w:rsid w:val="00191001"/>
    <w:rsid w:val="00191171"/>
    <w:rsid w:val="0019272E"/>
    <w:rsid w:val="001A103D"/>
    <w:rsid w:val="001A12B4"/>
    <w:rsid w:val="001A20A5"/>
    <w:rsid w:val="001A211A"/>
    <w:rsid w:val="001A27B6"/>
    <w:rsid w:val="001A40B4"/>
    <w:rsid w:val="001A4DEC"/>
    <w:rsid w:val="001A7059"/>
    <w:rsid w:val="001C0148"/>
    <w:rsid w:val="001E6617"/>
    <w:rsid w:val="001F232E"/>
    <w:rsid w:val="002024E9"/>
    <w:rsid w:val="00203179"/>
    <w:rsid w:val="0020739E"/>
    <w:rsid w:val="002104FA"/>
    <w:rsid w:val="00213909"/>
    <w:rsid w:val="00221043"/>
    <w:rsid w:val="0022409A"/>
    <w:rsid w:val="0022483A"/>
    <w:rsid w:val="00231768"/>
    <w:rsid w:val="002357EB"/>
    <w:rsid w:val="00237383"/>
    <w:rsid w:val="00245B0D"/>
    <w:rsid w:val="00245E39"/>
    <w:rsid w:val="0024779E"/>
    <w:rsid w:val="00253A6E"/>
    <w:rsid w:val="002556BD"/>
    <w:rsid w:val="00255B7A"/>
    <w:rsid w:val="002619F8"/>
    <w:rsid w:val="002669BE"/>
    <w:rsid w:val="00270944"/>
    <w:rsid w:val="00272F67"/>
    <w:rsid w:val="00280FC2"/>
    <w:rsid w:val="002864D8"/>
    <w:rsid w:val="0029058C"/>
    <w:rsid w:val="002966BF"/>
    <w:rsid w:val="002A557E"/>
    <w:rsid w:val="002A78AE"/>
    <w:rsid w:val="002C7615"/>
    <w:rsid w:val="002D4DA5"/>
    <w:rsid w:val="002D7C02"/>
    <w:rsid w:val="002E057F"/>
    <w:rsid w:val="002E37BB"/>
    <w:rsid w:val="002E5082"/>
    <w:rsid w:val="002F0153"/>
    <w:rsid w:val="002F071F"/>
    <w:rsid w:val="003060B9"/>
    <w:rsid w:val="00314454"/>
    <w:rsid w:val="00325E0B"/>
    <w:rsid w:val="00326119"/>
    <w:rsid w:val="00326B20"/>
    <w:rsid w:val="003278F1"/>
    <w:rsid w:val="00351ADB"/>
    <w:rsid w:val="0035379F"/>
    <w:rsid w:val="003639F7"/>
    <w:rsid w:val="00366A41"/>
    <w:rsid w:val="003A51C6"/>
    <w:rsid w:val="003B1ED2"/>
    <w:rsid w:val="003B61EA"/>
    <w:rsid w:val="003D02E4"/>
    <w:rsid w:val="003D4BD8"/>
    <w:rsid w:val="003F3A46"/>
    <w:rsid w:val="003F59FD"/>
    <w:rsid w:val="004055C0"/>
    <w:rsid w:val="004073EF"/>
    <w:rsid w:val="0041223E"/>
    <w:rsid w:val="00426608"/>
    <w:rsid w:val="0043416F"/>
    <w:rsid w:val="004348DB"/>
    <w:rsid w:val="00440E42"/>
    <w:rsid w:val="00444BCE"/>
    <w:rsid w:val="00452E07"/>
    <w:rsid w:val="00456AE8"/>
    <w:rsid w:val="00461212"/>
    <w:rsid w:val="004651EA"/>
    <w:rsid w:val="00467904"/>
    <w:rsid w:val="004720D1"/>
    <w:rsid w:val="00492C4F"/>
    <w:rsid w:val="00493974"/>
    <w:rsid w:val="00493A49"/>
    <w:rsid w:val="004A1575"/>
    <w:rsid w:val="004A4356"/>
    <w:rsid w:val="004A7501"/>
    <w:rsid w:val="004B31AB"/>
    <w:rsid w:val="004F6C14"/>
    <w:rsid w:val="004F7004"/>
    <w:rsid w:val="005125F2"/>
    <w:rsid w:val="005137BB"/>
    <w:rsid w:val="0051778F"/>
    <w:rsid w:val="005352E6"/>
    <w:rsid w:val="00536C50"/>
    <w:rsid w:val="0055049E"/>
    <w:rsid w:val="0055593F"/>
    <w:rsid w:val="00567DC1"/>
    <w:rsid w:val="00570D03"/>
    <w:rsid w:val="00572207"/>
    <w:rsid w:val="0057433E"/>
    <w:rsid w:val="005747CE"/>
    <w:rsid w:val="00575974"/>
    <w:rsid w:val="00576AAF"/>
    <w:rsid w:val="00580872"/>
    <w:rsid w:val="005848B1"/>
    <w:rsid w:val="00587548"/>
    <w:rsid w:val="0059403B"/>
    <w:rsid w:val="00595CAD"/>
    <w:rsid w:val="005A17D5"/>
    <w:rsid w:val="005B0964"/>
    <w:rsid w:val="005B4E81"/>
    <w:rsid w:val="005B5C2F"/>
    <w:rsid w:val="005C0EF0"/>
    <w:rsid w:val="005C20A2"/>
    <w:rsid w:val="005E48A3"/>
    <w:rsid w:val="005E6721"/>
    <w:rsid w:val="00601693"/>
    <w:rsid w:val="00601E30"/>
    <w:rsid w:val="0060745E"/>
    <w:rsid w:val="006146D0"/>
    <w:rsid w:val="00616E94"/>
    <w:rsid w:val="00617DE2"/>
    <w:rsid w:val="00620A39"/>
    <w:rsid w:val="00621BF3"/>
    <w:rsid w:val="00624FB3"/>
    <w:rsid w:val="00625ED1"/>
    <w:rsid w:val="00640454"/>
    <w:rsid w:val="006479B9"/>
    <w:rsid w:val="0065075A"/>
    <w:rsid w:val="00654F56"/>
    <w:rsid w:val="00656089"/>
    <w:rsid w:val="00661E66"/>
    <w:rsid w:val="006717A0"/>
    <w:rsid w:val="006729E6"/>
    <w:rsid w:val="006752A1"/>
    <w:rsid w:val="00676B29"/>
    <w:rsid w:val="0067733C"/>
    <w:rsid w:val="00693582"/>
    <w:rsid w:val="00696E8D"/>
    <w:rsid w:val="0069762C"/>
    <w:rsid w:val="006A2163"/>
    <w:rsid w:val="006A64D9"/>
    <w:rsid w:val="006B1567"/>
    <w:rsid w:val="006C1048"/>
    <w:rsid w:val="006C24E6"/>
    <w:rsid w:val="006C71A8"/>
    <w:rsid w:val="006D10F7"/>
    <w:rsid w:val="006D7FE0"/>
    <w:rsid w:val="006E7A55"/>
    <w:rsid w:val="00713803"/>
    <w:rsid w:val="00721473"/>
    <w:rsid w:val="007302A5"/>
    <w:rsid w:val="00730E9E"/>
    <w:rsid w:val="00731399"/>
    <w:rsid w:val="0073150C"/>
    <w:rsid w:val="00733660"/>
    <w:rsid w:val="00763041"/>
    <w:rsid w:val="00763895"/>
    <w:rsid w:val="00763BA0"/>
    <w:rsid w:val="00767760"/>
    <w:rsid w:val="00773638"/>
    <w:rsid w:val="00775312"/>
    <w:rsid w:val="00775A4E"/>
    <w:rsid w:val="00775C2E"/>
    <w:rsid w:val="007917F8"/>
    <w:rsid w:val="00791895"/>
    <w:rsid w:val="00793A08"/>
    <w:rsid w:val="007A1C5D"/>
    <w:rsid w:val="007A2893"/>
    <w:rsid w:val="007B5981"/>
    <w:rsid w:val="007E05E4"/>
    <w:rsid w:val="007F1ED6"/>
    <w:rsid w:val="007F7B87"/>
    <w:rsid w:val="00810E3F"/>
    <w:rsid w:val="0081218E"/>
    <w:rsid w:val="0081308A"/>
    <w:rsid w:val="00815A4C"/>
    <w:rsid w:val="00816B04"/>
    <w:rsid w:val="008225DD"/>
    <w:rsid w:val="00823DDB"/>
    <w:rsid w:val="00825262"/>
    <w:rsid w:val="008255BE"/>
    <w:rsid w:val="008343F4"/>
    <w:rsid w:val="00834EB9"/>
    <w:rsid w:val="00836210"/>
    <w:rsid w:val="0083621C"/>
    <w:rsid w:val="008403CE"/>
    <w:rsid w:val="00856FA5"/>
    <w:rsid w:val="00861514"/>
    <w:rsid w:val="008671D2"/>
    <w:rsid w:val="0087329A"/>
    <w:rsid w:val="00884C48"/>
    <w:rsid w:val="0089385C"/>
    <w:rsid w:val="00895075"/>
    <w:rsid w:val="008A2A30"/>
    <w:rsid w:val="008C5F9A"/>
    <w:rsid w:val="008D2FE9"/>
    <w:rsid w:val="008E6F7B"/>
    <w:rsid w:val="008F404F"/>
    <w:rsid w:val="00907E03"/>
    <w:rsid w:val="00925CF3"/>
    <w:rsid w:val="0093143C"/>
    <w:rsid w:val="0093266C"/>
    <w:rsid w:val="00946E07"/>
    <w:rsid w:val="00950D39"/>
    <w:rsid w:val="00952903"/>
    <w:rsid w:val="00953D53"/>
    <w:rsid w:val="00955A7B"/>
    <w:rsid w:val="00956ACC"/>
    <w:rsid w:val="009639A8"/>
    <w:rsid w:val="0096490C"/>
    <w:rsid w:val="00965633"/>
    <w:rsid w:val="00970A1E"/>
    <w:rsid w:val="0097339B"/>
    <w:rsid w:val="00981380"/>
    <w:rsid w:val="009839C7"/>
    <w:rsid w:val="009917E0"/>
    <w:rsid w:val="00992664"/>
    <w:rsid w:val="00992A03"/>
    <w:rsid w:val="009A6A59"/>
    <w:rsid w:val="009B06C3"/>
    <w:rsid w:val="009B2BE1"/>
    <w:rsid w:val="009B5BC6"/>
    <w:rsid w:val="009D4851"/>
    <w:rsid w:val="009D5F86"/>
    <w:rsid w:val="009E2F45"/>
    <w:rsid w:val="009E33EB"/>
    <w:rsid w:val="009F5DF9"/>
    <w:rsid w:val="009F6568"/>
    <w:rsid w:val="00A024C5"/>
    <w:rsid w:val="00A06C32"/>
    <w:rsid w:val="00A10221"/>
    <w:rsid w:val="00A10ABC"/>
    <w:rsid w:val="00A1248B"/>
    <w:rsid w:val="00A153B9"/>
    <w:rsid w:val="00A17981"/>
    <w:rsid w:val="00A24822"/>
    <w:rsid w:val="00A27CBF"/>
    <w:rsid w:val="00A32D00"/>
    <w:rsid w:val="00A366CB"/>
    <w:rsid w:val="00A42EF2"/>
    <w:rsid w:val="00A605B6"/>
    <w:rsid w:val="00A71CC0"/>
    <w:rsid w:val="00A73AA2"/>
    <w:rsid w:val="00A800FB"/>
    <w:rsid w:val="00A90D07"/>
    <w:rsid w:val="00A940DB"/>
    <w:rsid w:val="00A9777C"/>
    <w:rsid w:val="00AA3D10"/>
    <w:rsid w:val="00AA5EAA"/>
    <w:rsid w:val="00AA6C5A"/>
    <w:rsid w:val="00AB0726"/>
    <w:rsid w:val="00AC335D"/>
    <w:rsid w:val="00AC3CBB"/>
    <w:rsid w:val="00AD0ED9"/>
    <w:rsid w:val="00AD4A4A"/>
    <w:rsid w:val="00AD5D05"/>
    <w:rsid w:val="00AE0957"/>
    <w:rsid w:val="00AE1518"/>
    <w:rsid w:val="00AF15D8"/>
    <w:rsid w:val="00AF548F"/>
    <w:rsid w:val="00B0088B"/>
    <w:rsid w:val="00B013CA"/>
    <w:rsid w:val="00B0220E"/>
    <w:rsid w:val="00B042C3"/>
    <w:rsid w:val="00B04686"/>
    <w:rsid w:val="00B12795"/>
    <w:rsid w:val="00B2670A"/>
    <w:rsid w:val="00B2721C"/>
    <w:rsid w:val="00B34609"/>
    <w:rsid w:val="00B35BE7"/>
    <w:rsid w:val="00B4417E"/>
    <w:rsid w:val="00B44BEC"/>
    <w:rsid w:val="00B44E14"/>
    <w:rsid w:val="00B54553"/>
    <w:rsid w:val="00B76CBF"/>
    <w:rsid w:val="00B85C0B"/>
    <w:rsid w:val="00BA72AA"/>
    <w:rsid w:val="00BB14AE"/>
    <w:rsid w:val="00BB1811"/>
    <w:rsid w:val="00BB5415"/>
    <w:rsid w:val="00BC4386"/>
    <w:rsid w:val="00BC49E1"/>
    <w:rsid w:val="00BF0767"/>
    <w:rsid w:val="00C03331"/>
    <w:rsid w:val="00C05E5D"/>
    <w:rsid w:val="00C07000"/>
    <w:rsid w:val="00C07218"/>
    <w:rsid w:val="00C13865"/>
    <w:rsid w:val="00C15EA9"/>
    <w:rsid w:val="00C247BE"/>
    <w:rsid w:val="00C25B95"/>
    <w:rsid w:val="00C260CC"/>
    <w:rsid w:val="00C26A69"/>
    <w:rsid w:val="00C3729B"/>
    <w:rsid w:val="00C374B9"/>
    <w:rsid w:val="00C507D9"/>
    <w:rsid w:val="00C649D6"/>
    <w:rsid w:val="00C727D7"/>
    <w:rsid w:val="00C819C1"/>
    <w:rsid w:val="00C82A75"/>
    <w:rsid w:val="00C877C2"/>
    <w:rsid w:val="00CA18CB"/>
    <w:rsid w:val="00CA6E7B"/>
    <w:rsid w:val="00CA7FDC"/>
    <w:rsid w:val="00CB2DC4"/>
    <w:rsid w:val="00CC3911"/>
    <w:rsid w:val="00CC5A4E"/>
    <w:rsid w:val="00CD1CBE"/>
    <w:rsid w:val="00CD2BEB"/>
    <w:rsid w:val="00CD58CB"/>
    <w:rsid w:val="00CD6048"/>
    <w:rsid w:val="00CD7552"/>
    <w:rsid w:val="00CE1D6E"/>
    <w:rsid w:val="00CE44DE"/>
    <w:rsid w:val="00D07231"/>
    <w:rsid w:val="00D1292F"/>
    <w:rsid w:val="00D12B85"/>
    <w:rsid w:val="00D13966"/>
    <w:rsid w:val="00D20803"/>
    <w:rsid w:val="00D217EE"/>
    <w:rsid w:val="00D230E5"/>
    <w:rsid w:val="00D2642A"/>
    <w:rsid w:val="00D352B7"/>
    <w:rsid w:val="00D3598B"/>
    <w:rsid w:val="00D37817"/>
    <w:rsid w:val="00D51DA9"/>
    <w:rsid w:val="00D55947"/>
    <w:rsid w:val="00D562CD"/>
    <w:rsid w:val="00D77CCB"/>
    <w:rsid w:val="00D8423A"/>
    <w:rsid w:val="00D84E47"/>
    <w:rsid w:val="00D93B69"/>
    <w:rsid w:val="00DB5A2D"/>
    <w:rsid w:val="00DC0DAA"/>
    <w:rsid w:val="00DC4E3D"/>
    <w:rsid w:val="00DC7834"/>
    <w:rsid w:val="00DD3E6E"/>
    <w:rsid w:val="00DE46D4"/>
    <w:rsid w:val="00DF4381"/>
    <w:rsid w:val="00DF581C"/>
    <w:rsid w:val="00E105E3"/>
    <w:rsid w:val="00E13ECC"/>
    <w:rsid w:val="00E15039"/>
    <w:rsid w:val="00E16EF2"/>
    <w:rsid w:val="00E21608"/>
    <w:rsid w:val="00E24BB9"/>
    <w:rsid w:val="00E2590A"/>
    <w:rsid w:val="00E305F5"/>
    <w:rsid w:val="00E47770"/>
    <w:rsid w:val="00E91043"/>
    <w:rsid w:val="00E9455C"/>
    <w:rsid w:val="00E95EA5"/>
    <w:rsid w:val="00E96493"/>
    <w:rsid w:val="00EB3A80"/>
    <w:rsid w:val="00EC00A1"/>
    <w:rsid w:val="00EC1383"/>
    <w:rsid w:val="00EC5750"/>
    <w:rsid w:val="00EC71E7"/>
    <w:rsid w:val="00EF38E4"/>
    <w:rsid w:val="00EF6EF8"/>
    <w:rsid w:val="00EF7BEB"/>
    <w:rsid w:val="00F103E8"/>
    <w:rsid w:val="00F12839"/>
    <w:rsid w:val="00F1729A"/>
    <w:rsid w:val="00F262C8"/>
    <w:rsid w:val="00F32C9F"/>
    <w:rsid w:val="00F443FA"/>
    <w:rsid w:val="00F46E13"/>
    <w:rsid w:val="00F4759C"/>
    <w:rsid w:val="00F545A8"/>
    <w:rsid w:val="00F61387"/>
    <w:rsid w:val="00F63FBF"/>
    <w:rsid w:val="00F65390"/>
    <w:rsid w:val="00F74249"/>
    <w:rsid w:val="00F75CAD"/>
    <w:rsid w:val="00F76B9E"/>
    <w:rsid w:val="00F7744A"/>
    <w:rsid w:val="00F775A0"/>
    <w:rsid w:val="00F80C00"/>
    <w:rsid w:val="00F80C88"/>
    <w:rsid w:val="00F83094"/>
    <w:rsid w:val="00F94FE4"/>
    <w:rsid w:val="00FA03AD"/>
    <w:rsid w:val="00FA55CA"/>
    <w:rsid w:val="00FB33F1"/>
    <w:rsid w:val="00FB4544"/>
    <w:rsid w:val="00FB6856"/>
    <w:rsid w:val="00FD1E7B"/>
    <w:rsid w:val="00FD4AB9"/>
    <w:rsid w:val="00FE2199"/>
    <w:rsid w:val="00FE3390"/>
    <w:rsid w:val="00FF60D1"/>
    <w:rsid w:val="00FF6D31"/>
    <w:rsid w:val="00FF70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6568CF"/>
  <w15:chartTrackingRefBased/>
  <w15:docId w15:val="{A5859312-2415-484D-94AC-C42B83D0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4454"/>
    <w:pPr>
      <w:widowControl w:val="0"/>
      <w:spacing w:after="0" w:line="420" w:lineRule="exact"/>
    </w:pPr>
    <w:rPr>
      <w:rFonts w:ascii="Times New Roman" w:eastAsia="宋体" w:hAnsi="Times New Roman"/>
      <w:sz w:val="24"/>
    </w:rPr>
  </w:style>
  <w:style w:type="paragraph" w:styleId="1">
    <w:name w:val="heading 1"/>
    <w:basedOn w:val="a0"/>
    <w:next w:val="a0"/>
    <w:link w:val="10"/>
    <w:uiPriority w:val="9"/>
    <w:qFormat/>
    <w:rsid w:val="00EC1383"/>
    <w:pPr>
      <w:keepNext/>
      <w:keepLines/>
      <w:spacing w:before="480" w:after="80" w:line="480" w:lineRule="exact"/>
      <w:jc w:val="center"/>
      <w:outlineLvl w:val="0"/>
    </w:pPr>
    <w:rPr>
      <w:rFonts w:eastAsia="黑体" w:cstheme="majorBidi"/>
      <w:b/>
      <w:color w:val="000000" w:themeColor="text1"/>
      <w:sz w:val="32"/>
      <w:szCs w:val="48"/>
    </w:rPr>
  </w:style>
  <w:style w:type="paragraph" w:styleId="2">
    <w:name w:val="heading 2"/>
    <w:basedOn w:val="a0"/>
    <w:next w:val="a0"/>
    <w:link w:val="20"/>
    <w:uiPriority w:val="9"/>
    <w:unhideWhenUsed/>
    <w:qFormat/>
    <w:rsid w:val="001A20A5"/>
    <w:pPr>
      <w:keepNext/>
      <w:keepLines/>
      <w:numPr>
        <w:numId w:val="3"/>
      </w:numPr>
      <w:spacing w:before="160" w:after="80" w:line="480" w:lineRule="exact"/>
      <w:jc w:val="center"/>
      <w:outlineLvl w:val="1"/>
    </w:pPr>
    <w:rPr>
      <w:rFonts w:eastAsia="黑体" w:cstheme="majorBidi"/>
      <w:b/>
      <w:color w:val="000000" w:themeColor="text1"/>
      <w:sz w:val="32"/>
      <w:szCs w:val="40"/>
    </w:rPr>
  </w:style>
  <w:style w:type="paragraph" w:styleId="3">
    <w:name w:val="heading 3"/>
    <w:basedOn w:val="a0"/>
    <w:next w:val="a0"/>
    <w:link w:val="30"/>
    <w:uiPriority w:val="9"/>
    <w:unhideWhenUsed/>
    <w:qFormat/>
    <w:rsid w:val="00D352B7"/>
    <w:pPr>
      <w:keepNext/>
      <w:keepLines/>
      <w:numPr>
        <w:numId w:val="1"/>
      </w:numPr>
      <w:spacing w:before="160" w:after="80" w:line="480" w:lineRule="exact"/>
      <w:outlineLvl w:val="2"/>
    </w:pPr>
    <w:rPr>
      <w:rFonts w:eastAsia="黑体" w:cstheme="majorBidi"/>
      <w:b/>
      <w:color w:val="000000" w:themeColor="text1"/>
      <w:sz w:val="28"/>
      <w:szCs w:val="32"/>
    </w:rPr>
  </w:style>
  <w:style w:type="paragraph" w:styleId="4">
    <w:name w:val="heading 4"/>
    <w:basedOn w:val="a0"/>
    <w:next w:val="a0"/>
    <w:link w:val="40"/>
    <w:uiPriority w:val="9"/>
    <w:semiHidden/>
    <w:unhideWhenUsed/>
    <w:qFormat/>
    <w:rsid w:val="00C05E5D"/>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C05E5D"/>
    <w:pPr>
      <w:keepNext/>
      <w:keepLines/>
      <w:spacing w:before="80" w:after="40"/>
      <w:outlineLvl w:val="4"/>
    </w:pPr>
    <w:rPr>
      <w:rFonts w:cstheme="majorBidi"/>
      <w:color w:val="0F4761" w:themeColor="accent1" w:themeShade="BF"/>
    </w:rPr>
  </w:style>
  <w:style w:type="paragraph" w:styleId="6">
    <w:name w:val="heading 6"/>
    <w:basedOn w:val="a0"/>
    <w:next w:val="a0"/>
    <w:link w:val="60"/>
    <w:uiPriority w:val="9"/>
    <w:semiHidden/>
    <w:unhideWhenUsed/>
    <w:qFormat/>
    <w:rsid w:val="00C05E5D"/>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C05E5D"/>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C05E5D"/>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C05E5D"/>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basedOn w:val="a1"/>
    <w:link w:val="2"/>
    <w:uiPriority w:val="9"/>
    <w:rsid w:val="001A20A5"/>
    <w:rPr>
      <w:rFonts w:ascii="Times New Roman" w:eastAsia="黑体" w:hAnsi="Times New Roman" w:cstheme="majorBidi"/>
      <w:b/>
      <w:color w:val="000000" w:themeColor="text1"/>
      <w:sz w:val="32"/>
      <w:szCs w:val="40"/>
    </w:rPr>
  </w:style>
  <w:style w:type="character" w:customStyle="1" w:styleId="10">
    <w:name w:val="标题 1 字符"/>
    <w:basedOn w:val="a1"/>
    <w:link w:val="1"/>
    <w:uiPriority w:val="9"/>
    <w:rsid w:val="00EC1383"/>
    <w:rPr>
      <w:rFonts w:ascii="Times New Roman" w:eastAsia="黑体" w:hAnsi="Times New Roman" w:cstheme="majorBidi"/>
      <w:b/>
      <w:color w:val="000000" w:themeColor="text1"/>
      <w:sz w:val="32"/>
      <w:szCs w:val="48"/>
    </w:rPr>
  </w:style>
  <w:style w:type="character" w:customStyle="1" w:styleId="30">
    <w:name w:val="标题 3 字符"/>
    <w:basedOn w:val="a1"/>
    <w:link w:val="3"/>
    <w:uiPriority w:val="9"/>
    <w:rsid w:val="001A20A5"/>
    <w:rPr>
      <w:rFonts w:ascii="Times New Roman" w:eastAsia="黑体" w:hAnsi="Times New Roman" w:cstheme="majorBidi"/>
      <w:b/>
      <w:color w:val="000000" w:themeColor="text1"/>
      <w:sz w:val="28"/>
      <w:szCs w:val="32"/>
    </w:rPr>
  </w:style>
  <w:style w:type="character" w:customStyle="1" w:styleId="40">
    <w:name w:val="标题 4 字符"/>
    <w:basedOn w:val="a1"/>
    <w:link w:val="4"/>
    <w:uiPriority w:val="9"/>
    <w:semiHidden/>
    <w:rsid w:val="00C05E5D"/>
    <w:rPr>
      <w:rFonts w:cstheme="majorBidi"/>
      <w:color w:val="0F4761" w:themeColor="accent1" w:themeShade="BF"/>
      <w:sz w:val="28"/>
      <w:szCs w:val="28"/>
    </w:rPr>
  </w:style>
  <w:style w:type="character" w:customStyle="1" w:styleId="50">
    <w:name w:val="标题 5 字符"/>
    <w:basedOn w:val="a1"/>
    <w:link w:val="5"/>
    <w:uiPriority w:val="9"/>
    <w:semiHidden/>
    <w:rsid w:val="00C05E5D"/>
    <w:rPr>
      <w:rFonts w:cstheme="majorBidi"/>
      <w:color w:val="0F4761" w:themeColor="accent1" w:themeShade="BF"/>
      <w:sz w:val="24"/>
    </w:rPr>
  </w:style>
  <w:style w:type="character" w:customStyle="1" w:styleId="60">
    <w:name w:val="标题 6 字符"/>
    <w:basedOn w:val="a1"/>
    <w:link w:val="6"/>
    <w:uiPriority w:val="9"/>
    <w:semiHidden/>
    <w:rsid w:val="00C05E5D"/>
    <w:rPr>
      <w:rFonts w:cstheme="majorBidi"/>
      <w:b/>
      <w:bCs/>
      <w:color w:val="0F4761" w:themeColor="accent1" w:themeShade="BF"/>
    </w:rPr>
  </w:style>
  <w:style w:type="character" w:customStyle="1" w:styleId="70">
    <w:name w:val="标题 7 字符"/>
    <w:basedOn w:val="a1"/>
    <w:link w:val="7"/>
    <w:uiPriority w:val="9"/>
    <w:semiHidden/>
    <w:rsid w:val="00C05E5D"/>
    <w:rPr>
      <w:rFonts w:cstheme="majorBidi"/>
      <w:b/>
      <w:bCs/>
      <w:color w:val="595959" w:themeColor="text1" w:themeTint="A6"/>
    </w:rPr>
  </w:style>
  <w:style w:type="character" w:customStyle="1" w:styleId="80">
    <w:name w:val="标题 8 字符"/>
    <w:basedOn w:val="a1"/>
    <w:link w:val="8"/>
    <w:uiPriority w:val="9"/>
    <w:semiHidden/>
    <w:rsid w:val="00C05E5D"/>
    <w:rPr>
      <w:rFonts w:cstheme="majorBidi"/>
      <w:color w:val="595959" w:themeColor="text1" w:themeTint="A6"/>
    </w:rPr>
  </w:style>
  <w:style w:type="character" w:customStyle="1" w:styleId="90">
    <w:name w:val="标题 9 字符"/>
    <w:basedOn w:val="a1"/>
    <w:link w:val="9"/>
    <w:uiPriority w:val="9"/>
    <w:semiHidden/>
    <w:rsid w:val="00C05E5D"/>
    <w:rPr>
      <w:rFonts w:eastAsiaTheme="majorEastAsia" w:cstheme="majorBidi"/>
      <w:color w:val="595959" w:themeColor="text1" w:themeTint="A6"/>
    </w:rPr>
  </w:style>
  <w:style w:type="paragraph" w:styleId="a4">
    <w:name w:val="Title"/>
    <w:basedOn w:val="a0"/>
    <w:next w:val="a0"/>
    <w:link w:val="a5"/>
    <w:uiPriority w:val="10"/>
    <w:qFormat/>
    <w:rsid w:val="00C05E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C05E5D"/>
    <w:rPr>
      <w:rFonts w:asciiTheme="majorHAnsi" w:eastAsiaTheme="majorEastAsia" w:hAnsiTheme="majorHAnsi" w:cstheme="majorBidi"/>
      <w:spacing w:val="-10"/>
      <w:kern w:val="28"/>
      <w:sz w:val="56"/>
      <w:szCs w:val="56"/>
    </w:rPr>
  </w:style>
  <w:style w:type="paragraph" w:styleId="a">
    <w:name w:val="Subtitle"/>
    <w:aliases w:val="参考文献"/>
    <w:basedOn w:val="a0"/>
    <w:next w:val="a0"/>
    <w:link w:val="a6"/>
    <w:uiPriority w:val="11"/>
    <w:qFormat/>
    <w:rsid w:val="00816B04"/>
    <w:pPr>
      <w:numPr>
        <w:numId w:val="2"/>
      </w:numPr>
      <w:ind w:left="442" w:hanging="442"/>
    </w:pPr>
    <w:rPr>
      <w:rFonts w:cstheme="majorBidi"/>
      <w:color w:val="000000" w:themeColor="text1"/>
      <w:spacing w:val="15"/>
      <w:szCs w:val="28"/>
    </w:rPr>
  </w:style>
  <w:style w:type="character" w:customStyle="1" w:styleId="a6">
    <w:name w:val="副标题 字符"/>
    <w:aliases w:val="参考文献 字符"/>
    <w:basedOn w:val="a1"/>
    <w:link w:val="a"/>
    <w:uiPriority w:val="11"/>
    <w:rsid w:val="00816B04"/>
    <w:rPr>
      <w:rFonts w:ascii="Times New Roman" w:eastAsia="宋体" w:hAnsi="Times New Roman" w:cstheme="majorBidi"/>
      <w:color w:val="000000" w:themeColor="text1"/>
      <w:spacing w:val="15"/>
      <w:sz w:val="24"/>
      <w:szCs w:val="28"/>
    </w:rPr>
  </w:style>
  <w:style w:type="paragraph" w:styleId="a7">
    <w:name w:val="Quote"/>
    <w:basedOn w:val="a0"/>
    <w:next w:val="a0"/>
    <w:link w:val="a8"/>
    <w:uiPriority w:val="29"/>
    <w:qFormat/>
    <w:rsid w:val="00C05E5D"/>
    <w:pPr>
      <w:spacing w:before="160"/>
      <w:jc w:val="center"/>
    </w:pPr>
    <w:rPr>
      <w:i/>
      <w:iCs/>
      <w:color w:val="404040" w:themeColor="text1" w:themeTint="BF"/>
    </w:rPr>
  </w:style>
  <w:style w:type="character" w:customStyle="1" w:styleId="a8">
    <w:name w:val="引用 字符"/>
    <w:basedOn w:val="a1"/>
    <w:link w:val="a7"/>
    <w:uiPriority w:val="29"/>
    <w:rsid w:val="00C05E5D"/>
    <w:rPr>
      <w:i/>
      <w:iCs/>
      <w:color w:val="404040" w:themeColor="text1" w:themeTint="BF"/>
    </w:rPr>
  </w:style>
  <w:style w:type="paragraph" w:styleId="a9">
    <w:name w:val="List Paragraph"/>
    <w:basedOn w:val="a0"/>
    <w:uiPriority w:val="34"/>
    <w:qFormat/>
    <w:rsid w:val="00C05E5D"/>
    <w:pPr>
      <w:ind w:left="720"/>
      <w:contextualSpacing/>
    </w:pPr>
  </w:style>
  <w:style w:type="character" w:styleId="aa">
    <w:name w:val="Intense Emphasis"/>
    <w:basedOn w:val="a1"/>
    <w:uiPriority w:val="21"/>
    <w:qFormat/>
    <w:rsid w:val="00C05E5D"/>
    <w:rPr>
      <w:i/>
      <w:iCs/>
      <w:color w:val="0F4761" w:themeColor="accent1" w:themeShade="BF"/>
    </w:rPr>
  </w:style>
  <w:style w:type="paragraph" w:styleId="ab">
    <w:name w:val="Intense Quote"/>
    <w:basedOn w:val="a0"/>
    <w:next w:val="a0"/>
    <w:link w:val="ac"/>
    <w:uiPriority w:val="30"/>
    <w:qFormat/>
    <w:rsid w:val="00C05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C05E5D"/>
    <w:rPr>
      <w:i/>
      <w:iCs/>
      <w:color w:val="0F4761" w:themeColor="accent1" w:themeShade="BF"/>
    </w:rPr>
  </w:style>
  <w:style w:type="character" w:styleId="ad">
    <w:name w:val="Intense Reference"/>
    <w:basedOn w:val="a1"/>
    <w:uiPriority w:val="32"/>
    <w:qFormat/>
    <w:rsid w:val="00C05E5D"/>
    <w:rPr>
      <w:b/>
      <w:bCs/>
      <w:smallCaps/>
      <w:color w:val="0F4761" w:themeColor="accent1" w:themeShade="BF"/>
      <w:spacing w:val="5"/>
    </w:rPr>
  </w:style>
  <w:style w:type="character" w:styleId="ae">
    <w:name w:val="Placeholder Text"/>
    <w:basedOn w:val="a1"/>
    <w:uiPriority w:val="99"/>
    <w:semiHidden/>
    <w:rsid w:val="001A103D"/>
    <w:rPr>
      <w:color w:val="666666"/>
    </w:rPr>
  </w:style>
  <w:style w:type="character" w:customStyle="1" w:styleId="katex-mathml">
    <w:name w:val="katex-mathml"/>
    <w:basedOn w:val="a1"/>
    <w:rsid w:val="00EC1383"/>
  </w:style>
  <w:style w:type="character" w:customStyle="1" w:styleId="mord">
    <w:name w:val="mord"/>
    <w:basedOn w:val="a1"/>
    <w:rsid w:val="00EC1383"/>
  </w:style>
  <w:style w:type="character" w:customStyle="1" w:styleId="vlist-s">
    <w:name w:val="vlist-s"/>
    <w:basedOn w:val="a1"/>
    <w:rsid w:val="00EC1383"/>
  </w:style>
  <w:style w:type="paragraph" w:customStyle="1" w:styleId="whitespace-normal">
    <w:name w:val="whitespace-normal"/>
    <w:basedOn w:val="a0"/>
    <w:rsid w:val="00EC1383"/>
    <w:pPr>
      <w:widowControl/>
      <w:spacing w:before="100" w:beforeAutospacing="1" w:after="100" w:afterAutospacing="1" w:line="240" w:lineRule="auto"/>
    </w:pPr>
    <w:rPr>
      <w:rFonts w:ascii="宋体" w:hAnsi="宋体" w:cs="宋体"/>
      <w:kern w:val="0"/>
      <w14:ligatures w14:val="none"/>
    </w:rPr>
  </w:style>
  <w:style w:type="character" w:styleId="af">
    <w:name w:val="Strong"/>
    <w:basedOn w:val="a1"/>
    <w:uiPriority w:val="22"/>
    <w:qFormat/>
    <w:rsid w:val="00EC1383"/>
    <w:rPr>
      <w:b/>
      <w:bCs/>
    </w:rPr>
  </w:style>
  <w:style w:type="character" w:styleId="af0">
    <w:name w:val="Emphasis"/>
    <w:basedOn w:val="a1"/>
    <w:uiPriority w:val="20"/>
    <w:qFormat/>
    <w:rsid w:val="00EC1383"/>
    <w:rPr>
      <w:i/>
      <w:iCs/>
    </w:rPr>
  </w:style>
  <w:style w:type="character" w:customStyle="1" w:styleId="mopen">
    <w:name w:val="mopen"/>
    <w:basedOn w:val="a1"/>
    <w:rsid w:val="00E21608"/>
  </w:style>
  <w:style w:type="character" w:customStyle="1" w:styleId="mbin">
    <w:name w:val="mbin"/>
    <w:basedOn w:val="a1"/>
    <w:rsid w:val="00E21608"/>
  </w:style>
  <w:style w:type="character" w:customStyle="1" w:styleId="mclose">
    <w:name w:val="mclose"/>
    <w:basedOn w:val="a1"/>
    <w:rsid w:val="00E21608"/>
  </w:style>
  <w:style w:type="paragraph" w:styleId="af1">
    <w:name w:val="caption"/>
    <w:basedOn w:val="a0"/>
    <w:next w:val="a0"/>
    <w:autoRedefine/>
    <w:uiPriority w:val="35"/>
    <w:unhideWhenUsed/>
    <w:qFormat/>
    <w:rsid w:val="007E05E4"/>
    <w:pPr>
      <w:jc w:val="center"/>
    </w:pPr>
    <w:rPr>
      <w:rFonts w:cstheme="majorBidi"/>
      <w:sz w:val="21"/>
      <w:szCs w:val="20"/>
    </w:rPr>
  </w:style>
  <w:style w:type="character" w:customStyle="1" w:styleId="mpunct">
    <w:name w:val="mpunct"/>
    <w:basedOn w:val="a1"/>
    <w:rsid w:val="00970A1E"/>
  </w:style>
  <w:style w:type="character" w:customStyle="1" w:styleId="mrel">
    <w:name w:val="mrel"/>
    <w:basedOn w:val="a1"/>
    <w:rsid w:val="00970A1E"/>
  </w:style>
  <w:style w:type="character" w:customStyle="1" w:styleId="mop">
    <w:name w:val="mop"/>
    <w:basedOn w:val="a1"/>
    <w:rsid w:val="00970A1E"/>
  </w:style>
  <w:style w:type="paragraph" w:styleId="af2">
    <w:name w:val="header"/>
    <w:basedOn w:val="a0"/>
    <w:link w:val="af3"/>
    <w:uiPriority w:val="99"/>
    <w:unhideWhenUsed/>
    <w:rsid w:val="004720D1"/>
    <w:pPr>
      <w:tabs>
        <w:tab w:val="center" w:pos="4153"/>
        <w:tab w:val="right" w:pos="8306"/>
      </w:tabs>
      <w:snapToGrid w:val="0"/>
      <w:spacing w:line="240" w:lineRule="atLeast"/>
      <w:jc w:val="center"/>
    </w:pPr>
    <w:rPr>
      <w:sz w:val="18"/>
      <w:szCs w:val="18"/>
    </w:rPr>
  </w:style>
  <w:style w:type="character" w:customStyle="1" w:styleId="af3">
    <w:name w:val="页眉 字符"/>
    <w:basedOn w:val="a1"/>
    <w:link w:val="af2"/>
    <w:uiPriority w:val="99"/>
    <w:rsid w:val="004720D1"/>
    <w:rPr>
      <w:rFonts w:ascii="Times New Roman" w:eastAsia="宋体" w:hAnsi="Times New Roman"/>
      <w:sz w:val="18"/>
      <w:szCs w:val="18"/>
    </w:rPr>
  </w:style>
  <w:style w:type="paragraph" w:styleId="af4">
    <w:name w:val="footer"/>
    <w:basedOn w:val="a0"/>
    <w:link w:val="af5"/>
    <w:uiPriority w:val="99"/>
    <w:unhideWhenUsed/>
    <w:rsid w:val="004720D1"/>
    <w:pPr>
      <w:tabs>
        <w:tab w:val="center" w:pos="4153"/>
        <w:tab w:val="right" w:pos="8306"/>
      </w:tabs>
      <w:snapToGrid w:val="0"/>
      <w:spacing w:line="240" w:lineRule="atLeast"/>
    </w:pPr>
    <w:rPr>
      <w:sz w:val="18"/>
      <w:szCs w:val="18"/>
    </w:rPr>
  </w:style>
  <w:style w:type="character" w:customStyle="1" w:styleId="af5">
    <w:name w:val="页脚 字符"/>
    <w:basedOn w:val="a1"/>
    <w:link w:val="af4"/>
    <w:uiPriority w:val="99"/>
    <w:rsid w:val="004720D1"/>
    <w:rPr>
      <w:rFonts w:ascii="Times New Roman" w:eastAsia="宋体" w:hAnsi="Times New Roman"/>
      <w:sz w:val="18"/>
      <w:szCs w:val="18"/>
    </w:rPr>
  </w:style>
  <w:style w:type="table" w:styleId="af6">
    <w:name w:val="Table Grid"/>
    <w:basedOn w:val="a2"/>
    <w:uiPriority w:val="39"/>
    <w:rsid w:val="00B44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line">
    <w:name w:val="code-line"/>
    <w:basedOn w:val="a0"/>
    <w:rsid w:val="000A1127"/>
    <w:pPr>
      <w:widowControl/>
      <w:spacing w:before="100" w:beforeAutospacing="1" w:after="100" w:afterAutospacing="1" w:line="240" w:lineRule="auto"/>
    </w:pPr>
    <w:rPr>
      <w:rFonts w:ascii="宋体" w:hAnsi="宋体" w:cs="宋体"/>
      <w:kern w:val="0"/>
      <w14:ligatures w14:val="none"/>
    </w:rPr>
  </w:style>
  <w:style w:type="paragraph" w:styleId="af7">
    <w:name w:val="Normal (Web)"/>
    <w:basedOn w:val="a0"/>
    <w:uiPriority w:val="99"/>
    <w:semiHidden/>
    <w:unhideWhenUsed/>
    <w:rsid w:val="00640454"/>
    <w:rPr>
      <w:rFonts w:cs="Times New Roman"/>
    </w:rPr>
  </w:style>
  <w:style w:type="character" w:styleId="af8">
    <w:name w:val="Hyperlink"/>
    <w:basedOn w:val="a1"/>
    <w:uiPriority w:val="99"/>
    <w:unhideWhenUsed/>
    <w:rsid w:val="00BC4386"/>
    <w:rPr>
      <w:color w:val="467886" w:themeColor="hyperlink"/>
      <w:u w:val="single"/>
    </w:rPr>
  </w:style>
  <w:style w:type="character" w:styleId="af9">
    <w:name w:val="Unresolved Mention"/>
    <w:basedOn w:val="a1"/>
    <w:uiPriority w:val="99"/>
    <w:semiHidden/>
    <w:unhideWhenUsed/>
    <w:rsid w:val="00BC4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baike.baidu.com/item/%E9%A3%8E%E5%8A%9B%E5%8F%91%E7%94%B5%E6%9C%BA%E7%BB%84/7125580?fromModule=lemma_inlin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ACF97-5CA3-465E-B2E0-B6F59A22A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21788</TotalTime>
  <Pages>18</Pages>
  <Words>6487</Words>
  <Characters>8370</Characters>
  <Application>Microsoft Office Word</Application>
  <DocSecurity>0</DocSecurity>
  <Lines>398</Lines>
  <Paragraphs>316</Paragraphs>
  <ScaleCrop>false</ScaleCrop>
  <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杰 欧阳</dc:creator>
  <cp:keywords/>
  <dc:description/>
  <cp:lastModifiedBy>杰 欧阳</cp:lastModifiedBy>
  <cp:revision>183</cp:revision>
  <dcterms:created xsi:type="dcterms:W3CDTF">2025-10-02T07:46:00Z</dcterms:created>
  <dcterms:modified xsi:type="dcterms:W3CDTF">2025-11-15T04:51:00Z</dcterms:modified>
</cp:coreProperties>
</file>