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FAIZAN MALIK</w:t>
      </w:r>
    </w:p>
    <w:p>
      <w:pPr>
        <w:pStyle w:val="Subtitle"/>
      </w:pPr>
      <w:r>
        <w:t>MOTION GRAPHIC DESIGNER | 2D ANIMATOR | VIDEO EDITOR</w:t>
      </w:r>
    </w:p>
    <w:p>
      <w:pPr>
        <w:pStyle w:val="Contact"/>
      </w:pPr>
      <w:r>
        <w:t xml:space="preserve">Katy, TX  |  </w:t>
      </w:r>
      <w:hyperlink r:id="rId9">
        <w:r>
          <w:rPr>
            <w:color w:val="174B61"/>
          </w:rPr>
          <w:t>(346) 505-2970</w:t>
        </w:r>
      </w:hyperlink>
      <w:r>
        <w:t xml:space="preserve">  |  </w:t>
      </w:r>
      <w:hyperlink r:id="rId10">
        <w:r>
          <w:rPr>
            <w:color w:val="174B61"/>
          </w:rPr>
          <w:t>faaazimalik@gmail.com</w:t>
        </w:r>
      </w:hyperlink>
    </w:p>
    <w:p>
      <w:pPr>
        <w:pStyle w:val="Contact"/>
      </w:pPr>
      <w:hyperlink r:id="rId11">
        <w:r>
          <w:rPr>
            <w:color w:val="174B61"/>
          </w:rPr>
          <w:t>linkedin.com/in/faizan-a-malik</w:t>
        </w:r>
      </w:hyperlink>
      <w:r>
        <w:t xml:space="preserve">  |  U.S. Work Authorized • No Sponsorship Required</w:t>
      </w:r>
    </w:p>
    <w:p>
      <w:pPr>
        <w:pStyle w:val="Contact"/>
      </w:pPr>
      <w:r>
        <w:t xml:space="preserve">Portfolio: </w:t>
      </w:r>
      <w:hyperlink r:id="rId12">
        <w:r>
          <w:rPr>
            <w:color w:val="174B61"/>
          </w:rPr>
          <w:t>faazimalik1.github.io/faizan-motion-portfolio/</w:t>
        </w:r>
      </w:hyperlink>
    </w:p>
    <w:p>
      <w:pPr>
        <w:pStyle w:val="Heading1"/>
      </w:pPr>
      <w:r>
        <w:t>PROFESSIONAL SUMMARY</w:t>
      </w:r>
    </w:p>
    <w:p>
      <w:r>
        <w:t>Motion Graphic Designer with 8+ years of experience creating 2D animation, motion graphics, and video content for marketing, advertising, and education. Delivered 100+ marketing videos and 200+ minutes of animation. Combines Adobe production expertise with storyboarding, visual storytelling, typography, and brand-consistent design from concept through final edit.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Motion &amp; Video: </w:t>
      </w:r>
      <w:r>
        <w:t>Motion graphics, 2D animation, storyboarding, explainer videos, video editing, post-production, visual effects (VFX), compositing, promotional videos, visual storytelling</w:t>
      </w:r>
    </w:p>
    <w:p>
      <w:r>
        <w:rPr>
          <w:b/>
        </w:rPr>
        <w:t xml:space="preserve">Graphic Design: </w:t>
      </w:r>
      <w:r>
        <w:t>Typography, infographics, branding, social media graphics, digital advertising, print design, UI/UX design</w:t>
      </w:r>
    </w:p>
    <w:p>
      <w:r>
        <w:rPr>
          <w:b/>
        </w:rPr>
        <w:t xml:space="preserve">Tools: </w:t>
      </w:r>
      <w:r>
        <w:t>Adobe After Effects, Premiere Pro, Photoshop, Illustrator, InDesign, Lightroom, Adobe XD</w:t>
      </w:r>
    </w:p>
    <w:p>
      <w:pPr>
        <w:pStyle w:val="Heading1"/>
      </w:pPr>
      <w:r>
        <w:t>PROFESSIONAL EXPERIENCE</w:t>
      </w:r>
    </w:p>
    <w:p>
      <w:pPr>
        <w:pStyle w:val="Heading2"/>
        <w:tabs>
          <w:tab w:pos="10368" w:val="right"/>
        </w:tabs>
      </w:pPr>
      <w:r>
        <w:t>Senior Motion Graphic Artist</w:t>
        <w:tab/>
        <w:t>2022–2026</w:t>
      </w:r>
    </w:p>
    <w:p>
      <w:pPr>
        <w:pStyle w:val="Employer"/>
        <w:keepNext/>
      </w:pPr>
      <w:r>
        <w:t>Business Upscalers | Katy, TX</w:t>
      </w:r>
    </w:p>
    <w:p>
      <w:pPr>
        <w:pStyle w:val="ListBullet"/>
      </w:pPr>
      <w:r>
        <w:t>Produced 100+ marketing videos and 100+ motion graphics for YouTube, Facebook, Instagram, client presentations, and digital campaigns.</w:t>
      </w:r>
    </w:p>
    <w:p>
      <w:pPr>
        <w:pStyle w:val="ListBullet"/>
      </w:pPr>
      <w:r>
        <w:t>Translated storyboards and creative concepts into polished 2D animation in After Effects, maintaining brand guidelines across client deliverables.</w:t>
      </w:r>
    </w:p>
    <w:p>
      <w:pPr>
        <w:pStyle w:val="ListBullet"/>
      </w:pPr>
      <w:r>
        <w:t>Optimized production workflows to reduce production time by 20% while meeting quality standards and deadlines.</w:t>
      </w:r>
    </w:p>
    <w:p>
      <w:pPr>
        <w:pStyle w:val="Heading2"/>
        <w:tabs>
          <w:tab w:pos="10368" w:val="right"/>
        </w:tabs>
      </w:pPr>
      <w:r>
        <w:t>Motion Graphic Artist</w:t>
        <w:tab/>
        <w:t>2020–2022</w:t>
      </w:r>
    </w:p>
    <w:p>
      <w:pPr>
        <w:pStyle w:val="Employer"/>
        <w:keepNext/>
      </w:pPr>
      <w:r>
        <w:t>ITFUME | Islamabad, Pakistan</w:t>
      </w:r>
    </w:p>
    <w:p>
      <w:pPr>
        <w:pStyle w:val="ListBullet"/>
      </w:pPr>
      <w:r>
        <w:t>Created 200+ minutes of educational 2D animation, translating complex information into clear visual stories.</w:t>
      </w:r>
    </w:p>
    <w:p>
      <w:pPr>
        <w:pStyle w:val="ListBullet"/>
      </w:pPr>
      <w:r>
        <w:t>Collaborated with illustrators and designers on project specifications; established animation style guidelines adopted by 8 team members.</w:t>
      </w:r>
    </w:p>
    <w:p>
      <w:pPr>
        <w:pStyle w:val="Heading2"/>
        <w:tabs>
          <w:tab w:pos="10368" w:val="right"/>
        </w:tabs>
      </w:pPr>
      <w:r>
        <w:t>Video Animator</w:t>
        <w:tab/>
        <w:t>2019–2020</w:t>
      </w:r>
    </w:p>
    <w:p>
      <w:pPr>
        <w:pStyle w:val="Employer"/>
        <w:keepNext/>
      </w:pPr>
      <w:r>
        <w:t>Mamango | Toronto, Canada</w:t>
      </w:r>
    </w:p>
    <w:p>
      <w:pPr>
        <w:pStyle w:val="ListBullet"/>
      </w:pPr>
      <w:r>
        <w:t>Edited and post-produced 80+ marketing and corporate videos using Premiere Pro and After Effects.</w:t>
      </w:r>
    </w:p>
    <w:p>
      <w:pPr>
        <w:pStyle w:val="ListBullet"/>
      </w:pPr>
      <w:r>
        <w:t>Trained and mentored 10 designers in Adobe animation techniques, contributing to a 40% improvement in project turnaround time.</w:t>
      </w:r>
    </w:p>
    <w:p>
      <w:pPr>
        <w:pStyle w:val="Heading2"/>
        <w:tabs>
          <w:tab w:pos="10368" w:val="right"/>
        </w:tabs>
      </w:pPr>
      <w:r>
        <w:t>Multimedia Graphic Designer</w:t>
        <w:tab/>
        <w:t>2017–2019</w:t>
      </w:r>
    </w:p>
    <w:p>
      <w:pPr>
        <w:pStyle w:val="Employer"/>
        <w:keepNext/>
      </w:pPr>
      <w:r>
        <w:t>Snitch Tech | Rawalpindi, Pakistan</w:t>
      </w:r>
    </w:p>
    <w:p>
      <w:pPr>
        <w:pStyle w:val="ListBullet"/>
      </w:pPr>
      <w:r>
        <w:t>Redesigned 150+ graphics for web and print using Photoshop, Illustrator, and InDesign.</w:t>
      </w:r>
    </w:p>
    <w:p>
      <w:pPr>
        <w:pStyle w:val="ListBullet"/>
      </w:pPr>
      <w:r>
        <w:t>Developed digital advertisements, logos, corporate identity assets, and 15 branding and multimedia asset sets for marketing campaigns.</w:t>
      </w:r>
    </w:p>
    <w:p>
      <w:pPr>
        <w:pStyle w:val="Heading1"/>
      </w:pPr>
      <w:r>
        <w:t>EDUCATION</w:t>
      </w:r>
    </w:p>
    <w:p>
      <w:r>
        <w:rPr>
          <w:b/>
        </w:rPr>
        <w:t>Bachelor’s Degree in Software Engineering</w:t>
      </w:r>
      <w:r>
        <w:t xml:space="preserve"> | 2014–2018</w:t>
      </w:r>
    </w:p>
    <w:p>
      <w:r>
        <w:t>National University of Modern Languages | Islamabad, Pakistan</w:t>
      </w:r>
    </w:p>
    <w:sectPr w:rsidR="00FC693F" w:rsidRPr="0006063C" w:rsidSect="00034616"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ind w:left="180" w:hanging="18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ind w:left="180" w:hanging="18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ind w:left="180" w:hanging="1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ind w:left="180" w:hanging="18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ind w:left="180" w:hanging="18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ind w:left="180" w:hanging="1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ind w:left="180" w:hanging="18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ind w:left="180" w:hanging="18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ind w:left="180" w:hanging="18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Arial" w:hAnsi="Arial"/>
      <w:b w:val="0"/>
      <w:color w:val="252A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42B35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52A3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2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2B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52" w:lineRule="auto"/>
    </w:pPr>
    <w:rPr>
      <w:rFonts w:asciiTheme="majorHAnsi" w:eastAsiaTheme="majorEastAsia" w:hAnsiTheme="majorHAnsi" w:cstheme="majorBidi" w:ascii="Arial" w:hAnsi="Arial"/>
      <w:b/>
      <w:i w:val="0"/>
      <w:iCs/>
      <w:color w:val="252A3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2" w:lineRule="auto"/>
      <w:ind w:left="180" w:hanging="180"/>
      <w:contextualSpacing/>
    </w:pPr>
    <w:rPr>
      <w:rFonts w:ascii="Arial" w:hAnsi="Arial"/>
      <w:b w:val="0"/>
      <w:color w:val="252A3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">
    <w:name w:val="Contact"/>
    <w:basedOn w:val="Normal"/>
    <w:pPr>
      <w:spacing w:after="60"/>
    </w:pPr>
    <w:rPr>
      <w:sz w:val="18"/>
    </w:rPr>
  </w:style>
  <w:style w:type="paragraph" w:customStyle="1" w:styleId="Employer">
    <w:name w:val="Employer"/>
    <w:basedOn w:val="Normal"/>
    <w:pPr>
      <w:spacing w:after="60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3465052970" TargetMode="External"/><Relationship Id="rId10" Type="http://schemas.openxmlformats.org/officeDocument/2006/relationships/hyperlink" Target="mailto:faaazimalik@gmail.com" TargetMode="External"/><Relationship Id="rId11" Type="http://schemas.openxmlformats.org/officeDocument/2006/relationships/hyperlink" Target="https://www.linkedin.com/in/faizan-a-malik/" TargetMode="External"/><Relationship Id="rId12" Type="http://schemas.openxmlformats.org/officeDocument/2006/relationships/hyperlink" Target="https://faazimalik1.github.io/faizan-motion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Faizan Malik — Motion Graphic Designer</dc:title>
  <dc:subject/>
  <dc:creator>Faizan Malik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