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rPr>
          <w:b/>
          <w:bCs/>
          <w:color w:val="C9A24B"/>
          <w:sz w:val="20"/>
          <w:szCs w:val="20"/>
        </w:rPr>
        <w:t xml:space="preserve">DEFINE 階段｜核心定位與機會點</w:t>
      </w:r>
    </w:p>
    <w:p>
      <w:pPr>
        <w:spacing w:after="200" w:before="200"/>
      </w:pPr>
      <w:r>
        <w:rPr>
          <w:b/>
          <w:bCs/>
          <w:color w:val="0E2A47"/>
          <w:sz w:val="44"/>
          <w:szCs w:val="44"/>
        </w:rPr>
        <w:t xml:space="preserve">恩典大樓品牌定位定義報告</w:t>
      </w:r>
    </w:p>
    <w:p>
      <w:pPr>
        <w:spacing w:after="400"/>
      </w:pPr>
      <w:r>
        <w:rPr>
          <w:color w:val="0E2A47"/>
          <w:sz w:val="24"/>
          <w:szCs w:val="24"/>
        </w:rPr>
        <w:t xml:space="preserve">競品定位對照・雙品牌並置規則・核心定位聲明與HMW機會點</w:t>
      </w:r>
    </w:p>
    <w:p>
      <w:pPr>
        <w:spacing w:after="100"/>
      </w:pPr>
      <w:r>
        <w:rPr>
          <w:color w:val="8C8A85"/>
          <w:sz w:val="18"/>
          <w:szCs w:val="18"/>
        </w:rPr>
        <w:t xml:space="preserve">東森集團全球營運總部｜Grace Tower Brand Identity Project</w:t>
      </w:r>
    </w:p>
    <w:p>
      <w:pPr>
        <w:spacing w:after="600"/>
      </w:pPr>
      <w:r>
        <w:rPr>
          <w:color w:val="8C8A85"/>
          <w:sz w:val="18"/>
          <w:szCs w:val="18"/>
        </w:rPr>
        <w:t xml:space="preserve">版本 1.0　｜　2026年7月　｜　承接《品牌市場調研報告 v1》</w:t>
      </w:r>
    </w:p>
    <w:p>
      <w:pPr>
        <w:pBdr>
          <w:bottom w:val="single" w:color="C9A24B" w:sz="6" w:space="1"/>
        </w:pBdr>
        <w:spacing w:after="200" w:before="100"/>
      </w:pPr>
      <w:r>
        <w:t xml:space="preserve"/>
      </w:r>
    </w:p>
    <w:p>
      <w:pPr>
        <w:spacing w:after="160"/>
      </w:pPr>
      <w:r>
        <w:t xml:space="preserve">本報告為雙鑽設計模型第一鑽石之「Define 定義」階段產出，承接前份《品牌市場調研報告》的13案例研究與5條核心洞察，收斂出三項成果：恩典大樓相對於台灣同類案例的競品定位對照、恩典大樓與其轄下子品牌／聯名品牌的並置使用規則，以及一句完整的核心定位聲明與對應的HMW設計機會點清單。三項成果將作為下一階段（Develop 標誌與視覺識別重新設計）的直接依據。</w:t>
      </w:r>
    </w:p>
    <w:p>
      <w:r>
        <w:br w:type="page"/>
      </w:r>
    </w:p>
    <w:p>
      <w:pPr>
        <w:pStyle w:val="Heading1"/>
      </w:pPr>
      <w:r>
        <w:t xml:space="preserve">一、競品定位對照</w:t>
      </w:r>
    </w:p>
    <w:p>
      <w:pPr>
        <w:spacing w:after="160"/>
      </w:pPr>
      <w:r>
        <w:t xml:space="preserve">先前調研指出，台灣本土案例的識別操作偏保守，多數止步於單一身份（純觀光地標／封閉式總部／旅宿導向），恩典大樓則同時具備三種身份。以下針對台灣市場最具參照性的三個案例進行逐項對照：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500"/>
        <w:gridCol w:w="1500"/>
        <w:gridCol w:w="1426"/>
      </w:tblGrid>
      <w:tr>
        <w:trPr>
          <w:tblHeader/>
        </w:trPr>
        <w:tc>
          <w:tcPr>
            <w:tcW w:type="dxa" w:w="17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對照面向</w:t>
            </w:r>
          </w:p>
        </w:tc>
        <w:tc>
          <w:tcPr>
            <w:tcW w:type="dxa" w:w="19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恩典大樓 Grace Tower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台北101
（觀光地標型）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南山廣場
（壽險總部型）</w:t>
            </w:r>
          </w:p>
        </w:tc>
        <w:tc>
          <w:tcPr>
            <w:tcW w:type="dxa" w:w="1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台北天空塔
（精品酒店型）</w:t>
            </w:r>
          </w:p>
        </w:tc>
      </w:tr>
      <w:tr>
        <w:tc>
          <w:tcPr>
            <w:tcW w:type="dxa" w:w="17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核心身份</w:t>
            </w:r>
          </w:p>
        </w:tc>
        <w:tc>
          <w:tcPr>
            <w:tcW w:type="dxa" w:w="19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東森集團全球營運總部＋公共地標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純觀光地標，無自用企業總部功能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南山人壽企業總部，以封閉式辦公為主</w:t>
            </w:r>
          </w:p>
        </w:tc>
        <w:tc>
          <w:tcPr>
            <w:tcW w:type="dxa" w:w="1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複合開發，無單一企業總部背書</w:t>
            </w:r>
          </w:p>
        </w:tc>
      </w:tr>
      <w:tr>
        <w:tc>
          <w:tcPr>
            <w:tcW w:type="dxa" w:w="17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公眾開放程度</w:t>
            </w:r>
          </w:p>
        </w:tc>
        <w:tc>
          <w:tcPr>
            <w:tcW w:type="dxa" w:w="19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總部、觀景台、旅宿三者皆對公眾開放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觀景台高度開放，其餘為出租商辦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商場（微風南山）開放，總部辦公樓層不對外開放</w:t>
            </w:r>
          </w:p>
        </w:tc>
        <w:tc>
          <w:tcPr>
            <w:tcW w:type="dxa" w:w="1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酒店與商場開放，無企業總部可供對照</w:t>
            </w:r>
          </w:p>
        </w:tc>
      </w:tr>
      <w:tr>
        <w:tc>
          <w:tcPr>
            <w:tcW w:type="dxa" w:w="17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旅宿機能</w:t>
            </w:r>
          </w:p>
        </w:tc>
        <w:tc>
          <w:tcPr>
            <w:tcW w:type="dxa" w:w="19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Silks X 晶英薈旅（晶華集團精品商旅）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無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無</w:t>
            </w:r>
          </w:p>
        </w:tc>
        <w:tc>
          <w:tcPr>
            <w:tcW w:type="dxa" w:w="1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柏悅＋安達仕雙五星酒店（凱悅集團）</w:t>
            </w:r>
          </w:p>
        </w:tc>
      </w:tr>
      <w:tr>
        <w:tc>
          <w:tcPr>
            <w:tcW w:type="dxa" w:w="17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觀景體驗</w:t>
            </w:r>
          </w:p>
        </w:tc>
        <w:tc>
          <w:tcPr>
            <w:tcW w:type="dxa" w:w="19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450台灣之眼（38F，與企業總部意象綁定）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89F觀景台（純觀光導向，全球知名度最高）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頂層景觀餐廳（未獨立命名為觀景台品牌）</w:t>
            </w:r>
          </w:p>
        </w:tc>
        <w:tc>
          <w:tcPr>
            <w:tcW w:type="dxa" w:w="1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無獨立觀景台，以酒店景觀為賣點</w:t>
            </w:r>
          </w:p>
        </w:tc>
      </w:tr>
      <w:tr>
        <w:tc>
          <w:tcPr>
            <w:tcW w:type="dxa" w:w="17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品牌記憶點</w:t>
            </w:r>
          </w:p>
        </w:tc>
        <w:tc>
          <w:tcPr>
            <w:tcW w:type="dxa" w:w="19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「恩典」溫度＋450公尺高度事實＋企業總部背書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「508公尺曾為世界第一高樓」＋跨年煙火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「雙手合掌祈福」造型＋南山人壽品牌</w:t>
            </w:r>
          </w:p>
        </w:tc>
        <w:tc>
          <w:tcPr>
            <w:tcW w:type="dxa" w:w="1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凱悅雙品牌＋「天空」意象</w:t>
            </w:r>
          </w:p>
        </w:tc>
      </w:tr>
      <w:tr>
        <w:tc>
          <w:tcPr>
            <w:tcW w:type="dxa" w:w="17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主要目標受眾</w:t>
            </w:r>
          </w:p>
        </w:tc>
        <w:tc>
          <w:tcPr>
            <w:tcW w:type="dxa" w:w="19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商務人士、旅客、大台北市民、集團利害關係人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國內外觀光客為主</w:t>
            </w:r>
          </w:p>
        </w:tc>
        <w:tc>
          <w:tcPr>
            <w:tcW w:type="dxa" w:w="15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南山人壽保戶、企業租戶為主</w:t>
            </w:r>
          </w:p>
        </w:tc>
        <w:tc>
          <w:tcPr>
            <w:tcW w:type="dxa" w:w="1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精品酒店旅客、商務人士為主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差異化定位語句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4B" w:sz="6"/>
              <w:left w:val="single" w:color="C9A24B" w:sz="6"/>
              <w:bottom w:val="single" w:color="C9A24B" w:sz="6"/>
              <w:right w:val="single" w:color="C9A24B" w:sz="6"/>
            </w:tcBorders>
            <w:shd w:fill="F8F2E2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r>
              <w:rPr>
                <w:color w:val="0E2A47"/>
                <w:sz w:val="21"/>
                <w:szCs w:val="21"/>
              </w:rPr>
              <w:t xml:space="preserve">恩典大樓是台灣唯一同時具備「企業全球總部」、「公共觀景地標」與「精品旅宿」三重身份的複合大樓：台北101是純觀光地標但無自用總部、南山廣場是總部但封閉不具公共觀景體驗、台北天空塔是旅宿導向但缺乏強勢單一企業總部背書。恩典大樓的差異化不在單一機能做到最強，而在於「總部的高度」第一次能被公眾親身抵達、入住與眺望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二、雙品牌並置規則</w:t>
      </w:r>
    </w:p>
    <w:p>
      <w:pPr>
        <w:spacing w:after="160"/>
      </w:pPr>
      <w:r>
        <w:t xml:space="preserve">恩典大樓內部涵蓋一個母品牌、一個自有子品牌、一個授權聯名品牌，以及多個服務／餐飲租戶品牌。為避免先前版本「集團名／建築名／商業子品牌名三者並用、對外溝通混淆」的問題重演，訂定以下四層識別層級與並置規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800"/>
        <w:gridCol w:w="3726"/>
      </w:tblGrid>
      <w:tr>
        <w:trPr>
          <w:tblHeader/>
        </w:trPr>
        <w:tc>
          <w:tcPr>
            <w:tcW w:type="dxa" w:w="13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層級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品牌</w:t>
            </w:r>
          </w:p>
        </w:tc>
        <w:tc>
          <w:tcPr>
            <w:tcW w:type="dxa" w:w="18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所有權</w:t>
            </w:r>
          </w:p>
        </w:tc>
        <w:tc>
          <w:tcPr>
            <w:tcW w:type="dxa" w:w="37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並置規則</w:t>
            </w:r>
          </w:p>
        </w:tc>
      </w:tr>
      <w:tr>
        <w:tc>
          <w:tcPr>
            <w:tcW w:type="dxa" w:w="13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0
集團識別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東森集團
T-Forest Group</w:t>
            </w:r>
          </w:p>
        </w:tc>
        <w:tc>
          <w:tcPr>
            <w:tcW w:type="dxa" w:w="18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集團母公司</w:t>
            </w:r>
          </w:p>
        </w:tc>
        <w:tc>
          <w:tcPr>
            <w:tcW w:type="dxa" w:w="37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僅出現於法律文書、新聞稿末段公司資訊與版權頁，不進入公眾導視或主視覺，避免與大樓自身識別混淆</w:t>
            </w:r>
          </w:p>
        </w:tc>
      </w:tr>
      <w:tr>
        <w:tc>
          <w:tcPr>
            <w:tcW w:type="dxa" w:w="13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1
主品牌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恩典大樓
GRACE TOWER</w:t>
            </w:r>
          </w:p>
        </w:tc>
        <w:tc>
          <w:tcPr>
            <w:tcW w:type="dxa" w:w="18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大樓自有，唯一具「總部」地位的品牌</w:t>
            </w:r>
          </w:p>
        </w:tc>
        <w:tc>
          <w:tcPr>
            <w:tcW w:type="dxa" w:w="37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適用於建築外觀主招牌、大廳導視主視覺、集團新聞稿與招商文件標題、社群官方帳號主識別；所有對外溝通的第一稱呼</w:t>
            </w:r>
          </w:p>
        </w:tc>
      </w:tr>
      <w:tr>
        <w:tc>
          <w:tcPr>
            <w:tcW w:type="dxa" w:w="13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2A
自有子品牌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450台灣之眼</w:t>
            </w:r>
          </w:p>
        </w:tc>
        <w:tc>
          <w:tcPr>
            <w:tcW w:type="dxa" w:w="18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隸屬恩典大樓，非獨立法人品牌</w:t>
            </w:r>
          </w:p>
        </w:tc>
        <w:tc>
          <w:tcPr>
            <w:tcW w:type="dxa" w:w="37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不可脫離恩典大樓單獨曝光；正式名稱一律為「恩典大樓 450台灣之眼」組合鎖定，首次曝光必須併同恩典大樓標誌或全名</w:t>
            </w:r>
          </w:p>
        </w:tc>
      </w:tr>
      <w:tr>
        <w:tc>
          <w:tcPr>
            <w:tcW w:type="dxa" w:w="13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2B
授權聯名品牌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Silks X 晶英薈旅</w:t>
            </w:r>
          </w:p>
        </w:tc>
        <w:tc>
          <w:tcPr>
            <w:tcW w:type="dxa" w:w="18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晶華國際酒店集團授權經營</w:t>
            </w:r>
          </w:p>
        </w:tc>
        <w:tc>
          <w:tcPr>
            <w:tcW w:type="dxa" w:w="37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採雙品牌並列規則（詳見下表），恩典大樓與晶英薈旅依情境調整視覺權重主次，禁止兩品牌等權重並排造成主從不明</w:t>
            </w:r>
          </w:p>
        </w:tc>
      </w:tr>
      <w:tr>
        <w:tc>
          <w:tcPr>
            <w:tcW w:type="dxa" w:w="13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3
租戶／服務品牌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UFC GYM、東森自然美SPA、生醫美學暨健康中心、Robin's牛排、三燔本家、晶華軒</w:t>
            </w:r>
          </w:p>
        </w:tc>
        <w:tc>
          <w:tcPr>
            <w:tcW w:type="dxa" w:w="18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各品牌自主經營</w:t>
            </w:r>
          </w:p>
        </w:tc>
        <w:tc>
          <w:tcPr>
            <w:tcW w:type="dxa" w:w="37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僅在大樓機能介紹（樓層導覽、官網服務列表）層級提及，不強制加註恩典大樓標誌；租戶物料以「進駐恩典大樓」文字敘述帶到即可，不做標誌lockup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情境速查表：Tier 1（恩典大樓）與 Tier 2B（Silks X晶英薈旅）並置規則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應用情境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視覺主次</w:t>
            </w:r>
          </w:p>
        </w:tc>
        <w:tc>
          <w:tcPr>
            <w:tcW w:type="dxa" w:w="4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0E2A4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呈現方式</w:t>
            </w:r>
          </w:p>
        </w:tc>
      </w:tr>
      <w:tr>
        <w:tc>
          <w:tcPr>
            <w:tcW w:type="dxa" w:w="24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建築外觀主招牌／大樓地址標示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恩典大樓為主，不出現酒店品牌</w:t>
            </w:r>
          </w:p>
        </w:tc>
        <w:tc>
          <w:tcPr>
            <w:tcW w:type="dxa" w:w="4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僅呈現「恩典大樓 GRACE TOWER」</w:t>
            </w:r>
          </w:p>
        </w:tc>
      </w:tr>
      <w:tr>
        <w:tc>
          <w:tcPr>
            <w:tcW w:type="dxa" w:w="24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大廳主導視牆／樓層電梯索引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恩典大樓為主，酒店樓層以文字標示</w:t>
            </w:r>
          </w:p>
        </w:tc>
        <w:tc>
          <w:tcPr>
            <w:tcW w:type="dxa" w:w="4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恩典大樓標誌置頂，「29–36F Silks X晶英薈旅」以純文字列於樓層索引</w:t>
            </w:r>
          </w:p>
        </w:tc>
      </w:tr>
      <w:tr>
        <w:tc>
          <w:tcPr>
            <w:tcW w:type="dxa" w:w="24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酒店專屬入口／酒店大堂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Silks X晶英薈旅為主視覺</w:t>
            </w:r>
          </w:p>
        </w:tc>
        <w:tc>
          <w:tcPr>
            <w:tcW w:type="dxa" w:w="4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晶英薈旅品牌主視覺呈現，並附加小字說明「坐落於東森集團恩典大樓」</w:t>
            </w:r>
          </w:p>
        </w:tc>
      </w:tr>
      <w:tr>
        <w:tc>
          <w:tcPr>
            <w:tcW w:type="dxa" w:w="24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酒店官網、訂房系統、客房內物料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Silks X晶英薈旅完全主導</w:t>
            </w:r>
          </w:p>
        </w:tc>
        <w:tc>
          <w:tcPr>
            <w:tcW w:type="dxa" w:w="4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恩典大樓不強制出現，僅在酒店「關於我們」頁面提及所在建築</w:t>
            </w:r>
          </w:p>
        </w:tc>
      </w:tr>
      <w:tr>
        <w:tc>
          <w:tcPr>
            <w:tcW w:type="dxa" w:w="24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招商簡報、新聞稿、集團官方社群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恩典大樓為主詞，晶英薈旅並列於內文</w:t>
            </w:r>
          </w:p>
        </w:tc>
        <w:tc>
          <w:tcPr>
            <w:tcW w:type="dxa" w:w="4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標題／開頭一律先出現「恩典大樓」，晶英薈旅以合作夥伴身份於內文並列提及</w:t>
            </w:r>
          </w:p>
        </w:tc>
      </w:tr>
      <w:tr>
        <w:tc>
          <w:tcPr>
            <w:tcW w:type="dxa" w:w="24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觀景台售票入口與周邊</w:t>
            </w:r>
          </w:p>
        </w:tc>
        <w:tc>
          <w:tcPr>
            <w:tcW w:type="dxa" w:w="2200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恩典大樓＋450台灣之眼組合，酒店品牌不出現</w:t>
            </w:r>
          </w:p>
        </w:tc>
        <w:tc>
          <w:tcPr>
            <w:tcW w:type="dxa" w:w="4426"/>
            <w:tcBorders>
              <w:top w:val="single" w:color="D9D5C9" w:sz="2"/>
              <w:left w:val="single" w:color="D9D5C9" w:sz="2"/>
              <w:bottom w:val="single" w:color="D9D5C9" w:sz="2"/>
              <w:right w:val="single" w:color="D9D5C9" w:sz="2"/>
            </w:tcBorders>
            <w:shd w:fill="F2F2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「恩典大樓 450台灣之眼」組合鎖定，與酒店動線區隔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三、核心定位聲明與HMW機會點</w:t>
      </w:r>
    </w:p>
    <w:p>
      <w:pPr>
        <w:pStyle w:val="Heading2"/>
      </w:pPr>
      <w:r>
        <w:t xml:space="preserve">核心定位聲明</w:t>
      </w:r>
    </w:p>
    <w:p>
      <w:pPr>
        <w:spacing w:after="160"/>
      </w:pPr>
      <w:r>
        <w:t xml:space="preserve">依競品定位對照與調研洞察，收斂出以下一句完整的品牌核心價值定位聲明，作為後續所有視覺與語言識別決策的「憲法」：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4B" w:sz="6"/>
              <w:left w:val="single" w:color="C9A24B" w:sz="6"/>
              <w:bottom w:val="single" w:color="C9A24B" w:sz="6"/>
              <w:right w:val="single" w:color="C9A24B" w:sz="6"/>
            </w:tcBorders>
            <w:shd w:fill="F8F2E2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20"/>
            </w:pPr>
            <w:r>
              <w:rPr>
                <w:color w:val="0E2A47"/>
                <w:sz w:val="22"/>
                <w:szCs w:val="22"/>
              </w:rPr>
              <w:t xml:space="preserve">為兼具國際視野與生活品味的商務人士、旅客與大台北市民，</w:t>
            </w:r>
          </w:p>
          <w:p>
            <w:pPr>
              <w:spacing w:after="120"/>
            </w:pPr>
            <w:r>
              <w:rPr>
                <w:b/>
                <w:bCs/>
                <w:color w:val="0E2A47"/>
                <w:sz w:val="22"/>
                <w:szCs w:val="22"/>
              </w:rPr>
              <w:t xml:space="preserve">恩典大樓是東森集團全球營運總部，也是北台灣唯一結合企業總部、450公尺制高觀景體驗與精品旅宿於一體的複合地標。</w:t>
            </w:r>
          </w:p>
          <w:p>
            <w:pPr>
              <w:spacing w:after="0"/>
            </w:pPr>
            <w:r>
              <w:rPr>
                <w:color w:val="0E2A47"/>
                <w:sz w:val="22"/>
                <w:szCs w:val="22"/>
              </w:rPr>
              <w:t xml:space="preserve">不同於台北101的純觀光地標定位、南山廣場等壽險總部的封閉式辦公形象，或台北天空塔以酒店體驗為核心卻缺乏強勢企業背書的做法，恩典大樓讓「總部的高度」成為公眾可親身抵達、可入住體驗、可眺望的公共資產——它既是集團面向世界的門戶，也是市民生活中觸手可及的地標。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HMW機會點清單</w:t>
      </w:r>
    </w:p>
    <w:p>
      <w:pPr>
        <w:spacing w:after="160"/>
      </w:pPr>
      <w:r>
        <w:t xml:space="preserve">將核心定位聲明與前份調研的5條洞察，逐一轉化為「我們如何才能…？」的具體設計提問，做為Develop階段標誌、色彩、語調等視覺識別決策的直接依據：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HMW 1（呼應洞察四：台灣本土案例識別操作偏保守）我們如何才能讓恩典大樓的「企業總部」身份，成為吸引一般民眾主動造訪的理由，而不只是外人止步的辦公空間？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HMW 2（呼應洞察二：精品酒店聯名需要並置規則）我們如何才能讓「恩典大樓」與「Silks X晶英薈旅」在視覺與體驗上並存時，仍讓訪客感受到這是同一個有溫度的地標，而非兩個各自為政的品牌？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HMW 3（呼應洞察一：觀景台獨立命名是標配，但恩典大樓缺乏獨立視覺識別）我們如何才能讓「450台灣之眼」不只是一個樓層名稱，而是發展出能被年輕世代主動打卡、分享、記住的獨立體驗識別？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HMW 4（呼應洞察三：建築造型需要一句可被說出來的意象）我們如何才能用一個具體、可被一句話說出的視覺意象，讓「恩典」兩個字從單純的建案命名，變成訪客與員工都能真實感受到的品牌溫度？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HMW 5（呼應洞察五：命名需要排他性）我們如何才能建立清楚的命名優先順序，讓「恩典大樓」在所有對外溝通中都不會被誤稱為「東森大樓」或與集團其他建物混淆？</w:t>
      </w:r>
    </w:p>
    <w:p>
      <w:r>
        <w:br w:type="page"/>
      </w:r>
    </w:p>
    <w:p>
      <w:pPr>
        <w:pStyle w:val="Heading1"/>
      </w:pPr>
      <w:r>
        <w:t xml:space="preserve">四、下一步：Develop階段預告</w:t>
      </w:r>
    </w:p>
    <w:p>
      <w:pPr>
        <w:spacing w:after="160"/>
      </w:pPr>
      <w:r>
        <w:t xml:space="preserve">本報告完成後，Define階段的三項核心產出（競品定位對照、雙品牌並置規則、核心定位聲明與HMW機會點）已齊備，可作為重新設計品牌識別系統的依據。建議下一步（Develop階段）具體聚焦於：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依核心定位聲明重新檢視標誌概念：確認「塔＋光環」的視覺意象是否確實對應「總部高度可親身抵達」的定位，或需發展新概念。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依雙品牌並置規則，為Silks X晶英薈旅設計專屬的雙品牌lockup版型（對照The Shard／香格里拉、Burj Khalifa／Armani的並置慣例）。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依HMW 3，評估是否需要為「450台灣之眼」發展獨立的視覺識別（如One World Observatory等級的專屬Logo與色彩系統），而非僅止於命名。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將核心定位聲明轉化為標語系統的檢驗標準，確認「站上450，看見恩典」等既有標語是否精準呼應定位聲明，或需調整。</w:t>
      </w:r>
    </w:p>
    <w:p>
      <w:pPr>
        <w:spacing w:after="160"/>
      </w:pPr>
      <w:r>
        <w:t xml:space="preserve">待您確認以上方向後，即可進入標誌、色彩、字體與應用系統的正式重新設計。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A85"/>
        <w:sz w:val="16"/>
        <w:szCs w:val="16"/>
      </w:rPr>
      <w:t xml:space="preserve">第 </w:t>
    </w:r>
    <w:r>
      <w:rPr>
        <w:color w:val="8C8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A85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A85"/>
        <w:sz w:val="16"/>
        <w:szCs w:val="16"/>
      </w:rPr>
      <w:t xml:space="preserve">恩典大樓 GRACE TOWER｜品牌定位定義報告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4B" w:sz="8" w:space="4"/>
      </w:pBdr>
      <w:spacing w:after="200" w:before="360"/>
      <w:outlineLvl w:val="0"/>
    </w:pPr>
    <w:rPr>
      <w:rFonts w:ascii="Noto Sans CJK TC" w:cs="Noto Sans CJK TC" w:eastAsia="Noto Sans CJK TC" w:hAnsi="Noto Sans CJK TC"/>
      <w:b/>
      <w:bCs/>
      <w:color w:val="0E2A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Noto Sans CJK TC" w:cs="Noto Sans CJK TC" w:eastAsia="Noto Sans CJK TC" w:hAnsi="Noto Sans CJK TC"/>
      <w:b/>
      <w:bCs/>
      <w:color w:val="0E2A4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2026-07-07T03:04:24.672Z</dcterms:created>
  <dcterms:modified xsi:type="dcterms:W3CDTF">2026-07-07T03:04:24.673Z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