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6578CE"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577B9761" w:rsidR="00EB14EC" w:rsidRPr="00947980" w:rsidRDefault="0097029D" w:rsidP="00B73823">
      <w:pPr>
        <w:pStyle w:val="Deckblatt1AngabeKorrektorBetreuer"/>
        <w:jc w:val="center"/>
        <w:rPr>
          <w:sz w:val="40"/>
        </w:rPr>
      </w:pPr>
      <w:r w:rsidRPr="00947980">
        <w:rPr>
          <w:sz w:val="40"/>
        </w:rPr>
        <w:t xml:space="preserve"> </w:t>
      </w:r>
      <w:r>
        <w:rPr>
          <w:sz w:val="40"/>
        </w:rPr>
        <w:t>Studienarbeit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4D06097B" w:rsidR="00EB14EC" w:rsidRDefault="0097029D">
      <w:pPr>
        <w:pStyle w:val="Deckblatt1wissenschaftlArbeitThema"/>
        <w:spacing w:after="840"/>
      </w:pPr>
      <w:r>
        <w:t>Predictive Analytics</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66852C6E" w:rsidR="00EB14EC" w:rsidRDefault="0097029D">
      <w:pPr>
        <w:pStyle w:val="Deckblatt1AngabeVerfasser"/>
      </w:pPr>
      <w:r>
        <w:t>Fabian Voß</w:t>
      </w:r>
    </w:p>
    <w:p w14:paraId="5B6E12A6" w14:textId="7773A97D" w:rsidR="00EB14EC" w:rsidRDefault="0097029D">
      <w:pPr>
        <w:pStyle w:val="Deckblatt1AngabeVerfasser"/>
      </w:pPr>
      <w:r>
        <w:t>7155877</w:t>
      </w:r>
    </w:p>
    <w:p w14:paraId="28CE4246" w14:textId="7E5209BE" w:rsidR="00EB14EC" w:rsidRDefault="0097029D">
      <w:pPr>
        <w:spacing w:after="0"/>
        <w:jc w:val="center"/>
      </w:pPr>
      <w:r>
        <w:t>Königstraße 35</w:t>
      </w:r>
    </w:p>
    <w:p w14:paraId="2C4CB9E2" w14:textId="591480DD" w:rsidR="0097029D" w:rsidRDefault="0097029D">
      <w:pPr>
        <w:spacing w:after="0"/>
        <w:jc w:val="center"/>
      </w:pPr>
      <w:r>
        <w:t>59909 Bestwig</w:t>
      </w:r>
    </w:p>
    <w:p w14:paraId="0BD1345A" w14:textId="17CC3334" w:rsidR="00EB14EC" w:rsidRDefault="0097029D">
      <w:pPr>
        <w:jc w:val="center"/>
      </w:pPr>
      <w:r>
        <w:t>vfabian@mail.uni-paderborn.de</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21C6DFFF" w:rsidR="00EB14EC" w:rsidRDefault="00907ACF" w:rsidP="005329DA">
      <w:pPr>
        <w:pStyle w:val="Deckblatt1AngabeKorrektorBetreuer"/>
        <w:spacing w:before="1320" w:after="160"/>
        <w:jc w:val="center"/>
      </w:pPr>
      <w:r>
        <w:t>Eingereicht am</w:t>
      </w:r>
      <w:r w:rsidR="00F856C4">
        <w:t xml:space="preserve"> </w:t>
      </w:r>
      <w:r w:rsidR="0097029D">
        <w:t>28.02.2021</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 xml:space="preserve">Hiermit erkläre ich </w:t>
      </w:r>
      <w:proofErr w:type="gramStart"/>
      <w:r w:rsidRPr="00B12D0B">
        <w:rPr>
          <w:rFonts w:ascii="Arial" w:hAnsi="Arial" w:cs="Arial"/>
        </w:rPr>
        <w:t>an Eides</w:t>
      </w:r>
      <w:proofErr w:type="gramEnd"/>
      <w:r w:rsidRPr="00B12D0B">
        <w:rPr>
          <w:rFonts w:ascii="Arial" w:hAnsi="Arial" w:cs="Arial"/>
        </w:rPr>
        <w:t xml:space="preserve">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477E1BE4" w:rsidR="00EB14EC" w:rsidRPr="00B12D0B" w:rsidRDefault="00F856C4">
      <w:pPr>
        <w:rPr>
          <w:rFonts w:ascii="Arial" w:hAnsi="Arial" w:cs="Arial"/>
        </w:rPr>
      </w:pPr>
      <w:r w:rsidRPr="00B12D0B">
        <w:rPr>
          <w:rFonts w:ascii="Arial" w:hAnsi="Arial" w:cs="Arial"/>
        </w:rPr>
        <w:t xml:space="preserve">Paderborn, </w:t>
      </w:r>
      <w:r w:rsidR="0097029D">
        <w:rPr>
          <w:rFonts w:ascii="Arial" w:hAnsi="Arial" w:cs="Arial"/>
        </w:rPr>
        <w:t>28.02.2021</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9"/>
          <w:headerReference w:type="default" r:id="rId10"/>
          <w:footnotePr>
            <w:numRestart w:val="eachPage"/>
          </w:footnotePr>
          <w:pgSz w:w="11906" w:h="16838"/>
          <w:pgMar w:top="1026" w:right="2268" w:bottom="1418" w:left="1418" w:header="709" w:footer="0" w:gutter="0"/>
          <w:pgNumType w:fmt="low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2CB4DE3F" w14:textId="77777777" w:rsidR="0097029D" w:rsidRDefault="003D0842">
      <w:pPr>
        <w:pStyle w:val="Verzeichnis1"/>
        <w:rPr>
          <w:rFonts w:asciiTheme="minorHAnsi" w:eastAsiaTheme="minorEastAsia" w:hAnsiTheme="minorHAnsi" w:cstheme="minorBidi"/>
          <w:b w:val="0"/>
          <w:noProof/>
          <w:sz w:val="22"/>
          <w:szCs w:val="22"/>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64983774" w:history="1">
        <w:r w:rsidR="0097029D" w:rsidRPr="007F4FB8">
          <w:rPr>
            <w:rStyle w:val="Hyperlink"/>
            <w:noProof/>
          </w:rPr>
          <w:t>Abbildungsverzeichnis</w:t>
        </w:r>
        <w:r w:rsidR="0097029D">
          <w:rPr>
            <w:noProof/>
            <w:webHidden/>
          </w:rPr>
          <w:tab/>
        </w:r>
        <w:r w:rsidR="0097029D">
          <w:rPr>
            <w:noProof/>
            <w:webHidden/>
          </w:rPr>
          <w:fldChar w:fldCharType="begin"/>
        </w:r>
        <w:r w:rsidR="0097029D">
          <w:rPr>
            <w:noProof/>
            <w:webHidden/>
          </w:rPr>
          <w:instrText xml:space="preserve"> PAGEREF _Toc64983774 \h </w:instrText>
        </w:r>
        <w:r w:rsidR="0097029D">
          <w:rPr>
            <w:noProof/>
            <w:webHidden/>
          </w:rPr>
        </w:r>
        <w:r w:rsidR="0097029D">
          <w:rPr>
            <w:noProof/>
            <w:webHidden/>
          </w:rPr>
          <w:fldChar w:fldCharType="separate"/>
        </w:r>
        <w:r w:rsidR="0097029D">
          <w:rPr>
            <w:noProof/>
            <w:webHidden/>
          </w:rPr>
          <w:t>IV</w:t>
        </w:r>
        <w:r w:rsidR="0097029D">
          <w:rPr>
            <w:noProof/>
            <w:webHidden/>
          </w:rPr>
          <w:fldChar w:fldCharType="end"/>
        </w:r>
      </w:hyperlink>
    </w:p>
    <w:p w14:paraId="31BED0BC" w14:textId="77777777" w:rsidR="0097029D" w:rsidRDefault="00927C8E">
      <w:pPr>
        <w:pStyle w:val="Verzeichnis1"/>
        <w:rPr>
          <w:rFonts w:asciiTheme="minorHAnsi" w:eastAsiaTheme="minorEastAsia" w:hAnsiTheme="minorHAnsi" w:cstheme="minorBidi"/>
          <w:b w:val="0"/>
          <w:noProof/>
          <w:sz w:val="22"/>
          <w:szCs w:val="22"/>
        </w:rPr>
      </w:pPr>
      <w:hyperlink w:anchor="_Toc64983775" w:history="1">
        <w:r w:rsidR="0097029D" w:rsidRPr="007F4FB8">
          <w:rPr>
            <w:rStyle w:val="Hyperlink"/>
            <w:noProof/>
          </w:rPr>
          <w:t>1</w:t>
        </w:r>
        <w:r w:rsidR="0097029D">
          <w:rPr>
            <w:rFonts w:asciiTheme="minorHAnsi" w:eastAsiaTheme="minorEastAsia" w:hAnsiTheme="minorHAnsi" w:cstheme="minorBidi"/>
            <w:b w:val="0"/>
            <w:noProof/>
            <w:sz w:val="22"/>
            <w:szCs w:val="22"/>
          </w:rPr>
          <w:tab/>
        </w:r>
        <w:r w:rsidR="0097029D" w:rsidRPr="007F4FB8">
          <w:rPr>
            <w:rStyle w:val="Hyperlink"/>
            <w:noProof/>
          </w:rPr>
          <w:t>Business Understanding</w:t>
        </w:r>
        <w:r w:rsidR="0097029D">
          <w:rPr>
            <w:noProof/>
            <w:webHidden/>
          </w:rPr>
          <w:tab/>
        </w:r>
        <w:r w:rsidR="0097029D">
          <w:rPr>
            <w:noProof/>
            <w:webHidden/>
          </w:rPr>
          <w:fldChar w:fldCharType="begin"/>
        </w:r>
        <w:r w:rsidR="0097029D">
          <w:rPr>
            <w:noProof/>
            <w:webHidden/>
          </w:rPr>
          <w:instrText xml:space="preserve"> PAGEREF _Toc64983775 \h </w:instrText>
        </w:r>
        <w:r w:rsidR="0097029D">
          <w:rPr>
            <w:noProof/>
            <w:webHidden/>
          </w:rPr>
        </w:r>
        <w:r w:rsidR="0097029D">
          <w:rPr>
            <w:noProof/>
            <w:webHidden/>
          </w:rPr>
          <w:fldChar w:fldCharType="separate"/>
        </w:r>
        <w:r w:rsidR="0097029D">
          <w:rPr>
            <w:noProof/>
            <w:webHidden/>
          </w:rPr>
          <w:t>1</w:t>
        </w:r>
        <w:r w:rsidR="0097029D">
          <w:rPr>
            <w:noProof/>
            <w:webHidden/>
          </w:rPr>
          <w:fldChar w:fldCharType="end"/>
        </w:r>
      </w:hyperlink>
    </w:p>
    <w:p w14:paraId="005A7878"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76" w:history="1">
        <w:r w:rsidR="0097029D" w:rsidRPr="007F4FB8">
          <w:rPr>
            <w:rStyle w:val="Hyperlink"/>
            <w:noProof/>
          </w:rPr>
          <w:t>1.1</w:t>
        </w:r>
        <w:r w:rsidR="0097029D">
          <w:rPr>
            <w:rFonts w:asciiTheme="minorHAnsi" w:eastAsiaTheme="minorEastAsia" w:hAnsiTheme="minorHAnsi" w:cstheme="minorBidi"/>
            <w:noProof/>
            <w:sz w:val="22"/>
            <w:szCs w:val="22"/>
          </w:rPr>
          <w:tab/>
        </w:r>
        <w:r w:rsidR="0097029D" w:rsidRPr="007F4FB8">
          <w:rPr>
            <w:rStyle w:val="Hyperlink"/>
            <w:noProof/>
          </w:rPr>
          <w:t>Problematik</w:t>
        </w:r>
        <w:r w:rsidR="0097029D">
          <w:rPr>
            <w:noProof/>
            <w:webHidden/>
          </w:rPr>
          <w:tab/>
        </w:r>
        <w:r w:rsidR="0097029D">
          <w:rPr>
            <w:noProof/>
            <w:webHidden/>
          </w:rPr>
          <w:fldChar w:fldCharType="begin"/>
        </w:r>
        <w:r w:rsidR="0097029D">
          <w:rPr>
            <w:noProof/>
            <w:webHidden/>
          </w:rPr>
          <w:instrText xml:space="preserve"> PAGEREF _Toc64983776 \h </w:instrText>
        </w:r>
        <w:r w:rsidR="0097029D">
          <w:rPr>
            <w:noProof/>
            <w:webHidden/>
          </w:rPr>
        </w:r>
        <w:r w:rsidR="0097029D">
          <w:rPr>
            <w:noProof/>
            <w:webHidden/>
          </w:rPr>
          <w:fldChar w:fldCharType="separate"/>
        </w:r>
        <w:r w:rsidR="0097029D">
          <w:rPr>
            <w:noProof/>
            <w:webHidden/>
          </w:rPr>
          <w:t>1</w:t>
        </w:r>
        <w:r w:rsidR="0097029D">
          <w:rPr>
            <w:noProof/>
            <w:webHidden/>
          </w:rPr>
          <w:fldChar w:fldCharType="end"/>
        </w:r>
      </w:hyperlink>
    </w:p>
    <w:p w14:paraId="29CC419A"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77" w:history="1">
        <w:r w:rsidR="0097029D" w:rsidRPr="007F4FB8">
          <w:rPr>
            <w:rStyle w:val="Hyperlink"/>
            <w:noProof/>
          </w:rPr>
          <w:t>1.2</w:t>
        </w:r>
        <w:r w:rsidR="0097029D">
          <w:rPr>
            <w:rFonts w:asciiTheme="minorHAnsi" w:eastAsiaTheme="minorEastAsia" w:hAnsiTheme="minorHAnsi" w:cstheme="minorBidi"/>
            <w:noProof/>
            <w:sz w:val="22"/>
            <w:szCs w:val="22"/>
          </w:rPr>
          <w:tab/>
        </w:r>
        <w:r w:rsidR="0097029D" w:rsidRPr="007F4FB8">
          <w:rPr>
            <w:rStyle w:val="Hyperlink"/>
            <w:noProof/>
          </w:rPr>
          <w:t>Zielsetzung</w:t>
        </w:r>
        <w:r w:rsidR="0097029D">
          <w:rPr>
            <w:noProof/>
            <w:webHidden/>
          </w:rPr>
          <w:tab/>
        </w:r>
        <w:r w:rsidR="0097029D">
          <w:rPr>
            <w:noProof/>
            <w:webHidden/>
          </w:rPr>
          <w:fldChar w:fldCharType="begin"/>
        </w:r>
        <w:r w:rsidR="0097029D">
          <w:rPr>
            <w:noProof/>
            <w:webHidden/>
          </w:rPr>
          <w:instrText xml:space="preserve"> PAGEREF _Toc64983777 \h </w:instrText>
        </w:r>
        <w:r w:rsidR="0097029D">
          <w:rPr>
            <w:noProof/>
            <w:webHidden/>
          </w:rPr>
        </w:r>
        <w:r w:rsidR="0097029D">
          <w:rPr>
            <w:noProof/>
            <w:webHidden/>
          </w:rPr>
          <w:fldChar w:fldCharType="separate"/>
        </w:r>
        <w:r w:rsidR="0097029D">
          <w:rPr>
            <w:noProof/>
            <w:webHidden/>
          </w:rPr>
          <w:t>1</w:t>
        </w:r>
        <w:r w:rsidR="0097029D">
          <w:rPr>
            <w:noProof/>
            <w:webHidden/>
          </w:rPr>
          <w:fldChar w:fldCharType="end"/>
        </w:r>
      </w:hyperlink>
    </w:p>
    <w:p w14:paraId="1BFD78A8"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78" w:history="1">
        <w:r w:rsidR="0097029D" w:rsidRPr="007F4FB8">
          <w:rPr>
            <w:rStyle w:val="Hyperlink"/>
            <w:noProof/>
          </w:rPr>
          <w:t>1.3</w:t>
        </w:r>
        <w:r w:rsidR="0097029D">
          <w:rPr>
            <w:rFonts w:asciiTheme="minorHAnsi" w:eastAsiaTheme="minorEastAsia" w:hAnsiTheme="minorHAnsi" w:cstheme="minorBidi"/>
            <w:noProof/>
            <w:sz w:val="22"/>
            <w:szCs w:val="22"/>
          </w:rPr>
          <w:tab/>
        </w:r>
        <w:r w:rsidR="0097029D" w:rsidRPr="007F4FB8">
          <w:rPr>
            <w:rStyle w:val="Hyperlink"/>
            <w:noProof/>
          </w:rPr>
          <w:t>Vorgehensweise</w:t>
        </w:r>
        <w:r w:rsidR="0097029D">
          <w:rPr>
            <w:noProof/>
            <w:webHidden/>
          </w:rPr>
          <w:tab/>
        </w:r>
        <w:r w:rsidR="0097029D">
          <w:rPr>
            <w:noProof/>
            <w:webHidden/>
          </w:rPr>
          <w:fldChar w:fldCharType="begin"/>
        </w:r>
        <w:r w:rsidR="0097029D">
          <w:rPr>
            <w:noProof/>
            <w:webHidden/>
          </w:rPr>
          <w:instrText xml:space="preserve"> PAGEREF _Toc64983778 \h </w:instrText>
        </w:r>
        <w:r w:rsidR="0097029D">
          <w:rPr>
            <w:noProof/>
            <w:webHidden/>
          </w:rPr>
        </w:r>
        <w:r w:rsidR="0097029D">
          <w:rPr>
            <w:noProof/>
            <w:webHidden/>
          </w:rPr>
          <w:fldChar w:fldCharType="separate"/>
        </w:r>
        <w:r w:rsidR="0097029D">
          <w:rPr>
            <w:noProof/>
            <w:webHidden/>
          </w:rPr>
          <w:t>2</w:t>
        </w:r>
        <w:r w:rsidR="0097029D">
          <w:rPr>
            <w:noProof/>
            <w:webHidden/>
          </w:rPr>
          <w:fldChar w:fldCharType="end"/>
        </w:r>
      </w:hyperlink>
    </w:p>
    <w:p w14:paraId="660A805F" w14:textId="77777777" w:rsidR="0097029D" w:rsidRDefault="00927C8E">
      <w:pPr>
        <w:pStyle w:val="Verzeichnis1"/>
        <w:rPr>
          <w:rFonts w:asciiTheme="minorHAnsi" w:eastAsiaTheme="minorEastAsia" w:hAnsiTheme="minorHAnsi" w:cstheme="minorBidi"/>
          <w:b w:val="0"/>
          <w:noProof/>
          <w:sz w:val="22"/>
          <w:szCs w:val="22"/>
        </w:rPr>
      </w:pPr>
      <w:hyperlink w:anchor="_Toc64983779" w:history="1">
        <w:r w:rsidR="0097029D" w:rsidRPr="007F4FB8">
          <w:rPr>
            <w:rStyle w:val="Hyperlink"/>
            <w:noProof/>
          </w:rPr>
          <w:t>2</w:t>
        </w:r>
        <w:r w:rsidR="0097029D">
          <w:rPr>
            <w:rFonts w:asciiTheme="minorHAnsi" w:eastAsiaTheme="minorEastAsia" w:hAnsiTheme="minorHAnsi" w:cstheme="minorBidi"/>
            <w:b w:val="0"/>
            <w:noProof/>
            <w:sz w:val="22"/>
            <w:szCs w:val="22"/>
          </w:rPr>
          <w:tab/>
        </w:r>
        <w:r w:rsidR="0097029D" w:rsidRPr="007F4FB8">
          <w:rPr>
            <w:rStyle w:val="Hyperlink"/>
            <w:noProof/>
          </w:rPr>
          <w:t>Data Understanding</w:t>
        </w:r>
        <w:r w:rsidR="0097029D">
          <w:rPr>
            <w:noProof/>
            <w:webHidden/>
          </w:rPr>
          <w:tab/>
        </w:r>
        <w:r w:rsidR="0097029D">
          <w:rPr>
            <w:noProof/>
            <w:webHidden/>
          </w:rPr>
          <w:fldChar w:fldCharType="begin"/>
        </w:r>
        <w:r w:rsidR="0097029D">
          <w:rPr>
            <w:noProof/>
            <w:webHidden/>
          </w:rPr>
          <w:instrText xml:space="preserve"> PAGEREF _Toc64983779 \h </w:instrText>
        </w:r>
        <w:r w:rsidR="0097029D">
          <w:rPr>
            <w:noProof/>
            <w:webHidden/>
          </w:rPr>
        </w:r>
        <w:r w:rsidR="0097029D">
          <w:rPr>
            <w:noProof/>
            <w:webHidden/>
          </w:rPr>
          <w:fldChar w:fldCharType="separate"/>
        </w:r>
        <w:r w:rsidR="0097029D">
          <w:rPr>
            <w:noProof/>
            <w:webHidden/>
          </w:rPr>
          <w:t>3</w:t>
        </w:r>
        <w:r w:rsidR="0097029D">
          <w:rPr>
            <w:noProof/>
            <w:webHidden/>
          </w:rPr>
          <w:fldChar w:fldCharType="end"/>
        </w:r>
      </w:hyperlink>
    </w:p>
    <w:p w14:paraId="3BEBB752"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80" w:history="1">
        <w:r w:rsidR="0097029D" w:rsidRPr="007F4FB8">
          <w:rPr>
            <w:rStyle w:val="Hyperlink"/>
            <w:noProof/>
          </w:rPr>
          <w:t>2.1</w:t>
        </w:r>
        <w:r w:rsidR="0097029D">
          <w:rPr>
            <w:rFonts w:asciiTheme="minorHAnsi" w:eastAsiaTheme="minorEastAsia" w:hAnsiTheme="minorHAnsi" w:cstheme="minorBidi"/>
            <w:noProof/>
            <w:sz w:val="22"/>
            <w:szCs w:val="22"/>
          </w:rPr>
          <w:tab/>
        </w:r>
        <w:r w:rsidR="0097029D" w:rsidRPr="007F4FB8">
          <w:rPr>
            <w:rStyle w:val="Hyperlink"/>
            <w:noProof/>
          </w:rPr>
          <w:t>Collect Initial Data</w:t>
        </w:r>
        <w:r w:rsidR="0097029D">
          <w:rPr>
            <w:noProof/>
            <w:webHidden/>
          </w:rPr>
          <w:tab/>
        </w:r>
        <w:r w:rsidR="0097029D">
          <w:rPr>
            <w:noProof/>
            <w:webHidden/>
          </w:rPr>
          <w:fldChar w:fldCharType="begin"/>
        </w:r>
        <w:r w:rsidR="0097029D">
          <w:rPr>
            <w:noProof/>
            <w:webHidden/>
          </w:rPr>
          <w:instrText xml:space="preserve"> PAGEREF _Toc64983780 \h </w:instrText>
        </w:r>
        <w:r w:rsidR="0097029D">
          <w:rPr>
            <w:noProof/>
            <w:webHidden/>
          </w:rPr>
        </w:r>
        <w:r w:rsidR="0097029D">
          <w:rPr>
            <w:noProof/>
            <w:webHidden/>
          </w:rPr>
          <w:fldChar w:fldCharType="separate"/>
        </w:r>
        <w:r w:rsidR="0097029D">
          <w:rPr>
            <w:noProof/>
            <w:webHidden/>
          </w:rPr>
          <w:t>3</w:t>
        </w:r>
        <w:r w:rsidR="0097029D">
          <w:rPr>
            <w:noProof/>
            <w:webHidden/>
          </w:rPr>
          <w:fldChar w:fldCharType="end"/>
        </w:r>
      </w:hyperlink>
    </w:p>
    <w:p w14:paraId="5CE49376"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81" w:history="1">
        <w:r w:rsidR="0097029D" w:rsidRPr="007F4FB8">
          <w:rPr>
            <w:rStyle w:val="Hyperlink"/>
            <w:noProof/>
          </w:rPr>
          <w:t>2.2</w:t>
        </w:r>
        <w:r w:rsidR="0097029D">
          <w:rPr>
            <w:rFonts w:asciiTheme="minorHAnsi" w:eastAsiaTheme="minorEastAsia" w:hAnsiTheme="minorHAnsi" w:cstheme="minorBidi"/>
            <w:noProof/>
            <w:sz w:val="22"/>
            <w:szCs w:val="22"/>
          </w:rPr>
          <w:tab/>
        </w:r>
        <w:r w:rsidR="0097029D" w:rsidRPr="007F4FB8">
          <w:rPr>
            <w:rStyle w:val="Hyperlink"/>
            <w:noProof/>
          </w:rPr>
          <w:t>Explore Data</w:t>
        </w:r>
        <w:r w:rsidR="0097029D">
          <w:rPr>
            <w:noProof/>
            <w:webHidden/>
          </w:rPr>
          <w:tab/>
        </w:r>
        <w:r w:rsidR="0097029D">
          <w:rPr>
            <w:noProof/>
            <w:webHidden/>
          </w:rPr>
          <w:fldChar w:fldCharType="begin"/>
        </w:r>
        <w:r w:rsidR="0097029D">
          <w:rPr>
            <w:noProof/>
            <w:webHidden/>
          </w:rPr>
          <w:instrText xml:space="preserve"> PAGEREF _Toc64983781 \h </w:instrText>
        </w:r>
        <w:r w:rsidR="0097029D">
          <w:rPr>
            <w:noProof/>
            <w:webHidden/>
          </w:rPr>
        </w:r>
        <w:r w:rsidR="0097029D">
          <w:rPr>
            <w:noProof/>
            <w:webHidden/>
          </w:rPr>
          <w:fldChar w:fldCharType="separate"/>
        </w:r>
        <w:r w:rsidR="0097029D">
          <w:rPr>
            <w:noProof/>
            <w:webHidden/>
          </w:rPr>
          <w:t>3</w:t>
        </w:r>
        <w:r w:rsidR="0097029D">
          <w:rPr>
            <w:noProof/>
            <w:webHidden/>
          </w:rPr>
          <w:fldChar w:fldCharType="end"/>
        </w:r>
      </w:hyperlink>
    </w:p>
    <w:p w14:paraId="47FA0B6E"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82" w:history="1">
        <w:r w:rsidR="0097029D" w:rsidRPr="007F4FB8">
          <w:rPr>
            <w:rStyle w:val="Hyperlink"/>
            <w:noProof/>
          </w:rPr>
          <w:t>2.3</w:t>
        </w:r>
        <w:r w:rsidR="0097029D">
          <w:rPr>
            <w:rFonts w:asciiTheme="minorHAnsi" w:eastAsiaTheme="minorEastAsia" w:hAnsiTheme="minorHAnsi" w:cstheme="minorBidi"/>
            <w:noProof/>
            <w:sz w:val="22"/>
            <w:szCs w:val="22"/>
          </w:rPr>
          <w:tab/>
        </w:r>
        <w:r w:rsidR="0097029D" w:rsidRPr="007F4FB8">
          <w:rPr>
            <w:rStyle w:val="Hyperlink"/>
            <w:noProof/>
          </w:rPr>
          <w:t>Verify Data Quality</w:t>
        </w:r>
        <w:r w:rsidR="0097029D">
          <w:rPr>
            <w:noProof/>
            <w:webHidden/>
          </w:rPr>
          <w:tab/>
        </w:r>
        <w:r w:rsidR="0097029D">
          <w:rPr>
            <w:noProof/>
            <w:webHidden/>
          </w:rPr>
          <w:fldChar w:fldCharType="begin"/>
        </w:r>
        <w:r w:rsidR="0097029D">
          <w:rPr>
            <w:noProof/>
            <w:webHidden/>
          </w:rPr>
          <w:instrText xml:space="preserve"> PAGEREF _Toc64983782 \h </w:instrText>
        </w:r>
        <w:r w:rsidR="0097029D">
          <w:rPr>
            <w:noProof/>
            <w:webHidden/>
          </w:rPr>
        </w:r>
        <w:r w:rsidR="0097029D">
          <w:rPr>
            <w:noProof/>
            <w:webHidden/>
          </w:rPr>
          <w:fldChar w:fldCharType="separate"/>
        </w:r>
        <w:r w:rsidR="0097029D">
          <w:rPr>
            <w:noProof/>
            <w:webHidden/>
          </w:rPr>
          <w:t>3</w:t>
        </w:r>
        <w:r w:rsidR="0097029D">
          <w:rPr>
            <w:noProof/>
            <w:webHidden/>
          </w:rPr>
          <w:fldChar w:fldCharType="end"/>
        </w:r>
      </w:hyperlink>
    </w:p>
    <w:p w14:paraId="5E955493"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83" w:history="1">
        <w:r w:rsidR="0097029D" w:rsidRPr="007F4FB8">
          <w:rPr>
            <w:rStyle w:val="Hyperlink"/>
            <w:noProof/>
          </w:rPr>
          <w:t>2.4</w:t>
        </w:r>
        <w:r w:rsidR="0097029D">
          <w:rPr>
            <w:rFonts w:asciiTheme="minorHAnsi" w:eastAsiaTheme="minorEastAsia" w:hAnsiTheme="minorHAnsi" w:cstheme="minorBidi"/>
            <w:noProof/>
            <w:sz w:val="22"/>
            <w:szCs w:val="22"/>
          </w:rPr>
          <w:tab/>
        </w:r>
        <w:r w:rsidR="0097029D" w:rsidRPr="007F4FB8">
          <w:rPr>
            <w:rStyle w:val="Hyperlink"/>
            <w:noProof/>
          </w:rPr>
          <w:t>Data Interpretation</w:t>
        </w:r>
        <w:r w:rsidR="0097029D">
          <w:rPr>
            <w:noProof/>
            <w:webHidden/>
          </w:rPr>
          <w:tab/>
        </w:r>
        <w:r w:rsidR="0097029D">
          <w:rPr>
            <w:noProof/>
            <w:webHidden/>
          </w:rPr>
          <w:fldChar w:fldCharType="begin"/>
        </w:r>
        <w:r w:rsidR="0097029D">
          <w:rPr>
            <w:noProof/>
            <w:webHidden/>
          </w:rPr>
          <w:instrText xml:space="preserve"> PAGEREF _Toc64983783 \h </w:instrText>
        </w:r>
        <w:r w:rsidR="0097029D">
          <w:rPr>
            <w:noProof/>
            <w:webHidden/>
          </w:rPr>
        </w:r>
        <w:r w:rsidR="0097029D">
          <w:rPr>
            <w:noProof/>
            <w:webHidden/>
          </w:rPr>
          <w:fldChar w:fldCharType="separate"/>
        </w:r>
        <w:r w:rsidR="0097029D">
          <w:rPr>
            <w:noProof/>
            <w:webHidden/>
          </w:rPr>
          <w:t>5</w:t>
        </w:r>
        <w:r w:rsidR="0097029D">
          <w:rPr>
            <w:noProof/>
            <w:webHidden/>
          </w:rPr>
          <w:fldChar w:fldCharType="end"/>
        </w:r>
      </w:hyperlink>
    </w:p>
    <w:p w14:paraId="21DA6E89" w14:textId="77777777" w:rsidR="0097029D" w:rsidRDefault="00927C8E">
      <w:pPr>
        <w:pStyle w:val="Verzeichnis1"/>
        <w:rPr>
          <w:rFonts w:asciiTheme="minorHAnsi" w:eastAsiaTheme="minorEastAsia" w:hAnsiTheme="minorHAnsi" w:cstheme="minorBidi"/>
          <w:b w:val="0"/>
          <w:noProof/>
          <w:sz w:val="22"/>
          <w:szCs w:val="22"/>
        </w:rPr>
      </w:pPr>
      <w:hyperlink w:anchor="_Toc64983784" w:history="1">
        <w:r w:rsidR="0097029D" w:rsidRPr="007F4FB8">
          <w:rPr>
            <w:rStyle w:val="Hyperlink"/>
            <w:noProof/>
          </w:rPr>
          <w:t>3</w:t>
        </w:r>
        <w:r w:rsidR="0097029D">
          <w:rPr>
            <w:rFonts w:asciiTheme="minorHAnsi" w:eastAsiaTheme="minorEastAsia" w:hAnsiTheme="minorHAnsi" w:cstheme="minorBidi"/>
            <w:b w:val="0"/>
            <w:noProof/>
            <w:sz w:val="22"/>
            <w:szCs w:val="22"/>
          </w:rPr>
          <w:tab/>
        </w:r>
        <w:r w:rsidR="0097029D" w:rsidRPr="007F4FB8">
          <w:rPr>
            <w:rStyle w:val="Hyperlink"/>
            <w:noProof/>
          </w:rPr>
          <w:t>Data Preparation</w:t>
        </w:r>
        <w:r w:rsidR="0097029D">
          <w:rPr>
            <w:noProof/>
            <w:webHidden/>
          </w:rPr>
          <w:tab/>
        </w:r>
        <w:r w:rsidR="0097029D">
          <w:rPr>
            <w:noProof/>
            <w:webHidden/>
          </w:rPr>
          <w:fldChar w:fldCharType="begin"/>
        </w:r>
        <w:r w:rsidR="0097029D">
          <w:rPr>
            <w:noProof/>
            <w:webHidden/>
          </w:rPr>
          <w:instrText xml:space="preserve"> PAGEREF _Toc64983784 \h </w:instrText>
        </w:r>
        <w:r w:rsidR="0097029D">
          <w:rPr>
            <w:noProof/>
            <w:webHidden/>
          </w:rPr>
        </w:r>
        <w:r w:rsidR="0097029D">
          <w:rPr>
            <w:noProof/>
            <w:webHidden/>
          </w:rPr>
          <w:fldChar w:fldCharType="separate"/>
        </w:r>
        <w:r w:rsidR="0097029D">
          <w:rPr>
            <w:noProof/>
            <w:webHidden/>
          </w:rPr>
          <w:t>7</w:t>
        </w:r>
        <w:r w:rsidR="0097029D">
          <w:rPr>
            <w:noProof/>
            <w:webHidden/>
          </w:rPr>
          <w:fldChar w:fldCharType="end"/>
        </w:r>
      </w:hyperlink>
    </w:p>
    <w:p w14:paraId="53CF3D28"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85" w:history="1">
        <w:r w:rsidR="0097029D" w:rsidRPr="007F4FB8">
          <w:rPr>
            <w:rStyle w:val="Hyperlink"/>
            <w:noProof/>
          </w:rPr>
          <w:t>3.1</w:t>
        </w:r>
        <w:r w:rsidR="0097029D">
          <w:rPr>
            <w:rFonts w:asciiTheme="minorHAnsi" w:eastAsiaTheme="minorEastAsia" w:hAnsiTheme="minorHAnsi" w:cstheme="minorBidi"/>
            <w:noProof/>
            <w:sz w:val="22"/>
            <w:szCs w:val="22"/>
          </w:rPr>
          <w:tab/>
        </w:r>
        <w:r w:rsidR="0097029D" w:rsidRPr="007F4FB8">
          <w:rPr>
            <w:rStyle w:val="Hyperlink"/>
            <w:noProof/>
          </w:rPr>
          <w:t>Select Data</w:t>
        </w:r>
        <w:r w:rsidR="0097029D">
          <w:rPr>
            <w:noProof/>
            <w:webHidden/>
          </w:rPr>
          <w:tab/>
        </w:r>
        <w:r w:rsidR="0097029D">
          <w:rPr>
            <w:noProof/>
            <w:webHidden/>
          </w:rPr>
          <w:fldChar w:fldCharType="begin"/>
        </w:r>
        <w:r w:rsidR="0097029D">
          <w:rPr>
            <w:noProof/>
            <w:webHidden/>
          </w:rPr>
          <w:instrText xml:space="preserve"> PAGEREF _Toc64983785 \h </w:instrText>
        </w:r>
        <w:r w:rsidR="0097029D">
          <w:rPr>
            <w:noProof/>
            <w:webHidden/>
          </w:rPr>
        </w:r>
        <w:r w:rsidR="0097029D">
          <w:rPr>
            <w:noProof/>
            <w:webHidden/>
          </w:rPr>
          <w:fldChar w:fldCharType="separate"/>
        </w:r>
        <w:r w:rsidR="0097029D">
          <w:rPr>
            <w:noProof/>
            <w:webHidden/>
          </w:rPr>
          <w:t>7</w:t>
        </w:r>
        <w:r w:rsidR="0097029D">
          <w:rPr>
            <w:noProof/>
            <w:webHidden/>
          </w:rPr>
          <w:fldChar w:fldCharType="end"/>
        </w:r>
      </w:hyperlink>
    </w:p>
    <w:p w14:paraId="506A1AFF"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86" w:history="1">
        <w:r w:rsidR="0097029D" w:rsidRPr="007F4FB8">
          <w:rPr>
            <w:rStyle w:val="Hyperlink"/>
            <w:noProof/>
          </w:rPr>
          <w:t>3.2</w:t>
        </w:r>
        <w:r w:rsidR="0097029D">
          <w:rPr>
            <w:rFonts w:asciiTheme="minorHAnsi" w:eastAsiaTheme="minorEastAsia" w:hAnsiTheme="minorHAnsi" w:cstheme="minorBidi"/>
            <w:noProof/>
            <w:sz w:val="22"/>
            <w:szCs w:val="22"/>
          </w:rPr>
          <w:tab/>
        </w:r>
        <w:r w:rsidR="0097029D" w:rsidRPr="007F4FB8">
          <w:rPr>
            <w:rStyle w:val="Hyperlink"/>
            <w:noProof/>
          </w:rPr>
          <w:t>Clean Data</w:t>
        </w:r>
        <w:r w:rsidR="0097029D">
          <w:rPr>
            <w:noProof/>
            <w:webHidden/>
          </w:rPr>
          <w:tab/>
        </w:r>
        <w:r w:rsidR="0097029D">
          <w:rPr>
            <w:noProof/>
            <w:webHidden/>
          </w:rPr>
          <w:fldChar w:fldCharType="begin"/>
        </w:r>
        <w:r w:rsidR="0097029D">
          <w:rPr>
            <w:noProof/>
            <w:webHidden/>
          </w:rPr>
          <w:instrText xml:space="preserve"> PAGEREF _Toc64983786 \h </w:instrText>
        </w:r>
        <w:r w:rsidR="0097029D">
          <w:rPr>
            <w:noProof/>
            <w:webHidden/>
          </w:rPr>
        </w:r>
        <w:r w:rsidR="0097029D">
          <w:rPr>
            <w:noProof/>
            <w:webHidden/>
          </w:rPr>
          <w:fldChar w:fldCharType="separate"/>
        </w:r>
        <w:r w:rsidR="0097029D">
          <w:rPr>
            <w:noProof/>
            <w:webHidden/>
          </w:rPr>
          <w:t>7</w:t>
        </w:r>
        <w:r w:rsidR="0097029D">
          <w:rPr>
            <w:noProof/>
            <w:webHidden/>
          </w:rPr>
          <w:fldChar w:fldCharType="end"/>
        </w:r>
      </w:hyperlink>
    </w:p>
    <w:p w14:paraId="119A7EF5" w14:textId="77777777" w:rsidR="0097029D" w:rsidRDefault="00927C8E">
      <w:pPr>
        <w:pStyle w:val="Verzeichnis1"/>
        <w:rPr>
          <w:rFonts w:asciiTheme="minorHAnsi" w:eastAsiaTheme="minorEastAsia" w:hAnsiTheme="minorHAnsi" w:cstheme="minorBidi"/>
          <w:b w:val="0"/>
          <w:noProof/>
          <w:sz w:val="22"/>
          <w:szCs w:val="22"/>
        </w:rPr>
      </w:pPr>
      <w:hyperlink w:anchor="_Toc64983787" w:history="1">
        <w:r w:rsidR="0097029D" w:rsidRPr="007F4FB8">
          <w:rPr>
            <w:rStyle w:val="Hyperlink"/>
            <w:noProof/>
          </w:rPr>
          <w:t>4</w:t>
        </w:r>
        <w:r w:rsidR="0097029D">
          <w:rPr>
            <w:rFonts w:asciiTheme="minorHAnsi" w:eastAsiaTheme="minorEastAsia" w:hAnsiTheme="minorHAnsi" w:cstheme="minorBidi"/>
            <w:b w:val="0"/>
            <w:noProof/>
            <w:sz w:val="22"/>
            <w:szCs w:val="22"/>
          </w:rPr>
          <w:tab/>
        </w:r>
        <w:r w:rsidR="0097029D" w:rsidRPr="007F4FB8">
          <w:rPr>
            <w:rStyle w:val="Hyperlink"/>
            <w:noProof/>
          </w:rPr>
          <w:t>Modeling</w:t>
        </w:r>
        <w:r w:rsidR="0097029D">
          <w:rPr>
            <w:noProof/>
            <w:webHidden/>
          </w:rPr>
          <w:tab/>
        </w:r>
        <w:r w:rsidR="0097029D">
          <w:rPr>
            <w:noProof/>
            <w:webHidden/>
          </w:rPr>
          <w:fldChar w:fldCharType="begin"/>
        </w:r>
        <w:r w:rsidR="0097029D">
          <w:rPr>
            <w:noProof/>
            <w:webHidden/>
          </w:rPr>
          <w:instrText xml:space="preserve"> PAGEREF _Toc64983787 \h </w:instrText>
        </w:r>
        <w:r w:rsidR="0097029D">
          <w:rPr>
            <w:noProof/>
            <w:webHidden/>
          </w:rPr>
        </w:r>
        <w:r w:rsidR="0097029D">
          <w:rPr>
            <w:noProof/>
            <w:webHidden/>
          </w:rPr>
          <w:fldChar w:fldCharType="separate"/>
        </w:r>
        <w:r w:rsidR="0097029D">
          <w:rPr>
            <w:noProof/>
            <w:webHidden/>
          </w:rPr>
          <w:t>8</w:t>
        </w:r>
        <w:r w:rsidR="0097029D">
          <w:rPr>
            <w:noProof/>
            <w:webHidden/>
          </w:rPr>
          <w:fldChar w:fldCharType="end"/>
        </w:r>
      </w:hyperlink>
    </w:p>
    <w:p w14:paraId="6F053A11"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88" w:history="1">
        <w:r w:rsidR="0097029D" w:rsidRPr="007F4FB8">
          <w:rPr>
            <w:rStyle w:val="Hyperlink"/>
            <w:noProof/>
          </w:rPr>
          <w:t>4.1</w:t>
        </w:r>
        <w:r w:rsidR="0097029D">
          <w:rPr>
            <w:rFonts w:asciiTheme="minorHAnsi" w:eastAsiaTheme="minorEastAsia" w:hAnsiTheme="minorHAnsi" w:cstheme="minorBidi"/>
            <w:noProof/>
            <w:sz w:val="22"/>
            <w:szCs w:val="22"/>
          </w:rPr>
          <w:tab/>
        </w:r>
        <w:r w:rsidR="0097029D" w:rsidRPr="007F4FB8">
          <w:rPr>
            <w:rStyle w:val="Hyperlink"/>
            <w:noProof/>
          </w:rPr>
          <w:t>Select Model Technique</w:t>
        </w:r>
        <w:r w:rsidR="0097029D">
          <w:rPr>
            <w:noProof/>
            <w:webHidden/>
          </w:rPr>
          <w:tab/>
        </w:r>
        <w:r w:rsidR="0097029D">
          <w:rPr>
            <w:noProof/>
            <w:webHidden/>
          </w:rPr>
          <w:fldChar w:fldCharType="begin"/>
        </w:r>
        <w:r w:rsidR="0097029D">
          <w:rPr>
            <w:noProof/>
            <w:webHidden/>
          </w:rPr>
          <w:instrText xml:space="preserve"> PAGEREF _Toc64983788 \h </w:instrText>
        </w:r>
        <w:r w:rsidR="0097029D">
          <w:rPr>
            <w:noProof/>
            <w:webHidden/>
          </w:rPr>
        </w:r>
        <w:r w:rsidR="0097029D">
          <w:rPr>
            <w:noProof/>
            <w:webHidden/>
          </w:rPr>
          <w:fldChar w:fldCharType="separate"/>
        </w:r>
        <w:r w:rsidR="0097029D">
          <w:rPr>
            <w:noProof/>
            <w:webHidden/>
          </w:rPr>
          <w:t>8</w:t>
        </w:r>
        <w:r w:rsidR="0097029D">
          <w:rPr>
            <w:noProof/>
            <w:webHidden/>
          </w:rPr>
          <w:fldChar w:fldCharType="end"/>
        </w:r>
      </w:hyperlink>
    </w:p>
    <w:p w14:paraId="36919FCD"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89" w:history="1">
        <w:r w:rsidR="0097029D" w:rsidRPr="007F4FB8">
          <w:rPr>
            <w:rStyle w:val="Hyperlink"/>
            <w:noProof/>
          </w:rPr>
          <w:t>4.2</w:t>
        </w:r>
        <w:r w:rsidR="0097029D">
          <w:rPr>
            <w:rFonts w:asciiTheme="minorHAnsi" w:eastAsiaTheme="minorEastAsia" w:hAnsiTheme="minorHAnsi" w:cstheme="minorBidi"/>
            <w:noProof/>
            <w:sz w:val="22"/>
            <w:szCs w:val="22"/>
          </w:rPr>
          <w:tab/>
        </w:r>
        <w:r w:rsidR="0097029D" w:rsidRPr="007F4FB8">
          <w:rPr>
            <w:rStyle w:val="Hyperlink"/>
            <w:noProof/>
          </w:rPr>
          <w:t>Build Model</w:t>
        </w:r>
        <w:r w:rsidR="0097029D">
          <w:rPr>
            <w:noProof/>
            <w:webHidden/>
          </w:rPr>
          <w:tab/>
        </w:r>
        <w:r w:rsidR="0097029D">
          <w:rPr>
            <w:noProof/>
            <w:webHidden/>
          </w:rPr>
          <w:fldChar w:fldCharType="begin"/>
        </w:r>
        <w:r w:rsidR="0097029D">
          <w:rPr>
            <w:noProof/>
            <w:webHidden/>
          </w:rPr>
          <w:instrText xml:space="preserve"> PAGEREF _Toc64983789 \h </w:instrText>
        </w:r>
        <w:r w:rsidR="0097029D">
          <w:rPr>
            <w:noProof/>
            <w:webHidden/>
          </w:rPr>
        </w:r>
        <w:r w:rsidR="0097029D">
          <w:rPr>
            <w:noProof/>
            <w:webHidden/>
          </w:rPr>
          <w:fldChar w:fldCharType="separate"/>
        </w:r>
        <w:r w:rsidR="0097029D">
          <w:rPr>
            <w:noProof/>
            <w:webHidden/>
          </w:rPr>
          <w:t>8</w:t>
        </w:r>
        <w:r w:rsidR="0097029D">
          <w:rPr>
            <w:noProof/>
            <w:webHidden/>
          </w:rPr>
          <w:fldChar w:fldCharType="end"/>
        </w:r>
      </w:hyperlink>
    </w:p>
    <w:p w14:paraId="0BAC5E9B"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90" w:history="1">
        <w:r w:rsidR="0097029D" w:rsidRPr="007F4FB8">
          <w:rPr>
            <w:rStyle w:val="Hyperlink"/>
            <w:noProof/>
          </w:rPr>
          <w:t>4.3</w:t>
        </w:r>
        <w:r w:rsidR="0097029D">
          <w:rPr>
            <w:rFonts w:asciiTheme="minorHAnsi" w:eastAsiaTheme="minorEastAsia" w:hAnsiTheme="minorHAnsi" w:cstheme="minorBidi"/>
            <w:noProof/>
            <w:sz w:val="22"/>
            <w:szCs w:val="22"/>
          </w:rPr>
          <w:tab/>
        </w:r>
        <w:r w:rsidR="0097029D" w:rsidRPr="007F4FB8">
          <w:rPr>
            <w:rStyle w:val="Hyperlink"/>
            <w:noProof/>
          </w:rPr>
          <w:t>Assess Model</w:t>
        </w:r>
        <w:r w:rsidR="0097029D">
          <w:rPr>
            <w:noProof/>
            <w:webHidden/>
          </w:rPr>
          <w:tab/>
        </w:r>
        <w:r w:rsidR="0097029D">
          <w:rPr>
            <w:noProof/>
            <w:webHidden/>
          </w:rPr>
          <w:fldChar w:fldCharType="begin"/>
        </w:r>
        <w:r w:rsidR="0097029D">
          <w:rPr>
            <w:noProof/>
            <w:webHidden/>
          </w:rPr>
          <w:instrText xml:space="preserve"> PAGEREF _Toc64983790 \h </w:instrText>
        </w:r>
        <w:r w:rsidR="0097029D">
          <w:rPr>
            <w:noProof/>
            <w:webHidden/>
          </w:rPr>
        </w:r>
        <w:r w:rsidR="0097029D">
          <w:rPr>
            <w:noProof/>
            <w:webHidden/>
          </w:rPr>
          <w:fldChar w:fldCharType="separate"/>
        </w:r>
        <w:r w:rsidR="0097029D">
          <w:rPr>
            <w:noProof/>
            <w:webHidden/>
          </w:rPr>
          <w:t>9</w:t>
        </w:r>
        <w:r w:rsidR="0097029D">
          <w:rPr>
            <w:noProof/>
            <w:webHidden/>
          </w:rPr>
          <w:fldChar w:fldCharType="end"/>
        </w:r>
      </w:hyperlink>
    </w:p>
    <w:p w14:paraId="6EB61FB2" w14:textId="77777777" w:rsidR="0097029D" w:rsidRDefault="00927C8E">
      <w:pPr>
        <w:pStyle w:val="Verzeichnis1"/>
        <w:rPr>
          <w:rFonts w:asciiTheme="minorHAnsi" w:eastAsiaTheme="minorEastAsia" w:hAnsiTheme="minorHAnsi" w:cstheme="minorBidi"/>
          <w:b w:val="0"/>
          <w:noProof/>
          <w:sz w:val="22"/>
          <w:szCs w:val="22"/>
        </w:rPr>
      </w:pPr>
      <w:hyperlink w:anchor="_Toc64983791" w:history="1">
        <w:r w:rsidR="0097029D" w:rsidRPr="007F4FB8">
          <w:rPr>
            <w:rStyle w:val="Hyperlink"/>
            <w:noProof/>
          </w:rPr>
          <w:t>5</w:t>
        </w:r>
        <w:r w:rsidR="0097029D">
          <w:rPr>
            <w:rFonts w:asciiTheme="minorHAnsi" w:eastAsiaTheme="minorEastAsia" w:hAnsiTheme="minorHAnsi" w:cstheme="minorBidi"/>
            <w:b w:val="0"/>
            <w:noProof/>
            <w:sz w:val="22"/>
            <w:szCs w:val="22"/>
          </w:rPr>
          <w:tab/>
        </w:r>
        <w:r w:rsidR="0097029D" w:rsidRPr="007F4FB8">
          <w:rPr>
            <w:rStyle w:val="Hyperlink"/>
            <w:noProof/>
          </w:rPr>
          <w:t>Evaluation</w:t>
        </w:r>
        <w:r w:rsidR="0097029D">
          <w:rPr>
            <w:noProof/>
            <w:webHidden/>
          </w:rPr>
          <w:tab/>
        </w:r>
        <w:r w:rsidR="0097029D">
          <w:rPr>
            <w:noProof/>
            <w:webHidden/>
          </w:rPr>
          <w:fldChar w:fldCharType="begin"/>
        </w:r>
        <w:r w:rsidR="0097029D">
          <w:rPr>
            <w:noProof/>
            <w:webHidden/>
          </w:rPr>
          <w:instrText xml:space="preserve"> PAGEREF _Toc64983791 \h </w:instrText>
        </w:r>
        <w:r w:rsidR="0097029D">
          <w:rPr>
            <w:noProof/>
            <w:webHidden/>
          </w:rPr>
        </w:r>
        <w:r w:rsidR="0097029D">
          <w:rPr>
            <w:noProof/>
            <w:webHidden/>
          </w:rPr>
          <w:fldChar w:fldCharType="separate"/>
        </w:r>
        <w:r w:rsidR="0097029D">
          <w:rPr>
            <w:noProof/>
            <w:webHidden/>
          </w:rPr>
          <w:t>11</w:t>
        </w:r>
        <w:r w:rsidR="0097029D">
          <w:rPr>
            <w:noProof/>
            <w:webHidden/>
          </w:rPr>
          <w:fldChar w:fldCharType="end"/>
        </w:r>
      </w:hyperlink>
    </w:p>
    <w:p w14:paraId="5BEAE321"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92" w:history="1">
        <w:r w:rsidR="0097029D" w:rsidRPr="007F4FB8">
          <w:rPr>
            <w:rStyle w:val="Hyperlink"/>
            <w:noProof/>
          </w:rPr>
          <w:t>5.1</w:t>
        </w:r>
        <w:r w:rsidR="0097029D">
          <w:rPr>
            <w:rFonts w:asciiTheme="minorHAnsi" w:eastAsiaTheme="minorEastAsia" w:hAnsiTheme="minorHAnsi" w:cstheme="minorBidi"/>
            <w:noProof/>
            <w:sz w:val="22"/>
            <w:szCs w:val="22"/>
          </w:rPr>
          <w:tab/>
        </w:r>
        <w:r w:rsidR="0097029D" w:rsidRPr="007F4FB8">
          <w:rPr>
            <w:rStyle w:val="Hyperlink"/>
            <w:noProof/>
          </w:rPr>
          <w:t>Evaluate Results</w:t>
        </w:r>
        <w:r w:rsidR="0097029D">
          <w:rPr>
            <w:noProof/>
            <w:webHidden/>
          </w:rPr>
          <w:tab/>
        </w:r>
        <w:r w:rsidR="0097029D">
          <w:rPr>
            <w:noProof/>
            <w:webHidden/>
          </w:rPr>
          <w:fldChar w:fldCharType="begin"/>
        </w:r>
        <w:r w:rsidR="0097029D">
          <w:rPr>
            <w:noProof/>
            <w:webHidden/>
          </w:rPr>
          <w:instrText xml:space="preserve"> PAGEREF _Toc64983792 \h </w:instrText>
        </w:r>
        <w:r w:rsidR="0097029D">
          <w:rPr>
            <w:noProof/>
            <w:webHidden/>
          </w:rPr>
        </w:r>
        <w:r w:rsidR="0097029D">
          <w:rPr>
            <w:noProof/>
            <w:webHidden/>
          </w:rPr>
          <w:fldChar w:fldCharType="separate"/>
        </w:r>
        <w:r w:rsidR="0097029D">
          <w:rPr>
            <w:noProof/>
            <w:webHidden/>
          </w:rPr>
          <w:t>11</w:t>
        </w:r>
        <w:r w:rsidR="0097029D">
          <w:rPr>
            <w:noProof/>
            <w:webHidden/>
          </w:rPr>
          <w:fldChar w:fldCharType="end"/>
        </w:r>
      </w:hyperlink>
    </w:p>
    <w:p w14:paraId="5D183F61"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93" w:history="1">
        <w:r w:rsidR="0097029D" w:rsidRPr="007F4FB8">
          <w:rPr>
            <w:rStyle w:val="Hyperlink"/>
            <w:noProof/>
          </w:rPr>
          <w:t>5.2</w:t>
        </w:r>
        <w:r w:rsidR="0097029D">
          <w:rPr>
            <w:rFonts w:asciiTheme="minorHAnsi" w:eastAsiaTheme="minorEastAsia" w:hAnsiTheme="minorHAnsi" w:cstheme="minorBidi"/>
            <w:noProof/>
            <w:sz w:val="22"/>
            <w:szCs w:val="22"/>
          </w:rPr>
          <w:tab/>
        </w:r>
        <w:r w:rsidR="0097029D" w:rsidRPr="007F4FB8">
          <w:rPr>
            <w:rStyle w:val="Hyperlink"/>
            <w:noProof/>
          </w:rPr>
          <w:t>Review Process</w:t>
        </w:r>
        <w:r w:rsidR="0097029D">
          <w:rPr>
            <w:noProof/>
            <w:webHidden/>
          </w:rPr>
          <w:tab/>
        </w:r>
        <w:r w:rsidR="0097029D">
          <w:rPr>
            <w:noProof/>
            <w:webHidden/>
          </w:rPr>
          <w:fldChar w:fldCharType="begin"/>
        </w:r>
        <w:r w:rsidR="0097029D">
          <w:rPr>
            <w:noProof/>
            <w:webHidden/>
          </w:rPr>
          <w:instrText xml:space="preserve"> PAGEREF _Toc64983793 \h </w:instrText>
        </w:r>
        <w:r w:rsidR="0097029D">
          <w:rPr>
            <w:noProof/>
            <w:webHidden/>
          </w:rPr>
        </w:r>
        <w:r w:rsidR="0097029D">
          <w:rPr>
            <w:noProof/>
            <w:webHidden/>
          </w:rPr>
          <w:fldChar w:fldCharType="separate"/>
        </w:r>
        <w:r w:rsidR="0097029D">
          <w:rPr>
            <w:noProof/>
            <w:webHidden/>
          </w:rPr>
          <w:t>11</w:t>
        </w:r>
        <w:r w:rsidR="0097029D">
          <w:rPr>
            <w:noProof/>
            <w:webHidden/>
          </w:rPr>
          <w:fldChar w:fldCharType="end"/>
        </w:r>
      </w:hyperlink>
    </w:p>
    <w:p w14:paraId="064456A4"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94" w:history="1">
        <w:r w:rsidR="0097029D" w:rsidRPr="007F4FB8">
          <w:rPr>
            <w:rStyle w:val="Hyperlink"/>
            <w:noProof/>
          </w:rPr>
          <w:t>5.3</w:t>
        </w:r>
        <w:r w:rsidR="0097029D">
          <w:rPr>
            <w:rFonts w:asciiTheme="minorHAnsi" w:eastAsiaTheme="minorEastAsia" w:hAnsiTheme="minorHAnsi" w:cstheme="minorBidi"/>
            <w:noProof/>
            <w:sz w:val="22"/>
            <w:szCs w:val="22"/>
          </w:rPr>
          <w:tab/>
        </w:r>
        <w:r w:rsidR="0097029D" w:rsidRPr="007F4FB8">
          <w:rPr>
            <w:rStyle w:val="Hyperlink"/>
            <w:noProof/>
          </w:rPr>
          <w:t>Determine Next Steps</w:t>
        </w:r>
        <w:r w:rsidR="0097029D">
          <w:rPr>
            <w:noProof/>
            <w:webHidden/>
          </w:rPr>
          <w:tab/>
        </w:r>
        <w:r w:rsidR="0097029D">
          <w:rPr>
            <w:noProof/>
            <w:webHidden/>
          </w:rPr>
          <w:fldChar w:fldCharType="begin"/>
        </w:r>
        <w:r w:rsidR="0097029D">
          <w:rPr>
            <w:noProof/>
            <w:webHidden/>
          </w:rPr>
          <w:instrText xml:space="preserve"> PAGEREF _Toc64983794 \h </w:instrText>
        </w:r>
        <w:r w:rsidR="0097029D">
          <w:rPr>
            <w:noProof/>
            <w:webHidden/>
          </w:rPr>
        </w:r>
        <w:r w:rsidR="0097029D">
          <w:rPr>
            <w:noProof/>
            <w:webHidden/>
          </w:rPr>
          <w:fldChar w:fldCharType="separate"/>
        </w:r>
        <w:r w:rsidR="0097029D">
          <w:rPr>
            <w:noProof/>
            <w:webHidden/>
          </w:rPr>
          <w:t>11</w:t>
        </w:r>
        <w:r w:rsidR="0097029D">
          <w:rPr>
            <w:noProof/>
            <w:webHidden/>
          </w:rPr>
          <w:fldChar w:fldCharType="end"/>
        </w:r>
      </w:hyperlink>
    </w:p>
    <w:p w14:paraId="06BC825C" w14:textId="77777777" w:rsidR="0097029D" w:rsidRDefault="00927C8E">
      <w:pPr>
        <w:pStyle w:val="Verzeichnis1"/>
        <w:rPr>
          <w:rFonts w:asciiTheme="minorHAnsi" w:eastAsiaTheme="minorEastAsia" w:hAnsiTheme="minorHAnsi" w:cstheme="minorBidi"/>
          <w:b w:val="0"/>
          <w:noProof/>
          <w:sz w:val="22"/>
          <w:szCs w:val="22"/>
        </w:rPr>
      </w:pPr>
      <w:hyperlink w:anchor="_Toc64983795" w:history="1">
        <w:r w:rsidR="0097029D" w:rsidRPr="007F4FB8">
          <w:rPr>
            <w:rStyle w:val="Hyperlink"/>
            <w:noProof/>
          </w:rPr>
          <w:t>6</w:t>
        </w:r>
        <w:r w:rsidR="0097029D">
          <w:rPr>
            <w:rFonts w:asciiTheme="minorHAnsi" w:eastAsiaTheme="minorEastAsia" w:hAnsiTheme="minorHAnsi" w:cstheme="minorBidi"/>
            <w:b w:val="0"/>
            <w:noProof/>
            <w:sz w:val="22"/>
            <w:szCs w:val="22"/>
          </w:rPr>
          <w:tab/>
        </w:r>
        <w:r w:rsidR="0097029D" w:rsidRPr="007F4FB8">
          <w:rPr>
            <w:rStyle w:val="Hyperlink"/>
            <w:noProof/>
          </w:rPr>
          <w:t>Deployment</w:t>
        </w:r>
        <w:r w:rsidR="0097029D">
          <w:rPr>
            <w:noProof/>
            <w:webHidden/>
          </w:rPr>
          <w:tab/>
        </w:r>
        <w:r w:rsidR="0097029D">
          <w:rPr>
            <w:noProof/>
            <w:webHidden/>
          </w:rPr>
          <w:fldChar w:fldCharType="begin"/>
        </w:r>
        <w:r w:rsidR="0097029D">
          <w:rPr>
            <w:noProof/>
            <w:webHidden/>
          </w:rPr>
          <w:instrText xml:space="preserve"> PAGEREF _Toc64983795 \h </w:instrText>
        </w:r>
        <w:r w:rsidR="0097029D">
          <w:rPr>
            <w:noProof/>
            <w:webHidden/>
          </w:rPr>
        </w:r>
        <w:r w:rsidR="0097029D">
          <w:rPr>
            <w:noProof/>
            <w:webHidden/>
          </w:rPr>
          <w:fldChar w:fldCharType="separate"/>
        </w:r>
        <w:r w:rsidR="0097029D">
          <w:rPr>
            <w:noProof/>
            <w:webHidden/>
          </w:rPr>
          <w:t>12</w:t>
        </w:r>
        <w:r w:rsidR="0097029D">
          <w:rPr>
            <w:noProof/>
            <w:webHidden/>
          </w:rPr>
          <w:fldChar w:fldCharType="end"/>
        </w:r>
      </w:hyperlink>
    </w:p>
    <w:p w14:paraId="08E1C06B"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96" w:history="1">
        <w:r w:rsidR="0097029D" w:rsidRPr="007F4FB8">
          <w:rPr>
            <w:rStyle w:val="Hyperlink"/>
            <w:noProof/>
          </w:rPr>
          <w:t>6.1</w:t>
        </w:r>
        <w:r w:rsidR="0097029D">
          <w:rPr>
            <w:rFonts w:asciiTheme="minorHAnsi" w:eastAsiaTheme="minorEastAsia" w:hAnsiTheme="minorHAnsi" w:cstheme="minorBidi"/>
            <w:noProof/>
            <w:sz w:val="22"/>
            <w:szCs w:val="22"/>
          </w:rPr>
          <w:tab/>
        </w:r>
        <w:r w:rsidR="0097029D" w:rsidRPr="007F4FB8">
          <w:rPr>
            <w:rStyle w:val="Hyperlink"/>
            <w:noProof/>
          </w:rPr>
          <w:t>Plan Deployment</w:t>
        </w:r>
        <w:r w:rsidR="0097029D">
          <w:rPr>
            <w:noProof/>
            <w:webHidden/>
          </w:rPr>
          <w:tab/>
        </w:r>
        <w:r w:rsidR="0097029D">
          <w:rPr>
            <w:noProof/>
            <w:webHidden/>
          </w:rPr>
          <w:fldChar w:fldCharType="begin"/>
        </w:r>
        <w:r w:rsidR="0097029D">
          <w:rPr>
            <w:noProof/>
            <w:webHidden/>
          </w:rPr>
          <w:instrText xml:space="preserve"> PAGEREF _Toc64983796 \h </w:instrText>
        </w:r>
        <w:r w:rsidR="0097029D">
          <w:rPr>
            <w:noProof/>
            <w:webHidden/>
          </w:rPr>
        </w:r>
        <w:r w:rsidR="0097029D">
          <w:rPr>
            <w:noProof/>
            <w:webHidden/>
          </w:rPr>
          <w:fldChar w:fldCharType="separate"/>
        </w:r>
        <w:r w:rsidR="0097029D">
          <w:rPr>
            <w:noProof/>
            <w:webHidden/>
          </w:rPr>
          <w:t>12</w:t>
        </w:r>
        <w:r w:rsidR="0097029D">
          <w:rPr>
            <w:noProof/>
            <w:webHidden/>
          </w:rPr>
          <w:fldChar w:fldCharType="end"/>
        </w:r>
      </w:hyperlink>
    </w:p>
    <w:p w14:paraId="579F76CD"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97" w:history="1">
        <w:r w:rsidR="0097029D" w:rsidRPr="007F4FB8">
          <w:rPr>
            <w:rStyle w:val="Hyperlink"/>
            <w:noProof/>
          </w:rPr>
          <w:t>6.2</w:t>
        </w:r>
        <w:r w:rsidR="0097029D">
          <w:rPr>
            <w:rFonts w:asciiTheme="minorHAnsi" w:eastAsiaTheme="minorEastAsia" w:hAnsiTheme="minorHAnsi" w:cstheme="minorBidi"/>
            <w:noProof/>
            <w:sz w:val="22"/>
            <w:szCs w:val="22"/>
          </w:rPr>
          <w:tab/>
        </w:r>
        <w:r w:rsidR="0097029D" w:rsidRPr="007F4FB8">
          <w:rPr>
            <w:rStyle w:val="Hyperlink"/>
            <w:noProof/>
          </w:rPr>
          <w:t>Plan Monitoring and Maintanance</w:t>
        </w:r>
        <w:r w:rsidR="0097029D">
          <w:rPr>
            <w:noProof/>
            <w:webHidden/>
          </w:rPr>
          <w:tab/>
        </w:r>
        <w:r w:rsidR="0097029D">
          <w:rPr>
            <w:noProof/>
            <w:webHidden/>
          </w:rPr>
          <w:fldChar w:fldCharType="begin"/>
        </w:r>
        <w:r w:rsidR="0097029D">
          <w:rPr>
            <w:noProof/>
            <w:webHidden/>
          </w:rPr>
          <w:instrText xml:space="preserve"> PAGEREF _Toc64983797 \h </w:instrText>
        </w:r>
        <w:r w:rsidR="0097029D">
          <w:rPr>
            <w:noProof/>
            <w:webHidden/>
          </w:rPr>
        </w:r>
        <w:r w:rsidR="0097029D">
          <w:rPr>
            <w:noProof/>
            <w:webHidden/>
          </w:rPr>
          <w:fldChar w:fldCharType="separate"/>
        </w:r>
        <w:r w:rsidR="0097029D">
          <w:rPr>
            <w:noProof/>
            <w:webHidden/>
          </w:rPr>
          <w:t>12</w:t>
        </w:r>
        <w:r w:rsidR="0097029D">
          <w:rPr>
            <w:noProof/>
            <w:webHidden/>
          </w:rPr>
          <w:fldChar w:fldCharType="end"/>
        </w:r>
      </w:hyperlink>
    </w:p>
    <w:p w14:paraId="1B9D7D94"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98" w:history="1">
        <w:r w:rsidR="0097029D" w:rsidRPr="007F4FB8">
          <w:rPr>
            <w:rStyle w:val="Hyperlink"/>
            <w:noProof/>
          </w:rPr>
          <w:t>6.3</w:t>
        </w:r>
        <w:r w:rsidR="0097029D">
          <w:rPr>
            <w:rFonts w:asciiTheme="minorHAnsi" w:eastAsiaTheme="minorEastAsia" w:hAnsiTheme="minorHAnsi" w:cstheme="minorBidi"/>
            <w:noProof/>
            <w:sz w:val="22"/>
            <w:szCs w:val="22"/>
          </w:rPr>
          <w:tab/>
        </w:r>
        <w:r w:rsidR="0097029D" w:rsidRPr="007F4FB8">
          <w:rPr>
            <w:rStyle w:val="Hyperlink"/>
            <w:noProof/>
          </w:rPr>
          <w:t>Produce Final Report</w:t>
        </w:r>
        <w:r w:rsidR="0097029D">
          <w:rPr>
            <w:noProof/>
            <w:webHidden/>
          </w:rPr>
          <w:tab/>
        </w:r>
        <w:r w:rsidR="0097029D">
          <w:rPr>
            <w:noProof/>
            <w:webHidden/>
          </w:rPr>
          <w:fldChar w:fldCharType="begin"/>
        </w:r>
        <w:r w:rsidR="0097029D">
          <w:rPr>
            <w:noProof/>
            <w:webHidden/>
          </w:rPr>
          <w:instrText xml:space="preserve"> PAGEREF _Toc64983798 \h </w:instrText>
        </w:r>
        <w:r w:rsidR="0097029D">
          <w:rPr>
            <w:noProof/>
            <w:webHidden/>
          </w:rPr>
        </w:r>
        <w:r w:rsidR="0097029D">
          <w:rPr>
            <w:noProof/>
            <w:webHidden/>
          </w:rPr>
          <w:fldChar w:fldCharType="separate"/>
        </w:r>
        <w:r w:rsidR="0097029D">
          <w:rPr>
            <w:noProof/>
            <w:webHidden/>
          </w:rPr>
          <w:t>12</w:t>
        </w:r>
        <w:r w:rsidR="0097029D">
          <w:rPr>
            <w:noProof/>
            <w:webHidden/>
          </w:rPr>
          <w:fldChar w:fldCharType="end"/>
        </w:r>
      </w:hyperlink>
    </w:p>
    <w:p w14:paraId="03E747D9" w14:textId="77777777" w:rsidR="0097029D" w:rsidRDefault="00927C8E">
      <w:pPr>
        <w:pStyle w:val="Verzeichnis2"/>
        <w:tabs>
          <w:tab w:val="left" w:pos="1021"/>
        </w:tabs>
        <w:rPr>
          <w:rFonts w:asciiTheme="minorHAnsi" w:eastAsiaTheme="minorEastAsia" w:hAnsiTheme="minorHAnsi" w:cstheme="minorBidi"/>
          <w:noProof/>
          <w:sz w:val="22"/>
          <w:szCs w:val="22"/>
        </w:rPr>
      </w:pPr>
      <w:hyperlink w:anchor="_Toc64983799" w:history="1">
        <w:r w:rsidR="0097029D" w:rsidRPr="007F4FB8">
          <w:rPr>
            <w:rStyle w:val="Hyperlink"/>
            <w:noProof/>
          </w:rPr>
          <w:t>6.4</w:t>
        </w:r>
        <w:r w:rsidR="0097029D">
          <w:rPr>
            <w:rFonts w:asciiTheme="minorHAnsi" w:eastAsiaTheme="minorEastAsia" w:hAnsiTheme="minorHAnsi" w:cstheme="minorBidi"/>
            <w:noProof/>
            <w:sz w:val="22"/>
            <w:szCs w:val="22"/>
          </w:rPr>
          <w:tab/>
        </w:r>
        <w:r w:rsidR="0097029D" w:rsidRPr="007F4FB8">
          <w:rPr>
            <w:rStyle w:val="Hyperlink"/>
            <w:noProof/>
          </w:rPr>
          <w:t>Review Project</w:t>
        </w:r>
        <w:r w:rsidR="0097029D">
          <w:rPr>
            <w:noProof/>
            <w:webHidden/>
          </w:rPr>
          <w:tab/>
        </w:r>
        <w:r w:rsidR="0097029D">
          <w:rPr>
            <w:noProof/>
            <w:webHidden/>
          </w:rPr>
          <w:fldChar w:fldCharType="begin"/>
        </w:r>
        <w:r w:rsidR="0097029D">
          <w:rPr>
            <w:noProof/>
            <w:webHidden/>
          </w:rPr>
          <w:instrText xml:space="preserve"> PAGEREF _Toc64983799 \h </w:instrText>
        </w:r>
        <w:r w:rsidR="0097029D">
          <w:rPr>
            <w:noProof/>
            <w:webHidden/>
          </w:rPr>
        </w:r>
        <w:r w:rsidR="0097029D">
          <w:rPr>
            <w:noProof/>
            <w:webHidden/>
          </w:rPr>
          <w:fldChar w:fldCharType="separate"/>
        </w:r>
        <w:r w:rsidR="0097029D">
          <w:rPr>
            <w:noProof/>
            <w:webHidden/>
          </w:rPr>
          <w:t>12</w:t>
        </w:r>
        <w:r w:rsidR="0097029D">
          <w:rPr>
            <w:noProof/>
            <w:webHidden/>
          </w:rPr>
          <w:fldChar w:fldCharType="end"/>
        </w:r>
      </w:hyperlink>
    </w:p>
    <w:p w14:paraId="5ABC0255" w14:textId="77777777" w:rsidR="0097029D" w:rsidRDefault="00927C8E">
      <w:pPr>
        <w:pStyle w:val="Verzeichnis1"/>
        <w:rPr>
          <w:rFonts w:asciiTheme="minorHAnsi" w:eastAsiaTheme="minorEastAsia" w:hAnsiTheme="minorHAnsi" w:cstheme="minorBidi"/>
          <w:b w:val="0"/>
          <w:noProof/>
          <w:sz w:val="22"/>
          <w:szCs w:val="22"/>
        </w:rPr>
      </w:pPr>
      <w:hyperlink w:anchor="_Toc64983800" w:history="1">
        <w:r w:rsidR="0097029D" w:rsidRPr="007F4FB8">
          <w:rPr>
            <w:rStyle w:val="Hyperlink"/>
            <w:noProof/>
          </w:rPr>
          <w:t>Literaturverzeichnis</w:t>
        </w:r>
        <w:r w:rsidR="0097029D">
          <w:rPr>
            <w:noProof/>
            <w:webHidden/>
          </w:rPr>
          <w:tab/>
        </w:r>
        <w:r w:rsidR="0097029D">
          <w:rPr>
            <w:noProof/>
            <w:webHidden/>
          </w:rPr>
          <w:fldChar w:fldCharType="begin"/>
        </w:r>
        <w:r w:rsidR="0097029D">
          <w:rPr>
            <w:noProof/>
            <w:webHidden/>
          </w:rPr>
          <w:instrText xml:space="preserve"> PAGEREF _Toc64983800 \h </w:instrText>
        </w:r>
        <w:r w:rsidR="0097029D">
          <w:rPr>
            <w:noProof/>
            <w:webHidden/>
          </w:rPr>
        </w:r>
        <w:r w:rsidR="0097029D">
          <w:rPr>
            <w:noProof/>
            <w:webHidden/>
          </w:rPr>
          <w:fldChar w:fldCharType="separate"/>
        </w:r>
        <w:r w:rsidR="0097029D">
          <w:rPr>
            <w:noProof/>
            <w:webHidden/>
          </w:rPr>
          <w:t>13</w:t>
        </w:r>
        <w:r w:rsidR="0097029D">
          <w:rPr>
            <w:noProof/>
            <w:webHidden/>
          </w:rPr>
          <w:fldChar w:fldCharType="end"/>
        </w:r>
      </w:hyperlink>
    </w:p>
    <w:p w14:paraId="67621D99" w14:textId="4B421852" w:rsidR="00EB14EC" w:rsidRPr="00B12D0B" w:rsidRDefault="003D0842" w:rsidP="0097029D">
      <w:pPr>
        <w:pStyle w:val="InhaltsverzeichnisberschriftAnhang"/>
      </w:pPr>
      <w:r>
        <w:rPr>
          <w:rFonts w:cs="Arial"/>
          <w:sz w:val="24"/>
        </w:rPr>
        <w:lastRenderedPageBreak/>
        <w:fldChar w:fldCharType="end"/>
      </w:r>
      <w:bookmarkStart w:id="0" w:name="_Toc194815520"/>
      <w:bookmarkStart w:id="1" w:name="_Toc194815414"/>
      <w:bookmarkStart w:id="2" w:name="_Toc194814880"/>
      <w:bookmarkStart w:id="3" w:name="_Toc64983774"/>
      <w:bookmarkEnd w:id="0"/>
      <w:bookmarkEnd w:id="1"/>
      <w:bookmarkEnd w:id="2"/>
      <w:r w:rsidR="00F856C4" w:rsidRPr="00B12D0B">
        <w:t>Abbildungsverzeichnis</w:t>
      </w:r>
      <w:bookmarkEnd w:id="3"/>
    </w:p>
    <w:p w14:paraId="1815B4B2" w14:textId="77777777" w:rsidR="00551B33" w:rsidRDefault="00551B33">
      <w:pPr>
        <w:pStyle w:val="Abbildungsverzeichnis"/>
        <w:tabs>
          <w:tab w:val="right" w:leader="dot" w:pos="8210"/>
        </w:tabs>
        <w:rPr>
          <w:rFonts w:asciiTheme="minorHAnsi" w:eastAsiaTheme="minorEastAsia" w:hAnsiTheme="minorHAnsi" w:cstheme="minorBidi"/>
          <w:noProof/>
          <w:sz w:val="22"/>
          <w:szCs w:val="22"/>
        </w:rPr>
      </w:pPr>
      <w:r>
        <w:rPr>
          <w:rFonts w:cs="Arial"/>
        </w:rPr>
        <w:fldChar w:fldCharType="begin"/>
      </w:r>
      <w:r>
        <w:rPr>
          <w:rFonts w:cs="Arial"/>
        </w:rPr>
        <w:instrText xml:space="preserve"> TOC \t "Abbildungsverzeichnis" \c "Abbildung" </w:instrText>
      </w:r>
      <w:r>
        <w:rPr>
          <w:rFonts w:cs="Arial"/>
        </w:rPr>
        <w:fldChar w:fldCharType="separate"/>
      </w:r>
      <w:r>
        <w:rPr>
          <w:noProof/>
        </w:rPr>
        <w:t>Abbildung 1: Ausschnitt Korrelationsmatrix mit Farbskala</w:t>
      </w:r>
      <w:r>
        <w:rPr>
          <w:noProof/>
        </w:rPr>
        <w:tab/>
      </w:r>
      <w:r>
        <w:rPr>
          <w:noProof/>
        </w:rPr>
        <w:fldChar w:fldCharType="begin"/>
      </w:r>
      <w:r>
        <w:rPr>
          <w:noProof/>
        </w:rPr>
        <w:instrText xml:space="preserve"> PAGEREF _Toc64984377 \h </w:instrText>
      </w:r>
      <w:r>
        <w:rPr>
          <w:noProof/>
        </w:rPr>
      </w:r>
      <w:r>
        <w:rPr>
          <w:noProof/>
        </w:rPr>
        <w:fldChar w:fldCharType="separate"/>
      </w:r>
      <w:r>
        <w:rPr>
          <w:noProof/>
        </w:rPr>
        <w:t>4</w:t>
      </w:r>
      <w:r>
        <w:rPr>
          <w:noProof/>
        </w:rPr>
        <w:fldChar w:fldCharType="end"/>
      </w:r>
    </w:p>
    <w:p w14:paraId="13C1D394" w14:textId="77777777" w:rsidR="00551B33" w:rsidRDefault="00551B33">
      <w:pPr>
        <w:pStyle w:val="Abbildungsverzeichnis"/>
        <w:tabs>
          <w:tab w:val="right" w:leader="dot" w:pos="8210"/>
        </w:tabs>
        <w:rPr>
          <w:rFonts w:asciiTheme="minorHAnsi" w:eastAsiaTheme="minorEastAsia" w:hAnsiTheme="minorHAnsi" w:cstheme="minorBidi"/>
          <w:noProof/>
          <w:sz w:val="22"/>
          <w:szCs w:val="22"/>
        </w:rPr>
      </w:pPr>
      <w:r>
        <w:rPr>
          <w:noProof/>
        </w:rPr>
        <w:t>Abbildung 2: Anteil Good/Bad Buy im Fahrzeugalter</w:t>
      </w:r>
      <w:r>
        <w:rPr>
          <w:noProof/>
        </w:rPr>
        <w:tab/>
      </w:r>
      <w:r>
        <w:rPr>
          <w:noProof/>
        </w:rPr>
        <w:fldChar w:fldCharType="begin"/>
      </w:r>
      <w:r>
        <w:rPr>
          <w:noProof/>
        </w:rPr>
        <w:instrText xml:space="preserve"> PAGEREF _Toc64984378 \h </w:instrText>
      </w:r>
      <w:r>
        <w:rPr>
          <w:noProof/>
        </w:rPr>
      </w:r>
      <w:r>
        <w:rPr>
          <w:noProof/>
        </w:rPr>
        <w:fldChar w:fldCharType="separate"/>
      </w:r>
      <w:r>
        <w:rPr>
          <w:noProof/>
        </w:rPr>
        <w:t>5</w:t>
      </w:r>
      <w:r>
        <w:rPr>
          <w:noProof/>
        </w:rPr>
        <w:fldChar w:fldCharType="end"/>
      </w:r>
    </w:p>
    <w:p w14:paraId="0DDE901D" w14:textId="77777777" w:rsidR="00551B33" w:rsidRDefault="00551B33">
      <w:pPr>
        <w:pStyle w:val="Abbildungsverzeichnis"/>
        <w:tabs>
          <w:tab w:val="right" w:leader="dot" w:pos="8210"/>
        </w:tabs>
        <w:rPr>
          <w:rFonts w:asciiTheme="minorHAnsi" w:eastAsiaTheme="minorEastAsia" w:hAnsiTheme="minorHAnsi" w:cstheme="minorBidi"/>
          <w:noProof/>
          <w:sz w:val="22"/>
          <w:szCs w:val="22"/>
        </w:rPr>
      </w:pPr>
      <w:r>
        <w:rPr>
          <w:noProof/>
        </w:rPr>
        <w:t>Abbildung 3: Verhältnis Good/Bad Buy im Fahrzeugalter</w:t>
      </w:r>
      <w:r>
        <w:rPr>
          <w:noProof/>
        </w:rPr>
        <w:tab/>
      </w:r>
      <w:r>
        <w:rPr>
          <w:noProof/>
        </w:rPr>
        <w:fldChar w:fldCharType="begin"/>
      </w:r>
      <w:r>
        <w:rPr>
          <w:noProof/>
        </w:rPr>
        <w:instrText xml:space="preserve"> PAGEREF _Toc64984379 \h </w:instrText>
      </w:r>
      <w:r>
        <w:rPr>
          <w:noProof/>
        </w:rPr>
      </w:r>
      <w:r>
        <w:rPr>
          <w:noProof/>
        </w:rPr>
        <w:fldChar w:fldCharType="separate"/>
      </w:r>
      <w:r>
        <w:rPr>
          <w:noProof/>
        </w:rPr>
        <w:t>6</w:t>
      </w:r>
      <w:r>
        <w:rPr>
          <w:noProof/>
        </w:rPr>
        <w:fldChar w:fldCharType="end"/>
      </w:r>
    </w:p>
    <w:p w14:paraId="2E4B569E" w14:textId="00F98686" w:rsidR="00551B33" w:rsidRDefault="00551B33">
      <w:pPr>
        <w:pStyle w:val="Abbildungsverzeichnis"/>
        <w:tabs>
          <w:tab w:val="right" w:leader="dot" w:pos="8210"/>
        </w:tabs>
        <w:rPr>
          <w:rFonts w:asciiTheme="minorHAnsi" w:eastAsiaTheme="minorEastAsia" w:hAnsiTheme="minorHAnsi" w:cstheme="minorBidi"/>
          <w:noProof/>
          <w:sz w:val="22"/>
          <w:szCs w:val="22"/>
        </w:rPr>
      </w:pPr>
      <w:r w:rsidRPr="006F7686">
        <w:rPr>
          <w:bCs/>
          <w:i/>
          <w:noProof/>
        </w:rPr>
        <w:t>Abbildung 4: Verhältnis Good/Bad Buy bei unterschiedlicher Laufleistung</w:t>
      </w:r>
      <w:r>
        <w:rPr>
          <w:noProof/>
        </w:rPr>
        <w:tab/>
      </w:r>
      <w:r>
        <w:rPr>
          <w:noProof/>
        </w:rPr>
        <w:fldChar w:fldCharType="begin"/>
      </w:r>
      <w:r>
        <w:rPr>
          <w:noProof/>
        </w:rPr>
        <w:instrText xml:space="preserve"> PAGEREF _Toc64984380 \h </w:instrText>
      </w:r>
      <w:r>
        <w:rPr>
          <w:noProof/>
        </w:rPr>
      </w:r>
      <w:r>
        <w:rPr>
          <w:noProof/>
        </w:rPr>
        <w:fldChar w:fldCharType="separate"/>
      </w:r>
      <w:r>
        <w:rPr>
          <w:noProof/>
        </w:rPr>
        <w:t>6</w:t>
      </w:r>
      <w:r>
        <w:rPr>
          <w:noProof/>
        </w:rPr>
        <w:fldChar w:fldCharType="end"/>
      </w:r>
    </w:p>
    <w:p w14:paraId="1B46BA13" w14:textId="77777777" w:rsidR="00551B33" w:rsidRDefault="00551B33">
      <w:pPr>
        <w:pStyle w:val="Abbildungsverzeichnis"/>
        <w:tabs>
          <w:tab w:val="right" w:leader="dot" w:pos="8210"/>
        </w:tabs>
        <w:rPr>
          <w:rFonts w:asciiTheme="minorHAnsi" w:eastAsiaTheme="minorEastAsia" w:hAnsiTheme="minorHAnsi" w:cstheme="minorBidi"/>
          <w:noProof/>
          <w:sz w:val="22"/>
          <w:szCs w:val="22"/>
        </w:rPr>
      </w:pPr>
      <w:r>
        <w:rPr>
          <w:noProof/>
        </w:rPr>
        <w:t>Abbildung 5: Entscheidungsbaum ROC Curve</w:t>
      </w:r>
      <w:r>
        <w:rPr>
          <w:noProof/>
        </w:rPr>
        <w:tab/>
      </w:r>
      <w:r>
        <w:rPr>
          <w:noProof/>
        </w:rPr>
        <w:fldChar w:fldCharType="begin"/>
      </w:r>
      <w:r>
        <w:rPr>
          <w:noProof/>
        </w:rPr>
        <w:instrText xml:space="preserve"> PAGEREF _Toc64984381 \h </w:instrText>
      </w:r>
      <w:r>
        <w:rPr>
          <w:noProof/>
        </w:rPr>
      </w:r>
      <w:r>
        <w:rPr>
          <w:noProof/>
        </w:rPr>
        <w:fldChar w:fldCharType="separate"/>
      </w:r>
      <w:r>
        <w:rPr>
          <w:noProof/>
        </w:rPr>
        <w:t>8</w:t>
      </w:r>
      <w:r>
        <w:rPr>
          <w:noProof/>
        </w:rPr>
        <w:fldChar w:fldCharType="end"/>
      </w:r>
    </w:p>
    <w:p w14:paraId="035D3A1B" w14:textId="77777777" w:rsidR="00551B33" w:rsidRDefault="00551B33">
      <w:pPr>
        <w:pStyle w:val="Abbildungsverzeichnis"/>
        <w:tabs>
          <w:tab w:val="right" w:leader="dot" w:pos="8210"/>
        </w:tabs>
        <w:rPr>
          <w:rFonts w:asciiTheme="minorHAnsi" w:eastAsiaTheme="minorEastAsia" w:hAnsiTheme="minorHAnsi" w:cstheme="minorBidi"/>
          <w:noProof/>
          <w:sz w:val="22"/>
          <w:szCs w:val="22"/>
        </w:rPr>
      </w:pPr>
      <w:r>
        <w:rPr>
          <w:noProof/>
        </w:rPr>
        <w:t>Abbildung 6: ROC Curve Random Forest</w:t>
      </w:r>
      <w:r>
        <w:rPr>
          <w:noProof/>
        </w:rPr>
        <w:tab/>
      </w:r>
      <w:r>
        <w:rPr>
          <w:noProof/>
        </w:rPr>
        <w:fldChar w:fldCharType="begin"/>
      </w:r>
      <w:r>
        <w:rPr>
          <w:noProof/>
        </w:rPr>
        <w:instrText xml:space="preserve"> PAGEREF _Toc64984382 \h </w:instrText>
      </w:r>
      <w:r>
        <w:rPr>
          <w:noProof/>
        </w:rPr>
      </w:r>
      <w:r>
        <w:rPr>
          <w:noProof/>
        </w:rPr>
        <w:fldChar w:fldCharType="separate"/>
      </w:r>
      <w:r>
        <w:rPr>
          <w:noProof/>
        </w:rPr>
        <w:t>9</w:t>
      </w:r>
      <w:r>
        <w:rPr>
          <w:noProof/>
        </w:rPr>
        <w:fldChar w:fldCharType="end"/>
      </w:r>
    </w:p>
    <w:p w14:paraId="2A8AD110" w14:textId="77777777" w:rsidR="00551B33" w:rsidRDefault="00551B33">
      <w:pPr>
        <w:pStyle w:val="Abbildungsverzeichnis"/>
        <w:tabs>
          <w:tab w:val="right" w:leader="dot" w:pos="8210"/>
        </w:tabs>
        <w:rPr>
          <w:rFonts w:asciiTheme="minorHAnsi" w:eastAsiaTheme="minorEastAsia" w:hAnsiTheme="minorHAnsi" w:cstheme="minorBidi"/>
          <w:noProof/>
          <w:sz w:val="22"/>
          <w:szCs w:val="22"/>
        </w:rPr>
      </w:pPr>
      <w:r>
        <w:rPr>
          <w:noProof/>
        </w:rPr>
        <w:t>Abbildung 7: Tune Ranger Ergebnisse</w:t>
      </w:r>
      <w:r>
        <w:rPr>
          <w:noProof/>
        </w:rPr>
        <w:tab/>
      </w:r>
      <w:r>
        <w:rPr>
          <w:noProof/>
        </w:rPr>
        <w:fldChar w:fldCharType="begin"/>
      </w:r>
      <w:r>
        <w:rPr>
          <w:noProof/>
        </w:rPr>
        <w:instrText xml:space="preserve"> PAGEREF _Toc64984383 \h </w:instrText>
      </w:r>
      <w:r>
        <w:rPr>
          <w:noProof/>
        </w:rPr>
      </w:r>
      <w:r>
        <w:rPr>
          <w:noProof/>
        </w:rPr>
        <w:fldChar w:fldCharType="separate"/>
      </w:r>
      <w:r>
        <w:rPr>
          <w:noProof/>
        </w:rPr>
        <w:t>10</w:t>
      </w:r>
      <w:r>
        <w:rPr>
          <w:noProof/>
        </w:rPr>
        <w:fldChar w:fldCharType="end"/>
      </w:r>
    </w:p>
    <w:p w14:paraId="2A830F95" w14:textId="77777777" w:rsidR="00551B33" w:rsidRDefault="00551B33">
      <w:pPr>
        <w:pStyle w:val="Abbildungsverzeichnis"/>
        <w:tabs>
          <w:tab w:val="right" w:leader="dot" w:pos="8210"/>
        </w:tabs>
        <w:rPr>
          <w:rFonts w:asciiTheme="minorHAnsi" w:eastAsiaTheme="minorEastAsia" w:hAnsiTheme="minorHAnsi" w:cstheme="minorBidi"/>
          <w:noProof/>
          <w:sz w:val="22"/>
          <w:szCs w:val="22"/>
        </w:rPr>
      </w:pPr>
      <w:r>
        <w:rPr>
          <w:noProof/>
        </w:rPr>
        <w:t>Abbildung 8: ROC Curve</w:t>
      </w:r>
      <w:r>
        <w:rPr>
          <w:noProof/>
        </w:rPr>
        <w:tab/>
      </w:r>
      <w:r>
        <w:rPr>
          <w:noProof/>
        </w:rPr>
        <w:fldChar w:fldCharType="begin"/>
      </w:r>
      <w:r>
        <w:rPr>
          <w:noProof/>
        </w:rPr>
        <w:instrText xml:space="preserve"> PAGEREF _Toc64984384 \h </w:instrText>
      </w:r>
      <w:r>
        <w:rPr>
          <w:noProof/>
        </w:rPr>
      </w:r>
      <w:r>
        <w:rPr>
          <w:noProof/>
        </w:rPr>
        <w:fldChar w:fldCharType="separate"/>
      </w:r>
      <w:r>
        <w:rPr>
          <w:noProof/>
        </w:rPr>
        <w:t>10</w:t>
      </w:r>
      <w:r>
        <w:rPr>
          <w:noProof/>
        </w:rPr>
        <w:fldChar w:fldCharType="end"/>
      </w:r>
    </w:p>
    <w:p w14:paraId="096D9EFD" w14:textId="712DC040" w:rsidR="009524D3" w:rsidRPr="0020682B" w:rsidRDefault="00551B33">
      <w:pPr>
        <w:pStyle w:val="Abkrzungsverzeichnis"/>
        <w:rPr>
          <w:rFonts w:ascii="Arial" w:hAnsi="Arial" w:cs="Arial"/>
        </w:rPr>
        <w:sectPr w:rsidR="009524D3" w:rsidRPr="0020682B" w:rsidSect="00BE120F">
          <w:headerReference w:type="even" r:id="rId11"/>
          <w:headerReference w:type="default" r:id="rId12"/>
          <w:footnotePr>
            <w:numRestart w:val="eachPage"/>
          </w:footnotePr>
          <w:pgSz w:w="11906" w:h="16838"/>
          <w:pgMar w:top="1106" w:right="2268" w:bottom="1418" w:left="1418" w:header="709" w:footer="0" w:gutter="0"/>
          <w:pgNumType w:fmt="upperRoman"/>
          <w:cols w:space="720"/>
          <w:formProt w:val="0"/>
          <w:docGrid w:linePitch="360"/>
        </w:sectPr>
      </w:pPr>
      <w:r>
        <w:rPr>
          <w:rFonts w:cs="Arial"/>
        </w:rPr>
        <w:fldChar w:fldCharType="end"/>
      </w:r>
    </w:p>
    <w:p w14:paraId="46AC9AE0" w14:textId="758BA9E5" w:rsidR="004E4596" w:rsidRPr="00B12D0B" w:rsidRDefault="00046EA0" w:rsidP="004E4596">
      <w:pPr>
        <w:pStyle w:val="berschrift1"/>
        <w:numPr>
          <w:ilvl w:val="0"/>
          <w:numId w:val="2"/>
        </w:numPr>
        <w:ind w:left="851" w:hanging="851"/>
      </w:pPr>
      <w:bookmarkStart w:id="5" w:name="_Toc194815521"/>
      <w:bookmarkStart w:id="6" w:name="_Toc194815415"/>
      <w:bookmarkStart w:id="7" w:name="_Toc194814881"/>
      <w:bookmarkStart w:id="8" w:name="_Toc113162547"/>
      <w:bookmarkStart w:id="9" w:name="_Toc64983775"/>
      <w:bookmarkEnd w:id="5"/>
      <w:bookmarkEnd w:id="6"/>
      <w:bookmarkEnd w:id="7"/>
      <w:bookmarkEnd w:id="8"/>
      <w:r>
        <w:lastRenderedPageBreak/>
        <w:t>Business Understanding</w:t>
      </w:r>
      <w:bookmarkEnd w:id="9"/>
    </w:p>
    <w:p w14:paraId="66BE5E69" w14:textId="406E3436" w:rsidR="00EB14EC" w:rsidRDefault="00F856C4">
      <w:pPr>
        <w:pStyle w:val="berschrift2"/>
        <w:numPr>
          <w:ilvl w:val="1"/>
          <w:numId w:val="2"/>
        </w:numPr>
        <w:ind w:left="851" w:hanging="851"/>
      </w:pPr>
      <w:bookmarkStart w:id="10" w:name="_Toc64983776"/>
      <w:r w:rsidRPr="00B12D0B">
        <w:t>Problematik</w:t>
      </w:r>
      <w:bookmarkEnd w:id="10"/>
    </w:p>
    <w:p w14:paraId="22ABD9A1" w14:textId="5CF63319" w:rsidR="00227DF2" w:rsidRPr="00227DF2" w:rsidRDefault="00227DF2" w:rsidP="00227DF2">
      <w:r>
        <w:t>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w:t>
      </w:r>
      <w:r w:rsidR="00336285">
        <w:t xml:space="preserve"> (Anders </w:t>
      </w:r>
      <w:proofErr w:type="spellStart"/>
      <w:r w:rsidR="00336285">
        <w:t>Parment</w:t>
      </w:r>
      <w:proofErr w:type="spellEnd"/>
      <w:r w:rsidR="00B57794">
        <w:t>, 2016</w:t>
      </w:r>
      <w:r w:rsidR="00336285">
        <w:t>)</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3916A74A" w14:textId="16893216" w:rsidR="005E1FE9" w:rsidRDefault="004E6211" w:rsidP="00243BBF">
      <w:r>
        <w:t>Ein Fehlkauf wird in Amerika als „lemon“ bezeichnet und insbesondere im Zusammenhang mit dem Gebrauchtwagenmarkt häufig erwähnt und analysiert. Genauer handelt es sich um ein Fahrzeug, das nach dem Kauf als Fehlkauf bewertet wird. Ein Fehlkauf ist genau dann vorhanden, wenn der tatsächliche Zustand des Fahrzeuges wegen zu reparierender Mängel nicht de</w:t>
      </w:r>
      <w:r w:rsidR="005E1FE9">
        <w:t>m</w:t>
      </w:r>
      <w:r>
        <w:t xml:space="preserve"> Kaufpreis gerecht wird. Genauer </w:t>
      </w:r>
      <w:r w:rsidR="005E1FE9" w:rsidRPr="00B57794">
        <w:t>bewertet</w:t>
      </w:r>
      <w:r w:rsidRPr="00B57794">
        <w:t xml:space="preserve"> Eric W. Bond</w:t>
      </w:r>
      <w:r w:rsidR="00B57794">
        <w:t xml:space="preserve"> (1982)</w:t>
      </w:r>
      <w:r>
        <w:t xml:space="preserve"> </w:t>
      </w:r>
      <w:r w:rsidR="005E1FE9">
        <w:t>ein Fahrzeug als Fehlkauf, wenn innerhalb von zwölf Monaten ab Kauf eine große Reparatur in den Kategorien Motor, Getriebe, Bremsen oder Achsen erforderlich ist.</w:t>
      </w:r>
    </w:p>
    <w:p w14:paraId="4249AD4D" w14:textId="416DD6DF" w:rsid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2DD90E04" w14:textId="77777777" w:rsidR="005E1FE9" w:rsidRPr="00243BBF" w:rsidRDefault="005E1FE9" w:rsidP="00243BBF"/>
    <w:p w14:paraId="0F8CF650" w14:textId="00E3E6C5" w:rsidR="00EB14EC" w:rsidRDefault="00F856C4">
      <w:pPr>
        <w:pStyle w:val="berschrift2"/>
        <w:numPr>
          <w:ilvl w:val="1"/>
          <w:numId w:val="2"/>
        </w:numPr>
        <w:ind w:left="851" w:hanging="851"/>
      </w:pPr>
      <w:bookmarkStart w:id="11" w:name="_Toc113162548"/>
      <w:bookmarkStart w:id="12" w:name="_Toc64983777"/>
      <w:bookmarkEnd w:id="11"/>
      <w:r w:rsidRPr="00B12D0B">
        <w:t>Zielsetzung</w:t>
      </w:r>
      <w:bookmarkEnd w:id="12"/>
    </w:p>
    <w:p w14:paraId="23C1977B" w14:textId="459FD1CA"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r w:rsidR="00336285">
        <w:t xml:space="preserve"> Weiter wird mit dem Aussortieren von potenziell schlechten Fahrzeugen ein zu hohes Verhältnis von Lemons auf dem Markt vermieden. Denn nach Akerlof </w:t>
      </w:r>
      <w:r w:rsidR="00B57794">
        <w:t xml:space="preserve">(1970) drängen </w:t>
      </w:r>
      <w:r w:rsidR="00336285">
        <w:t>die Lemons die guten Fahrzeuge vom Markt</w:t>
      </w:r>
      <w:r w:rsidR="00B57794">
        <w:t xml:space="preserve">, </w:t>
      </w:r>
      <w:r w:rsidR="00336285">
        <w:t xml:space="preserve">da diese zum gleichen Preis verkauft werden. </w:t>
      </w:r>
    </w:p>
    <w:p w14:paraId="6DACFF80" w14:textId="77777777" w:rsidR="00EB14EC" w:rsidRPr="00B12D0B" w:rsidRDefault="00F856C4">
      <w:pPr>
        <w:pStyle w:val="berschrift2"/>
        <w:numPr>
          <w:ilvl w:val="1"/>
          <w:numId w:val="2"/>
        </w:numPr>
        <w:ind w:left="851" w:hanging="851"/>
      </w:pPr>
      <w:bookmarkStart w:id="13" w:name="_Toc113162549"/>
      <w:bookmarkStart w:id="14" w:name="_Toc64983778"/>
      <w:bookmarkEnd w:id="13"/>
      <w:r w:rsidRPr="00B12D0B">
        <w:lastRenderedPageBreak/>
        <w:t>Vorgehensweise</w:t>
      </w:r>
      <w:bookmarkEnd w:id="14"/>
    </w:p>
    <w:p w14:paraId="67BB45AA" w14:textId="08227429" w:rsidR="009524D3" w:rsidRDefault="00EA5DA1" w:rsidP="00627F15">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bookmarkStart w:id="15" w:name="_Toc194397731"/>
      <w:bookmarkStart w:id="16" w:name="_Toc194397669"/>
      <w:bookmarkEnd w:id="15"/>
      <w:bookmarkEnd w:id="16"/>
      <w:r w:rsidR="00627F15">
        <w:rPr>
          <w:rFonts w:ascii="Arial" w:hAnsi="Arial" w:cs="Arial"/>
        </w:rPr>
        <w:t>.</w:t>
      </w:r>
    </w:p>
    <w:p w14:paraId="0EC8DF44" w14:textId="77777777" w:rsidR="0023619E" w:rsidRPr="00B12D0B" w:rsidRDefault="0023619E">
      <w:pPr>
        <w:rPr>
          <w:rFonts w:ascii="Arial" w:hAnsi="Arial" w:cs="Arial"/>
        </w:rPr>
        <w:sectPr w:rsidR="0023619E" w:rsidRPr="00B12D0B" w:rsidSect="00097C7F">
          <w:headerReference w:type="even" r:id="rId13"/>
          <w:headerReference w:type="default" r:id="rId14"/>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18" w:name="_Toc113162550"/>
      <w:bookmarkStart w:id="19" w:name="_Toc64983779"/>
      <w:bookmarkEnd w:id="18"/>
      <w:r>
        <w:lastRenderedPageBreak/>
        <w:t>Data Understanding</w:t>
      </w:r>
      <w:bookmarkEnd w:id="19"/>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20" w:name="_Toc113162551"/>
      <w:bookmarkStart w:id="21" w:name="_Toc64983780"/>
      <w:bookmarkEnd w:id="20"/>
      <w:r>
        <w:t>Collect Initial Data</w:t>
      </w:r>
      <w:bookmarkEnd w:id="21"/>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bookmarkStart w:id="22" w:name="_Toc64983781"/>
      <w:r>
        <w:t>Explore Data</w:t>
      </w:r>
      <w:bookmarkEnd w:id="22"/>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(RefID)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0E5873E4" w:rsidR="005F2FB5" w:rsidRDefault="005F2FB5" w:rsidP="004D78B7">
      <w:r w:rsidRPr="00AD196B">
        <w:t xml:space="preserve">Weitere acht Attribute </w:t>
      </w:r>
      <w:r w:rsidR="007660B4" w:rsidRPr="00AD196B">
        <w:t xml:space="preserve">beziehen sich auf die aktuelle Preislage des Fahrzeuges. Diese Preise wurden von dem </w:t>
      </w:r>
      <w:proofErr w:type="spellStart"/>
      <w:r w:rsidR="007660B4" w:rsidRPr="00AD196B">
        <w:t>Manheim</w:t>
      </w:r>
      <w:proofErr w:type="spellEnd"/>
      <w:r w:rsidR="007660B4" w:rsidRPr="00AD196B">
        <w:t xml:space="preserve"> Market Report erhoben und sind einige der genauesten Richtwerte für einen Gebrauchtwagenpreis</w:t>
      </w:r>
      <w:r w:rsidR="00A22D71">
        <w:t xml:space="preserve"> (</w:t>
      </w:r>
      <w:proofErr w:type="spellStart"/>
      <w:r w:rsidR="00A22D71">
        <w:t>Autoauctionmall</w:t>
      </w:r>
      <w:proofErr w:type="spellEnd"/>
      <w:r w:rsidR="00A22D71">
        <w:t>, 2018).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2697AFC3" w14:textId="4985F987"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61898EB3" w14:textId="7BA2EBDE" w:rsidR="00EF4DA8" w:rsidRDefault="00EF4DA8" w:rsidP="00EF4DA8">
      <w:pPr>
        <w:pStyle w:val="berschrift2"/>
        <w:numPr>
          <w:ilvl w:val="1"/>
          <w:numId w:val="2"/>
        </w:numPr>
        <w:ind w:left="851" w:hanging="851"/>
      </w:pPr>
      <w:bookmarkStart w:id="23" w:name="_Toc64983782"/>
      <w:r>
        <w:t>Verify Data Quality</w:t>
      </w:r>
      <w:bookmarkEnd w:id="23"/>
    </w:p>
    <w:p w14:paraId="2FCA9C26" w14:textId="3DA7797B" w:rsidR="00E12108" w:rsidRDefault="005F10D7" w:rsidP="005F10D7">
      <w:r>
        <w:t>Betrachtet wird zunächst der Trainingsdatensatz mit 72983 Zeilen und 34 Spalten. Im Vergleich zu allen beschriebenen Spalten fehlen hier die Attribute „</w:t>
      </w:r>
      <w:r w:rsidRPr="00A2530D">
        <w:t>AcquisitionType</w:t>
      </w:r>
      <w:r>
        <w:t>“ und „</w:t>
      </w:r>
      <w:r w:rsidRPr="00A2530D">
        <w:t>KickDate</w:t>
      </w:r>
      <w:r>
        <w:t xml:space="preserve">“. </w:t>
      </w:r>
    </w:p>
    <w:p w14:paraId="5CEC37D4" w14:textId="57041488" w:rsidR="006E4FE1" w:rsidRDefault="006E4FE1" w:rsidP="005F10D7">
      <w:r>
        <w:lastRenderedPageBreak/>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„IsBadBuy“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356C1EAE" w:rsidR="000B4C10" w:rsidRDefault="000B4C10" w:rsidP="005F10D7">
      <w:r>
        <w:t>Das Ungleichgewicht kann bei späteren Vorhersagen zu einer sehr schlechten Performance führen und muss im folgenden Kapitel zur Data Preparation beachtet werden.</w:t>
      </w:r>
    </w:p>
    <w:p w14:paraId="3F37A39F" w14:textId="5A13DEA3" w:rsidR="00294AB7" w:rsidRDefault="00C45AFD" w:rsidP="005F10D7">
      <w:r>
        <w:t xml:space="preserve">Durch die im Notebook erstellte Summary des gesamten Datensatzes konnte festgestellt werden, dass die Attribute VehYear, VehicleAge, VehOdo gleichverteilt sind. Die Attribute, die den Preis beschreiben sind teilweise gleichverteilt und teilweise verschoben. </w:t>
      </w:r>
    </w:p>
    <w:p w14:paraId="4750EF14" w14:textId="10850521" w:rsidR="00294AB7" w:rsidRDefault="00294AB7" w:rsidP="005F10D7">
      <w:r>
        <w:t>Zusammenhänge innerhalb des Datensatzes lassen sich mit Hilfe einer Korrelationsmatrix feststellen. Dazu wurden die relevanten, numerischen Werte ausgewählt und mit einer Farbskala versehen.</w:t>
      </w:r>
    </w:p>
    <w:p w14:paraId="3259C5BA" w14:textId="77777777" w:rsidR="00294AB7" w:rsidRDefault="00294AB7" w:rsidP="00294AB7">
      <w:pPr>
        <w:keepNext/>
      </w:pPr>
      <w:r>
        <w:rPr>
          <w:noProof/>
        </w:rPr>
        <w:drawing>
          <wp:inline distT="0" distB="0" distL="0" distR="0" wp14:anchorId="5B32BC2F" wp14:editId="5D0027BA">
            <wp:extent cx="4613275" cy="28597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458" t="738" b="-1"/>
                    <a:stretch/>
                  </pic:blipFill>
                  <pic:spPr bwMode="auto">
                    <a:xfrm>
                      <a:off x="0" y="0"/>
                      <a:ext cx="4614232" cy="2860365"/>
                    </a:xfrm>
                    <a:prstGeom prst="rect">
                      <a:avLst/>
                    </a:prstGeom>
                    <a:noFill/>
                    <a:ln>
                      <a:noFill/>
                    </a:ln>
                    <a:extLst>
                      <a:ext uri="{53640926-AAD7-44D8-BBD7-CCE9431645EC}">
                        <a14:shadowObscured xmlns:a14="http://schemas.microsoft.com/office/drawing/2010/main"/>
                      </a:ext>
                    </a:extLst>
                  </pic:spPr>
                </pic:pic>
              </a:graphicData>
            </a:graphic>
          </wp:inline>
        </w:drawing>
      </w:r>
    </w:p>
    <w:p w14:paraId="5A226E5F" w14:textId="46D999A8" w:rsidR="00294AB7" w:rsidRDefault="00294AB7" w:rsidP="00551B33">
      <w:pPr>
        <w:pStyle w:val="BeschriftungBild"/>
      </w:pPr>
      <w:bookmarkStart w:id="24" w:name="_Toc64984377"/>
      <w:r>
        <w:t xml:space="preserve">Abbildung </w:t>
      </w:r>
      <w:r w:rsidR="00927C8E">
        <w:fldChar w:fldCharType="begin"/>
      </w:r>
      <w:r w:rsidR="00927C8E">
        <w:instrText xml:space="preserve"> SEQ Abbildung \* ARABIC </w:instrText>
      </w:r>
      <w:r w:rsidR="00927C8E">
        <w:fldChar w:fldCharType="separate"/>
      </w:r>
      <w:r w:rsidR="00470256">
        <w:rPr>
          <w:noProof/>
        </w:rPr>
        <w:t>1</w:t>
      </w:r>
      <w:r w:rsidR="00927C8E">
        <w:rPr>
          <w:noProof/>
        </w:rPr>
        <w:fldChar w:fldCharType="end"/>
      </w:r>
      <w:r>
        <w:t>: Ausschnitt Korrelationsmatrix mit Farbskala</w:t>
      </w:r>
      <w:bookmarkEnd w:id="24"/>
    </w:p>
    <w:p w14:paraId="23DAD45C" w14:textId="277890F8" w:rsidR="00294AB7" w:rsidRPr="00294AB7" w:rsidRDefault="00294AB7" w:rsidP="00294AB7">
      <w:r>
        <w:t xml:space="preserve">Zwischen den Attributen VehYear und VehOdo besteht eine erhöhte Korrelation, was in Anbetracht des Zusammenhangs plausibel erscheint. Was auffällt ist, dass die Kosten weniger durch die gebrachte Laufleistung, sondern durch das Fahrzeugalter beeinflusst </w:t>
      </w:r>
      <w:r w:rsidR="007756BE">
        <w:t>werden</w:t>
      </w:r>
      <w:r>
        <w:t>. Die Kosten für die Garantie hängen außerdem eher von dem Produktionsjahr des Fahrzeuges ab.</w:t>
      </w:r>
    </w:p>
    <w:p w14:paraId="26E42BBC" w14:textId="4937230D" w:rsidR="00942C33" w:rsidRDefault="00942C33" w:rsidP="00942C33">
      <w:pPr>
        <w:pStyle w:val="berschrift2"/>
        <w:numPr>
          <w:ilvl w:val="1"/>
          <w:numId w:val="2"/>
        </w:numPr>
        <w:ind w:left="851" w:hanging="851"/>
      </w:pPr>
      <w:bookmarkStart w:id="25" w:name="_Toc64983783"/>
      <w:r>
        <w:lastRenderedPageBreak/>
        <w:t>Data Interpretation</w:t>
      </w:r>
      <w:bookmarkEnd w:id="25"/>
    </w:p>
    <w:p w14:paraId="26AFD3DD" w14:textId="2017EB40" w:rsidR="00942C33" w:rsidRDefault="00942C33" w:rsidP="00942C33">
      <w:r>
        <w:t>Bezüglich der Interpretation der Daten besteht die Vermutung, dass im zunehmenden Alter der Fahrzeuge der Anteil der Fehlkäufe ansteigt. Um dies zu prüfen wurde das Fahrzeugalter auf der x – Achse und die Anzahl der Fahrzeuge, aufgeteilt nach Fehlkauf oder nicht, auf der y – Achse dargestellt.</w:t>
      </w:r>
    </w:p>
    <w:p w14:paraId="7C08DF61" w14:textId="77777777" w:rsidR="00942C33" w:rsidRDefault="00942C33" w:rsidP="00942C33">
      <w:pPr>
        <w:keepNext/>
      </w:pPr>
      <w:r w:rsidRPr="00942C33">
        <w:rPr>
          <w:noProof/>
        </w:rPr>
        <w:drawing>
          <wp:inline distT="0" distB="0" distL="0" distR="0" wp14:anchorId="13C11F29" wp14:editId="346FFD28">
            <wp:extent cx="5400040" cy="3394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94075"/>
                    </a:xfrm>
                    <a:prstGeom prst="rect">
                      <a:avLst/>
                    </a:prstGeom>
                  </pic:spPr>
                </pic:pic>
              </a:graphicData>
            </a:graphic>
          </wp:inline>
        </w:drawing>
      </w:r>
    </w:p>
    <w:p w14:paraId="50A8B50A" w14:textId="2B3B55B0" w:rsidR="00942C33" w:rsidRDefault="00942C33" w:rsidP="00942C33">
      <w:pPr>
        <w:pStyle w:val="Beschriftung"/>
      </w:pPr>
      <w:bookmarkStart w:id="26" w:name="_Toc64984378"/>
      <w:r>
        <w:t xml:space="preserve">Abbildung </w:t>
      </w:r>
      <w:r w:rsidR="00927C8E">
        <w:fldChar w:fldCharType="begin"/>
      </w:r>
      <w:r w:rsidR="00927C8E">
        <w:instrText xml:space="preserve"> SEQ Abbildung \* ARABIC </w:instrText>
      </w:r>
      <w:r w:rsidR="00927C8E">
        <w:fldChar w:fldCharType="separate"/>
      </w:r>
      <w:r w:rsidR="00470256">
        <w:rPr>
          <w:noProof/>
        </w:rPr>
        <w:t>2</w:t>
      </w:r>
      <w:r w:rsidR="00927C8E">
        <w:rPr>
          <w:noProof/>
        </w:rPr>
        <w:fldChar w:fldCharType="end"/>
      </w:r>
      <w:r>
        <w:t xml:space="preserve">: </w:t>
      </w:r>
      <w:r w:rsidR="00C300B9">
        <w:t>Anteil</w:t>
      </w:r>
      <w:r>
        <w:t xml:space="preserve"> Good/Bad Buy im Fahrzeugalter</w:t>
      </w:r>
      <w:bookmarkEnd w:id="26"/>
    </w:p>
    <w:p w14:paraId="5F7336A5" w14:textId="24222023" w:rsidR="00942C33" w:rsidRDefault="00C300B9" w:rsidP="00942C33">
      <w:r>
        <w:t>Die Grafik stützt die Vermutung, da der Anteil der Fehlkäufe immer weiter zu nimmt. Weiter verdeutlicht wird dieser Zusammenhang in folgender Grafik, in der auf der x – Achse wieder das Fahrzeugalter und auf der y – Achse der prozentuale Anteil der Fehlkäufe dargestellt ist.</w:t>
      </w:r>
    </w:p>
    <w:p w14:paraId="2D3C6D36" w14:textId="77777777" w:rsidR="00C300B9" w:rsidRDefault="00C300B9" w:rsidP="00C300B9">
      <w:pPr>
        <w:keepNext/>
      </w:pPr>
      <w:r w:rsidRPr="00C300B9">
        <w:rPr>
          <w:noProof/>
        </w:rPr>
        <w:lastRenderedPageBreak/>
        <w:drawing>
          <wp:inline distT="0" distB="0" distL="0" distR="0" wp14:anchorId="529134D8" wp14:editId="3EA43AAC">
            <wp:extent cx="5400040" cy="3270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270250"/>
                    </a:xfrm>
                    <a:prstGeom prst="rect">
                      <a:avLst/>
                    </a:prstGeom>
                  </pic:spPr>
                </pic:pic>
              </a:graphicData>
            </a:graphic>
          </wp:inline>
        </w:drawing>
      </w:r>
    </w:p>
    <w:p w14:paraId="704AE50C" w14:textId="539D1C4A" w:rsidR="00942C33" w:rsidRDefault="00C300B9" w:rsidP="007756BE">
      <w:pPr>
        <w:pStyle w:val="Beschriftung"/>
      </w:pPr>
      <w:bookmarkStart w:id="27" w:name="_Toc64984379"/>
      <w:r>
        <w:t xml:space="preserve">Abbildung </w:t>
      </w:r>
      <w:r w:rsidR="00927C8E">
        <w:fldChar w:fldCharType="begin"/>
      </w:r>
      <w:r w:rsidR="00927C8E">
        <w:instrText xml:space="preserve"> SEQ Abbildung \* ARABIC </w:instrText>
      </w:r>
      <w:r w:rsidR="00927C8E">
        <w:fldChar w:fldCharType="separate"/>
      </w:r>
      <w:r w:rsidR="00470256">
        <w:rPr>
          <w:noProof/>
        </w:rPr>
        <w:t>3</w:t>
      </w:r>
      <w:r w:rsidR="00927C8E">
        <w:rPr>
          <w:noProof/>
        </w:rPr>
        <w:fldChar w:fldCharType="end"/>
      </w:r>
      <w:r>
        <w:t>: Verhältnis Good/Bad Buy im Fahrzeugalter</w:t>
      </w:r>
      <w:bookmarkEnd w:id="27"/>
    </w:p>
    <w:p w14:paraId="13E67A54" w14:textId="1B7F7620" w:rsidR="00942C33" w:rsidRDefault="00AD196B" w:rsidP="00942C33">
      <w:pPr>
        <w:rPr>
          <w:rFonts w:ascii="Arial" w:hAnsi="Arial" w:cs="Arial"/>
        </w:rPr>
      </w:pPr>
      <w:r>
        <w:rPr>
          <w:rFonts w:ascii="Arial" w:hAnsi="Arial" w:cs="Arial"/>
        </w:rPr>
        <w:t>Weiter wurde die erbrachte Laufleistung im Zusammenhang mit den Fehlkäufen untersucht. Hierbei wurde zwar ein etwas erhöhter Anteil</w:t>
      </w:r>
      <w:r w:rsidR="00C71B2C">
        <w:rPr>
          <w:rFonts w:ascii="Arial" w:hAnsi="Arial" w:cs="Arial"/>
        </w:rPr>
        <w:t xml:space="preserve"> bei höherer Laufleistung</w:t>
      </w:r>
      <w:r>
        <w:rPr>
          <w:rFonts w:ascii="Arial" w:hAnsi="Arial" w:cs="Arial"/>
        </w:rPr>
        <w:t xml:space="preserve"> </w:t>
      </w:r>
      <w:r w:rsidR="00C71B2C">
        <w:rPr>
          <w:rFonts w:ascii="Arial" w:hAnsi="Arial" w:cs="Arial"/>
        </w:rPr>
        <w:t>festgestellt, im Hinblick auf den geringen Unterschied ist dies aber eher weniger aussagekräftig.</w:t>
      </w:r>
    </w:p>
    <w:p w14:paraId="2F70656A" w14:textId="64FAE778" w:rsidR="00294AB7" w:rsidRPr="00294AB7" w:rsidRDefault="00C71B2C" w:rsidP="00C471C9">
      <w:pPr>
        <w:keepNext/>
      </w:pPr>
      <w:bookmarkStart w:id="28" w:name="_Toc64984380"/>
      <w:r w:rsidRPr="00C71B2C">
        <w:rPr>
          <w:rFonts w:ascii="Arial" w:hAnsi="Arial" w:cs="Arial"/>
          <w:noProof/>
        </w:rPr>
        <w:drawing>
          <wp:inline distT="0" distB="0" distL="0" distR="0" wp14:anchorId="4FCC4A5E" wp14:editId="035652E4">
            <wp:extent cx="5400040" cy="32994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99460"/>
                    </a:xfrm>
                    <a:prstGeom prst="rect">
                      <a:avLst/>
                    </a:prstGeom>
                  </pic:spPr>
                </pic:pic>
              </a:graphicData>
            </a:graphic>
          </wp:inline>
        </w:drawing>
      </w:r>
      <w:r w:rsidRPr="00551B33">
        <w:rPr>
          <w:bCs/>
          <w:i/>
          <w:szCs w:val="20"/>
        </w:rPr>
        <w:t xml:space="preserve">Abbildung </w:t>
      </w:r>
      <w:r w:rsidR="0097029D" w:rsidRPr="00551B33">
        <w:rPr>
          <w:bCs/>
          <w:i/>
          <w:szCs w:val="20"/>
        </w:rPr>
        <w:fldChar w:fldCharType="begin"/>
      </w:r>
      <w:r w:rsidR="0097029D" w:rsidRPr="00551B33">
        <w:rPr>
          <w:bCs/>
          <w:i/>
          <w:szCs w:val="20"/>
        </w:rPr>
        <w:instrText xml:space="preserve"> SEQ Abbildung \* ARABIC </w:instrText>
      </w:r>
      <w:r w:rsidR="0097029D" w:rsidRPr="00551B33">
        <w:rPr>
          <w:bCs/>
          <w:i/>
          <w:szCs w:val="20"/>
        </w:rPr>
        <w:fldChar w:fldCharType="separate"/>
      </w:r>
      <w:r w:rsidR="00470256">
        <w:rPr>
          <w:bCs/>
          <w:i/>
          <w:noProof/>
          <w:szCs w:val="20"/>
        </w:rPr>
        <w:t>4</w:t>
      </w:r>
      <w:r w:rsidR="0097029D" w:rsidRPr="00551B33">
        <w:rPr>
          <w:bCs/>
          <w:i/>
          <w:szCs w:val="20"/>
        </w:rPr>
        <w:fldChar w:fldCharType="end"/>
      </w:r>
      <w:r w:rsidRPr="00551B33">
        <w:rPr>
          <w:bCs/>
          <w:i/>
          <w:szCs w:val="20"/>
        </w:rPr>
        <w:t>: Verhältnis Good/Bad Buy bei unterschiedlicher Laufleistung</w:t>
      </w:r>
      <w:bookmarkEnd w:id="28"/>
    </w:p>
    <w:p w14:paraId="39EEFD7F" w14:textId="77777777" w:rsidR="00AD196B" w:rsidRDefault="00AD196B" w:rsidP="00942C33">
      <w:pPr>
        <w:rPr>
          <w:rFonts w:ascii="Arial" w:hAnsi="Arial" w:cs="Arial"/>
        </w:rPr>
      </w:pPr>
    </w:p>
    <w:p w14:paraId="4F443806" w14:textId="33540921" w:rsidR="00AD196B" w:rsidRPr="00B12D0B" w:rsidRDefault="00AD196B" w:rsidP="00942C33">
      <w:pPr>
        <w:rPr>
          <w:rFonts w:ascii="Arial" w:hAnsi="Arial" w:cs="Arial"/>
        </w:rPr>
        <w:sectPr w:rsidR="00AD196B"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7D2CA79B" w:rsidR="00EB14EC" w:rsidRDefault="00046EA0" w:rsidP="00453100">
      <w:pPr>
        <w:pStyle w:val="berschrift1"/>
        <w:numPr>
          <w:ilvl w:val="0"/>
          <w:numId w:val="2"/>
        </w:numPr>
        <w:ind w:left="851" w:hanging="851"/>
      </w:pPr>
      <w:bookmarkStart w:id="29" w:name="_Toc64983784"/>
      <w:r>
        <w:lastRenderedPageBreak/>
        <w:t>Data Preparation</w:t>
      </w:r>
      <w:bookmarkEnd w:id="29"/>
    </w:p>
    <w:p w14:paraId="3526E7C2" w14:textId="22A7D1D1" w:rsidR="00C471C9" w:rsidRPr="00C471C9" w:rsidRDefault="00C471C9" w:rsidP="00C471C9">
      <w:r>
        <w:t>In diesem Abschnitt werden die Daten so vorbereitet, dass sie in der Modeling Phase benutzt werden können. Der erste Schritt ist die Wahl der relevanten Attribute für das Modell.</w:t>
      </w:r>
    </w:p>
    <w:p w14:paraId="6CE3CBE8" w14:textId="0BE7347C" w:rsidR="00C471C9" w:rsidRDefault="00C471C9" w:rsidP="00C471C9">
      <w:pPr>
        <w:pStyle w:val="berschrift2"/>
        <w:numPr>
          <w:ilvl w:val="1"/>
          <w:numId w:val="2"/>
        </w:numPr>
        <w:ind w:left="851" w:hanging="851"/>
      </w:pPr>
      <w:bookmarkStart w:id="30" w:name="_Toc64983785"/>
      <w:r>
        <w:t>Select Data</w:t>
      </w:r>
      <w:bookmarkEnd w:id="30"/>
    </w:p>
    <w:p w14:paraId="3FA4F0EF" w14:textId="2DF31F57" w:rsidR="00C471C9" w:rsidRDefault="008777C1" w:rsidP="00C471C9">
      <w:r>
        <w:t xml:space="preserve">Die ausgewählten Daten sollen den größten Nutzen im Hinblick auf unser Modell geben. Daher können zunächst die </w:t>
      </w:r>
      <w:proofErr w:type="spellStart"/>
      <w:proofErr w:type="gramStart"/>
      <w:r>
        <w:t>ID’s</w:t>
      </w:r>
      <w:proofErr w:type="spellEnd"/>
      <w:proofErr w:type="gramEnd"/>
      <w:r>
        <w:t xml:space="preserve"> entfernt werden, also die RefID und die BYRNO. Ebenso fällt das Attribut PRIMEUNIT heraus, da nur </w:t>
      </w:r>
      <w:r w:rsidR="00702D1F">
        <w:t>weniger als 4000 Daten vorhanden sind. Auch ist die Anzahl bei dem Attribut AUCGUART zu gering, damit es aussagekräftig sein kann.</w:t>
      </w:r>
    </w:p>
    <w:p w14:paraId="08F6F15B" w14:textId="52620AEF" w:rsidR="00702D1F" w:rsidRDefault="00702D1F" w:rsidP="00702D1F">
      <w:pPr>
        <w:pStyle w:val="berschrift2"/>
        <w:numPr>
          <w:ilvl w:val="1"/>
          <w:numId w:val="2"/>
        </w:numPr>
        <w:ind w:left="851" w:hanging="851"/>
      </w:pPr>
      <w:bookmarkStart w:id="31" w:name="_Toc64983786"/>
      <w:r>
        <w:t>Clean Data</w:t>
      </w:r>
      <w:bookmarkEnd w:id="31"/>
    </w:p>
    <w:p w14:paraId="0EEC02A3" w14:textId="233A8F4E" w:rsidR="004313D5" w:rsidRDefault="00A01179" w:rsidP="00702D1F">
      <w:r>
        <w:t xml:space="preserve">Im Datensatz sind, wie oben genannt, numerische und kategorische Variablen vorhanden. Die fehlenden kategorischen Werte können entweder gelöscht oder durch einen gemeinsamen Eintrag ersetzt werden. In diesem Fall werden die mit „NULL“ importierten Einträge durch „UNKNOWN“ ersetzt, sodass diese bei der Umwandlung in Faktoren </w:t>
      </w:r>
      <w:r w:rsidR="006313C1">
        <w:t>berücksichtig werden können.</w:t>
      </w:r>
    </w:p>
    <w:p w14:paraId="5A8949D3" w14:textId="575F71F0" w:rsidR="00BA0010" w:rsidRDefault="00BA0010" w:rsidP="00702D1F">
      <w:r>
        <w:t xml:space="preserve">Weiter werden die numerischen Attribute betrachtet. </w:t>
      </w:r>
      <w:r w:rsidR="006313C1">
        <w:t>Die im Datensatz fehlenden Werte haben den Wert 0. Diese Einträge werden mit dem Durchschnitt des jeweiligen Attributes ersetzt.</w:t>
      </w:r>
    </w:p>
    <w:p w14:paraId="2B0A3811" w14:textId="13992988" w:rsidR="00862FCB" w:rsidRPr="00ED7057" w:rsidRDefault="00073918" w:rsidP="00702D1F">
      <w:r>
        <w:t xml:space="preserve">Die Attribute „Model“ und „SubModel“ enthalten noch weitere Informationen, die über die eigentliche Modellbezeichnung hinaus gehen. Deswegen wurden die Informationen aus den Feldern in neue Attribute unterteilt und dem Data Frame hinzugefügt. Die so entstandenen Attribute sind „Doors“, „Cylinder“, „Liter“ und „WheelDrive“. </w:t>
      </w:r>
      <w:r w:rsidR="00956AC8">
        <w:t>Da die Informationen nicht bei allen Datenreihen gepflegt sind, werden fehlende Werte mit „UNKNWON“ ergänzt.</w:t>
      </w:r>
    </w:p>
    <w:p w14:paraId="28D65BE5" w14:textId="0EF2EB16" w:rsidR="00D97D04" w:rsidRDefault="00BA2015" w:rsidP="00702D1F">
      <w:r w:rsidRPr="00ED7057">
        <w:t>Im nächsten Schritt wurde der Datensatz mit Hilfe von</w:t>
      </w:r>
      <w:r w:rsidR="00F06C12">
        <w:t xml:space="preserve"> Over- und</w:t>
      </w:r>
      <w:r w:rsidRPr="00ED7057">
        <w:t xml:space="preserve"> Undersampling balanciert, sodass die Zielvariable „IsBadBuy“ </w:t>
      </w:r>
      <w:r w:rsidR="00006ECA" w:rsidRPr="00ED7057">
        <w:t>gleich verteilt ist.</w:t>
      </w:r>
      <w:r w:rsidR="00AE2505" w:rsidRPr="00ED7057">
        <w:t xml:space="preserve"> </w:t>
      </w:r>
      <w:r w:rsidR="00D97D04">
        <w:t>Der daraus entstandene Datensatz beinhaltet insgesamt ca. 18000 Einträge, die in etwa zu gleicher Anzahl aus je Fehlkäufen und nicht Fehlkäufen bestehen. Damit wurden mehr Datensätze von erfolgreichen Käufen entfernt als</w:t>
      </w:r>
      <w:r w:rsidR="00A22D71">
        <w:t xml:space="preserve"> Fehlkäufe</w:t>
      </w:r>
      <w:r w:rsidR="00D97D04">
        <w:t xml:space="preserve"> hinzugefügt, um den Datensatz </w:t>
      </w:r>
      <w:proofErr w:type="spellStart"/>
      <w:r w:rsidR="00D97D04">
        <w:t>so weit</w:t>
      </w:r>
      <w:proofErr w:type="spellEnd"/>
      <w:r w:rsidR="00D97D04">
        <w:t xml:space="preserve"> es </w:t>
      </w:r>
      <w:r w:rsidR="00A22D71">
        <w:t>geht mit originalen Daten zu belassen.</w:t>
      </w:r>
    </w:p>
    <w:p w14:paraId="5B94580C" w14:textId="6EE6B98F" w:rsidR="00702D1F" w:rsidRDefault="00A22D71" w:rsidP="00C471C9">
      <w:r>
        <w:t xml:space="preserve">Zum Over- und Undersampling wurde das Paket Rose verwendet. </w:t>
      </w:r>
    </w:p>
    <w:p w14:paraId="050019D6" w14:textId="77777777" w:rsidR="0097029D" w:rsidRDefault="0097029D" w:rsidP="0097029D">
      <w:pPr>
        <w:rPr>
          <w:rFonts w:ascii="Arial" w:hAnsi="Arial" w:cs="Arial"/>
        </w:rPr>
      </w:pPr>
    </w:p>
    <w:p w14:paraId="6FEBD02D" w14:textId="77777777" w:rsidR="0097029D" w:rsidRPr="00B12D0B" w:rsidRDefault="0097029D" w:rsidP="0097029D">
      <w:pPr>
        <w:rPr>
          <w:rFonts w:ascii="Arial" w:hAnsi="Arial" w:cs="Arial"/>
        </w:rPr>
        <w:sectPr w:rsidR="0097029D" w:rsidRPr="00B12D0B" w:rsidSect="0061041B">
          <w:footnotePr>
            <w:numRestart w:val="eachPage"/>
          </w:footnotePr>
          <w:pgSz w:w="11906" w:h="16838"/>
          <w:pgMar w:top="1106" w:right="1701" w:bottom="1134" w:left="1701" w:header="709" w:footer="0" w:gutter="0"/>
          <w:cols w:space="720"/>
          <w:formProt w:val="0"/>
          <w:docGrid w:linePitch="360"/>
        </w:sectPr>
      </w:pPr>
    </w:p>
    <w:p w14:paraId="2F5C86FC" w14:textId="7E377A76" w:rsidR="00892E5E" w:rsidRDefault="00892E5E" w:rsidP="00892E5E">
      <w:pPr>
        <w:pStyle w:val="berschrift1"/>
        <w:numPr>
          <w:ilvl w:val="0"/>
          <w:numId w:val="2"/>
        </w:numPr>
        <w:ind w:left="851" w:hanging="851"/>
      </w:pPr>
      <w:bookmarkStart w:id="32" w:name="_Toc64983787"/>
      <w:r>
        <w:lastRenderedPageBreak/>
        <w:t>Modeling</w:t>
      </w:r>
      <w:bookmarkEnd w:id="32"/>
    </w:p>
    <w:p w14:paraId="3161EE90" w14:textId="4D8AAA84" w:rsidR="007449C3" w:rsidRPr="007449C3" w:rsidRDefault="007449C3" w:rsidP="007449C3">
      <w:r>
        <w:t>In diesem Abschnitt wird das Model zur Vorhersage der Zielvariable erarbeitet</w:t>
      </w:r>
      <w:r w:rsidR="00AC281F">
        <w:t>.</w:t>
      </w:r>
      <w:r w:rsidR="00A22D71">
        <w:t xml:space="preserve"> Berücksichtig werden hier frühere Arbeiten, die bereits den besten Algorithmus für das hier vorliegende Problem herausgearbeitet haben.</w:t>
      </w:r>
    </w:p>
    <w:p w14:paraId="6F407B6B" w14:textId="34B0946A" w:rsidR="00AE2505" w:rsidRDefault="00AE2505" w:rsidP="00AE2505">
      <w:pPr>
        <w:pStyle w:val="berschrift2"/>
        <w:numPr>
          <w:ilvl w:val="1"/>
          <w:numId w:val="2"/>
        </w:numPr>
        <w:ind w:left="851" w:hanging="851"/>
      </w:pPr>
      <w:bookmarkStart w:id="33" w:name="_Toc64983788"/>
      <w:r>
        <w:t>Select Model Technique</w:t>
      </w:r>
      <w:bookmarkEnd w:id="33"/>
    </w:p>
    <w:p w14:paraId="04BC713A" w14:textId="04F3A6E4" w:rsidR="006E0CB1" w:rsidRDefault="006E0CB1" w:rsidP="006E0CB1">
      <w:r>
        <w:t xml:space="preserve">Als Model Technik werden Entscheidungsbäume genutzt, da diese für Klassifizierungsaufgaben mit vielen Merkmalen sehr gute Performance bringen </w:t>
      </w:r>
      <w:r w:rsidR="006578CE">
        <w:t xml:space="preserve">(Ruiz-Gazen &amp; Villa, 2007). </w:t>
      </w:r>
      <w:r>
        <w:t xml:space="preserve">Zunächst wird also ein einzelner Entscheidungsbaum erstellt und </w:t>
      </w:r>
      <w:r w:rsidR="006578CE">
        <w:t>dieser dann</w:t>
      </w:r>
      <w:r>
        <w:t xml:space="preserve"> weiter ausgewertet und evaluiert.</w:t>
      </w:r>
    </w:p>
    <w:p w14:paraId="2774414A" w14:textId="77777777" w:rsidR="006E0CB1" w:rsidRDefault="006E0CB1" w:rsidP="006E0CB1">
      <w:pPr>
        <w:pStyle w:val="berschrift2"/>
        <w:numPr>
          <w:ilvl w:val="1"/>
          <w:numId w:val="2"/>
        </w:numPr>
        <w:ind w:left="851" w:hanging="851"/>
      </w:pPr>
      <w:bookmarkStart w:id="34" w:name="_Toc64983789"/>
      <w:r>
        <w:t>Build Model</w:t>
      </w:r>
      <w:bookmarkEnd w:id="34"/>
    </w:p>
    <w:p w14:paraId="72C4EB68" w14:textId="77777777" w:rsidR="006E0CB1" w:rsidRDefault="006E0CB1" w:rsidP="006E0CB1">
      <w:r>
        <w:t xml:space="preserve">Da nach der Data Preparation der balancierte und bereinigte Datensatz vorliegt, kann mit dem Erstellen eines Modells begonnen werden. Dafür wird der Trainingsdatensatz in 80% Trainingsdaten und 20% Validierungsdaten aufgeteilt. Das Model wird auf den Trainingsdaten trainiert und hinterher mit den Validierungsdaten bewertet. </w:t>
      </w:r>
    </w:p>
    <w:p w14:paraId="656D175E" w14:textId="390F77AD" w:rsidR="006E0CB1" w:rsidRDefault="006E0CB1" w:rsidP="006E0CB1">
      <w:r>
        <w:t>Um den Entscheidungsbaum aufzubauen wird das Paket und die gleichnamige Funktion „</w:t>
      </w:r>
      <w:proofErr w:type="spellStart"/>
      <w:r>
        <w:t>rpart</w:t>
      </w:r>
      <w:proofErr w:type="spellEnd"/>
      <w:r>
        <w:t>“ benutzt. Als Methode wird „</w:t>
      </w:r>
      <w:proofErr w:type="spellStart"/>
      <w:r>
        <w:t>class</w:t>
      </w:r>
      <w:proofErr w:type="spellEnd"/>
      <w:r>
        <w:t xml:space="preserve">“ angegeben und der Baum wird auf den zuvor erstellten Trainingsdaten erstellt. Weiter wird der so erstellte Entscheidungsbaum zur Vorhersage der Daten des Validierungssets benutzt. Zur ersten Evaluierung wird eine ROC </w:t>
      </w:r>
      <w:proofErr w:type="spellStart"/>
      <w:r>
        <w:t>Curve</w:t>
      </w:r>
      <w:proofErr w:type="spellEnd"/>
      <w:r>
        <w:t xml:space="preserve"> erstellt und die Area </w:t>
      </w:r>
      <w:proofErr w:type="spellStart"/>
      <w:r>
        <w:t>Under</w:t>
      </w:r>
      <w:proofErr w:type="spellEnd"/>
      <w:r>
        <w:t xml:space="preserve"> The </w:t>
      </w:r>
      <w:proofErr w:type="spellStart"/>
      <w:r>
        <w:t>Curve</w:t>
      </w:r>
      <w:proofErr w:type="spellEnd"/>
      <w:r>
        <w:t xml:space="preserve"> berechnet. </w:t>
      </w:r>
    </w:p>
    <w:p w14:paraId="2CD8CF91" w14:textId="77777777" w:rsidR="006E0CB1" w:rsidRDefault="006E0CB1" w:rsidP="006E0CB1">
      <w:pPr>
        <w:keepNext/>
      </w:pPr>
      <w:r w:rsidRPr="006E0CB1">
        <w:rPr>
          <w:noProof/>
        </w:rPr>
        <w:drawing>
          <wp:inline distT="0" distB="0" distL="0" distR="0" wp14:anchorId="324C249B" wp14:editId="676D6AB3">
            <wp:extent cx="5400040" cy="3193177"/>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193177"/>
                    </a:xfrm>
                    <a:prstGeom prst="rect">
                      <a:avLst/>
                    </a:prstGeom>
                  </pic:spPr>
                </pic:pic>
              </a:graphicData>
            </a:graphic>
          </wp:inline>
        </w:drawing>
      </w:r>
    </w:p>
    <w:p w14:paraId="5280FA4F" w14:textId="00B41F40" w:rsidR="006E0CB1" w:rsidRDefault="006E0CB1" w:rsidP="006E0CB1">
      <w:pPr>
        <w:pStyle w:val="Beschriftung"/>
      </w:pPr>
      <w:bookmarkStart w:id="35" w:name="_Toc64984381"/>
      <w:r>
        <w:t xml:space="preserve">Abbildung </w:t>
      </w:r>
      <w:r w:rsidR="00927C8E">
        <w:fldChar w:fldCharType="begin"/>
      </w:r>
      <w:r w:rsidR="00927C8E">
        <w:instrText xml:space="preserve"> SEQ Abbildung \* ARABIC </w:instrText>
      </w:r>
      <w:r w:rsidR="00927C8E">
        <w:fldChar w:fldCharType="separate"/>
      </w:r>
      <w:r w:rsidR="00470256">
        <w:rPr>
          <w:noProof/>
        </w:rPr>
        <w:t>5</w:t>
      </w:r>
      <w:r w:rsidR="00927C8E">
        <w:rPr>
          <w:noProof/>
        </w:rPr>
        <w:fldChar w:fldCharType="end"/>
      </w:r>
      <w:r>
        <w:t xml:space="preserve">: Entscheidungsbaum ROC </w:t>
      </w:r>
      <w:proofErr w:type="spellStart"/>
      <w:r>
        <w:t>Curve</w:t>
      </w:r>
      <w:bookmarkEnd w:id="35"/>
      <w:proofErr w:type="spellEnd"/>
    </w:p>
    <w:p w14:paraId="0DF57031" w14:textId="1D2B29B1" w:rsidR="006E0CB1" w:rsidRPr="006E0CB1" w:rsidRDefault="006E0CB1" w:rsidP="006E0CB1">
      <w:r>
        <w:t xml:space="preserve">Der so entstandene Entscheidungsbaum hat eine Area </w:t>
      </w:r>
      <w:proofErr w:type="spellStart"/>
      <w:r>
        <w:t>Under</w:t>
      </w:r>
      <w:proofErr w:type="spellEnd"/>
      <w:r>
        <w:t xml:space="preserve"> The </w:t>
      </w:r>
      <w:proofErr w:type="spellStart"/>
      <w:r>
        <w:t>Curve</w:t>
      </w:r>
      <w:proofErr w:type="spellEnd"/>
      <w:r>
        <w:t xml:space="preserve"> von 0,6057.</w:t>
      </w:r>
    </w:p>
    <w:p w14:paraId="47931667" w14:textId="185FAF85" w:rsidR="006E0CB1" w:rsidRDefault="00627F15" w:rsidP="00AE2505">
      <w:r>
        <w:lastRenderedPageBreak/>
        <w:t>Als</w:t>
      </w:r>
      <w:r w:rsidR="006E0CB1">
        <w:t xml:space="preserve"> weiterführende</w:t>
      </w:r>
      <w:r>
        <w:t xml:space="preserve"> Model Technik wird Random Forest aus dem Bereich des Supervised Learning gewählt</w:t>
      </w:r>
      <w:r w:rsidR="00AC281F">
        <w:t xml:space="preserve">. </w:t>
      </w:r>
      <w:r>
        <w:t xml:space="preserve"> </w:t>
      </w:r>
      <w:r w:rsidR="00AC281F">
        <w:t>Das Klassifizierungs- bzw. Regressionsverfahren bietet die Vorteile wenig Rechenleistung auch bei größeren Datensätzen in Anspruch zu nehmen. Weiter kann das Verfahren mit einem Datensatz umgehen, der viele Merkmale besitzt</w:t>
      </w:r>
      <w:r w:rsidR="006E0CB1">
        <w:t xml:space="preserve"> </w:t>
      </w:r>
      <w:r w:rsidR="001251C5">
        <w:t>(Hackl, 2015).</w:t>
      </w:r>
    </w:p>
    <w:p w14:paraId="5895501A" w14:textId="19BC6190" w:rsidR="00A63036" w:rsidRDefault="005E7E0A" w:rsidP="00A63036">
      <w:r>
        <w:t xml:space="preserve">Um das Model zu entwickeln, wird das Paket </w:t>
      </w:r>
      <w:r w:rsidR="007D72A5">
        <w:t>„</w:t>
      </w:r>
      <w:proofErr w:type="spellStart"/>
      <w:r w:rsidR="007D72A5">
        <w:t>ranger</w:t>
      </w:r>
      <w:proofErr w:type="spellEnd"/>
      <w:r w:rsidR="007D72A5">
        <w:t>“ installiert und importiert. Mit diesem Paket kann der Random Forest Algorithmus nach Breimann implementiert werden.</w:t>
      </w:r>
      <w:r w:rsidR="008131F7">
        <w:t xml:space="preserve"> </w:t>
      </w:r>
      <w:r w:rsidR="00701977">
        <w:t xml:space="preserve">Als </w:t>
      </w:r>
      <w:proofErr w:type="spellStart"/>
      <w:r w:rsidR="00701977">
        <w:t>Splitrule</w:t>
      </w:r>
      <w:proofErr w:type="spellEnd"/>
      <w:r w:rsidR="00701977">
        <w:t xml:space="preserve"> wird „Gini“ verwendet.</w:t>
      </w:r>
    </w:p>
    <w:p w14:paraId="6127AB65" w14:textId="4A17C257" w:rsidR="00701977" w:rsidRDefault="00701977" w:rsidP="00A63036">
      <w:r>
        <w:t xml:space="preserve">Die Anzahl der zu berechnenden Bäume wird auf 1280 festgelegt, was ca. 10% der Anzahl der vorhandenen Trainingsdatensätzen entspricht. Aus dem entstandenen Random Forest Modell ergibt sich eine Area </w:t>
      </w:r>
      <w:proofErr w:type="spellStart"/>
      <w:r>
        <w:t>Under</w:t>
      </w:r>
      <w:proofErr w:type="spellEnd"/>
      <w:r>
        <w:t xml:space="preserve"> The </w:t>
      </w:r>
      <w:proofErr w:type="spellStart"/>
      <w:r>
        <w:t>Curve</w:t>
      </w:r>
      <w:proofErr w:type="spellEnd"/>
      <w:r>
        <w:t xml:space="preserve"> von 0,6845. Dies entspricht einer Verbesserung zum vorherigen Modell um 0,0788. </w:t>
      </w:r>
    </w:p>
    <w:p w14:paraId="23625153" w14:textId="77777777" w:rsidR="00DA25AF" w:rsidRDefault="00DA25AF" w:rsidP="00DA25AF">
      <w:pPr>
        <w:keepNext/>
      </w:pPr>
      <w:r w:rsidRPr="00DA25AF">
        <w:rPr>
          <w:noProof/>
        </w:rPr>
        <w:drawing>
          <wp:inline distT="0" distB="0" distL="0" distR="0" wp14:anchorId="24E6A42A" wp14:editId="11F64CC4">
            <wp:extent cx="5400040" cy="3139211"/>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139211"/>
                    </a:xfrm>
                    <a:prstGeom prst="rect">
                      <a:avLst/>
                    </a:prstGeom>
                  </pic:spPr>
                </pic:pic>
              </a:graphicData>
            </a:graphic>
          </wp:inline>
        </w:drawing>
      </w:r>
    </w:p>
    <w:p w14:paraId="5CE9B017" w14:textId="460CD128" w:rsidR="008131F7" w:rsidRDefault="00DA25AF" w:rsidP="00DA25AF">
      <w:pPr>
        <w:pStyle w:val="Beschriftung"/>
      </w:pPr>
      <w:bookmarkStart w:id="36" w:name="_Toc64984382"/>
      <w:r>
        <w:t xml:space="preserve">Abbildung </w:t>
      </w:r>
      <w:r w:rsidR="00927C8E">
        <w:fldChar w:fldCharType="begin"/>
      </w:r>
      <w:r w:rsidR="00927C8E">
        <w:instrText xml:space="preserve"> SEQ Abbildung \* ARABIC </w:instrText>
      </w:r>
      <w:r w:rsidR="00927C8E">
        <w:fldChar w:fldCharType="separate"/>
      </w:r>
      <w:r w:rsidR="00470256">
        <w:rPr>
          <w:noProof/>
        </w:rPr>
        <w:t>6</w:t>
      </w:r>
      <w:r w:rsidR="00927C8E">
        <w:rPr>
          <w:noProof/>
        </w:rPr>
        <w:fldChar w:fldCharType="end"/>
      </w:r>
      <w:r>
        <w:t xml:space="preserve">: ROC </w:t>
      </w:r>
      <w:proofErr w:type="spellStart"/>
      <w:r>
        <w:t>Curve</w:t>
      </w:r>
      <w:proofErr w:type="spellEnd"/>
      <w:r>
        <w:t xml:space="preserve"> Random Forest</w:t>
      </w:r>
      <w:bookmarkEnd w:id="36"/>
    </w:p>
    <w:p w14:paraId="43CF7278" w14:textId="170590CA" w:rsidR="00822877" w:rsidRDefault="00822877" w:rsidP="00822877">
      <w:pPr>
        <w:pStyle w:val="berschrift2"/>
        <w:numPr>
          <w:ilvl w:val="1"/>
          <w:numId w:val="2"/>
        </w:numPr>
        <w:ind w:left="851" w:hanging="851"/>
      </w:pPr>
      <w:bookmarkStart w:id="37" w:name="_Toc64983790"/>
      <w:proofErr w:type="spellStart"/>
      <w:r>
        <w:t>Assess</w:t>
      </w:r>
      <w:proofErr w:type="spellEnd"/>
      <w:r>
        <w:t xml:space="preserve"> Model</w:t>
      </w:r>
      <w:bookmarkEnd w:id="37"/>
    </w:p>
    <w:p w14:paraId="7ED81FB7" w14:textId="77777777" w:rsidR="00DA25AF" w:rsidRDefault="00DA25AF" w:rsidP="00DA25AF">
      <w:r>
        <w:t>Um eine bestmögliche Vorhersage ermöglichen zu können, wird mit Hilfe von dem Paket „tuneRanger“ zunächst ein Klassifizierungstask angelegt. Mit Hilfe von diesem Task werden die Hyperparameter „</w:t>
      </w:r>
      <w:proofErr w:type="spellStart"/>
      <w:r>
        <w:t>mtry</w:t>
      </w:r>
      <w:proofErr w:type="spellEnd"/>
      <w:r>
        <w:t>“, „</w:t>
      </w:r>
      <w:proofErr w:type="spellStart"/>
      <w:proofErr w:type="gramStart"/>
      <w:r>
        <w:t>min.node</w:t>
      </w:r>
      <w:proofErr w:type="gramEnd"/>
      <w:r>
        <w:t>.size</w:t>
      </w:r>
      <w:proofErr w:type="spellEnd"/>
      <w:r>
        <w:t>“ und „</w:t>
      </w:r>
      <w:proofErr w:type="spellStart"/>
      <w:r>
        <w:t>sample.fraction</w:t>
      </w:r>
      <w:proofErr w:type="spellEnd"/>
      <w:r>
        <w:t xml:space="preserve">“ </w:t>
      </w:r>
      <w:proofErr w:type="spellStart"/>
      <w:r>
        <w:t>getuned</w:t>
      </w:r>
      <w:proofErr w:type="spellEnd"/>
      <w:r>
        <w:t xml:space="preserve">. Dabei werden 1500 Bäume pro Durchgang erstellt und mit der Bewertungsmethode „Area </w:t>
      </w:r>
      <w:proofErr w:type="spellStart"/>
      <w:r>
        <w:t>Under</w:t>
      </w:r>
      <w:proofErr w:type="spellEnd"/>
      <w:r>
        <w:t xml:space="preserve"> The </w:t>
      </w:r>
      <w:proofErr w:type="spellStart"/>
      <w:r>
        <w:t>Curve</w:t>
      </w:r>
      <w:proofErr w:type="spellEnd"/>
      <w:r>
        <w:t>“ bewertet. Es werden 30 „</w:t>
      </w:r>
      <w:proofErr w:type="spellStart"/>
      <w:r>
        <w:t>warm-up</w:t>
      </w:r>
      <w:proofErr w:type="spellEnd"/>
      <w:r>
        <w:t>“ und 80 normale Durchgänge durchgeführt, um die bestmöglichen Parameter für das Modell zu berechnen. Die berechneten Parameter sehen wie folgt aus:</w:t>
      </w:r>
    </w:p>
    <w:p w14:paraId="44459FCC" w14:textId="77777777" w:rsidR="00DA25AF" w:rsidRDefault="00DA25AF" w:rsidP="00DA25AF"/>
    <w:p w14:paraId="3E1039BD" w14:textId="77777777" w:rsidR="00DA25AF" w:rsidRDefault="00DA25AF" w:rsidP="00DA25AF">
      <w:r w:rsidRPr="00D11A3A">
        <w:rPr>
          <w:noProof/>
        </w:rPr>
        <w:lastRenderedPageBreak/>
        <w:drawing>
          <wp:inline distT="0" distB="0" distL="0" distR="0" wp14:anchorId="22621B8C" wp14:editId="28C78D39">
            <wp:extent cx="5400040" cy="157226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572260"/>
                    </a:xfrm>
                    <a:prstGeom prst="rect">
                      <a:avLst/>
                    </a:prstGeom>
                  </pic:spPr>
                </pic:pic>
              </a:graphicData>
            </a:graphic>
          </wp:inline>
        </w:drawing>
      </w:r>
    </w:p>
    <w:p w14:paraId="0F83DF54" w14:textId="45D765A5" w:rsidR="00DA25AF" w:rsidRDefault="00DA25AF" w:rsidP="00DA25AF">
      <w:bookmarkStart w:id="38" w:name="_Toc64984383"/>
      <w:r>
        <w:t xml:space="preserve">Abbildung </w:t>
      </w:r>
      <w:r w:rsidR="00927C8E">
        <w:fldChar w:fldCharType="begin"/>
      </w:r>
      <w:r w:rsidR="00927C8E">
        <w:instrText xml:space="preserve"> SEQ Abbildung \* ARABIC </w:instrText>
      </w:r>
      <w:r w:rsidR="00927C8E">
        <w:fldChar w:fldCharType="separate"/>
      </w:r>
      <w:r w:rsidR="00470256">
        <w:rPr>
          <w:noProof/>
        </w:rPr>
        <w:t>7</w:t>
      </w:r>
      <w:r w:rsidR="00927C8E">
        <w:rPr>
          <w:noProof/>
        </w:rPr>
        <w:fldChar w:fldCharType="end"/>
      </w:r>
      <w:r>
        <w:t>: Tune Ranger Ergebnisse</w:t>
      </w:r>
      <w:bookmarkEnd w:id="38"/>
    </w:p>
    <w:p w14:paraId="23C48FAD" w14:textId="22E76D29" w:rsidR="00DA25AF" w:rsidRPr="00DA25AF" w:rsidRDefault="00DA25AF" w:rsidP="00DA25AF">
      <w:r>
        <w:t>Die berechneten Parameter sind in dem Model „</w:t>
      </w:r>
      <w:proofErr w:type="spellStart"/>
      <w:r>
        <w:t>res$model$</w:t>
      </w:r>
      <w:proofErr w:type="gramStart"/>
      <w:r>
        <w:t>learner.model</w:t>
      </w:r>
      <w:proofErr w:type="spellEnd"/>
      <w:proofErr w:type="gramEnd"/>
      <w:r>
        <w:t>“ bereits hinterlegt und können direkt zur Vorhersage von Werten benutzt werden. Die Vorhersage erfolgt vom Typ „</w:t>
      </w:r>
      <w:proofErr w:type="spellStart"/>
      <w:r>
        <w:t>response</w:t>
      </w:r>
      <w:proofErr w:type="spellEnd"/>
      <w:r>
        <w:t>“, sodass ein Wahrscheinlichkeitswert für die Vorhersage erstellt wird</w:t>
      </w:r>
      <w:r w:rsidR="00F828E4">
        <w:t>. Je größer dieser Wert ist, umso größer ist die Wahrscheinlichkeit, dass es sich um einen Fehlkauf handelt.</w:t>
      </w:r>
      <w:r>
        <w:t xml:space="preserve"> </w:t>
      </w:r>
    </w:p>
    <w:p w14:paraId="25A0D48A" w14:textId="3FC98E49" w:rsidR="00822877" w:rsidRDefault="00822877" w:rsidP="00822877">
      <w:r>
        <w:t xml:space="preserve">Nach der Vorhersage der Validierungsdaten ergibt sich eine Area </w:t>
      </w:r>
      <w:proofErr w:type="spellStart"/>
      <w:r>
        <w:t>Under</w:t>
      </w:r>
      <w:proofErr w:type="spellEnd"/>
      <w:r>
        <w:t xml:space="preserve"> The </w:t>
      </w:r>
      <w:proofErr w:type="spellStart"/>
      <w:r>
        <w:t>Curve</w:t>
      </w:r>
      <w:proofErr w:type="spellEnd"/>
      <w:r>
        <w:t xml:space="preserve"> von 0,6926. </w:t>
      </w:r>
      <w:r w:rsidR="00DA25AF">
        <w:t xml:space="preserve">Die ROC </w:t>
      </w:r>
      <w:proofErr w:type="spellStart"/>
      <w:r w:rsidR="00DA25AF">
        <w:t>Curve</w:t>
      </w:r>
      <w:proofErr w:type="spellEnd"/>
      <w:r>
        <w:t xml:space="preserve"> sieht wie folgt aus:</w:t>
      </w:r>
    </w:p>
    <w:p w14:paraId="260680BC" w14:textId="77777777" w:rsidR="00822877" w:rsidRDefault="00822877" w:rsidP="00822877">
      <w:r w:rsidRPr="00D11A3A">
        <w:rPr>
          <w:noProof/>
        </w:rPr>
        <w:drawing>
          <wp:inline distT="0" distB="0" distL="0" distR="0" wp14:anchorId="34D43CC7" wp14:editId="4D2C810C">
            <wp:extent cx="5400040" cy="315595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55950"/>
                    </a:xfrm>
                    <a:prstGeom prst="rect">
                      <a:avLst/>
                    </a:prstGeom>
                  </pic:spPr>
                </pic:pic>
              </a:graphicData>
            </a:graphic>
          </wp:inline>
        </w:drawing>
      </w:r>
    </w:p>
    <w:p w14:paraId="62857487" w14:textId="3DB61C64" w:rsidR="00822877" w:rsidRDefault="00822877" w:rsidP="00822877">
      <w:bookmarkStart w:id="39" w:name="_Toc64984384"/>
      <w:r>
        <w:t xml:space="preserve">Abbildung </w:t>
      </w:r>
      <w:r w:rsidR="00927C8E">
        <w:fldChar w:fldCharType="begin"/>
      </w:r>
      <w:r w:rsidR="00927C8E">
        <w:instrText xml:space="preserve"> SEQ Abbildung \* ARABIC </w:instrText>
      </w:r>
      <w:r w:rsidR="00927C8E">
        <w:fldChar w:fldCharType="separate"/>
      </w:r>
      <w:r w:rsidR="00470256">
        <w:rPr>
          <w:noProof/>
        </w:rPr>
        <w:t>8</w:t>
      </w:r>
      <w:r w:rsidR="00927C8E">
        <w:rPr>
          <w:noProof/>
        </w:rPr>
        <w:fldChar w:fldCharType="end"/>
      </w:r>
      <w:r>
        <w:t xml:space="preserve">: ROC </w:t>
      </w:r>
      <w:proofErr w:type="spellStart"/>
      <w:r>
        <w:t>Curve</w:t>
      </w:r>
      <w:bookmarkEnd w:id="39"/>
      <w:proofErr w:type="spellEnd"/>
    </w:p>
    <w:p w14:paraId="0A7A4387" w14:textId="77777777" w:rsidR="0097029D" w:rsidRDefault="0097029D" w:rsidP="00822877"/>
    <w:p w14:paraId="050ACD7F" w14:textId="77777777" w:rsidR="0097029D" w:rsidRPr="00B12D0B" w:rsidRDefault="0097029D" w:rsidP="0097029D">
      <w:pPr>
        <w:rPr>
          <w:rFonts w:ascii="Arial" w:hAnsi="Arial" w:cs="Arial"/>
        </w:rPr>
        <w:sectPr w:rsidR="0097029D" w:rsidRPr="00B12D0B" w:rsidSect="0061041B">
          <w:footnotePr>
            <w:numRestart w:val="eachPage"/>
          </w:footnotePr>
          <w:pgSz w:w="11906" w:h="16838"/>
          <w:pgMar w:top="1106" w:right="1701" w:bottom="1134" w:left="1701" w:header="709" w:footer="0" w:gutter="0"/>
          <w:cols w:space="720"/>
          <w:formProt w:val="0"/>
          <w:docGrid w:linePitch="360"/>
        </w:sectPr>
      </w:pPr>
    </w:p>
    <w:p w14:paraId="0EFD997B" w14:textId="636325DB" w:rsidR="001D3355" w:rsidRPr="001D3355" w:rsidRDefault="00892E5E" w:rsidP="001D3355">
      <w:pPr>
        <w:pStyle w:val="berschrift1"/>
        <w:numPr>
          <w:ilvl w:val="0"/>
          <w:numId w:val="2"/>
        </w:numPr>
        <w:ind w:left="851" w:hanging="851"/>
      </w:pPr>
      <w:bookmarkStart w:id="40" w:name="_Toc64983791"/>
      <w:r>
        <w:lastRenderedPageBreak/>
        <w:t>Evaluation</w:t>
      </w:r>
      <w:bookmarkEnd w:id="40"/>
    </w:p>
    <w:p w14:paraId="7C2D05C7" w14:textId="42B6C66E" w:rsidR="006A3610" w:rsidRDefault="006A3610" w:rsidP="006A3610">
      <w:pPr>
        <w:pStyle w:val="berschrift2"/>
        <w:numPr>
          <w:ilvl w:val="1"/>
          <w:numId w:val="2"/>
        </w:numPr>
        <w:ind w:left="851" w:hanging="851"/>
      </w:pPr>
      <w:bookmarkStart w:id="41" w:name="_Toc64983792"/>
      <w:proofErr w:type="spellStart"/>
      <w:r>
        <w:t>Evaluate</w:t>
      </w:r>
      <w:proofErr w:type="spellEnd"/>
      <w:r>
        <w:t xml:space="preserve"> </w:t>
      </w:r>
      <w:proofErr w:type="spellStart"/>
      <w:r>
        <w:t>Results</w:t>
      </w:r>
      <w:bookmarkEnd w:id="41"/>
      <w:proofErr w:type="spellEnd"/>
    </w:p>
    <w:p w14:paraId="3F5B34C9" w14:textId="230D2939" w:rsidR="001D3355" w:rsidRDefault="001D3355" w:rsidP="001D3355">
      <w:r>
        <w:t xml:space="preserve">Das erstellte Model, welches auf den Ergebnissen des optimierten Random Forest basiert, liefert eine Area </w:t>
      </w:r>
      <w:proofErr w:type="spellStart"/>
      <w:r>
        <w:t>Under</w:t>
      </w:r>
      <w:proofErr w:type="spellEnd"/>
      <w:r>
        <w:t xml:space="preserve"> The </w:t>
      </w:r>
      <w:proofErr w:type="spellStart"/>
      <w:r>
        <w:t>Curve</w:t>
      </w:r>
      <w:proofErr w:type="spellEnd"/>
      <w:r>
        <w:t xml:space="preserve"> von ca. 0,69.</w:t>
      </w:r>
      <w:r w:rsidR="00382934">
        <w:t xml:space="preserve"> Außerdem wurde durch die Funktion „</w:t>
      </w:r>
      <w:proofErr w:type="spellStart"/>
      <w:r w:rsidR="00382934">
        <w:t>ineq</w:t>
      </w:r>
      <w:proofErr w:type="spellEnd"/>
      <w:r w:rsidR="00382934">
        <w:t>“ ein Gini Score der Validierungsdaten von 0,495 berechnet.</w:t>
      </w:r>
      <w:r>
        <w:t xml:space="preserve"> Bei der Teilnahme an der Kaggle Challenge wurde mit diesem Modell ein Gini Score von ca. 0,10390 erzielt, welcher im Vergleich zu den veröffentlichten Notebooks unter dem Reiter „Code“ in der Challenge gut abschneidet, im Hinblick auf den Gewinner Score aber noch Verbesserungspotential </w:t>
      </w:r>
      <w:r w:rsidR="001251C5">
        <w:t xml:space="preserve">hat (vgl. </w:t>
      </w:r>
      <w:r w:rsidR="001251C5" w:rsidRPr="001251C5">
        <w:t>https://www.kaggle.com/c/DontGetKicked</w:t>
      </w:r>
      <w:r w:rsidR="001251C5">
        <w:t>).</w:t>
      </w:r>
      <w:r>
        <w:t xml:space="preserve"> </w:t>
      </w:r>
    </w:p>
    <w:p w14:paraId="0C740E9E" w14:textId="700D4B06" w:rsidR="00382934" w:rsidRDefault="00D261FA" w:rsidP="001D3355">
      <w:r>
        <w:t xml:space="preserve">Das im Abschnitt Business Understanding festgelegte Ziel war, eine Entscheidungshilfe für den Kauf eines Fahrzeuges bieten und damit das Risiko eines Fehlkaufes besser abschätzen zu können. </w:t>
      </w:r>
      <w:r w:rsidR="002C4ED0">
        <w:t xml:space="preserve">Das Modell kann als weiteres Entscheidungskriterium in Betracht gezogen werden und erfüllt somit die im Business Problem definierten Anforderungen. </w:t>
      </w:r>
    </w:p>
    <w:p w14:paraId="4C35905A" w14:textId="0C57FDCF" w:rsidR="006A3610" w:rsidRDefault="006A3610" w:rsidP="006A3610">
      <w:pPr>
        <w:pStyle w:val="berschrift2"/>
        <w:numPr>
          <w:ilvl w:val="1"/>
          <w:numId w:val="2"/>
        </w:numPr>
        <w:ind w:left="851" w:hanging="851"/>
      </w:pPr>
      <w:bookmarkStart w:id="42" w:name="_Toc64983793"/>
      <w:r>
        <w:t xml:space="preserve">Review </w:t>
      </w:r>
      <w:proofErr w:type="spellStart"/>
      <w:r>
        <w:t>Process</w:t>
      </w:r>
      <w:bookmarkEnd w:id="42"/>
      <w:proofErr w:type="spellEnd"/>
    </w:p>
    <w:p w14:paraId="00AAA9E1" w14:textId="1E490237" w:rsidR="00B50AFB" w:rsidRDefault="00B50AFB" w:rsidP="001D3355">
      <w:r>
        <w:t xml:space="preserve">Die im Kapitel Data Understanding festgestellten Probleme konnten durch Undersampling und Modifizierung der einzelnen Werte im Kapitel Data Preparation gelöst werden. Informationen, die nicht atomar in den Merkmalen Model und </w:t>
      </w:r>
      <w:proofErr w:type="spellStart"/>
      <w:r>
        <w:t>Submodel</w:t>
      </w:r>
      <w:proofErr w:type="spellEnd"/>
      <w:r>
        <w:t xml:space="preserve"> beinhaltet waren, konnten in zusätzliche Merkmale extrahiert werden und numerische Merkmale ohne Wert konnten ebenfalls durch die jeweiligen Durchschnittswerte angepasst werden.</w:t>
      </w:r>
    </w:p>
    <w:p w14:paraId="55A96F5E" w14:textId="27D999BF" w:rsidR="001D3355" w:rsidRDefault="002C4ED0" w:rsidP="001D3355">
      <w:r>
        <w:t xml:space="preserve">Der Prozess zur Entwicklung des Modells zeigte ständige Verbesserung in der Bewertungsmethode Area </w:t>
      </w:r>
      <w:proofErr w:type="spellStart"/>
      <w:r>
        <w:t>Under</w:t>
      </w:r>
      <w:proofErr w:type="spellEnd"/>
      <w:r>
        <w:t xml:space="preserve"> The </w:t>
      </w:r>
      <w:proofErr w:type="spellStart"/>
      <w:r>
        <w:t>Curve</w:t>
      </w:r>
      <w:proofErr w:type="spellEnd"/>
      <w:r>
        <w:t xml:space="preserve"> und konnte gleichzeitig immer höhere Werte bei der Abgabe auf Kaggle erzielen. Die stetige Verbesserung vom einzelnen Entscheidungsbaum</w:t>
      </w:r>
      <w:r w:rsidR="00B50AFB">
        <w:t xml:space="preserve"> über den Random Forest bis hin zum Random Forest mit optimierten Hyperparametern spricht für eine positive Entwicklung innerhalb des Modellierungsprozesses. </w:t>
      </w:r>
    </w:p>
    <w:p w14:paraId="35284DF0" w14:textId="02E0C323" w:rsidR="006A3610" w:rsidRDefault="006A3610" w:rsidP="006A3610">
      <w:pPr>
        <w:pStyle w:val="berschrift2"/>
        <w:numPr>
          <w:ilvl w:val="1"/>
          <w:numId w:val="2"/>
        </w:numPr>
        <w:ind w:left="851" w:hanging="851"/>
      </w:pPr>
      <w:bookmarkStart w:id="43" w:name="_Toc64983794"/>
      <w:proofErr w:type="spellStart"/>
      <w:r>
        <w:t>Determine</w:t>
      </w:r>
      <w:proofErr w:type="spellEnd"/>
      <w:r>
        <w:t xml:space="preserve"> Next </w:t>
      </w:r>
      <w:proofErr w:type="spellStart"/>
      <w:r>
        <w:t>Steps</w:t>
      </w:r>
      <w:bookmarkEnd w:id="43"/>
      <w:proofErr w:type="spellEnd"/>
    </w:p>
    <w:p w14:paraId="7E7ACF18" w14:textId="7F36C929" w:rsidR="00CA7E13" w:rsidRDefault="00CA7E13" w:rsidP="00CA7E13">
      <w:r>
        <w:t>Die nächsten Schritte beinhalten die Erstellung eines Deployment Plans, sowie wichtige Aspekte im Monitoring des gesamten Modells. Ebenso wird das Modell in Software umgesetzt, die im Hinblick auf das Business Problem von einem End User bedient werden kann. So kann das hier entwickelte Modell einen Weg in die Praxis finden.</w:t>
      </w:r>
    </w:p>
    <w:p w14:paraId="4D644304" w14:textId="77777777" w:rsidR="0097029D" w:rsidRDefault="0097029D" w:rsidP="00CA7E13"/>
    <w:p w14:paraId="537F1562" w14:textId="77777777" w:rsidR="0097029D" w:rsidRPr="00B12D0B" w:rsidRDefault="0097029D" w:rsidP="0097029D">
      <w:pPr>
        <w:rPr>
          <w:rFonts w:ascii="Arial" w:hAnsi="Arial" w:cs="Arial"/>
        </w:rPr>
        <w:sectPr w:rsidR="0097029D" w:rsidRPr="00B12D0B" w:rsidSect="0061041B">
          <w:footnotePr>
            <w:numRestart w:val="eachPage"/>
          </w:footnotePr>
          <w:pgSz w:w="11906" w:h="16838"/>
          <w:pgMar w:top="1106" w:right="1701" w:bottom="1134" w:left="1701" w:header="709" w:footer="0" w:gutter="0"/>
          <w:cols w:space="720"/>
          <w:formProt w:val="0"/>
          <w:docGrid w:linePitch="360"/>
        </w:sectPr>
      </w:pPr>
    </w:p>
    <w:p w14:paraId="49977CD7" w14:textId="7B4F8AD2" w:rsidR="00892E5E" w:rsidRPr="00B12D0B" w:rsidRDefault="00892E5E" w:rsidP="00892E5E">
      <w:pPr>
        <w:pStyle w:val="berschrift1"/>
        <w:numPr>
          <w:ilvl w:val="0"/>
          <w:numId w:val="2"/>
        </w:numPr>
        <w:ind w:left="851" w:hanging="851"/>
      </w:pPr>
      <w:bookmarkStart w:id="44" w:name="_Toc64983795"/>
      <w:r>
        <w:lastRenderedPageBreak/>
        <w:t>Deployment</w:t>
      </w:r>
      <w:bookmarkEnd w:id="44"/>
      <w:r w:rsidR="0099264C">
        <w:t xml:space="preserve"> </w:t>
      </w:r>
    </w:p>
    <w:p w14:paraId="7BB9D527" w14:textId="088567E2" w:rsidR="009524D3" w:rsidRDefault="006A3610" w:rsidP="006A3610">
      <w:pPr>
        <w:pStyle w:val="berschrift2"/>
        <w:numPr>
          <w:ilvl w:val="1"/>
          <w:numId w:val="2"/>
        </w:numPr>
        <w:ind w:left="851" w:hanging="851"/>
      </w:pPr>
      <w:bookmarkStart w:id="45" w:name="_Toc64983796"/>
      <w:r>
        <w:t>Plan Deployment</w:t>
      </w:r>
      <w:bookmarkEnd w:id="45"/>
    </w:p>
    <w:p w14:paraId="00EEFC95" w14:textId="6E8A8762" w:rsidR="006A3610" w:rsidRDefault="009B39CF" w:rsidP="006A3610">
      <w:r>
        <w:t xml:space="preserve">Zum Ausliefern des Modells und zur praktischen Anwendung wird eine </w:t>
      </w:r>
      <w:proofErr w:type="spellStart"/>
      <w:r>
        <w:t>Shiny</w:t>
      </w:r>
      <w:proofErr w:type="spellEnd"/>
      <w:r>
        <w:t xml:space="preserve"> App entwickelt, die eine einfache UI beinhaltet, die die Möglichkeit zur Eingabe von Fahrzeugdaten bietet. Die dort eingegebenen Daten werden einem Data Frame hinzugefügt. Mit Hilfe eines vorher trainierten Modells erfolgt dann die Vorhersage der Eingabe. </w:t>
      </w:r>
    </w:p>
    <w:p w14:paraId="5378A646" w14:textId="4BFA659A" w:rsidR="009B39CF" w:rsidRPr="006A3610" w:rsidRDefault="009B39CF" w:rsidP="006A3610">
      <w:r>
        <w:t xml:space="preserve">Der Output der Vorhersage wird in Prozent ausgegeben, sodass eine Einschätzung über die Wahrscheinlichkeit eines Fehlkaufes erfolgen kann. Die erstellte </w:t>
      </w:r>
      <w:proofErr w:type="spellStart"/>
      <w:r>
        <w:t>Shiny</w:t>
      </w:r>
      <w:proofErr w:type="spellEnd"/>
      <w:r>
        <w:t xml:space="preserve"> App kann </w:t>
      </w:r>
      <w:r w:rsidR="00E942CA">
        <w:t>im lokalen Netzwerk</w:t>
      </w:r>
      <w:r>
        <w:t xml:space="preserve"> oder auf einem</w:t>
      </w:r>
      <w:r w:rsidR="00E942CA">
        <w:t xml:space="preserve"> öffentlichen</w:t>
      </w:r>
      <w:r>
        <w:t xml:space="preserve"> Server gehostet werden.</w:t>
      </w:r>
    </w:p>
    <w:p w14:paraId="68782651" w14:textId="25785727" w:rsidR="006A3610" w:rsidRDefault="006A3610" w:rsidP="00E6446C">
      <w:pPr>
        <w:pStyle w:val="berschrift2"/>
        <w:numPr>
          <w:ilvl w:val="1"/>
          <w:numId w:val="2"/>
        </w:numPr>
        <w:ind w:left="851" w:hanging="851"/>
        <w:jc w:val="both"/>
      </w:pPr>
      <w:bookmarkStart w:id="46" w:name="_Toc64983798"/>
      <w:proofErr w:type="spellStart"/>
      <w:r>
        <w:t>Produce</w:t>
      </w:r>
      <w:proofErr w:type="spellEnd"/>
      <w:r>
        <w:t xml:space="preserve"> Final Report</w:t>
      </w:r>
      <w:bookmarkEnd w:id="46"/>
    </w:p>
    <w:p w14:paraId="14B44824" w14:textId="44405BC4" w:rsidR="00470256" w:rsidRPr="00470256" w:rsidRDefault="002D3217" w:rsidP="00470256">
      <w:r>
        <w:t xml:space="preserve">Das im Business Understanding analysierte Problem auf einem asymmetrischen Markt konnte mit Hilfe des von Carvana bereitgestellten Datensatzes insoweit gelöst werden, dass die bereitgestellte Software eine Entscheidungshilfe bieten kann. Das Modell der Software basiert auf einem Random Forest mit optimierten Hyperparametern, </w:t>
      </w:r>
      <w:r w:rsidR="00607459">
        <w:t>welcher auf dem zuvor durch Undersampling balancierten Datensatz trainiert wurde. Das finale Produkt bietet dem User die Möglichkeit die gängigen Automodelle mit individuellen Daten einzugeben und einen Risikowert zu berechnen.</w:t>
      </w:r>
    </w:p>
    <w:p w14:paraId="467BE40D" w14:textId="77777777" w:rsidR="00470256" w:rsidRDefault="00470256" w:rsidP="00470256">
      <w:pPr>
        <w:keepNext/>
      </w:pPr>
      <w:r w:rsidRPr="00470256">
        <w:rPr>
          <w:noProof/>
        </w:rPr>
        <w:drawing>
          <wp:inline distT="0" distB="0" distL="0" distR="0" wp14:anchorId="7AFEE57D" wp14:editId="2A9BD444">
            <wp:extent cx="5400040" cy="2010410"/>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010410"/>
                    </a:xfrm>
                    <a:prstGeom prst="rect">
                      <a:avLst/>
                    </a:prstGeom>
                  </pic:spPr>
                </pic:pic>
              </a:graphicData>
            </a:graphic>
          </wp:inline>
        </w:drawing>
      </w:r>
    </w:p>
    <w:p w14:paraId="6838EF66" w14:textId="72538893" w:rsidR="00861A80" w:rsidRPr="00861A80" w:rsidRDefault="00470256" w:rsidP="00470256">
      <w:pPr>
        <w:pStyle w:val="Beschriftung"/>
      </w:pPr>
      <w:r>
        <w:t xml:space="preserve">Abbildung </w:t>
      </w:r>
      <w:r w:rsidR="00927C8E">
        <w:fldChar w:fldCharType="begin"/>
      </w:r>
      <w:r w:rsidR="00927C8E">
        <w:instrText xml:space="preserve"> SEQ Abbildung \* ARABIC </w:instrText>
      </w:r>
      <w:r w:rsidR="00927C8E">
        <w:fldChar w:fldCharType="separate"/>
      </w:r>
      <w:r>
        <w:rPr>
          <w:noProof/>
        </w:rPr>
        <w:t>9</w:t>
      </w:r>
      <w:r w:rsidR="00927C8E">
        <w:rPr>
          <w:noProof/>
        </w:rPr>
        <w:fldChar w:fldCharType="end"/>
      </w:r>
      <w:r>
        <w:t>: Ausschnitt der finalen Software</w:t>
      </w:r>
    </w:p>
    <w:p w14:paraId="242B23F9" w14:textId="337321CA" w:rsidR="006A3610" w:rsidRPr="006A3610" w:rsidRDefault="006A3610" w:rsidP="006A3610">
      <w:pPr>
        <w:pStyle w:val="berschrift2"/>
        <w:numPr>
          <w:ilvl w:val="1"/>
          <w:numId w:val="2"/>
        </w:numPr>
        <w:ind w:left="851" w:hanging="851"/>
      </w:pPr>
      <w:bookmarkStart w:id="47" w:name="_Toc64983799"/>
      <w:r>
        <w:t>Review Project</w:t>
      </w:r>
      <w:bookmarkEnd w:id="47"/>
    </w:p>
    <w:p w14:paraId="6DF90B2D" w14:textId="2A5398E2" w:rsidR="00892E5E" w:rsidRDefault="00607459" w:rsidP="00892E5E">
      <w:r>
        <w:t>Das Projekt behandelte alle Elemente des CRISP-DM Modells und stellte anfangs ein Ziel auf, welches während des Projektvorgangs stets im Fokus stand. Das Ziel, eine Risikoermittlung / Kaufempfehlung für ein Gebrauchtwagen zu erstellen, konnte somit erfolgreich umgesetzt werden.</w:t>
      </w:r>
    </w:p>
    <w:p w14:paraId="006EB4C7" w14:textId="44E9A0F9" w:rsidR="00EB14EC" w:rsidRPr="00B12D0B" w:rsidRDefault="00F856C4" w:rsidP="00FA697E">
      <w:pPr>
        <w:pStyle w:val="berschrift1"/>
        <w:numPr>
          <w:ilvl w:val="0"/>
          <w:numId w:val="0"/>
        </w:numPr>
      </w:pPr>
      <w:bookmarkStart w:id="48" w:name="_Toc113162562"/>
      <w:bookmarkStart w:id="49" w:name="_Toc64983800"/>
      <w:bookmarkEnd w:id="48"/>
      <w:r w:rsidRPr="00B12D0B">
        <w:lastRenderedPageBreak/>
        <w:t>Literaturverzeichnis</w:t>
      </w:r>
      <w:bookmarkEnd w:id="49"/>
    </w:p>
    <w:p w14:paraId="7CAFA5E2" w14:textId="401FEC0F" w:rsidR="00350B0D" w:rsidRDefault="00350B0D" w:rsidP="00350B0D">
      <w:pPr>
        <w:pStyle w:val="Entry"/>
        <w:spacing w:after="0"/>
        <w:rPr>
          <w:rFonts w:ascii="Helvetica" w:hAnsi="Helvetica" w:cs="Helvetica"/>
          <w:color w:val="000000"/>
          <w:spacing w:val="-5"/>
          <w:shd w:val="clear" w:color="auto" w:fill="FFFFFF"/>
        </w:rPr>
      </w:pPr>
      <w:r>
        <w:rPr>
          <w:rFonts w:ascii="Helvetica" w:hAnsi="Helvetica" w:cs="Helvetica"/>
          <w:color w:val="000000"/>
          <w:spacing w:val="-5"/>
          <w:shd w:val="clear" w:color="auto" w:fill="FFFFFF"/>
        </w:rPr>
        <w:t xml:space="preserve">Akerlof, G. (1970). The Market </w:t>
      </w:r>
      <w:proofErr w:type="spellStart"/>
      <w:r>
        <w:rPr>
          <w:rFonts w:ascii="Helvetica" w:hAnsi="Helvetica" w:cs="Helvetica"/>
          <w:color w:val="000000"/>
          <w:spacing w:val="-5"/>
          <w:shd w:val="clear" w:color="auto" w:fill="FFFFFF"/>
        </w:rPr>
        <w:t>for</w:t>
      </w:r>
      <w:proofErr w:type="spellEnd"/>
      <w:r>
        <w:rPr>
          <w:rFonts w:ascii="Helvetica" w:hAnsi="Helvetica" w:cs="Helvetica"/>
          <w:color w:val="000000"/>
          <w:spacing w:val="-5"/>
          <w:shd w:val="clear" w:color="auto" w:fill="FFFFFF"/>
        </w:rPr>
        <w:t xml:space="preserve"> "Lemons": Quality </w:t>
      </w:r>
      <w:proofErr w:type="spellStart"/>
      <w:r>
        <w:rPr>
          <w:rFonts w:ascii="Helvetica" w:hAnsi="Helvetica" w:cs="Helvetica"/>
          <w:color w:val="000000"/>
          <w:spacing w:val="-5"/>
          <w:shd w:val="clear" w:color="auto" w:fill="FFFFFF"/>
        </w:rPr>
        <w:t>Uncertainty</w:t>
      </w:r>
      <w:proofErr w:type="spellEnd"/>
      <w:r>
        <w:rPr>
          <w:rFonts w:ascii="Helvetica" w:hAnsi="Helvetica" w:cs="Helvetica"/>
          <w:color w:val="000000"/>
          <w:spacing w:val="-5"/>
          <w:shd w:val="clear" w:color="auto" w:fill="FFFFFF"/>
        </w:rPr>
        <w:t xml:space="preserve"> and </w:t>
      </w:r>
      <w:proofErr w:type="spellStart"/>
      <w:r>
        <w:rPr>
          <w:rFonts w:ascii="Helvetica" w:hAnsi="Helvetica" w:cs="Helvetica"/>
          <w:color w:val="000000"/>
          <w:spacing w:val="-5"/>
          <w:shd w:val="clear" w:color="auto" w:fill="FFFFFF"/>
        </w:rPr>
        <w:t>the</w:t>
      </w:r>
      <w:proofErr w:type="spellEnd"/>
      <w:r>
        <w:rPr>
          <w:rFonts w:ascii="Helvetica" w:hAnsi="Helvetica" w:cs="Helvetica"/>
          <w:color w:val="000000"/>
          <w:spacing w:val="-5"/>
          <w:shd w:val="clear" w:color="auto" w:fill="FFFFFF"/>
        </w:rPr>
        <w:t xml:space="preserve"> Market </w:t>
      </w:r>
      <w:proofErr w:type="spellStart"/>
      <w:r>
        <w:rPr>
          <w:rFonts w:ascii="Helvetica" w:hAnsi="Helvetica" w:cs="Helvetica"/>
          <w:color w:val="000000"/>
          <w:spacing w:val="-5"/>
          <w:shd w:val="clear" w:color="auto" w:fill="FFFFFF"/>
        </w:rPr>
        <w:t>Mechanism</w:t>
      </w:r>
      <w:proofErr w:type="spellEnd"/>
      <w:r>
        <w:rPr>
          <w:rFonts w:ascii="Helvetica" w:hAnsi="Helvetica" w:cs="Helvetica"/>
          <w:color w:val="000000"/>
          <w:spacing w:val="-5"/>
          <w:shd w:val="clear" w:color="auto" w:fill="FFFFFF"/>
        </w:rPr>
        <w:t>. </w:t>
      </w:r>
      <w:r>
        <w:rPr>
          <w:rFonts w:ascii="Helvetica" w:hAnsi="Helvetica" w:cs="Helvetica"/>
          <w:i/>
          <w:iCs/>
          <w:color w:val="000000"/>
          <w:spacing w:val="-5"/>
          <w:shd w:val="clear" w:color="auto" w:fill="FFFFFF"/>
        </w:rPr>
        <w:t xml:space="preserve">The Quarterly Journal </w:t>
      </w:r>
      <w:proofErr w:type="spellStart"/>
      <w:r>
        <w:rPr>
          <w:rFonts w:ascii="Helvetica" w:hAnsi="Helvetica" w:cs="Helvetica"/>
          <w:i/>
          <w:iCs/>
          <w:color w:val="000000"/>
          <w:spacing w:val="-5"/>
          <w:shd w:val="clear" w:color="auto" w:fill="FFFFFF"/>
        </w:rPr>
        <w:t>of</w:t>
      </w:r>
      <w:proofErr w:type="spellEnd"/>
      <w:r>
        <w:rPr>
          <w:rFonts w:ascii="Helvetica" w:hAnsi="Helvetica" w:cs="Helvetica"/>
          <w:i/>
          <w:iCs/>
          <w:color w:val="000000"/>
          <w:spacing w:val="-5"/>
          <w:shd w:val="clear" w:color="auto" w:fill="FFFFFF"/>
        </w:rPr>
        <w:t xml:space="preserve"> Economics,</w:t>
      </w:r>
      <w:r>
        <w:rPr>
          <w:rFonts w:ascii="Helvetica" w:hAnsi="Helvetica" w:cs="Helvetica"/>
          <w:color w:val="000000"/>
          <w:spacing w:val="-5"/>
          <w:shd w:val="clear" w:color="auto" w:fill="FFFFFF"/>
        </w:rPr>
        <w:t> </w:t>
      </w:r>
      <w:r>
        <w:rPr>
          <w:rFonts w:ascii="Helvetica" w:hAnsi="Helvetica" w:cs="Helvetica"/>
          <w:i/>
          <w:iCs/>
          <w:color w:val="000000"/>
          <w:spacing w:val="-5"/>
          <w:shd w:val="clear" w:color="auto" w:fill="FFFFFF"/>
        </w:rPr>
        <w:t>84</w:t>
      </w:r>
      <w:r>
        <w:rPr>
          <w:rFonts w:ascii="Helvetica" w:hAnsi="Helvetica" w:cs="Helvetica"/>
          <w:color w:val="000000"/>
          <w:spacing w:val="-5"/>
          <w:shd w:val="clear" w:color="auto" w:fill="FFFFFF"/>
        </w:rPr>
        <w:t xml:space="preserve">(3), 488-500. </w:t>
      </w:r>
      <w:proofErr w:type="spellStart"/>
      <w:r>
        <w:rPr>
          <w:rFonts w:ascii="Helvetica" w:hAnsi="Helvetica" w:cs="Helvetica"/>
          <w:color w:val="000000"/>
          <w:spacing w:val="-5"/>
          <w:shd w:val="clear" w:color="auto" w:fill="FFFFFF"/>
        </w:rPr>
        <w:t>Retrieved</w:t>
      </w:r>
      <w:proofErr w:type="spellEnd"/>
      <w:r>
        <w:rPr>
          <w:rFonts w:ascii="Helvetica" w:hAnsi="Helvetica" w:cs="Helvetica"/>
          <w:color w:val="000000"/>
          <w:spacing w:val="-5"/>
          <w:shd w:val="clear" w:color="auto" w:fill="FFFFFF"/>
        </w:rPr>
        <w:t xml:space="preserve"> </w:t>
      </w:r>
      <w:proofErr w:type="spellStart"/>
      <w:r>
        <w:rPr>
          <w:rFonts w:ascii="Helvetica" w:hAnsi="Helvetica" w:cs="Helvetica"/>
          <w:color w:val="000000"/>
          <w:spacing w:val="-5"/>
          <w:shd w:val="clear" w:color="auto" w:fill="FFFFFF"/>
        </w:rPr>
        <w:t>February</w:t>
      </w:r>
      <w:proofErr w:type="spellEnd"/>
      <w:r>
        <w:rPr>
          <w:rFonts w:ascii="Helvetica" w:hAnsi="Helvetica" w:cs="Helvetica"/>
          <w:color w:val="000000"/>
          <w:spacing w:val="-5"/>
          <w:shd w:val="clear" w:color="auto" w:fill="FFFFFF"/>
        </w:rPr>
        <w:t xml:space="preserve"> </w:t>
      </w:r>
      <w:r>
        <w:rPr>
          <w:rFonts w:ascii="Helvetica" w:hAnsi="Helvetica" w:cs="Helvetica"/>
          <w:color w:val="000000"/>
          <w:spacing w:val="-5"/>
          <w:shd w:val="clear" w:color="auto" w:fill="FFFFFF"/>
        </w:rPr>
        <w:t>0</w:t>
      </w:r>
      <w:r>
        <w:rPr>
          <w:rFonts w:ascii="Helvetica" w:hAnsi="Helvetica" w:cs="Helvetica"/>
          <w:color w:val="000000"/>
          <w:spacing w:val="-5"/>
          <w:shd w:val="clear" w:color="auto" w:fill="FFFFFF"/>
        </w:rPr>
        <w:t xml:space="preserve">4, 2021, </w:t>
      </w:r>
      <w:proofErr w:type="spellStart"/>
      <w:r>
        <w:rPr>
          <w:rFonts w:ascii="Helvetica" w:hAnsi="Helvetica" w:cs="Helvetica"/>
          <w:color w:val="000000"/>
          <w:spacing w:val="-5"/>
          <w:shd w:val="clear" w:color="auto" w:fill="FFFFFF"/>
        </w:rPr>
        <w:t>from</w:t>
      </w:r>
      <w:proofErr w:type="spellEnd"/>
      <w:r>
        <w:rPr>
          <w:rFonts w:ascii="Helvetica" w:hAnsi="Helvetica" w:cs="Helvetica"/>
          <w:color w:val="000000"/>
          <w:spacing w:val="-5"/>
          <w:shd w:val="clear" w:color="auto" w:fill="FFFFFF"/>
        </w:rPr>
        <w:t xml:space="preserve"> http://www.jstor.org/stable/1879431</w:t>
      </w:r>
    </w:p>
    <w:p w14:paraId="302EB821" w14:textId="5E1351E9" w:rsidR="008E412D" w:rsidRDefault="00350B0D" w:rsidP="00350B0D">
      <w:pPr>
        <w:pStyle w:val="Entry"/>
        <w:spacing w:after="0"/>
        <w:rPr>
          <w:rFonts w:ascii="Helvetica" w:hAnsi="Helvetica" w:cs="Helvetica"/>
          <w:color w:val="000000"/>
          <w:spacing w:val="-5"/>
          <w:shd w:val="clear" w:color="auto" w:fill="FFFFFF"/>
        </w:rPr>
      </w:pPr>
      <w:r>
        <w:rPr>
          <w:rFonts w:ascii="Helvetica" w:hAnsi="Helvetica" w:cs="Helvetica"/>
          <w:color w:val="000000"/>
          <w:spacing w:val="-5"/>
          <w:shd w:val="clear" w:color="auto" w:fill="FFFFFF"/>
        </w:rPr>
        <w:t xml:space="preserve">Bond, E. (1982). A </w:t>
      </w:r>
      <w:proofErr w:type="spellStart"/>
      <w:r>
        <w:rPr>
          <w:rFonts w:ascii="Helvetica" w:hAnsi="Helvetica" w:cs="Helvetica"/>
          <w:color w:val="000000"/>
          <w:spacing w:val="-5"/>
          <w:shd w:val="clear" w:color="auto" w:fill="FFFFFF"/>
        </w:rPr>
        <w:t>Direct</w:t>
      </w:r>
      <w:proofErr w:type="spellEnd"/>
      <w:r>
        <w:rPr>
          <w:rFonts w:ascii="Helvetica" w:hAnsi="Helvetica" w:cs="Helvetica"/>
          <w:color w:val="000000"/>
          <w:spacing w:val="-5"/>
          <w:shd w:val="clear" w:color="auto" w:fill="FFFFFF"/>
        </w:rPr>
        <w:t xml:space="preserve"> Test </w:t>
      </w:r>
      <w:proofErr w:type="spellStart"/>
      <w:r>
        <w:rPr>
          <w:rFonts w:ascii="Helvetica" w:hAnsi="Helvetica" w:cs="Helvetica"/>
          <w:color w:val="000000"/>
          <w:spacing w:val="-5"/>
          <w:shd w:val="clear" w:color="auto" w:fill="FFFFFF"/>
        </w:rPr>
        <w:t>of</w:t>
      </w:r>
      <w:proofErr w:type="spellEnd"/>
      <w:r>
        <w:rPr>
          <w:rFonts w:ascii="Helvetica" w:hAnsi="Helvetica" w:cs="Helvetica"/>
          <w:color w:val="000000"/>
          <w:spacing w:val="-5"/>
          <w:shd w:val="clear" w:color="auto" w:fill="FFFFFF"/>
        </w:rPr>
        <w:t xml:space="preserve"> </w:t>
      </w:r>
      <w:proofErr w:type="spellStart"/>
      <w:r>
        <w:rPr>
          <w:rFonts w:ascii="Helvetica" w:hAnsi="Helvetica" w:cs="Helvetica"/>
          <w:color w:val="000000"/>
          <w:spacing w:val="-5"/>
          <w:shd w:val="clear" w:color="auto" w:fill="FFFFFF"/>
        </w:rPr>
        <w:t>the</w:t>
      </w:r>
      <w:proofErr w:type="spellEnd"/>
      <w:r>
        <w:rPr>
          <w:rFonts w:ascii="Helvetica" w:hAnsi="Helvetica" w:cs="Helvetica"/>
          <w:color w:val="000000"/>
          <w:spacing w:val="-5"/>
          <w:shd w:val="clear" w:color="auto" w:fill="FFFFFF"/>
        </w:rPr>
        <w:t xml:space="preserve"> "Lemons" Model: The Market </w:t>
      </w:r>
      <w:proofErr w:type="spellStart"/>
      <w:r>
        <w:rPr>
          <w:rFonts w:ascii="Helvetica" w:hAnsi="Helvetica" w:cs="Helvetica"/>
          <w:color w:val="000000"/>
          <w:spacing w:val="-5"/>
          <w:shd w:val="clear" w:color="auto" w:fill="FFFFFF"/>
        </w:rPr>
        <w:t>for</w:t>
      </w:r>
      <w:proofErr w:type="spellEnd"/>
      <w:r>
        <w:rPr>
          <w:rFonts w:ascii="Helvetica" w:hAnsi="Helvetica" w:cs="Helvetica"/>
          <w:color w:val="000000"/>
          <w:spacing w:val="-5"/>
          <w:shd w:val="clear" w:color="auto" w:fill="FFFFFF"/>
        </w:rPr>
        <w:t xml:space="preserve"> </w:t>
      </w:r>
      <w:proofErr w:type="spellStart"/>
      <w:r>
        <w:rPr>
          <w:rFonts w:ascii="Helvetica" w:hAnsi="Helvetica" w:cs="Helvetica"/>
          <w:color w:val="000000"/>
          <w:spacing w:val="-5"/>
          <w:shd w:val="clear" w:color="auto" w:fill="FFFFFF"/>
        </w:rPr>
        <w:t>Used</w:t>
      </w:r>
      <w:proofErr w:type="spellEnd"/>
      <w:r>
        <w:rPr>
          <w:rFonts w:ascii="Helvetica" w:hAnsi="Helvetica" w:cs="Helvetica"/>
          <w:color w:val="000000"/>
          <w:spacing w:val="-5"/>
          <w:shd w:val="clear" w:color="auto" w:fill="FFFFFF"/>
        </w:rPr>
        <w:t xml:space="preserve"> Pickup Trucks. </w:t>
      </w:r>
      <w:r>
        <w:rPr>
          <w:rFonts w:ascii="Helvetica" w:hAnsi="Helvetica" w:cs="Helvetica"/>
          <w:i/>
          <w:iCs/>
          <w:color w:val="000000"/>
          <w:spacing w:val="-5"/>
          <w:shd w:val="clear" w:color="auto" w:fill="FFFFFF"/>
        </w:rPr>
        <w:t xml:space="preserve">The American </w:t>
      </w:r>
      <w:proofErr w:type="spellStart"/>
      <w:r>
        <w:rPr>
          <w:rFonts w:ascii="Helvetica" w:hAnsi="Helvetica" w:cs="Helvetica"/>
          <w:i/>
          <w:iCs/>
          <w:color w:val="000000"/>
          <w:spacing w:val="-5"/>
          <w:shd w:val="clear" w:color="auto" w:fill="FFFFFF"/>
        </w:rPr>
        <w:t>Economic</w:t>
      </w:r>
      <w:proofErr w:type="spellEnd"/>
      <w:r>
        <w:rPr>
          <w:rFonts w:ascii="Helvetica" w:hAnsi="Helvetica" w:cs="Helvetica"/>
          <w:i/>
          <w:iCs/>
          <w:color w:val="000000"/>
          <w:spacing w:val="-5"/>
          <w:shd w:val="clear" w:color="auto" w:fill="FFFFFF"/>
        </w:rPr>
        <w:t xml:space="preserve"> Review,</w:t>
      </w:r>
      <w:r>
        <w:rPr>
          <w:rFonts w:ascii="Helvetica" w:hAnsi="Helvetica" w:cs="Helvetica"/>
          <w:color w:val="000000"/>
          <w:spacing w:val="-5"/>
          <w:shd w:val="clear" w:color="auto" w:fill="FFFFFF"/>
        </w:rPr>
        <w:t> </w:t>
      </w:r>
      <w:r>
        <w:rPr>
          <w:rFonts w:ascii="Helvetica" w:hAnsi="Helvetica" w:cs="Helvetica"/>
          <w:i/>
          <w:iCs/>
          <w:color w:val="000000"/>
          <w:spacing w:val="-5"/>
          <w:shd w:val="clear" w:color="auto" w:fill="FFFFFF"/>
        </w:rPr>
        <w:t>72</w:t>
      </w:r>
      <w:r>
        <w:rPr>
          <w:rFonts w:ascii="Helvetica" w:hAnsi="Helvetica" w:cs="Helvetica"/>
          <w:color w:val="000000"/>
          <w:spacing w:val="-5"/>
          <w:shd w:val="clear" w:color="auto" w:fill="FFFFFF"/>
        </w:rPr>
        <w:t xml:space="preserve">(4), 836-840. </w:t>
      </w:r>
      <w:proofErr w:type="spellStart"/>
      <w:r>
        <w:rPr>
          <w:rFonts w:ascii="Helvetica" w:hAnsi="Helvetica" w:cs="Helvetica"/>
          <w:color w:val="000000"/>
          <w:spacing w:val="-5"/>
          <w:shd w:val="clear" w:color="auto" w:fill="FFFFFF"/>
        </w:rPr>
        <w:t>Retrieved</w:t>
      </w:r>
      <w:proofErr w:type="spellEnd"/>
      <w:r>
        <w:rPr>
          <w:rFonts w:ascii="Helvetica" w:hAnsi="Helvetica" w:cs="Helvetica"/>
          <w:color w:val="000000"/>
          <w:spacing w:val="-5"/>
          <w:shd w:val="clear" w:color="auto" w:fill="FFFFFF"/>
        </w:rPr>
        <w:t xml:space="preserve"> </w:t>
      </w:r>
      <w:proofErr w:type="spellStart"/>
      <w:r>
        <w:rPr>
          <w:rFonts w:ascii="Helvetica" w:hAnsi="Helvetica" w:cs="Helvetica"/>
          <w:color w:val="000000"/>
          <w:spacing w:val="-5"/>
          <w:shd w:val="clear" w:color="auto" w:fill="FFFFFF"/>
        </w:rPr>
        <w:t>February</w:t>
      </w:r>
      <w:proofErr w:type="spellEnd"/>
      <w:r>
        <w:rPr>
          <w:rFonts w:ascii="Helvetica" w:hAnsi="Helvetica" w:cs="Helvetica"/>
          <w:color w:val="000000"/>
          <w:spacing w:val="-5"/>
          <w:shd w:val="clear" w:color="auto" w:fill="FFFFFF"/>
        </w:rPr>
        <w:t xml:space="preserve"> </w:t>
      </w:r>
      <w:r>
        <w:rPr>
          <w:rFonts w:ascii="Helvetica" w:hAnsi="Helvetica" w:cs="Helvetica"/>
          <w:color w:val="000000"/>
          <w:spacing w:val="-5"/>
          <w:shd w:val="clear" w:color="auto" w:fill="FFFFFF"/>
        </w:rPr>
        <w:t>04</w:t>
      </w:r>
      <w:r>
        <w:rPr>
          <w:rFonts w:ascii="Helvetica" w:hAnsi="Helvetica" w:cs="Helvetica"/>
          <w:color w:val="000000"/>
          <w:spacing w:val="-5"/>
          <w:shd w:val="clear" w:color="auto" w:fill="FFFFFF"/>
        </w:rPr>
        <w:t xml:space="preserve">, 2021, </w:t>
      </w:r>
      <w:proofErr w:type="spellStart"/>
      <w:r>
        <w:rPr>
          <w:rFonts w:ascii="Helvetica" w:hAnsi="Helvetica" w:cs="Helvetica"/>
          <w:color w:val="000000"/>
          <w:spacing w:val="-5"/>
          <w:shd w:val="clear" w:color="auto" w:fill="FFFFFF"/>
        </w:rPr>
        <w:t>from</w:t>
      </w:r>
      <w:proofErr w:type="spellEnd"/>
      <w:r>
        <w:rPr>
          <w:rFonts w:ascii="Helvetica" w:hAnsi="Helvetica" w:cs="Helvetica"/>
          <w:color w:val="000000"/>
          <w:spacing w:val="-5"/>
          <w:shd w:val="clear" w:color="auto" w:fill="FFFFFF"/>
        </w:rPr>
        <w:t xml:space="preserve"> </w:t>
      </w:r>
      <w:hyperlink r:id="rId24" w:history="1">
        <w:r w:rsidRPr="00F46521">
          <w:rPr>
            <w:rStyle w:val="Hyperlink"/>
            <w:rFonts w:ascii="Helvetica" w:hAnsi="Helvetica" w:cs="Helvetica"/>
            <w:spacing w:val="-5"/>
            <w:shd w:val="clear" w:color="auto" w:fill="FFFFFF"/>
          </w:rPr>
          <w:t>http://www.jstor.org/stable/1810022</w:t>
        </w:r>
      </w:hyperlink>
    </w:p>
    <w:p w14:paraId="39A096B7" w14:textId="77777777" w:rsidR="00350B0D" w:rsidRDefault="00350B0D" w:rsidP="00350B0D">
      <w:pPr>
        <w:pStyle w:val="Entry"/>
        <w:spacing w:after="0"/>
      </w:pPr>
      <w:proofErr w:type="spellStart"/>
      <w:r>
        <w:t>Dwivedi</w:t>
      </w:r>
      <w:proofErr w:type="spellEnd"/>
      <w:r>
        <w:t xml:space="preserve">, Y. K., Wade, M. R. &amp; </w:t>
      </w:r>
      <w:proofErr w:type="spellStart"/>
      <w:r>
        <w:t>Schneberger</w:t>
      </w:r>
      <w:proofErr w:type="spellEnd"/>
      <w:r>
        <w:t xml:space="preserve">, S. L. (2011). </w:t>
      </w:r>
      <w:r>
        <w:rPr>
          <w:i/>
          <w:iCs/>
        </w:rPr>
        <w:t xml:space="preserve">Information Systems Theory: </w:t>
      </w:r>
      <w:proofErr w:type="spellStart"/>
      <w:r>
        <w:rPr>
          <w:i/>
          <w:iCs/>
        </w:rPr>
        <w:t>Explaining</w:t>
      </w:r>
      <w:proofErr w:type="spellEnd"/>
      <w:r>
        <w:rPr>
          <w:i/>
          <w:iCs/>
        </w:rPr>
        <w:t xml:space="preserve"> and </w:t>
      </w:r>
      <w:proofErr w:type="spellStart"/>
      <w:r>
        <w:rPr>
          <w:i/>
          <w:iCs/>
        </w:rPr>
        <w:t>Predicting</w:t>
      </w:r>
      <w:proofErr w:type="spellEnd"/>
      <w:r>
        <w:rPr>
          <w:i/>
          <w:iCs/>
        </w:rPr>
        <w:t xml:space="preserve"> </w:t>
      </w:r>
      <w:proofErr w:type="spellStart"/>
      <w:r>
        <w:rPr>
          <w:i/>
          <w:iCs/>
        </w:rPr>
        <w:t>Our</w:t>
      </w:r>
      <w:proofErr w:type="spellEnd"/>
      <w:r>
        <w:rPr>
          <w:i/>
          <w:iCs/>
        </w:rPr>
        <w:t xml:space="preserve"> Digital Society, Vol. 1 (Integrated Series in Information Systems Book 28) (English Edition)</w:t>
      </w:r>
      <w:r>
        <w:t xml:space="preserve"> (2012. Aufl.). Springer. https://doi.org/10.1007/978-1-4419-6108-2_11</w:t>
      </w:r>
    </w:p>
    <w:p w14:paraId="60C2B15C" w14:textId="77777777" w:rsidR="00350B0D" w:rsidRDefault="00350B0D" w:rsidP="00350B0D">
      <w:pPr>
        <w:pStyle w:val="Entry"/>
        <w:spacing w:after="0"/>
      </w:pPr>
      <w:r>
        <w:t xml:space="preserve">Ho, A., Romano, R. &amp; Wu, X. A. (2012, 14. Dezember). </w:t>
      </w:r>
      <w:proofErr w:type="spellStart"/>
      <w:r>
        <w:rPr>
          <w:i/>
          <w:iCs/>
        </w:rPr>
        <w:t>Don’t</w:t>
      </w:r>
      <w:proofErr w:type="spellEnd"/>
      <w:r>
        <w:rPr>
          <w:i/>
          <w:iCs/>
        </w:rPr>
        <w:t xml:space="preserve"> </w:t>
      </w:r>
      <w:proofErr w:type="spellStart"/>
      <w:r>
        <w:rPr>
          <w:i/>
          <w:iCs/>
        </w:rPr>
        <w:t>Get</w:t>
      </w:r>
      <w:proofErr w:type="spellEnd"/>
      <w:r>
        <w:rPr>
          <w:i/>
          <w:iCs/>
        </w:rPr>
        <w:t xml:space="preserve"> </w:t>
      </w:r>
      <w:proofErr w:type="spellStart"/>
      <w:r>
        <w:rPr>
          <w:i/>
          <w:iCs/>
        </w:rPr>
        <w:t>Kicked</w:t>
      </w:r>
      <w:proofErr w:type="spellEnd"/>
      <w:r>
        <w:rPr>
          <w:i/>
          <w:iCs/>
        </w:rPr>
        <w:t xml:space="preserve"> -Machine Learning </w:t>
      </w:r>
      <w:proofErr w:type="spellStart"/>
      <w:r>
        <w:rPr>
          <w:i/>
          <w:iCs/>
        </w:rPr>
        <w:t>Predictions</w:t>
      </w:r>
      <w:proofErr w:type="spellEnd"/>
      <w:r>
        <w:rPr>
          <w:i/>
          <w:iCs/>
        </w:rPr>
        <w:t xml:space="preserve"> </w:t>
      </w:r>
      <w:proofErr w:type="spellStart"/>
      <w:r>
        <w:rPr>
          <w:i/>
          <w:iCs/>
        </w:rPr>
        <w:t>for</w:t>
      </w:r>
      <w:proofErr w:type="spellEnd"/>
      <w:r>
        <w:rPr>
          <w:i/>
          <w:iCs/>
        </w:rPr>
        <w:t xml:space="preserve"> Car </w:t>
      </w:r>
      <w:proofErr w:type="spellStart"/>
      <w:r>
        <w:rPr>
          <w:i/>
          <w:iCs/>
        </w:rPr>
        <w:t>Buying</w:t>
      </w:r>
      <w:proofErr w:type="spellEnd"/>
      <w:r>
        <w:t>. stanford.edu. http://cs229.stanford.edu/proj2012/HoRomanoWu-KickedCarPrediction.pdf</w:t>
      </w:r>
    </w:p>
    <w:p w14:paraId="281B102F" w14:textId="77777777" w:rsidR="00350B0D" w:rsidRDefault="00350B0D" w:rsidP="00350B0D">
      <w:pPr>
        <w:pStyle w:val="Entry"/>
        <w:spacing w:after="0"/>
      </w:pPr>
      <w:proofErr w:type="spellStart"/>
      <w:r>
        <w:t>Lichtendahl</w:t>
      </w:r>
      <w:proofErr w:type="spellEnd"/>
      <w:r>
        <w:t xml:space="preserve">, K. C. (2020, 13. September). </w:t>
      </w:r>
      <w:r>
        <w:rPr>
          <w:i/>
          <w:iCs/>
        </w:rPr>
        <w:t xml:space="preserve">Carvana: IsBadBuy? </w:t>
      </w:r>
      <w:proofErr w:type="spellStart"/>
      <w:r>
        <w:rPr>
          <w:i/>
          <w:iCs/>
        </w:rPr>
        <w:t>by</w:t>
      </w:r>
      <w:proofErr w:type="spellEnd"/>
      <w:r>
        <w:rPr>
          <w:i/>
          <w:iCs/>
        </w:rPr>
        <w:t xml:space="preserve"> Kenneth C. </w:t>
      </w:r>
      <w:proofErr w:type="spellStart"/>
      <w:proofErr w:type="gramStart"/>
      <w:r>
        <w:rPr>
          <w:i/>
          <w:iCs/>
        </w:rPr>
        <w:t>Lichtendahl</w:t>
      </w:r>
      <w:proofErr w:type="spellEnd"/>
      <w:r>
        <w:rPr>
          <w:i/>
          <w:iCs/>
        </w:rPr>
        <w:t xml:space="preserve"> :</w:t>
      </w:r>
      <w:proofErr w:type="gramEnd"/>
      <w:r>
        <w:rPr>
          <w:i/>
          <w:iCs/>
        </w:rPr>
        <w:t>: SSRN</w:t>
      </w:r>
      <w:r>
        <w:t xml:space="preserve"> [Vorlesungsfolien]. papers.ssrn.com. https://papers.ssrn.com/sol3/papers.cfm?abstract_id=3614450</w:t>
      </w:r>
    </w:p>
    <w:p w14:paraId="314894EC" w14:textId="77777777" w:rsidR="00350B0D" w:rsidRDefault="00350B0D" w:rsidP="00350B0D">
      <w:pPr>
        <w:pStyle w:val="Entry"/>
        <w:spacing w:after="0"/>
      </w:pPr>
      <w:proofErr w:type="spellStart"/>
      <w:r>
        <w:t>Miltic</w:t>
      </w:r>
      <w:proofErr w:type="spellEnd"/>
      <w:r>
        <w:t xml:space="preserve">, N. (2016). </w:t>
      </w:r>
      <w:proofErr w:type="spellStart"/>
      <w:r>
        <w:t>Predicting</w:t>
      </w:r>
      <w:proofErr w:type="spellEnd"/>
      <w:r>
        <w:t xml:space="preserve"> </w:t>
      </w:r>
      <w:proofErr w:type="spellStart"/>
      <w:r>
        <w:t>risk</w:t>
      </w:r>
      <w:proofErr w:type="spellEnd"/>
      <w:r>
        <w:t xml:space="preserve"> </w:t>
      </w:r>
      <w:proofErr w:type="spellStart"/>
      <w:r>
        <w:t>of</w:t>
      </w:r>
      <w:proofErr w:type="spellEnd"/>
      <w:r>
        <w:t xml:space="preserve"> </w:t>
      </w:r>
      <w:proofErr w:type="spellStart"/>
      <w:r>
        <w:t>buying</w:t>
      </w:r>
      <w:proofErr w:type="spellEnd"/>
      <w:r>
        <w:t xml:space="preserve"> </w:t>
      </w:r>
      <w:proofErr w:type="spellStart"/>
      <w:r>
        <w:t>low</w:t>
      </w:r>
      <w:proofErr w:type="spellEnd"/>
      <w:r>
        <w:t xml:space="preserve"> </w:t>
      </w:r>
      <w:proofErr w:type="spellStart"/>
      <w:r>
        <w:t>quality</w:t>
      </w:r>
      <w:proofErr w:type="spellEnd"/>
      <w:r>
        <w:t xml:space="preserve"> </w:t>
      </w:r>
      <w:proofErr w:type="spellStart"/>
      <w:r>
        <w:t>car</w:t>
      </w:r>
      <w:proofErr w:type="spellEnd"/>
      <w:r>
        <w:t xml:space="preserve"> </w:t>
      </w:r>
      <w:proofErr w:type="spellStart"/>
      <w:r>
        <w:t>with</w:t>
      </w:r>
      <w:proofErr w:type="spellEnd"/>
      <w:r>
        <w:t xml:space="preserve"> rapid </w:t>
      </w:r>
      <w:proofErr w:type="spellStart"/>
      <w:r>
        <w:t>miner</w:t>
      </w:r>
      <w:proofErr w:type="spellEnd"/>
      <w:r>
        <w:t xml:space="preserve">. In University </w:t>
      </w:r>
      <w:proofErr w:type="spellStart"/>
      <w:r>
        <w:t>of</w:t>
      </w:r>
      <w:proofErr w:type="spellEnd"/>
      <w:r>
        <w:t xml:space="preserve"> </w:t>
      </w:r>
      <w:proofErr w:type="spellStart"/>
      <w:r>
        <w:t>Belgrade</w:t>
      </w:r>
      <w:proofErr w:type="spellEnd"/>
      <w:r>
        <w:t xml:space="preserve">, A. Jankovic &amp; M. </w:t>
      </w:r>
      <w:proofErr w:type="spellStart"/>
      <w:r>
        <w:t>Vukicevic</w:t>
      </w:r>
      <w:proofErr w:type="spellEnd"/>
      <w:r>
        <w:t xml:space="preserve"> (Hrsg.), </w:t>
      </w:r>
      <w:r>
        <w:rPr>
          <w:i/>
          <w:iCs/>
        </w:rPr>
        <w:t xml:space="preserve">Data </w:t>
      </w:r>
      <w:proofErr w:type="spellStart"/>
      <w:r>
        <w:rPr>
          <w:i/>
          <w:iCs/>
        </w:rPr>
        <w:t>science</w:t>
      </w:r>
      <w:proofErr w:type="spellEnd"/>
      <w:r>
        <w:rPr>
          <w:i/>
          <w:iCs/>
        </w:rPr>
        <w:t xml:space="preserve"> and </w:t>
      </w:r>
      <w:proofErr w:type="spellStart"/>
      <w:r>
        <w:rPr>
          <w:i/>
          <w:iCs/>
        </w:rPr>
        <w:t>business</w:t>
      </w:r>
      <w:proofErr w:type="spellEnd"/>
      <w:r>
        <w:rPr>
          <w:i/>
          <w:iCs/>
        </w:rPr>
        <w:t xml:space="preserve"> </w:t>
      </w:r>
      <w:proofErr w:type="spellStart"/>
      <w:r>
        <w:rPr>
          <w:i/>
          <w:iCs/>
        </w:rPr>
        <w:t>intelligence</w:t>
      </w:r>
      <w:proofErr w:type="spellEnd"/>
      <w:r>
        <w:t xml:space="preserve"> (S. 201–206). University </w:t>
      </w:r>
      <w:proofErr w:type="spellStart"/>
      <w:r>
        <w:t>of</w:t>
      </w:r>
      <w:proofErr w:type="spellEnd"/>
      <w:r>
        <w:t xml:space="preserve"> </w:t>
      </w:r>
      <w:proofErr w:type="spellStart"/>
      <w:r>
        <w:t>Belgrade</w:t>
      </w:r>
      <w:proofErr w:type="spellEnd"/>
      <w:r>
        <w:t>.</w:t>
      </w:r>
    </w:p>
    <w:p w14:paraId="4885DDE7" w14:textId="77777777" w:rsidR="00350B0D" w:rsidRDefault="00350B0D" w:rsidP="00350B0D">
      <w:pPr>
        <w:pStyle w:val="Entry"/>
        <w:spacing w:after="0"/>
      </w:pPr>
      <w:r>
        <w:rPr>
          <w:i/>
          <w:iCs/>
        </w:rPr>
        <w:t xml:space="preserve">MMR </w:t>
      </w:r>
      <w:proofErr w:type="spellStart"/>
      <w:r>
        <w:rPr>
          <w:i/>
          <w:iCs/>
        </w:rPr>
        <w:t>Under</w:t>
      </w:r>
      <w:proofErr w:type="spellEnd"/>
      <w:r>
        <w:rPr>
          <w:i/>
          <w:iCs/>
        </w:rPr>
        <w:t xml:space="preserve"> </w:t>
      </w:r>
      <w:proofErr w:type="spellStart"/>
      <w:r>
        <w:rPr>
          <w:i/>
          <w:iCs/>
        </w:rPr>
        <w:t>the</w:t>
      </w:r>
      <w:proofErr w:type="spellEnd"/>
      <w:r>
        <w:rPr>
          <w:i/>
          <w:iCs/>
        </w:rPr>
        <w:t xml:space="preserve"> Hood</w:t>
      </w:r>
      <w:r>
        <w:t>. (o. D.). publish.manheim.com. Abgerufen am 6. Januar 2021, von https://publish.manheim.com/en/help/mmr/mmr-under-the-hood.html</w:t>
      </w:r>
    </w:p>
    <w:p w14:paraId="529EBB49" w14:textId="77777777" w:rsidR="00350B0D" w:rsidRDefault="00350B0D" w:rsidP="00350B0D">
      <w:pPr>
        <w:pStyle w:val="Entry"/>
        <w:spacing w:after="0"/>
      </w:pPr>
      <w:r>
        <w:t xml:space="preserve">Oswaldo F. </w:t>
      </w:r>
      <w:proofErr w:type="spellStart"/>
      <w:r>
        <w:t>Domejean</w:t>
      </w:r>
      <w:proofErr w:type="spellEnd"/>
      <w:r>
        <w:t xml:space="preserve">, O. D. (2014, Mai). </w:t>
      </w:r>
      <w:r>
        <w:rPr>
          <w:i/>
          <w:iCs/>
        </w:rPr>
        <w:t xml:space="preserve">Data Science </w:t>
      </w:r>
      <w:proofErr w:type="spellStart"/>
      <w:r>
        <w:rPr>
          <w:i/>
          <w:iCs/>
        </w:rPr>
        <w:t>with</w:t>
      </w:r>
      <w:proofErr w:type="spellEnd"/>
      <w:r>
        <w:rPr>
          <w:i/>
          <w:iCs/>
        </w:rPr>
        <w:t xml:space="preserve"> </w:t>
      </w:r>
      <w:proofErr w:type="spellStart"/>
      <w:r>
        <w:rPr>
          <w:i/>
          <w:iCs/>
        </w:rPr>
        <w:t>Kaggle’s</w:t>
      </w:r>
      <w:proofErr w:type="spellEnd"/>
      <w:r>
        <w:rPr>
          <w:i/>
          <w:iCs/>
        </w:rPr>
        <w:t xml:space="preserve"> Competition „</w:t>
      </w:r>
      <w:proofErr w:type="spellStart"/>
      <w:r>
        <w:rPr>
          <w:i/>
          <w:iCs/>
        </w:rPr>
        <w:t>Don’t</w:t>
      </w:r>
      <w:proofErr w:type="spellEnd"/>
      <w:r>
        <w:rPr>
          <w:i/>
          <w:iCs/>
        </w:rPr>
        <w:t xml:space="preserve"> </w:t>
      </w:r>
      <w:proofErr w:type="spellStart"/>
      <w:r>
        <w:rPr>
          <w:i/>
          <w:iCs/>
        </w:rPr>
        <w:t>Get</w:t>
      </w:r>
      <w:proofErr w:type="spellEnd"/>
      <w:r>
        <w:rPr>
          <w:i/>
          <w:iCs/>
        </w:rPr>
        <w:t xml:space="preserve"> </w:t>
      </w:r>
      <w:proofErr w:type="spellStart"/>
      <w:r>
        <w:rPr>
          <w:i/>
          <w:iCs/>
        </w:rPr>
        <w:t>kicked</w:t>
      </w:r>
      <w:proofErr w:type="spellEnd"/>
      <w:r>
        <w:rPr>
          <w:i/>
          <w:iCs/>
        </w:rPr>
        <w:t>!“</w:t>
      </w:r>
      <w:r>
        <w:t xml:space="preserve"> </w:t>
      </w:r>
      <w:proofErr w:type="spellStart"/>
      <w:r>
        <w:t>Researchgate</w:t>
      </w:r>
      <w:proofErr w:type="spellEnd"/>
      <w:r>
        <w:t>. https://www.researchgate.net/profile/Oswaldo-Figueroa-</w:t>
      </w:r>
      <w:r>
        <w:lastRenderedPageBreak/>
        <w:t>Domejean/publication/262523736_Data_Science_with_Kaggles_Competition_Dont_Get_kicked/links/02e7e537e4b8e6c97b000000/Data-Science-with-Kaggle-s-Competition-Don-t-Get-kicked.pdf</w:t>
      </w:r>
    </w:p>
    <w:p w14:paraId="2E83CD97" w14:textId="77777777" w:rsidR="00350B0D" w:rsidRDefault="00350B0D" w:rsidP="00350B0D">
      <w:pPr>
        <w:pStyle w:val="Entry"/>
        <w:spacing w:after="0"/>
      </w:pPr>
      <w:proofErr w:type="spellStart"/>
      <w:r>
        <w:t>Parment</w:t>
      </w:r>
      <w:proofErr w:type="spellEnd"/>
      <w:r>
        <w:t xml:space="preserve">, A. (2016). </w:t>
      </w:r>
      <w:r>
        <w:rPr>
          <w:i/>
          <w:iCs/>
        </w:rPr>
        <w:t>Die Zukunft des Autohandels: Vertrieb und Konsumentenverhalten im Wandel - Wie das Auto benutzt, betrachtet und gekauft wird</w:t>
      </w:r>
      <w:r>
        <w:t xml:space="preserve"> (1. Aufl. 2016 Aufl.). Springer Gabler.</w:t>
      </w:r>
    </w:p>
    <w:p w14:paraId="1172ED2E" w14:textId="77777777" w:rsidR="00350B0D" w:rsidRDefault="00350B0D" w:rsidP="00350B0D">
      <w:pPr>
        <w:pStyle w:val="Entry"/>
        <w:spacing w:after="0"/>
      </w:pPr>
      <w:r>
        <w:t xml:space="preserve">Ruiz, A. (2008, 4. April). </w:t>
      </w:r>
      <w:r>
        <w:rPr>
          <w:i/>
          <w:iCs/>
        </w:rPr>
        <w:t xml:space="preserve">Storms </w:t>
      </w:r>
      <w:proofErr w:type="spellStart"/>
      <w:proofErr w:type="gramStart"/>
      <w:r>
        <w:rPr>
          <w:i/>
          <w:iCs/>
        </w:rPr>
        <w:t>prediction</w:t>
      </w:r>
      <w:proofErr w:type="spellEnd"/>
      <w:r>
        <w:rPr>
          <w:i/>
          <w:iCs/>
        </w:rPr>
        <w:t xml:space="preserve"> :</w:t>
      </w:r>
      <w:proofErr w:type="gramEnd"/>
      <w:r>
        <w:rPr>
          <w:i/>
          <w:iCs/>
        </w:rPr>
        <w:t xml:space="preserve"> </w:t>
      </w:r>
      <w:proofErr w:type="spellStart"/>
      <w:r>
        <w:rPr>
          <w:i/>
          <w:iCs/>
        </w:rPr>
        <w:t>Logistic</w:t>
      </w:r>
      <w:proofErr w:type="spellEnd"/>
      <w:r>
        <w:rPr>
          <w:i/>
          <w:iCs/>
        </w:rPr>
        <w:t xml:space="preserve"> </w:t>
      </w:r>
      <w:proofErr w:type="spellStart"/>
      <w:r>
        <w:rPr>
          <w:i/>
          <w:iCs/>
        </w:rPr>
        <w:t>regression</w:t>
      </w:r>
      <w:proofErr w:type="spellEnd"/>
      <w:r>
        <w:rPr>
          <w:i/>
          <w:iCs/>
        </w:rPr>
        <w:t xml:space="preserve"> </w:t>
      </w:r>
      <w:proofErr w:type="spellStart"/>
      <w:r>
        <w:rPr>
          <w:i/>
          <w:iCs/>
        </w:rPr>
        <w:t>vs</w:t>
      </w:r>
      <w:proofErr w:type="spellEnd"/>
      <w:r>
        <w:rPr>
          <w:i/>
          <w:iCs/>
        </w:rPr>
        <w:t xml:space="preserve"> </w:t>
      </w:r>
      <w:proofErr w:type="spellStart"/>
      <w:r>
        <w:rPr>
          <w:i/>
          <w:iCs/>
        </w:rPr>
        <w:t>random</w:t>
      </w:r>
      <w:proofErr w:type="spellEnd"/>
      <w:r>
        <w:rPr>
          <w:i/>
          <w:iCs/>
        </w:rPr>
        <w:t xml:space="preserve"> </w:t>
      </w:r>
      <w:proofErr w:type="spellStart"/>
      <w:r>
        <w:rPr>
          <w:i/>
          <w:iCs/>
        </w:rPr>
        <w:t>forest</w:t>
      </w:r>
      <w:proofErr w:type="spellEnd"/>
      <w:r>
        <w:rPr>
          <w:i/>
          <w:iCs/>
        </w:rPr>
        <w:t xml:space="preserve"> </w:t>
      </w:r>
      <w:proofErr w:type="spellStart"/>
      <w:r>
        <w:rPr>
          <w:i/>
          <w:iCs/>
        </w:rPr>
        <w:t>for</w:t>
      </w:r>
      <w:proofErr w:type="spellEnd"/>
      <w:r>
        <w:rPr>
          <w:i/>
          <w:iCs/>
        </w:rPr>
        <w:t xml:space="preserve"> </w:t>
      </w:r>
      <w:proofErr w:type="spellStart"/>
      <w:r>
        <w:rPr>
          <w:i/>
          <w:iCs/>
        </w:rPr>
        <w:t>unbalanced</w:t>
      </w:r>
      <w:proofErr w:type="spellEnd"/>
      <w:r>
        <w:rPr>
          <w:i/>
          <w:iCs/>
        </w:rPr>
        <w:t xml:space="preserve"> </w:t>
      </w:r>
      <w:proofErr w:type="spellStart"/>
      <w:r>
        <w:rPr>
          <w:i/>
          <w:iCs/>
        </w:rPr>
        <w:t>data</w:t>
      </w:r>
      <w:proofErr w:type="spellEnd"/>
      <w:r>
        <w:t>. arXiv.org. https://arxiv.org/abs/0804.0650</w:t>
      </w:r>
    </w:p>
    <w:p w14:paraId="0101B097" w14:textId="77777777" w:rsidR="00350B0D" w:rsidRDefault="00350B0D" w:rsidP="00350B0D">
      <w:pPr>
        <w:pStyle w:val="Entry"/>
        <w:spacing w:after="0"/>
      </w:pPr>
      <w:r>
        <w:t xml:space="preserve">Team, A. A. M. (2019, 6. Juni). </w:t>
      </w:r>
      <w:proofErr w:type="spellStart"/>
      <w:r>
        <w:rPr>
          <w:i/>
          <w:iCs/>
        </w:rPr>
        <w:t>What</w:t>
      </w:r>
      <w:proofErr w:type="spellEnd"/>
      <w:r>
        <w:rPr>
          <w:i/>
          <w:iCs/>
        </w:rPr>
        <w:t xml:space="preserve"> </w:t>
      </w:r>
      <w:proofErr w:type="spellStart"/>
      <w:r>
        <w:rPr>
          <w:i/>
          <w:iCs/>
        </w:rPr>
        <w:t>does</w:t>
      </w:r>
      <w:proofErr w:type="spellEnd"/>
      <w:r>
        <w:rPr>
          <w:i/>
          <w:iCs/>
        </w:rPr>
        <w:t xml:space="preserve"> </w:t>
      </w:r>
      <w:proofErr w:type="spellStart"/>
      <w:r>
        <w:rPr>
          <w:i/>
          <w:iCs/>
        </w:rPr>
        <w:t>the</w:t>
      </w:r>
      <w:proofErr w:type="spellEnd"/>
      <w:r>
        <w:rPr>
          <w:i/>
          <w:iCs/>
        </w:rPr>
        <w:t xml:space="preserve"> </w:t>
      </w:r>
      <w:proofErr w:type="spellStart"/>
      <w:r>
        <w:rPr>
          <w:i/>
          <w:iCs/>
        </w:rPr>
        <w:t>Manheim</w:t>
      </w:r>
      <w:proofErr w:type="spellEnd"/>
      <w:r>
        <w:rPr>
          <w:i/>
          <w:iCs/>
        </w:rPr>
        <w:t xml:space="preserve"> Market Report (MMR) </w:t>
      </w:r>
      <w:proofErr w:type="spellStart"/>
      <w:r>
        <w:rPr>
          <w:i/>
          <w:iCs/>
        </w:rPr>
        <w:t>mean</w:t>
      </w:r>
      <w:proofErr w:type="spellEnd"/>
      <w:r>
        <w:rPr>
          <w:i/>
          <w:iCs/>
        </w:rPr>
        <w:t xml:space="preserve"> in Car </w:t>
      </w:r>
      <w:proofErr w:type="spellStart"/>
      <w:r>
        <w:rPr>
          <w:i/>
          <w:iCs/>
        </w:rPr>
        <w:t>Auction</w:t>
      </w:r>
      <w:proofErr w:type="spellEnd"/>
      <w:r>
        <w:rPr>
          <w:i/>
          <w:iCs/>
        </w:rPr>
        <w:t>?</w:t>
      </w:r>
      <w:r>
        <w:t xml:space="preserve"> Auto </w:t>
      </w:r>
      <w:proofErr w:type="spellStart"/>
      <w:r>
        <w:t>Auction</w:t>
      </w:r>
      <w:proofErr w:type="spellEnd"/>
      <w:r>
        <w:t xml:space="preserve"> Mall. https://www.autoauctionmall.com/learning-center/what-does-mmr-mean/#:%7E:text=MMR%20in%20the%20car%20business,an%20indicator%20of%20wholesale%20prices.</w:t>
      </w:r>
    </w:p>
    <w:p w14:paraId="38E05125" w14:textId="77777777" w:rsidR="00350B0D" w:rsidRDefault="00350B0D" w:rsidP="00350B0D">
      <w:pPr>
        <w:pStyle w:val="Entry"/>
        <w:spacing w:after="0"/>
      </w:pPr>
      <w:r>
        <w:t xml:space="preserve">Wirth, R. &amp; Hipp, J. (2000). </w:t>
      </w:r>
      <w:r>
        <w:rPr>
          <w:i/>
          <w:iCs/>
        </w:rPr>
        <w:t xml:space="preserve">CRISP-DM: </w:t>
      </w:r>
      <w:proofErr w:type="spellStart"/>
      <w:r>
        <w:rPr>
          <w:i/>
          <w:iCs/>
        </w:rPr>
        <w:t>Towards</w:t>
      </w:r>
      <w:proofErr w:type="spellEnd"/>
      <w:r>
        <w:rPr>
          <w:i/>
          <w:iCs/>
        </w:rPr>
        <w:t xml:space="preserve"> a Standard </w:t>
      </w:r>
      <w:proofErr w:type="spellStart"/>
      <w:r>
        <w:rPr>
          <w:i/>
          <w:iCs/>
        </w:rPr>
        <w:t>Process</w:t>
      </w:r>
      <w:proofErr w:type="spellEnd"/>
      <w:r>
        <w:rPr>
          <w:i/>
          <w:iCs/>
        </w:rPr>
        <w:t xml:space="preserve"> Model </w:t>
      </w:r>
      <w:proofErr w:type="spellStart"/>
      <w:r>
        <w:rPr>
          <w:i/>
          <w:iCs/>
        </w:rPr>
        <w:t>for</w:t>
      </w:r>
      <w:proofErr w:type="spellEnd"/>
      <w:r>
        <w:rPr>
          <w:i/>
          <w:iCs/>
        </w:rPr>
        <w:t xml:space="preserve"> Data Mining</w:t>
      </w:r>
      <w:r>
        <w:t>. cs.unibo.it. http://www.cs.unibo.it/~danilo.montesi/CBD/Beatriz/10.1.1.198.5133.pdf</w:t>
      </w:r>
    </w:p>
    <w:p w14:paraId="1095CC71" w14:textId="77777777" w:rsidR="00350B0D" w:rsidRDefault="00350B0D" w:rsidP="00350B0D">
      <w:pPr>
        <w:pStyle w:val="Entry"/>
        <w:spacing w:after="0"/>
      </w:pPr>
      <w:proofErr w:type="spellStart"/>
      <w:r>
        <w:t>Yavas</w:t>
      </w:r>
      <w:proofErr w:type="spellEnd"/>
      <w:r>
        <w:t xml:space="preserve">, B. F., Freed, R. &amp; </w:t>
      </w:r>
      <w:proofErr w:type="spellStart"/>
      <w:r>
        <w:t>Vardiabasis</w:t>
      </w:r>
      <w:proofErr w:type="spellEnd"/>
      <w:r>
        <w:t xml:space="preserve">, D. (2008). </w:t>
      </w:r>
      <w:proofErr w:type="spellStart"/>
      <w:r>
        <w:t>Uncertainty</w:t>
      </w:r>
      <w:proofErr w:type="spellEnd"/>
      <w:r>
        <w:t xml:space="preserve">, </w:t>
      </w:r>
      <w:proofErr w:type="spellStart"/>
      <w:r>
        <w:t>the</w:t>
      </w:r>
      <w:proofErr w:type="spellEnd"/>
      <w:r>
        <w:t xml:space="preserve"> Lemon Problem, </w:t>
      </w:r>
      <w:proofErr w:type="spellStart"/>
      <w:r>
        <w:t>Asymmetric</w:t>
      </w:r>
      <w:proofErr w:type="spellEnd"/>
      <w:r>
        <w:t xml:space="preserve"> Information and Countertrade. </w:t>
      </w:r>
      <w:r>
        <w:rPr>
          <w:i/>
          <w:iCs/>
        </w:rPr>
        <w:t>Taylor &amp; Francis</w:t>
      </w:r>
      <w:r>
        <w:t>. https://www.tandfonline.com/doi/abs/10.1300/J130v05n01_02</w:t>
      </w:r>
    </w:p>
    <w:p w14:paraId="2645F34A" w14:textId="77777777" w:rsidR="009524D3" w:rsidRPr="00AA6227" w:rsidRDefault="009524D3">
      <w:pPr>
        <w:pStyle w:val="Literaturverzeichnis"/>
        <w:rPr>
          <w:rFonts w:cs="Arial"/>
          <w:lang w:val="en-US"/>
        </w:rPr>
        <w:sectPr w:rsidR="009524D3" w:rsidRPr="00AA6227" w:rsidSect="00BE120F">
          <w:headerReference w:type="default" r:id="rId25"/>
          <w:footnotePr>
            <w:numRestart w:val="eachPage"/>
          </w:footnotePr>
          <w:pgSz w:w="11906" w:h="16838"/>
          <w:pgMar w:top="1026" w:right="1701" w:bottom="1134" w:left="1701" w:header="709" w:footer="0" w:gutter="0"/>
          <w:cols w:space="720"/>
          <w:formProt w:val="0"/>
          <w:docGrid w:linePitch="360"/>
        </w:sectPr>
      </w:pPr>
    </w:p>
    <w:p w14:paraId="7D7EA4F1" w14:textId="4339BCAF" w:rsidR="007A2B30" w:rsidRDefault="00F856C4" w:rsidP="0097029D">
      <w:pPr>
        <w:pStyle w:val="AnhangberschriftAnhang"/>
        <w:rPr>
          <w:rFonts w:cs="Arial"/>
        </w:rPr>
      </w:pPr>
      <w:r w:rsidRPr="00B12D0B">
        <w:rPr>
          <w:rFonts w:cs="Arial"/>
        </w:rPr>
        <w:lastRenderedPageBreak/>
        <w:t>Anhan</w:t>
      </w:r>
      <w:r w:rsidR="007A2B30">
        <w:rPr>
          <w:rFonts w:cs="Arial"/>
        </w:rPr>
        <w:t>g</w:t>
      </w:r>
    </w:p>
    <w:p w14:paraId="6C0B01D6" w14:textId="77777777" w:rsidR="00EB14EC" w:rsidRPr="00B12D0B" w:rsidRDefault="00EB14EC">
      <w:pPr>
        <w:rPr>
          <w:rFonts w:ascii="Arial" w:hAnsi="Arial" w:cs="Arial"/>
        </w:rPr>
      </w:pPr>
      <w:bookmarkStart w:id="51" w:name="_Toc194815531"/>
      <w:bookmarkStart w:id="52" w:name="_Toc194815425"/>
      <w:bookmarkStart w:id="53" w:name="_Toc194814891"/>
      <w:bookmarkStart w:id="54" w:name="_Toc113163008"/>
      <w:bookmarkStart w:id="55" w:name="_Toc113162996"/>
      <w:bookmarkEnd w:id="51"/>
      <w:bookmarkEnd w:id="52"/>
      <w:bookmarkEnd w:id="53"/>
      <w:bookmarkEnd w:id="54"/>
      <w:bookmarkEnd w:id="55"/>
    </w:p>
    <w:sectPr w:rsidR="00EB14EC" w:rsidRPr="00B12D0B" w:rsidSect="009524D3">
      <w:headerReference w:type="default" r:id="rId26"/>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218F9" w14:textId="77777777" w:rsidR="00927C8E" w:rsidRDefault="00927C8E">
      <w:pPr>
        <w:spacing w:after="0" w:line="240" w:lineRule="auto"/>
      </w:pPr>
      <w:r>
        <w:separator/>
      </w:r>
    </w:p>
  </w:endnote>
  <w:endnote w:type="continuationSeparator" w:id="0">
    <w:p w14:paraId="3295D317" w14:textId="77777777" w:rsidR="00927C8E" w:rsidRDefault="00927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87A35" w14:textId="77777777" w:rsidR="00927C8E" w:rsidRDefault="00927C8E">
      <w:r>
        <w:separator/>
      </w:r>
    </w:p>
  </w:footnote>
  <w:footnote w:type="continuationSeparator" w:id="0">
    <w:p w14:paraId="3E266BA2" w14:textId="77777777" w:rsidR="00927C8E" w:rsidRDefault="00927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2D3217" w:rsidRDefault="002D3217">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2D3217" w:rsidRDefault="002D32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2D3217" w:rsidRDefault="002D3217">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 w:name="__Fieldmark__456_1667277410"/>
    <w:r>
      <w:rPr>
        <w:noProof/>
      </w:rPr>
      <w:t>0</w:t>
    </w:r>
    <w:r>
      <w:rPr>
        <w:noProof/>
      </w:rPr>
      <w:fldChar w:fldCharType="end"/>
    </w:r>
    <w:bookmarkEnd w:id="4"/>
    <w:r>
      <w:rPr>
        <w:sz w:val="20"/>
        <w:szCs w:val="2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2629D04B" w:rsidR="002D3217" w:rsidRPr="00341B01" w:rsidRDefault="002D3217">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350B0D">
      <w:rPr>
        <w:rFonts w:ascii="Arial" w:hAnsi="Arial" w:cs="Arial"/>
        <w:noProof/>
        <w:sz w:val="20"/>
        <w:szCs w:val="20"/>
      </w:rPr>
      <w:t>Business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III</w:t>
    </w:r>
    <w:r w:rsidRPr="0068058D">
      <w:rPr>
        <w:rFonts w:ascii="Arial" w:hAnsi="Arial" w:cs="Arial"/>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2D3217" w:rsidRDefault="002D3217">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17" w:name="__Fieldmark__631_1667277410"/>
    <w:r>
      <w:rPr>
        <w:noProof/>
      </w:rPr>
      <w:t>4</w:t>
    </w:r>
    <w:r>
      <w:rPr>
        <w:noProof/>
      </w:rPr>
      <w:fldChar w:fldCharType="end"/>
    </w:r>
    <w:bookmarkEnd w:id="17"/>
    <w:r>
      <w:rPr>
        <w:sz w:val="20"/>
        <w:szCs w:val="2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407DD1CA" w:rsidR="002D3217" w:rsidRPr="00341B01" w:rsidRDefault="002D3217"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350B0D">
      <w:rPr>
        <w:rFonts w:ascii="Arial" w:hAnsi="Arial" w:cs="Arial"/>
        <w:noProof/>
        <w:sz w:val="20"/>
        <w:szCs w:val="20"/>
      </w:rPr>
      <w:t>Evaluation</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2</w:t>
    </w:r>
    <w:r w:rsidRPr="0068058D">
      <w:rPr>
        <w:rFonts w:ascii="Arial" w:hAnsi="Arial" w:cs="Arial"/>
        <w:sz w:val="22"/>
        <w:szCs w:val="22"/>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21441D37" w:rsidR="002D3217" w:rsidRPr="00341B01" w:rsidRDefault="002D3217"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0" w:name="__Fieldmark__667_1667277410"/>
    <w:r w:rsidRPr="008154A0">
      <w:rPr>
        <w:rFonts w:ascii="Arial" w:hAnsi="Arial" w:cs="Arial"/>
        <w:noProof/>
        <w:sz w:val="20"/>
        <w:szCs w:val="20"/>
      </w:rPr>
      <w:fldChar w:fldCharType="separate"/>
    </w:r>
    <w:r w:rsidR="00350B0D">
      <w:rPr>
        <w:rFonts w:ascii="Arial" w:hAnsi="Arial" w:cs="Arial"/>
        <w:noProof/>
        <w:sz w:val="20"/>
        <w:szCs w:val="20"/>
      </w:rPr>
      <w:t>Literaturverzeichnis</w:t>
    </w:r>
    <w:r w:rsidRPr="008154A0">
      <w:rPr>
        <w:rFonts w:ascii="Arial" w:hAnsi="Arial" w:cs="Arial"/>
        <w:noProof/>
        <w:sz w:val="20"/>
        <w:szCs w:val="20"/>
      </w:rPr>
      <w:fldChar w:fldCharType="end"/>
    </w:r>
    <w:bookmarkEnd w:id="50"/>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13</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0DC8B138" w:rsidR="002D3217" w:rsidRPr="00341B01" w:rsidRDefault="002D3217">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350B0D">
      <w:rPr>
        <w:rFonts w:ascii="Arial" w:hAnsi="Arial" w:cs="Arial"/>
        <w:b/>
        <w:bCs/>
        <w:noProof/>
        <w:sz w:val="20"/>
        <w:szCs w:val="20"/>
      </w:rPr>
      <w:t>Fehler! Kein Text mit angegebener Formatvorlage im Dokument.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14</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107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4EC"/>
    <w:rsid w:val="00006ECA"/>
    <w:rsid w:val="00041319"/>
    <w:rsid w:val="00046EA0"/>
    <w:rsid w:val="000627BB"/>
    <w:rsid w:val="00073918"/>
    <w:rsid w:val="00097165"/>
    <w:rsid w:val="00097C7F"/>
    <w:rsid w:val="000B4C10"/>
    <w:rsid w:val="000B5EBC"/>
    <w:rsid w:val="001066AA"/>
    <w:rsid w:val="00122B74"/>
    <w:rsid w:val="001251C5"/>
    <w:rsid w:val="00137C85"/>
    <w:rsid w:val="00145E69"/>
    <w:rsid w:val="00152B94"/>
    <w:rsid w:val="00156415"/>
    <w:rsid w:val="00173727"/>
    <w:rsid w:val="00190F29"/>
    <w:rsid w:val="00194819"/>
    <w:rsid w:val="001A7D1A"/>
    <w:rsid w:val="001B6CC2"/>
    <w:rsid w:val="001C1429"/>
    <w:rsid w:val="001D3355"/>
    <w:rsid w:val="001D4824"/>
    <w:rsid w:val="00200FE5"/>
    <w:rsid w:val="00202251"/>
    <w:rsid w:val="0020485B"/>
    <w:rsid w:val="0020682B"/>
    <w:rsid w:val="00216779"/>
    <w:rsid w:val="00227DF2"/>
    <w:rsid w:val="0023619E"/>
    <w:rsid w:val="00243BBF"/>
    <w:rsid w:val="00294AB7"/>
    <w:rsid w:val="002C4ED0"/>
    <w:rsid w:val="002D3217"/>
    <w:rsid w:val="002F1515"/>
    <w:rsid w:val="00306B84"/>
    <w:rsid w:val="00331343"/>
    <w:rsid w:val="00334366"/>
    <w:rsid w:val="00336285"/>
    <w:rsid w:val="00341B01"/>
    <w:rsid w:val="00350B0D"/>
    <w:rsid w:val="00362B93"/>
    <w:rsid w:val="00382934"/>
    <w:rsid w:val="003B6E00"/>
    <w:rsid w:val="003C002F"/>
    <w:rsid w:val="003C5D2B"/>
    <w:rsid w:val="003D0842"/>
    <w:rsid w:val="003F3F65"/>
    <w:rsid w:val="00416BD1"/>
    <w:rsid w:val="004313D5"/>
    <w:rsid w:val="00436306"/>
    <w:rsid w:val="00453100"/>
    <w:rsid w:val="00461A9D"/>
    <w:rsid w:val="00467197"/>
    <w:rsid w:val="00470256"/>
    <w:rsid w:val="00476118"/>
    <w:rsid w:val="004A1563"/>
    <w:rsid w:val="004A375D"/>
    <w:rsid w:val="004D78B7"/>
    <w:rsid w:val="004E4596"/>
    <w:rsid w:val="004E6211"/>
    <w:rsid w:val="004F2D7A"/>
    <w:rsid w:val="00512090"/>
    <w:rsid w:val="00523698"/>
    <w:rsid w:val="005329DA"/>
    <w:rsid w:val="00537D95"/>
    <w:rsid w:val="00551B33"/>
    <w:rsid w:val="005E1FE9"/>
    <w:rsid w:val="005E7E0A"/>
    <w:rsid w:val="005F10D7"/>
    <w:rsid w:val="005F2FB5"/>
    <w:rsid w:val="00607459"/>
    <w:rsid w:val="0061041B"/>
    <w:rsid w:val="006214BB"/>
    <w:rsid w:val="00622162"/>
    <w:rsid w:val="00627F15"/>
    <w:rsid w:val="006313C1"/>
    <w:rsid w:val="006578CE"/>
    <w:rsid w:val="0068058D"/>
    <w:rsid w:val="00695FB9"/>
    <w:rsid w:val="0069732A"/>
    <w:rsid w:val="006A0139"/>
    <w:rsid w:val="006A3610"/>
    <w:rsid w:val="006A5723"/>
    <w:rsid w:val="006C0741"/>
    <w:rsid w:val="006D3893"/>
    <w:rsid w:val="006E0CB1"/>
    <w:rsid w:val="006E4FE1"/>
    <w:rsid w:val="006E676F"/>
    <w:rsid w:val="00701977"/>
    <w:rsid w:val="0070214E"/>
    <w:rsid w:val="00702D1F"/>
    <w:rsid w:val="00706CB1"/>
    <w:rsid w:val="00706E5A"/>
    <w:rsid w:val="007174B9"/>
    <w:rsid w:val="007449C3"/>
    <w:rsid w:val="00752978"/>
    <w:rsid w:val="00752A48"/>
    <w:rsid w:val="00761BF7"/>
    <w:rsid w:val="007660B4"/>
    <w:rsid w:val="00772A48"/>
    <w:rsid w:val="007756BE"/>
    <w:rsid w:val="007937C2"/>
    <w:rsid w:val="007A1DA2"/>
    <w:rsid w:val="007A2B30"/>
    <w:rsid w:val="007D72A5"/>
    <w:rsid w:val="008131F7"/>
    <w:rsid w:val="008154A0"/>
    <w:rsid w:val="00822610"/>
    <w:rsid w:val="00822877"/>
    <w:rsid w:val="00825253"/>
    <w:rsid w:val="00830E11"/>
    <w:rsid w:val="008401FF"/>
    <w:rsid w:val="00851108"/>
    <w:rsid w:val="00861A80"/>
    <w:rsid w:val="00862FCB"/>
    <w:rsid w:val="008777C1"/>
    <w:rsid w:val="008813A3"/>
    <w:rsid w:val="00892E5E"/>
    <w:rsid w:val="0089447D"/>
    <w:rsid w:val="008A23A4"/>
    <w:rsid w:val="008E412D"/>
    <w:rsid w:val="008F2B5F"/>
    <w:rsid w:val="00903770"/>
    <w:rsid w:val="00907ACF"/>
    <w:rsid w:val="00917577"/>
    <w:rsid w:val="00927C8E"/>
    <w:rsid w:val="00941C20"/>
    <w:rsid w:val="00942C33"/>
    <w:rsid w:val="0094671B"/>
    <w:rsid w:val="00947980"/>
    <w:rsid w:val="00947F5E"/>
    <w:rsid w:val="009524D3"/>
    <w:rsid w:val="00956AC8"/>
    <w:rsid w:val="0097029D"/>
    <w:rsid w:val="0099264C"/>
    <w:rsid w:val="009A0A0E"/>
    <w:rsid w:val="009A7159"/>
    <w:rsid w:val="009B39CF"/>
    <w:rsid w:val="009C1B0C"/>
    <w:rsid w:val="009C1C36"/>
    <w:rsid w:val="009D3CA8"/>
    <w:rsid w:val="009E0874"/>
    <w:rsid w:val="009E1D8F"/>
    <w:rsid w:val="00A01179"/>
    <w:rsid w:val="00A0296A"/>
    <w:rsid w:val="00A22D71"/>
    <w:rsid w:val="00A245CB"/>
    <w:rsid w:val="00A2530D"/>
    <w:rsid w:val="00A322DB"/>
    <w:rsid w:val="00A3415A"/>
    <w:rsid w:val="00A614FA"/>
    <w:rsid w:val="00A63036"/>
    <w:rsid w:val="00A70E54"/>
    <w:rsid w:val="00AA1FDF"/>
    <w:rsid w:val="00AA6227"/>
    <w:rsid w:val="00AB3D84"/>
    <w:rsid w:val="00AC281F"/>
    <w:rsid w:val="00AD196B"/>
    <w:rsid w:val="00AE2505"/>
    <w:rsid w:val="00AF0271"/>
    <w:rsid w:val="00AF490B"/>
    <w:rsid w:val="00B12D0B"/>
    <w:rsid w:val="00B2575B"/>
    <w:rsid w:val="00B379DF"/>
    <w:rsid w:val="00B41FB3"/>
    <w:rsid w:val="00B4698C"/>
    <w:rsid w:val="00B50AFB"/>
    <w:rsid w:val="00B57794"/>
    <w:rsid w:val="00B73823"/>
    <w:rsid w:val="00B822C1"/>
    <w:rsid w:val="00B9454B"/>
    <w:rsid w:val="00B95BE9"/>
    <w:rsid w:val="00B973D9"/>
    <w:rsid w:val="00BA0010"/>
    <w:rsid w:val="00BA2015"/>
    <w:rsid w:val="00BA69F1"/>
    <w:rsid w:val="00BC6729"/>
    <w:rsid w:val="00BE120F"/>
    <w:rsid w:val="00BF55C9"/>
    <w:rsid w:val="00C300B9"/>
    <w:rsid w:val="00C35376"/>
    <w:rsid w:val="00C45AFD"/>
    <w:rsid w:val="00C471C9"/>
    <w:rsid w:val="00C71B2C"/>
    <w:rsid w:val="00C82386"/>
    <w:rsid w:val="00C9397A"/>
    <w:rsid w:val="00CA7E13"/>
    <w:rsid w:val="00CF64AC"/>
    <w:rsid w:val="00D11A3A"/>
    <w:rsid w:val="00D261FA"/>
    <w:rsid w:val="00D47E22"/>
    <w:rsid w:val="00D6310A"/>
    <w:rsid w:val="00D631CB"/>
    <w:rsid w:val="00D87971"/>
    <w:rsid w:val="00D87A8F"/>
    <w:rsid w:val="00D97D04"/>
    <w:rsid w:val="00DA25AF"/>
    <w:rsid w:val="00DB2E16"/>
    <w:rsid w:val="00DC12B6"/>
    <w:rsid w:val="00DD1605"/>
    <w:rsid w:val="00DE02C6"/>
    <w:rsid w:val="00DF01CD"/>
    <w:rsid w:val="00DF4AC0"/>
    <w:rsid w:val="00E12108"/>
    <w:rsid w:val="00E355E5"/>
    <w:rsid w:val="00E42DD7"/>
    <w:rsid w:val="00E53F58"/>
    <w:rsid w:val="00E6446C"/>
    <w:rsid w:val="00E86C4A"/>
    <w:rsid w:val="00E9041E"/>
    <w:rsid w:val="00E942CA"/>
    <w:rsid w:val="00EA5DA1"/>
    <w:rsid w:val="00EB14EC"/>
    <w:rsid w:val="00ED7057"/>
    <w:rsid w:val="00ED7F47"/>
    <w:rsid w:val="00EF4DA8"/>
    <w:rsid w:val="00F06C12"/>
    <w:rsid w:val="00F16028"/>
    <w:rsid w:val="00F519B0"/>
    <w:rsid w:val="00F530BF"/>
    <w:rsid w:val="00F578B3"/>
    <w:rsid w:val="00F61313"/>
    <w:rsid w:val="00F828E4"/>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D42D1117-D81B-4109-9077-A4CCBA4D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029D"/>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 w:type="paragraph" w:customStyle="1" w:styleId="Entry">
    <w:name w:val="Entry"/>
    <w:rsid w:val="008E412D"/>
    <w:pPr>
      <w:spacing w:after="240" w:line="480" w:lineRule="auto"/>
      <w:ind w:left="720" w:hanging="720"/>
    </w:pPr>
    <w:rPr>
      <w:sz w:val="24"/>
      <w:szCs w:val="24"/>
    </w:rPr>
  </w:style>
  <w:style w:type="character" w:styleId="NichtaufgelsteErwhnung">
    <w:name w:val="Unresolved Mention"/>
    <w:basedOn w:val="Absatz-Standardschriftart"/>
    <w:uiPriority w:val="99"/>
    <w:semiHidden/>
    <w:unhideWhenUsed/>
    <w:rsid w:val="008E4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862400919">
      <w:bodyDiv w:val="1"/>
      <w:marLeft w:val="0"/>
      <w:marRight w:val="0"/>
      <w:marTop w:val="0"/>
      <w:marBottom w:val="0"/>
      <w:divBdr>
        <w:top w:val="none" w:sz="0" w:space="0" w:color="auto"/>
        <w:left w:val="none" w:sz="0" w:space="0" w:color="auto"/>
        <w:bottom w:val="none" w:sz="0" w:space="0" w:color="auto"/>
        <w:right w:val="none" w:sz="0" w:space="0" w:color="auto"/>
      </w:divBdr>
    </w:div>
    <w:div w:id="1084448210">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 w:id="1878927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jstor.org/stable/1810022"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A70D-BA15-43FF-8B99-965573C08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3236</Words>
  <Characters>20387</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71</cp:revision>
  <cp:lastPrinted>2005-08-30T11:02:00Z</cp:lastPrinted>
  <dcterms:created xsi:type="dcterms:W3CDTF">2020-12-23T10:44:00Z</dcterms:created>
  <dcterms:modified xsi:type="dcterms:W3CDTF">2021-02-24T15:51:00Z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