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16C15" w14:textId="4B99A74B" w:rsidR="00A93E51" w:rsidRDefault="00A93E51" w:rsidP="00A93E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"/>
        </w:rPr>
        <w:t>Examen parcial 2</w:t>
      </w:r>
    </w:p>
    <w:p w14:paraId="6B54B5B9" w14:textId="7D1BA064" w:rsidR="00A93E51" w:rsidRDefault="00A93E51" w:rsidP="00A93E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"/>
        </w:rPr>
        <w:t>Probabilidad y estadística.</w:t>
      </w:r>
    </w:p>
    <w:p w14:paraId="1A1FEF31" w14:textId="77777777" w:rsidR="00A93E51" w:rsidRDefault="00A93E51" w:rsidP="00A93E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"/>
        </w:rPr>
      </w:pPr>
    </w:p>
    <w:p w14:paraId="3A44A83F" w14:textId="77777777" w:rsidR="00AB036D" w:rsidRDefault="00A93E51" w:rsidP="00A93E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"/>
        </w:rPr>
      </w:pPr>
      <w:r w:rsidRPr="00A93E51">
        <w:rPr>
          <w:rFonts w:ascii="AppleSystemUIFont" w:hAnsi="AppleSystemUIFont" w:cs="AppleSystemUIFont"/>
          <w:kern w:val="0"/>
          <w:sz w:val="26"/>
          <w:szCs w:val="26"/>
          <w:lang w:val="es-ES"/>
        </w:rPr>
        <w:t xml:space="preserve">Mediciones de la secreción gástrica de ácido clorhídrico (miliequivalentes por hora) en 16 sujetos normales y 10 sujetos con úlcera duodenal arrojaron los resultados en el archivo EXR_C06_S10_07.csv. Construya un intervalo de confianza del 95% para la razón de las dos varianzas poblacionales. </w:t>
      </w:r>
    </w:p>
    <w:p w14:paraId="299F483A" w14:textId="4F74433F" w:rsidR="00A93E51" w:rsidRPr="00A93E51" w:rsidRDefault="00A93E51" w:rsidP="00A93E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"/>
        </w:rPr>
      </w:pPr>
      <w:r w:rsidRPr="00A93E51">
        <w:rPr>
          <w:rFonts w:ascii="AppleSystemUIFont" w:hAnsi="AppleSystemUIFont" w:cs="AppleSystemUIFont"/>
          <w:kern w:val="0"/>
          <w:sz w:val="26"/>
          <w:szCs w:val="26"/>
          <w:lang w:val="es-ES"/>
        </w:rPr>
        <w:t>¿Qué supuestos deben cumplirse para que este procedimiento sea válido?</w:t>
      </w:r>
    </w:p>
    <w:p w14:paraId="5EA2A100" w14:textId="77777777" w:rsidR="00A93E51" w:rsidRPr="00A93E51" w:rsidRDefault="00A93E51" w:rsidP="00A93E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"/>
        </w:rPr>
      </w:pPr>
    </w:p>
    <w:p w14:paraId="2007653A" w14:textId="5627F115" w:rsidR="00A93E51" w:rsidRPr="00A93E51" w:rsidRDefault="00A93E51" w:rsidP="00A93E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"/>
        </w:rPr>
      </w:pPr>
      <w:r w:rsidRPr="00A93E51">
        <w:rPr>
          <w:rFonts w:ascii="AppleSystemUIFont" w:hAnsi="AppleSystemUIFont" w:cs="AppleSystemUIFont"/>
          <w:kern w:val="0"/>
          <w:sz w:val="26"/>
          <w:szCs w:val="26"/>
          <w:lang w:val="es-ES"/>
        </w:rPr>
        <w:t>Se realizó un estudio para comparar la media de tiempo que a la semana utilizan su celular a la semana</w:t>
      </w:r>
      <w:r>
        <w:rPr>
          <w:rFonts w:ascii="AppleSystemUIFont" w:hAnsi="AppleSystemUIFont" w:cs="AppleSystemUIFont"/>
          <w:kern w:val="0"/>
          <w:sz w:val="26"/>
          <w:szCs w:val="26"/>
          <w:lang w:val="es-ES"/>
        </w:rPr>
        <w:t xml:space="preserve"> </w:t>
      </w:r>
      <w:r w:rsidRPr="00A93E51">
        <w:rPr>
          <w:rFonts w:ascii="AppleSystemUIFont" w:hAnsi="AppleSystemUIFont" w:cs="AppleSystemUIFont"/>
          <w:kern w:val="0"/>
          <w:sz w:val="26"/>
          <w:szCs w:val="26"/>
          <w:lang w:val="es-ES"/>
        </w:rPr>
        <w:t xml:space="preserve">los estudiantes universitarios, tanto varones como mujeres. Se seleccionaron 50 estudiantes varones y 50 estudiantes mujeres de la Universidad Libre y se determinó la cantidad de tiempo, en horas por semana, que utilizan su celular. </w:t>
      </w:r>
    </w:p>
    <w:p w14:paraId="357B1F80" w14:textId="77777777" w:rsidR="00AB036D" w:rsidRDefault="00A93E51" w:rsidP="00A93E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"/>
        </w:rPr>
      </w:pPr>
      <w:r w:rsidRPr="00A93E51">
        <w:rPr>
          <w:rFonts w:ascii="AppleSystemUIFont" w:hAnsi="AppleSystemUIFont" w:cs="AppleSystemUIFont"/>
          <w:kern w:val="0"/>
          <w:sz w:val="26"/>
          <w:szCs w:val="26"/>
          <w:lang w:val="es-ES"/>
        </w:rPr>
        <w:t xml:space="preserve">La tabla en el archivo USO_CELULAR.csv presenta los resultados en horas. </w:t>
      </w:r>
    </w:p>
    <w:p w14:paraId="56C32EF2" w14:textId="255E80AC" w:rsidR="00A93E51" w:rsidRPr="00A93E51" w:rsidRDefault="00A93E51" w:rsidP="00A93E5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"/>
        </w:rPr>
      </w:pPr>
      <w:r w:rsidRPr="00A93E51">
        <w:rPr>
          <w:rFonts w:ascii="AppleSystemUIFont" w:hAnsi="AppleSystemUIFont" w:cs="AppleSystemUIFont"/>
          <w:kern w:val="0"/>
          <w:sz w:val="26"/>
          <w:szCs w:val="26"/>
          <w:lang w:val="es-ES"/>
        </w:rPr>
        <w:t>Proporcione un intervalo del 95% de confianza para la diferencia del promedio de las poblaciones µ1 − µ2 usando R.</w:t>
      </w:r>
    </w:p>
    <w:p w14:paraId="2822D52A" w14:textId="77777777" w:rsidR="003A75F6" w:rsidRDefault="003A75F6"/>
    <w:sectPr w:rsidR="003A75F6" w:rsidSect="00A93E5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E51"/>
    <w:rsid w:val="000970D4"/>
    <w:rsid w:val="003A75F6"/>
    <w:rsid w:val="00643DD6"/>
    <w:rsid w:val="00A93E51"/>
    <w:rsid w:val="00AB036D"/>
    <w:rsid w:val="00AC2134"/>
    <w:rsid w:val="00AC7D5B"/>
    <w:rsid w:val="00B837AB"/>
    <w:rsid w:val="00F90EBD"/>
    <w:rsid w:val="00FE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A11E2"/>
  <w15:chartTrackingRefBased/>
  <w15:docId w15:val="{2A84D173-3BEB-EB42-B912-68CCFB3F6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 Barrios</dc:creator>
  <cp:keywords/>
  <dc:description/>
  <cp:lastModifiedBy>Fernando A Barrios</cp:lastModifiedBy>
  <cp:revision>2</cp:revision>
  <dcterms:created xsi:type="dcterms:W3CDTF">2026-04-14T03:35:00Z</dcterms:created>
  <dcterms:modified xsi:type="dcterms:W3CDTF">2026-04-14T03:38:00Z</dcterms:modified>
</cp:coreProperties>
</file>