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9105445"/>
        <w:docPartObj>
          <w:docPartGallery w:val="Cover Pages"/>
          <w:docPartUnique/>
        </w:docPartObj>
      </w:sdtPr>
      <w:sdtContent>
        <w:p w14:paraId="60C6B20A" w14:textId="088B7B3D" w:rsidR="002F4F36" w:rsidRDefault="002F4F36">
          <w:r>
            <w:rPr>
              <w:noProof/>
              <w:lang w:eastAsia="de-DE"/>
            </w:rPr>
            <mc:AlternateContent>
              <mc:Choice Requires="wpg">
                <w:drawing>
                  <wp:anchor distT="0" distB="0" distL="114300" distR="114300" simplePos="0" relativeHeight="251658241" behindDoc="0" locked="0" layoutInCell="1" allowOverlap="1" wp14:anchorId="093CAC1C" wp14:editId="7DDBD997">
                    <wp:simplePos x="0" y="0"/>
                    <wp:positionH relativeFrom="page">
                      <wp:align>left</wp:align>
                    </wp:positionH>
                    <wp:positionV relativeFrom="page">
                      <wp:align>top</wp:align>
                    </wp:positionV>
                    <wp:extent cx="7099935" cy="4688840"/>
                    <wp:effectExtent l="0" t="0" r="12065" b="1016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7099935" cy="4688840"/>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D383DB2" w14:textId="592BF5A7" w:rsidR="00F36D69" w:rsidRPr="00051C09" w:rsidRDefault="00F36D69">
                                      <w:pPr>
                                        <w:pStyle w:val="KeinLeerraum"/>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Family First – Business First</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1A3BD4B" w14:textId="57CB1CE1" w:rsidR="00F36D69" w:rsidRPr="00051C09" w:rsidRDefault="00F36D69">
                                      <w:pPr>
                                        <w:pStyle w:val="KeinLeerraum"/>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Fallstudie Erbengemeinschaft Baviera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CAC1C" id="Gruppe_x0020_11" o:spid="_x0000_s1026" alt="Titel: Titel und Untertitel mit Zuschnittmarkengrafik" style="position:absolute;left:0;text-align:left;margin-left:0;margin-top:0;width:559.05pt;height:369.2pt;z-index:251658241;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">
                    <v:group id="Gruppe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shape id="Freihandform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6GqhwwAA&#10;ANsAAAAPAAAAZHJzL2Rvd25yZXYueG1sRI/NasMwEITvhbyD2EBvjVyDS3GihNAQGnqzm0COi7W1&#10;Ta2VkeSf5OmrQqHHYWa+YTa72XRiJOdbywqeVwkI4srqlmsF58/j0ysIH5A1dpZJwY087LaLhw3m&#10;2k5c0FiGWkQI+xwVNCH0uZS+asigX9meOHpf1hkMUbpaaodThJtOpknyIg22HBca7Omtoeq7HIwC&#10;V1w+in2J5/eBDV3L7CCz012px+W8X4MINIf/8F/7pBVkKfx+iT9A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6Gqh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hteck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DPfwwAA&#10;ANsAAAAPAAAAZHJzL2Rvd25yZXYueG1sRI9BawIxFITvgv8hvEJvmm1Li6xGqQVR8VDU9v5MnrtL&#10;Ny9LEnfXf98IgsdhZr5hZove1qIlHyrHCl7GGQhi7UzFhYKf42o0AREissHaMSm4UoDFfDiYYW5c&#10;x3tqD7EQCcIhRwVljE0uZdAlWQxj1xAn7+y8xZikL6Tx2CW4reVrln1IixWnhRIb+ipJ/x0uVsGv&#10;Oy87q0+8ba/f1WW981pPdko9P/WfUxCR+vgI39sbo+D9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bDPf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feld_x0020_9"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W5kMwwAA&#10;ANwAAAAPAAAAZHJzL2Rvd25yZXYueG1sRE/Pa8IwFL4L+x/CG+xmU7ciozPK6Jh4mOLsLrs9mre2&#10;2LyUJtbMv94cBI8f3+/FKphOjDS41rKCWZKCIK6sbrlW8FN+Tl9BOI+ssbNMCv7JwWr5MFlgru2Z&#10;v2k8+FrEEHY5Kmi873MpXdWQQZfYnjhyf3Yw6CMcaqkHPMdw08nnNJ1Lgy3HhgZ7KhqqjoeTURBm&#10;5SXbpF/b33L9Eo4f+92+MKTU02N4fwPhKfi7+ObeaAVZFtfGM/EIy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W5kMwwAAANwAAAAPAAAAAAAAAAAAAAAAAJcCAABkcnMvZG93&#10;bnJldi54bWxQSwUGAAAAAAQABAD1AAAAhwM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D383DB2" w14:textId="592BF5A7" w:rsidR="00F36D69" w:rsidRPr="00051C09" w:rsidRDefault="00F36D69">
                                <w:pPr>
                                  <w:pStyle w:val="KeinLeerraum"/>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Family First – Business First</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1A3BD4B" w14:textId="57CB1CE1" w:rsidR="00F36D69" w:rsidRPr="00051C09" w:rsidRDefault="00F36D69">
                                <w:pPr>
                                  <w:pStyle w:val="KeinLeerraum"/>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Fallstudie Erbengemeinschaft Baviera</w:t>
                                </w:r>
                              </w:p>
                            </w:sdtContent>
                          </w:sdt>
                        </w:txbxContent>
                      </v:textbox>
                    </v:shape>
                    <w10:wrap anchorx="page" anchory="page"/>
                  </v:group>
                </w:pict>
              </mc:Fallback>
            </mc:AlternateContent>
          </w:r>
          <w:r>
            <w:rPr>
              <w:noProof/>
              <w:lang w:eastAsia="de-DE"/>
            </w:rPr>
            <mc:AlternateContent>
              <mc:Choice Requires="wps">
                <w:drawing>
                  <wp:anchor distT="0" distB="0" distL="114300" distR="114300" simplePos="0" relativeHeight="251658240" behindDoc="1" locked="0" layoutInCell="1" allowOverlap="1" wp14:anchorId="52EB8335" wp14:editId="21EF884E">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33A3DBD" id="Rechteck_x0020_2" o:spid="_x0000_s1026" alt="Titel: Farbiger Hintergrund" style="position:absolute;margin-left:0;margin-top:0;width:575.8pt;height:755.1pt;z-index:-251658240;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" fillcolor="#e7e6e6 [3214]" stroked="f">
                    <o:lock v:ext="edit" aspectratio="t"/>
                    <w10:wrap anchorx="margin" anchory="margin"/>
                  </v:rect>
                </w:pict>
              </mc:Fallback>
            </mc:AlternateContent>
          </w:r>
        </w:p>
      </w:sdtContent>
    </w:sdt>
    <w:p w14:paraId="613A1054" w14:textId="77777777" w:rsidR="00A97B59" w:rsidRDefault="00A97B59"/>
    <w:p w14:paraId="0B915B08" w14:textId="77777777" w:rsidR="00A97B59" w:rsidRPr="00A97B59" w:rsidRDefault="00A97B59" w:rsidP="00A97B59"/>
    <w:p w14:paraId="625E06B0" w14:textId="77777777" w:rsidR="00A97B59" w:rsidRPr="00A97B59" w:rsidRDefault="00A97B59" w:rsidP="00A97B59"/>
    <w:p w14:paraId="4C338466" w14:textId="77777777" w:rsidR="00A97B59" w:rsidRPr="00A97B59" w:rsidRDefault="00A97B59" w:rsidP="00A97B59"/>
    <w:p w14:paraId="6F6B1D8F" w14:textId="77777777" w:rsidR="00A97B59" w:rsidRPr="00A97B59" w:rsidRDefault="00A97B59" w:rsidP="00A97B59"/>
    <w:p w14:paraId="7B59F55A" w14:textId="77777777" w:rsidR="00A97B59" w:rsidRPr="00A97B59" w:rsidRDefault="00A97B59" w:rsidP="00A97B59"/>
    <w:p w14:paraId="45266805" w14:textId="77777777" w:rsidR="00A97B59" w:rsidRPr="00A97B59" w:rsidRDefault="00A97B59" w:rsidP="00A97B59"/>
    <w:p w14:paraId="6D715810" w14:textId="77777777" w:rsidR="00A97B59" w:rsidRPr="00A97B59" w:rsidRDefault="00A97B59" w:rsidP="00A97B59"/>
    <w:p w14:paraId="304C4C42" w14:textId="77777777" w:rsidR="00A97B59" w:rsidRPr="00A97B59" w:rsidRDefault="00A97B59" w:rsidP="00A97B59"/>
    <w:p w14:paraId="7A164FEC" w14:textId="77777777" w:rsidR="00A97B59" w:rsidRPr="00A97B59" w:rsidRDefault="00A97B59" w:rsidP="00A97B59"/>
    <w:p w14:paraId="450509AB" w14:textId="77777777" w:rsidR="00A97B59" w:rsidRPr="00A97B59" w:rsidRDefault="00A97B59" w:rsidP="00A97B59"/>
    <w:p w14:paraId="6D50C58D" w14:textId="77777777" w:rsidR="00A97B59" w:rsidRPr="00A97B59" w:rsidRDefault="00A97B59" w:rsidP="00A97B59"/>
    <w:p w14:paraId="4EB7A9A8" w14:textId="77777777" w:rsidR="00A97B59" w:rsidRPr="00A97B59" w:rsidRDefault="00A97B59" w:rsidP="00A97B59"/>
    <w:p w14:paraId="76F4808C" w14:textId="77777777" w:rsidR="00A97B59" w:rsidRPr="00A97B59" w:rsidRDefault="00A97B59" w:rsidP="00A97B59"/>
    <w:p w14:paraId="1CF477FE" w14:textId="77777777" w:rsidR="00A97B59" w:rsidRPr="00A97B59" w:rsidRDefault="00A97B59" w:rsidP="00A97B59"/>
    <w:p w14:paraId="69AC0BEF" w14:textId="77777777" w:rsidR="00A97B59" w:rsidRPr="00A97B59" w:rsidRDefault="00A97B59" w:rsidP="00A97B59"/>
    <w:p w14:paraId="0852C6AA" w14:textId="77777777" w:rsidR="00A97B59" w:rsidRPr="00A97B59" w:rsidRDefault="00A97B59" w:rsidP="00A97B59"/>
    <w:p w14:paraId="6A9C1E61" w14:textId="77777777" w:rsidR="00A97B59" w:rsidRPr="00A97B59" w:rsidRDefault="00A97B59" w:rsidP="00A97B59"/>
    <w:p w14:paraId="0246590B" w14:textId="77777777" w:rsidR="00A97B59" w:rsidRPr="00A97B59" w:rsidRDefault="00A97B59" w:rsidP="00A97B59"/>
    <w:p w14:paraId="5FD29A64" w14:textId="6A0376C0" w:rsidR="00A97B59" w:rsidRPr="00A97B59" w:rsidRDefault="00BE0CD9" w:rsidP="00A97B59">
      <w:r>
        <w:rPr>
          <w:noProof/>
          <w:lang w:eastAsia="de-DE"/>
        </w:rPr>
        <mc:AlternateContent>
          <mc:Choice Requires="wpg">
            <w:drawing>
              <wp:anchor distT="0" distB="0" distL="114300" distR="114300" simplePos="0" relativeHeight="251658242" behindDoc="0" locked="0" layoutInCell="1" allowOverlap="1" wp14:anchorId="41A91681" wp14:editId="23E4CFB7">
                <wp:simplePos x="0" y="0"/>
                <wp:positionH relativeFrom="page">
                  <wp:posOffset>4280535</wp:posOffset>
                </wp:positionH>
                <wp:positionV relativeFrom="page">
                  <wp:posOffset>7315200</wp:posOffset>
                </wp:positionV>
                <wp:extent cx="2774101" cy="2868969"/>
                <wp:effectExtent l="0" t="0" r="0" b="127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2774101" cy="2868969"/>
                          <a:chOff x="1402012" y="0"/>
                          <a:chExt cx="2773649" cy="2868969"/>
                        </a:xfrm>
                      </wpg:grpSpPr>
                      <wps:wsp>
                        <wps:cNvPr id="45" name="Freihandform 4"/>
                        <wps:cNvSpPr>
                          <a:spLocks/>
                        </wps:cNvSpPr>
                        <wps:spPr bwMode="auto">
                          <a:xfrm>
                            <a:off x="2038350" y="0"/>
                            <a:ext cx="2137311" cy="2868969"/>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Textfeld 10" title="Titel und Untertitel"/>
                        <wps:cNvSpPr txBox="1"/>
                        <wps:spPr>
                          <a:xfrm>
                            <a:off x="1402012" y="1145501"/>
                            <a:ext cx="2529735" cy="1486004"/>
                          </a:xfrm>
                          <a:prstGeom prst="rect">
                            <a:avLst/>
                          </a:prstGeom>
                          <a:noFill/>
                          <a:ln w="6350">
                            <a:noFill/>
                          </a:ln>
                        </wps:spPr>
                        <wps:txbx>
                          <w:txbxContent>
                            <w:sdt>
                              <w:sdtPr>
                                <w:rPr>
                                  <w:color w:val="44546A" w:themeColor="text2"/>
                                  <w:spacing w:val="10"/>
                                  <w:sz w:val="36"/>
                                  <w:szCs w:val="36"/>
                                </w:rPr>
                                <w:alias w:val="Autor"/>
                                <w:tag w:val=""/>
                                <w:id w:val="-460654979"/>
                                <w:dataBinding w:prefixMappings="xmlns:ns0='http://purl.org/dc/elements/1.1/' xmlns:ns1='http://schemas.openxmlformats.org/package/2006/metadata/core-properties' " w:xpath="/ns1:coreProperties[1]/ns0:creator[1]" w:storeItemID="{6C3C8BC8-F283-45AE-878A-BAB7291924A1}"/>
                                <w15:appearance w15:val="hidden"/>
                                <w:text/>
                              </w:sdtPr>
                              <w:sdtContent>
                                <w:p w14:paraId="7460E545" w14:textId="08FF37E5" w:rsidR="00F36D69" w:rsidRDefault="00F36D69">
                                  <w:pPr>
                                    <w:pStyle w:val="KeinLeerraum"/>
                                    <w:spacing w:after="240"/>
                                    <w:jc w:val="right"/>
                                    <w:rPr>
                                      <w:color w:val="44546A" w:themeColor="text2"/>
                                      <w:spacing w:val="10"/>
                                      <w:sz w:val="36"/>
                                      <w:szCs w:val="36"/>
                                    </w:rPr>
                                  </w:pPr>
                                  <w:r>
                                    <w:rPr>
                                      <w:color w:val="44546A" w:themeColor="text2"/>
                                      <w:spacing w:val="10"/>
                                      <w:sz w:val="36"/>
                                      <w:szCs w:val="36"/>
                                    </w:rPr>
                                    <w:t>Erwin Willi &amp; Fabio Baviera</w:t>
                                  </w:r>
                                </w:p>
                              </w:sdtContent>
                            </w:sdt>
                            <w:p w14:paraId="44487ED4" w14:textId="6E8446ED" w:rsidR="00F36D69" w:rsidRDefault="00F36D69">
                              <w:pPr>
                                <w:pStyle w:val="KeinLeerraum"/>
                                <w:jc w:val="right"/>
                                <w:rPr>
                                  <w:color w:val="44546A" w:themeColor="text2"/>
                                  <w:spacing w:val="10"/>
                                  <w:sz w:val="28"/>
                                  <w:szCs w:val="28"/>
                                </w:rPr>
                              </w:pPr>
                              <w:sdt>
                                <w:sdtPr>
                                  <w:rPr>
                                    <w:color w:val="44546A" w:themeColor="text2"/>
                                    <w:spacing w:val="10"/>
                                    <w:sz w:val="28"/>
                                    <w:szCs w:val="28"/>
                                  </w:rPr>
                                  <w:alias w:val="Firma"/>
                                  <w:tag w:val=""/>
                                  <w:id w:val="-187036651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91681" id="Gruppe_x0020_12" o:spid="_x0000_s1031" alt="Titel: Autor und Firmenname mit Zuschnittmarkengrafik" style="position:absolute;left:0;text-align:left;margin-left:337.05pt;margin-top:8in;width:218.45pt;height:225.9pt;z-index:251658242;mso-position-horizontal-relative:page;mso-position-vertical-relative:page;mso-width-relative:margin;mso-height-relative:margin" coordorigin="1402012" coordsize="2773649,28689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">
                <v:shape id="Freihandform_x0020_4" o:spid="_x0000_s1032" style="position:absolute;left:2038350;width:2137311;height:2868969;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GQIwwAA&#10;ANsAAAAPAAAAZHJzL2Rvd25yZXYueG1sRI9Ba8JAFITvQv/D8gredNNipKRugrSI4i3RQo+P7GsS&#10;mn0bdldN++tdQfA4zMw3zKoYTS/O5HxnWcHLPAFBXFvdcaPgeNjM3kD4gKyxt0wK/shDkT9NVphp&#10;e+GSzlVoRISwz1BBG8KQSenrlgz6uR2Io/djncEQpWukdniJcNPL1yRZSoMdx4UWB/poqf6tTkaB&#10;K7/25brC4/bEhr6r9FOmu3+lps/j+h1EoDE8wvf2TitYpH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2GQIwwAAANsAAAAPAAAAAAAAAAAAAAAAAJcCAABkcnMvZG93&#10;bnJldi54bWxQSwUGAAAAAAQABAD1AAAAhwMAAAAA&#10;" path="m1344,1806l0,1806,,1641,1176,1641,1176,,1344,,1344,1806xe" fillcolor="#44546a [3215]" stroked="f">
                  <v:path arrowok="t" o:connecttype="custom" o:connectlocs="2137311,2868969;0,2868969;0,2606854;1870147,2606854;1870147,0;2137311,0;2137311,2868969" o:connectangles="0,0,0,0,0,0,0"/>
                </v:shape>
                <v:shape id="Textfeld_x0020_10" o:spid="_x0000_s1033" type="#_x0000_t202" style="position:absolute;left:1402012;top:1145501;width:2529735;height:148600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LXJwgAA&#10;ANsAAAAPAAAAZHJzL2Rvd25yZXYueG1sRI9Pa8JAFMTvhX6H5RV6qxulVEldRQRR6KmJB4/P7GsS&#10;zb4Nu2v+fPuuIHgcZuY3zHI9mEZ05HxtWcF0koAgLqyuuVRwzHcfCxA+IGtsLJOCkTysV68vS0y1&#10;7fmXuiyUIkLYp6igCqFNpfRFRQb9xLbE0fuzzmCI0pVSO+wj3DRyliRf0mDNcaHClrYVFdfsZhTM&#10;9rld/Azd+XQu/YUdybAdO6Xe34bNN4hAQ3iGH+2DVvA5h/uX+AP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4tcnCAAAA2wAAAA8AAAAAAAAAAAAAAAAAlwIAAGRycy9kb3du&#10;cmV2LnhtbFBLBQYAAAAABAAEAPUAAACGAwAAAAA=&#10;" filled="f" stroked="f" strokeweight=".5pt">
                  <v:textbox inset="0,0,36pt,36pt">
                    <w:txbxContent>
                      <w:sdt>
                        <w:sdtPr>
                          <w:rPr>
                            <w:color w:val="44546A" w:themeColor="text2"/>
                            <w:spacing w:val="10"/>
                            <w:sz w:val="36"/>
                            <w:szCs w:val="36"/>
                          </w:rPr>
                          <w:alias w:val="Autor"/>
                          <w:tag w:val=""/>
                          <w:id w:val="-460654979"/>
                          <w:dataBinding w:prefixMappings="xmlns:ns0='http://purl.org/dc/elements/1.1/' xmlns:ns1='http://schemas.openxmlformats.org/package/2006/metadata/core-properties' " w:xpath="/ns1:coreProperties[1]/ns0:creator[1]" w:storeItemID="{6C3C8BC8-F283-45AE-878A-BAB7291924A1}"/>
                          <w15:appearance w15:val="hidden"/>
                          <w:text/>
                        </w:sdtPr>
                        <w:sdtContent>
                          <w:p w14:paraId="7460E545" w14:textId="08FF37E5" w:rsidR="00F36D69" w:rsidRDefault="00F36D69">
                            <w:pPr>
                              <w:pStyle w:val="KeinLeerraum"/>
                              <w:spacing w:after="240"/>
                              <w:jc w:val="right"/>
                              <w:rPr>
                                <w:color w:val="44546A" w:themeColor="text2"/>
                                <w:spacing w:val="10"/>
                                <w:sz w:val="36"/>
                                <w:szCs w:val="36"/>
                              </w:rPr>
                            </w:pPr>
                            <w:r>
                              <w:rPr>
                                <w:color w:val="44546A" w:themeColor="text2"/>
                                <w:spacing w:val="10"/>
                                <w:sz w:val="36"/>
                                <w:szCs w:val="36"/>
                              </w:rPr>
                              <w:t>Erwin Willi &amp; Fabio Baviera</w:t>
                            </w:r>
                          </w:p>
                        </w:sdtContent>
                      </w:sdt>
                      <w:p w14:paraId="44487ED4" w14:textId="6E8446ED" w:rsidR="00F36D69" w:rsidRDefault="00F36D69">
                        <w:pPr>
                          <w:pStyle w:val="KeinLeerraum"/>
                          <w:jc w:val="right"/>
                          <w:rPr>
                            <w:color w:val="44546A" w:themeColor="text2"/>
                            <w:spacing w:val="10"/>
                            <w:sz w:val="28"/>
                            <w:szCs w:val="28"/>
                          </w:rPr>
                        </w:pPr>
                        <w:sdt>
                          <w:sdtPr>
                            <w:rPr>
                              <w:color w:val="44546A" w:themeColor="text2"/>
                              <w:spacing w:val="10"/>
                              <w:sz w:val="28"/>
                              <w:szCs w:val="28"/>
                            </w:rPr>
                            <w:alias w:val="Firma"/>
                            <w:tag w:val=""/>
                            <w:id w:val="-187036651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p>
    <w:p w14:paraId="2D79CC4B" w14:textId="77777777" w:rsidR="00A97B59" w:rsidRPr="00A97B59" w:rsidRDefault="00A97B59" w:rsidP="00A97B59"/>
    <w:p w14:paraId="349F1B2F" w14:textId="77777777" w:rsidR="00A97B59" w:rsidRPr="00A97B59" w:rsidRDefault="00A97B59" w:rsidP="00A97B59"/>
    <w:p w14:paraId="56E2ADEB" w14:textId="77777777" w:rsidR="00A97B59" w:rsidRPr="00A97B59" w:rsidRDefault="00A97B59" w:rsidP="00A97B59"/>
    <w:p w14:paraId="5136F406" w14:textId="77777777" w:rsidR="00A97B59" w:rsidRPr="00A97B59" w:rsidRDefault="00A97B59" w:rsidP="00A97B59"/>
    <w:p w14:paraId="443C7A59" w14:textId="77777777" w:rsidR="00A97B59" w:rsidRPr="00A97B59" w:rsidRDefault="00A97B59" w:rsidP="00A97B59"/>
    <w:p w14:paraId="5F2E7EF3" w14:textId="77777777" w:rsidR="00A97B59" w:rsidRPr="00A97B59" w:rsidRDefault="00A97B59" w:rsidP="00A97B59"/>
    <w:p w14:paraId="15C90938" w14:textId="77777777" w:rsidR="00A97B59" w:rsidRPr="00A97B59" w:rsidRDefault="00A97B59" w:rsidP="00A97B59"/>
    <w:p w14:paraId="5C73741F" w14:textId="77777777" w:rsidR="00A97B59" w:rsidRPr="00A97B59" w:rsidRDefault="00A97B59" w:rsidP="00A97B59"/>
    <w:p w14:paraId="6BDA3BEE" w14:textId="7FA6FA11" w:rsidR="00A97B59" w:rsidRPr="00A97B59" w:rsidRDefault="00A97B59" w:rsidP="00A97B59"/>
    <w:sdt>
      <w:sdtPr>
        <w:rPr>
          <w:smallCaps w:val="0"/>
          <w:spacing w:val="0"/>
          <w:sz w:val="20"/>
          <w:szCs w:val="20"/>
          <w:lang w:bidi="ar-SA"/>
        </w:rPr>
        <w:id w:val="-1205553967"/>
        <w:docPartObj>
          <w:docPartGallery w:val="Table of Contents"/>
          <w:docPartUnique/>
        </w:docPartObj>
      </w:sdtPr>
      <w:sdtEndPr>
        <w:rPr>
          <w:b/>
          <w:bCs/>
          <w:noProof/>
          <w:sz w:val="24"/>
          <w:szCs w:val="24"/>
        </w:rPr>
      </w:sdtEndPr>
      <w:sdtContent>
        <w:p w14:paraId="60DD598C" w14:textId="7186D128" w:rsidR="002F4F36" w:rsidRDefault="002F4F36">
          <w:pPr>
            <w:pStyle w:val="Inhaltsverzeichnisberschrift"/>
          </w:pPr>
          <w:r>
            <w:t>Inhaltsverzeichnis</w:t>
          </w:r>
        </w:p>
        <w:p w14:paraId="0F14C7E5" w14:textId="77777777" w:rsidR="00283AC9" w:rsidRDefault="002F4F36" w:rsidP="00283AC9">
          <w:pPr>
            <w:pStyle w:val="Verzeichnis1"/>
            <w:tabs>
              <w:tab w:val="left" w:pos="480"/>
              <w:tab w:val="right" w:leader="dot" w:pos="9056"/>
            </w:tabs>
            <w:spacing w:line="240" w:lineRule="auto"/>
            <w:rPr>
              <w:b w:val="0"/>
              <w:noProof/>
              <w:lang w:eastAsia="de-DE"/>
            </w:rPr>
          </w:pPr>
          <w:r>
            <w:rPr>
              <w:b w:val="0"/>
            </w:rPr>
            <w:fldChar w:fldCharType="begin"/>
          </w:r>
          <w:r w:rsidR="00C258D1">
            <w:instrText>TOC</w:instrText>
          </w:r>
          <w:r>
            <w:instrText xml:space="preserve"> \o "1-3" \h \z \u</w:instrText>
          </w:r>
          <w:r>
            <w:rPr>
              <w:b w:val="0"/>
            </w:rPr>
            <w:fldChar w:fldCharType="separate"/>
          </w:r>
          <w:hyperlink w:anchor="_Toc446066980" w:history="1">
            <w:r w:rsidR="00283AC9" w:rsidRPr="00EB0065">
              <w:rPr>
                <w:rStyle w:val="Link"/>
                <w:noProof/>
              </w:rPr>
              <w:t>1.</w:t>
            </w:r>
            <w:r w:rsidR="00283AC9">
              <w:rPr>
                <w:b w:val="0"/>
                <w:noProof/>
                <w:lang w:eastAsia="de-DE"/>
              </w:rPr>
              <w:tab/>
            </w:r>
            <w:r w:rsidR="00283AC9" w:rsidRPr="00EB0065">
              <w:rPr>
                <w:rStyle w:val="Link"/>
                <w:noProof/>
              </w:rPr>
              <w:t>Einführung</w:t>
            </w:r>
            <w:r w:rsidR="00283AC9">
              <w:rPr>
                <w:noProof/>
                <w:webHidden/>
              </w:rPr>
              <w:tab/>
            </w:r>
            <w:r w:rsidR="00283AC9">
              <w:rPr>
                <w:noProof/>
                <w:webHidden/>
              </w:rPr>
              <w:fldChar w:fldCharType="begin"/>
            </w:r>
            <w:r w:rsidR="00283AC9">
              <w:rPr>
                <w:noProof/>
                <w:webHidden/>
              </w:rPr>
              <w:instrText xml:space="preserve"> PAGEREF _Toc446066980 \h </w:instrText>
            </w:r>
            <w:r w:rsidR="00283AC9">
              <w:rPr>
                <w:noProof/>
                <w:webHidden/>
              </w:rPr>
            </w:r>
            <w:r w:rsidR="00283AC9">
              <w:rPr>
                <w:noProof/>
                <w:webHidden/>
              </w:rPr>
              <w:fldChar w:fldCharType="separate"/>
            </w:r>
            <w:r w:rsidR="00283AC9">
              <w:rPr>
                <w:noProof/>
                <w:webHidden/>
              </w:rPr>
              <w:t>3</w:t>
            </w:r>
            <w:r w:rsidR="00283AC9">
              <w:rPr>
                <w:noProof/>
                <w:webHidden/>
              </w:rPr>
              <w:fldChar w:fldCharType="end"/>
            </w:r>
          </w:hyperlink>
        </w:p>
        <w:p w14:paraId="2B455D28"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6981" w:history="1">
            <w:r w:rsidRPr="00EB0065">
              <w:rPr>
                <w:rStyle w:val="Link"/>
                <w:noProof/>
              </w:rPr>
              <w:t>2.</w:t>
            </w:r>
            <w:r>
              <w:rPr>
                <w:b w:val="0"/>
                <w:noProof/>
                <w:lang w:eastAsia="de-DE"/>
              </w:rPr>
              <w:tab/>
            </w:r>
            <w:r w:rsidRPr="00EB0065">
              <w:rPr>
                <w:rStyle w:val="Link"/>
                <w:noProof/>
              </w:rPr>
              <w:t>Erbengemeinschaft als Familienunternehmen</w:t>
            </w:r>
            <w:r>
              <w:rPr>
                <w:noProof/>
                <w:webHidden/>
              </w:rPr>
              <w:tab/>
            </w:r>
            <w:r>
              <w:rPr>
                <w:noProof/>
                <w:webHidden/>
              </w:rPr>
              <w:fldChar w:fldCharType="begin"/>
            </w:r>
            <w:r>
              <w:rPr>
                <w:noProof/>
                <w:webHidden/>
              </w:rPr>
              <w:instrText xml:space="preserve"> PAGEREF _Toc446066981 \h </w:instrText>
            </w:r>
            <w:r>
              <w:rPr>
                <w:noProof/>
                <w:webHidden/>
              </w:rPr>
            </w:r>
            <w:r>
              <w:rPr>
                <w:noProof/>
                <w:webHidden/>
              </w:rPr>
              <w:fldChar w:fldCharType="separate"/>
            </w:r>
            <w:r>
              <w:rPr>
                <w:noProof/>
                <w:webHidden/>
              </w:rPr>
              <w:t>4</w:t>
            </w:r>
            <w:r>
              <w:rPr>
                <w:noProof/>
                <w:webHidden/>
              </w:rPr>
              <w:fldChar w:fldCharType="end"/>
            </w:r>
          </w:hyperlink>
        </w:p>
        <w:p w14:paraId="1F138D84"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2" w:history="1">
            <w:r w:rsidRPr="00EB0065">
              <w:rPr>
                <w:rStyle w:val="Link"/>
                <w:noProof/>
                <w14:scene3d>
                  <w14:camera w14:prst="orthographicFront"/>
                  <w14:lightRig w14:rig="threePt" w14:dir="t">
                    <w14:rot w14:lat="0" w14:lon="0" w14:rev="0"/>
                  </w14:lightRig>
                </w14:scene3d>
              </w:rPr>
              <w:t>2.1</w:t>
            </w:r>
            <w:r>
              <w:rPr>
                <w:b w:val="0"/>
                <w:noProof/>
                <w:sz w:val="24"/>
                <w:szCs w:val="24"/>
                <w:lang w:eastAsia="de-DE"/>
              </w:rPr>
              <w:tab/>
            </w:r>
            <w:r w:rsidRPr="00EB0065">
              <w:rPr>
                <w:rStyle w:val="Link"/>
                <w:noProof/>
              </w:rPr>
              <w:t>Definition Erbengemeinschaft</w:t>
            </w:r>
            <w:r>
              <w:rPr>
                <w:noProof/>
                <w:webHidden/>
              </w:rPr>
              <w:tab/>
            </w:r>
            <w:r>
              <w:rPr>
                <w:noProof/>
                <w:webHidden/>
              </w:rPr>
              <w:fldChar w:fldCharType="begin"/>
            </w:r>
            <w:r>
              <w:rPr>
                <w:noProof/>
                <w:webHidden/>
              </w:rPr>
              <w:instrText xml:space="preserve"> PAGEREF _Toc446066982 \h </w:instrText>
            </w:r>
            <w:r>
              <w:rPr>
                <w:noProof/>
                <w:webHidden/>
              </w:rPr>
            </w:r>
            <w:r>
              <w:rPr>
                <w:noProof/>
                <w:webHidden/>
              </w:rPr>
              <w:fldChar w:fldCharType="separate"/>
            </w:r>
            <w:r>
              <w:rPr>
                <w:noProof/>
                <w:webHidden/>
              </w:rPr>
              <w:t>4</w:t>
            </w:r>
            <w:r>
              <w:rPr>
                <w:noProof/>
                <w:webHidden/>
              </w:rPr>
              <w:fldChar w:fldCharType="end"/>
            </w:r>
          </w:hyperlink>
        </w:p>
        <w:p w14:paraId="4C28CD74"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3" w:history="1">
            <w:r w:rsidRPr="00EB0065">
              <w:rPr>
                <w:rStyle w:val="Link"/>
                <w:noProof/>
                <w14:scene3d>
                  <w14:camera w14:prst="orthographicFront"/>
                  <w14:lightRig w14:rig="threePt" w14:dir="t">
                    <w14:rot w14:lat="0" w14:lon="0" w14:rev="0"/>
                  </w14:lightRig>
                </w14:scene3d>
              </w:rPr>
              <w:t>2.2</w:t>
            </w:r>
            <w:r>
              <w:rPr>
                <w:b w:val="0"/>
                <w:noProof/>
                <w:sz w:val="24"/>
                <w:szCs w:val="24"/>
                <w:lang w:eastAsia="de-DE"/>
              </w:rPr>
              <w:tab/>
            </w:r>
            <w:r w:rsidRPr="00EB0065">
              <w:rPr>
                <w:rStyle w:val="Link"/>
                <w:noProof/>
              </w:rPr>
              <w:t>Definition Gesellschaft</w:t>
            </w:r>
            <w:r>
              <w:rPr>
                <w:noProof/>
                <w:webHidden/>
              </w:rPr>
              <w:tab/>
            </w:r>
            <w:r>
              <w:rPr>
                <w:noProof/>
                <w:webHidden/>
              </w:rPr>
              <w:fldChar w:fldCharType="begin"/>
            </w:r>
            <w:r>
              <w:rPr>
                <w:noProof/>
                <w:webHidden/>
              </w:rPr>
              <w:instrText xml:space="preserve"> PAGEREF _Toc446066983 \h </w:instrText>
            </w:r>
            <w:r>
              <w:rPr>
                <w:noProof/>
                <w:webHidden/>
              </w:rPr>
            </w:r>
            <w:r>
              <w:rPr>
                <w:noProof/>
                <w:webHidden/>
              </w:rPr>
              <w:fldChar w:fldCharType="separate"/>
            </w:r>
            <w:r>
              <w:rPr>
                <w:noProof/>
                <w:webHidden/>
              </w:rPr>
              <w:t>4</w:t>
            </w:r>
            <w:r>
              <w:rPr>
                <w:noProof/>
                <w:webHidden/>
              </w:rPr>
              <w:fldChar w:fldCharType="end"/>
            </w:r>
          </w:hyperlink>
        </w:p>
        <w:p w14:paraId="545EC670"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4" w:history="1">
            <w:r w:rsidRPr="00EB0065">
              <w:rPr>
                <w:rStyle w:val="Link"/>
                <w:noProof/>
                <w14:scene3d>
                  <w14:camera w14:prst="orthographicFront"/>
                  <w14:lightRig w14:rig="threePt" w14:dir="t">
                    <w14:rot w14:lat="0" w14:lon="0" w14:rev="0"/>
                  </w14:lightRig>
                </w14:scene3d>
              </w:rPr>
              <w:t>2.3</w:t>
            </w:r>
            <w:r>
              <w:rPr>
                <w:b w:val="0"/>
                <w:noProof/>
                <w:sz w:val="24"/>
                <w:szCs w:val="24"/>
                <w:lang w:eastAsia="de-DE"/>
              </w:rPr>
              <w:tab/>
            </w:r>
            <w:r w:rsidRPr="00EB0065">
              <w:rPr>
                <w:rStyle w:val="Link"/>
                <w:noProof/>
              </w:rPr>
              <w:t>Die Generationen</w:t>
            </w:r>
            <w:r>
              <w:rPr>
                <w:noProof/>
                <w:webHidden/>
              </w:rPr>
              <w:tab/>
            </w:r>
            <w:r>
              <w:rPr>
                <w:noProof/>
                <w:webHidden/>
              </w:rPr>
              <w:fldChar w:fldCharType="begin"/>
            </w:r>
            <w:r>
              <w:rPr>
                <w:noProof/>
                <w:webHidden/>
              </w:rPr>
              <w:instrText xml:space="preserve"> PAGEREF _Toc446066984 \h </w:instrText>
            </w:r>
            <w:r>
              <w:rPr>
                <w:noProof/>
                <w:webHidden/>
              </w:rPr>
            </w:r>
            <w:r>
              <w:rPr>
                <w:noProof/>
                <w:webHidden/>
              </w:rPr>
              <w:fldChar w:fldCharType="separate"/>
            </w:r>
            <w:r>
              <w:rPr>
                <w:noProof/>
                <w:webHidden/>
              </w:rPr>
              <w:t>5</w:t>
            </w:r>
            <w:r>
              <w:rPr>
                <w:noProof/>
                <w:webHidden/>
              </w:rPr>
              <w:fldChar w:fldCharType="end"/>
            </w:r>
          </w:hyperlink>
        </w:p>
        <w:p w14:paraId="52EF94B9"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6985" w:history="1">
            <w:r w:rsidRPr="00EB0065">
              <w:rPr>
                <w:rStyle w:val="Link"/>
                <w:noProof/>
              </w:rPr>
              <w:t>3.</w:t>
            </w:r>
            <w:r>
              <w:rPr>
                <w:b w:val="0"/>
                <w:noProof/>
                <w:lang w:eastAsia="de-DE"/>
              </w:rPr>
              <w:tab/>
            </w:r>
            <w:r w:rsidRPr="00EB0065">
              <w:rPr>
                <w:rStyle w:val="Link"/>
                <w:noProof/>
              </w:rPr>
              <w:t>Methodik</w:t>
            </w:r>
            <w:r>
              <w:rPr>
                <w:noProof/>
                <w:webHidden/>
              </w:rPr>
              <w:tab/>
            </w:r>
            <w:r>
              <w:rPr>
                <w:noProof/>
                <w:webHidden/>
              </w:rPr>
              <w:fldChar w:fldCharType="begin"/>
            </w:r>
            <w:r>
              <w:rPr>
                <w:noProof/>
                <w:webHidden/>
              </w:rPr>
              <w:instrText xml:space="preserve"> PAGEREF _Toc446066985 \h </w:instrText>
            </w:r>
            <w:r>
              <w:rPr>
                <w:noProof/>
                <w:webHidden/>
              </w:rPr>
            </w:r>
            <w:r>
              <w:rPr>
                <w:noProof/>
                <w:webHidden/>
              </w:rPr>
              <w:fldChar w:fldCharType="separate"/>
            </w:r>
            <w:r>
              <w:rPr>
                <w:noProof/>
                <w:webHidden/>
              </w:rPr>
              <w:t>5</w:t>
            </w:r>
            <w:r>
              <w:rPr>
                <w:noProof/>
                <w:webHidden/>
              </w:rPr>
              <w:fldChar w:fldCharType="end"/>
            </w:r>
          </w:hyperlink>
        </w:p>
        <w:p w14:paraId="4C295579"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6986" w:history="1">
            <w:r w:rsidRPr="00EB0065">
              <w:rPr>
                <w:rStyle w:val="Link"/>
                <w:noProof/>
              </w:rPr>
              <w:t>4.</w:t>
            </w:r>
            <w:r>
              <w:rPr>
                <w:b w:val="0"/>
                <w:noProof/>
                <w:lang w:eastAsia="de-DE"/>
              </w:rPr>
              <w:tab/>
            </w:r>
            <w:r w:rsidRPr="00EB0065">
              <w:rPr>
                <w:rStyle w:val="Link"/>
                <w:noProof/>
              </w:rPr>
              <w:t>Erbengemeinschaft Baviera</w:t>
            </w:r>
            <w:r>
              <w:rPr>
                <w:noProof/>
                <w:webHidden/>
              </w:rPr>
              <w:tab/>
            </w:r>
            <w:r>
              <w:rPr>
                <w:noProof/>
                <w:webHidden/>
              </w:rPr>
              <w:fldChar w:fldCharType="begin"/>
            </w:r>
            <w:r>
              <w:rPr>
                <w:noProof/>
                <w:webHidden/>
              </w:rPr>
              <w:instrText xml:space="preserve"> PAGEREF _Toc446066986 \h </w:instrText>
            </w:r>
            <w:r>
              <w:rPr>
                <w:noProof/>
                <w:webHidden/>
              </w:rPr>
            </w:r>
            <w:r>
              <w:rPr>
                <w:noProof/>
                <w:webHidden/>
              </w:rPr>
              <w:fldChar w:fldCharType="separate"/>
            </w:r>
            <w:r>
              <w:rPr>
                <w:noProof/>
                <w:webHidden/>
              </w:rPr>
              <w:t>6</w:t>
            </w:r>
            <w:r>
              <w:rPr>
                <w:noProof/>
                <w:webHidden/>
              </w:rPr>
              <w:fldChar w:fldCharType="end"/>
            </w:r>
          </w:hyperlink>
        </w:p>
        <w:p w14:paraId="68C0DBBF"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7" w:history="1">
            <w:r w:rsidRPr="00EB0065">
              <w:rPr>
                <w:rStyle w:val="Link"/>
                <w:noProof/>
                <w14:scene3d>
                  <w14:camera w14:prst="orthographicFront"/>
                  <w14:lightRig w14:rig="threePt" w14:dir="t">
                    <w14:rot w14:lat="0" w14:lon="0" w14:rev="0"/>
                  </w14:lightRig>
                </w14:scene3d>
              </w:rPr>
              <w:t>4.1</w:t>
            </w:r>
            <w:r>
              <w:rPr>
                <w:b w:val="0"/>
                <w:noProof/>
                <w:sz w:val="24"/>
                <w:szCs w:val="24"/>
                <w:lang w:eastAsia="de-DE"/>
              </w:rPr>
              <w:tab/>
            </w:r>
            <w:r w:rsidRPr="00EB0065">
              <w:rPr>
                <w:rStyle w:val="Link"/>
                <w:noProof/>
              </w:rPr>
              <w:t>Gesellschaftsprofil</w:t>
            </w:r>
            <w:r>
              <w:rPr>
                <w:noProof/>
                <w:webHidden/>
              </w:rPr>
              <w:tab/>
            </w:r>
            <w:r>
              <w:rPr>
                <w:noProof/>
                <w:webHidden/>
              </w:rPr>
              <w:fldChar w:fldCharType="begin"/>
            </w:r>
            <w:r>
              <w:rPr>
                <w:noProof/>
                <w:webHidden/>
              </w:rPr>
              <w:instrText xml:space="preserve"> PAGEREF _Toc446066987 \h </w:instrText>
            </w:r>
            <w:r>
              <w:rPr>
                <w:noProof/>
                <w:webHidden/>
              </w:rPr>
            </w:r>
            <w:r>
              <w:rPr>
                <w:noProof/>
                <w:webHidden/>
              </w:rPr>
              <w:fldChar w:fldCharType="separate"/>
            </w:r>
            <w:r>
              <w:rPr>
                <w:noProof/>
                <w:webHidden/>
              </w:rPr>
              <w:t>6</w:t>
            </w:r>
            <w:r>
              <w:rPr>
                <w:noProof/>
                <w:webHidden/>
              </w:rPr>
              <w:fldChar w:fldCharType="end"/>
            </w:r>
          </w:hyperlink>
        </w:p>
        <w:p w14:paraId="49BB1197"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8" w:history="1">
            <w:r w:rsidRPr="00EB0065">
              <w:rPr>
                <w:rStyle w:val="Link"/>
                <w:noProof/>
                <w14:scene3d>
                  <w14:camera w14:prst="orthographicFront"/>
                  <w14:lightRig w14:rig="threePt" w14:dir="t">
                    <w14:rot w14:lat="0" w14:lon="0" w14:rev="0"/>
                  </w14:lightRig>
                </w14:scene3d>
              </w:rPr>
              <w:t>4.2</w:t>
            </w:r>
            <w:r>
              <w:rPr>
                <w:b w:val="0"/>
                <w:noProof/>
                <w:sz w:val="24"/>
                <w:szCs w:val="24"/>
                <w:lang w:eastAsia="de-DE"/>
              </w:rPr>
              <w:tab/>
            </w:r>
            <w:r w:rsidRPr="00EB0065">
              <w:rPr>
                <w:rStyle w:val="Link"/>
                <w:noProof/>
              </w:rPr>
              <w:t>Erfolgsfaktoren</w:t>
            </w:r>
            <w:r>
              <w:rPr>
                <w:noProof/>
                <w:webHidden/>
              </w:rPr>
              <w:tab/>
            </w:r>
            <w:r>
              <w:rPr>
                <w:noProof/>
                <w:webHidden/>
              </w:rPr>
              <w:fldChar w:fldCharType="begin"/>
            </w:r>
            <w:r>
              <w:rPr>
                <w:noProof/>
                <w:webHidden/>
              </w:rPr>
              <w:instrText xml:space="preserve"> PAGEREF _Toc446066988 \h </w:instrText>
            </w:r>
            <w:r>
              <w:rPr>
                <w:noProof/>
                <w:webHidden/>
              </w:rPr>
            </w:r>
            <w:r>
              <w:rPr>
                <w:noProof/>
                <w:webHidden/>
              </w:rPr>
              <w:fldChar w:fldCharType="separate"/>
            </w:r>
            <w:r>
              <w:rPr>
                <w:noProof/>
                <w:webHidden/>
              </w:rPr>
              <w:t>6</w:t>
            </w:r>
            <w:r>
              <w:rPr>
                <w:noProof/>
                <w:webHidden/>
              </w:rPr>
              <w:fldChar w:fldCharType="end"/>
            </w:r>
          </w:hyperlink>
        </w:p>
        <w:p w14:paraId="289EBA94"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89" w:history="1">
            <w:r w:rsidRPr="00EB0065">
              <w:rPr>
                <w:rStyle w:val="Link"/>
                <w:noProof/>
                <w14:scene3d>
                  <w14:camera w14:prst="orthographicFront"/>
                  <w14:lightRig w14:rig="threePt" w14:dir="t">
                    <w14:rot w14:lat="0" w14:lon="0" w14:rev="0"/>
                  </w14:lightRig>
                </w14:scene3d>
              </w:rPr>
              <w:t>4.3</w:t>
            </w:r>
            <w:r>
              <w:rPr>
                <w:b w:val="0"/>
                <w:noProof/>
                <w:sz w:val="24"/>
                <w:szCs w:val="24"/>
                <w:lang w:eastAsia="de-DE"/>
              </w:rPr>
              <w:tab/>
            </w:r>
            <w:r w:rsidRPr="00EB0065">
              <w:rPr>
                <w:rStyle w:val="Link"/>
                <w:noProof/>
              </w:rPr>
              <w:t>Problematik</w:t>
            </w:r>
            <w:r>
              <w:rPr>
                <w:noProof/>
                <w:webHidden/>
              </w:rPr>
              <w:tab/>
            </w:r>
            <w:r>
              <w:rPr>
                <w:noProof/>
                <w:webHidden/>
              </w:rPr>
              <w:fldChar w:fldCharType="begin"/>
            </w:r>
            <w:r>
              <w:rPr>
                <w:noProof/>
                <w:webHidden/>
              </w:rPr>
              <w:instrText xml:space="preserve"> PAGEREF _Toc446066989 \h </w:instrText>
            </w:r>
            <w:r>
              <w:rPr>
                <w:noProof/>
                <w:webHidden/>
              </w:rPr>
            </w:r>
            <w:r>
              <w:rPr>
                <w:noProof/>
                <w:webHidden/>
              </w:rPr>
              <w:fldChar w:fldCharType="separate"/>
            </w:r>
            <w:r>
              <w:rPr>
                <w:noProof/>
                <w:webHidden/>
              </w:rPr>
              <w:t>7</w:t>
            </w:r>
            <w:r>
              <w:rPr>
                <w:noProof/>
                <w:webHidden/>
              </w:rPr>
              <w:fldChar w:fldCharType="end"/>
            </w:r>
          </w:hyperlink>
        </w:p>
        <w:p w14:paraId="6C6888BE"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90" w:history="1">
            <w:r w:rsidRPr="00EB0065">
              <w:rPr>
                <w:rStyle w:val="Link"/>
                <w:noProof/>
                <w14:scene3d>
                  <w14:camera w14:prst="orthographicFront"/>
                  <w14:lightRig w14:rig="threePt" w14:dir="t">
                    <w14:rot w14:lat="0" w14:lon="0" w14:rev="0"/>
                  </w14:lightRig>
                </w14:scene3d>
              </w:rPr>
              <w:t>4.4</w:t>
            </w:r>
            <w:r>
              <w:rPr>
                <w:b w:val="0"/>
                <w:noProof/>
                <w:sz w:val="24"/>
                <w:szCs w:val="24"/>
                <w:lang w:eastAsia="de-DE"/>
              </w:rPr>
              <w:tab/>
            </w:r>
            <w:r w:rsidRPr="00EB0065">
              <w:rPr>
                <w:rStyle w:val="Link"/>
                <w:noProof/>
              </w:rPr>
              <w:t>Immobilienportfolio</w:t>
            </w:r>
            <w:r>
              <w:rPr>
                <w:noProof/>
                <w:webHidden/>
              </w:rPr>
              <w:tab/>
            </w:r>
            <w:r>
              <w:rPr>
                <w:noProof/>
                <w:webHidden/>
              </w:rPr>
              <w:fldChar w:fldCharType="begin"/>
            </w:r>
            <w:r>
              <w:rPr>
                <w:noProof/>
                <w:webHidden/>
              </w:rPr>
              <w:instrText xml:space="preserve"> PAGEREF _Toc446066990 \h </w:instrText>
            </w:r>
            <w:r>
              <w:rPr>
                <w:noProof/>
                <w:webHidden/>
              </w:rPr>
            </w:r>
            <w:r>
              <w:rPr>
                <w:noProof/>
                <w:webHidden/>
              </w:rPr>
              <w:fldChar w:fldCharType="separate"/>
            </w:r>
            <w:r>
              <w:rPr>
                <w:noProof/>
                <w:webHidden/>
              </w:rPr>
              <w:t>8</w:t>
            </w:r>
            <w:r>
              <w:rPr>
                <w:noProof/>
                <w:webHidden/>
              </w:rPr>
              <w:fldChar w:fldCharType="end"/>
            </w:r>
          </w:hyperlink>
        </w:p>
        <w:p w14:paraId="0152DE15"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91" w:history="1">
            <w:r w:rsidRPr="00EB0065">
              <w:rPr>
                <w:rStyle w:val="Link"/>
                <w:noProof/>
                <w14:scene3d>
                  <w14:camera w14:prst="orthographicFront"/>
                  <w14:lightRig w14:rig="threePt" w14:dir="t">
                    <w14:rot w14:lat="0" w14:lon="0" w14:rev="0"/>
                  </w14:lightRig>
                </w14:scene3d>
              </w:rPr>
              <w:t>4.5</w:t>
            </w:r>
            <w:r>
              <w:rPr>
                <w:b w:val="0"/>
                <w:noProof/>
                <w:sz w:val="24"/>
                <w:szCs w:val="24"/>
                <w:lang w:eastAsia="de-DE"/>
              </w:rPr>
              <w:tab/>
            </w:r>
            <w:r w:rsidRPr="00EB0065">
              <w:rPr>
                <w:rStyle w:val="Link"/>
                <w:noProof/>
              </w:rPr>
              <w:t>Family First – Business First</w:t>
            </w:r>
            <w:r>
              <w:rPr>
                <w:noProof/>
                <w:webHidden/>
              </w:rPr>
              <w:tab/>
            </w:r>
            <w:r>
              <w:rPr>
                <w:noProof/>
                <w:webHidden/>
              </w:rPr>
              <w:fldChar w:fldCharType="begin"/>
            </w:r>
            <w:r>
              <w:rPr>
                <w:noProof/>
                <w:webHidden/>
              </w:rPr>
              <w:instrText xml:space="preserve"> PAGEREF _Toc446066991 \h </w:instrText>
            </w:r>
            <w:r>
              <w:rPr>
                <w:noProof/>
                <w:webHidden/>
              </w:rPr>
            </w:r>
            <w:r>
              <w:rPr>
                <w:noProof/>
                <w:webHidden/>
              </w:rPr>
              <w:fldChar w:fldCharType="separate"/>
            </w:r>
            <w:r>
              <w:rPr>
                <w:noProof/>
                <w:webHidden/>
              </w:rPr>
              <w:t>8</w:t>
            </w:r>
            <w:r>
              <w:rPr>
                <w:noProof/>
                <w:webHidden/>
              </w:rPr>
              <w:fldChar w:fldCharType="end"/>
            </w:r>
          </w:hyperlink>
        </w:p>
        <w:p w14:paraId="631E853F" w14:textId="77777777" w:rsidR="00283AC9" w:rsidRDefault="00283AC9" w:rsidP="00283AC9">
          <w:pPr>
            <w:pStyle w:val="Verzeichnis3"/>
            <w:tabs>
              <w:tab w:val="left" w:pos="1200"/>
              <w:tab w:val="right" w:leader="dot" w:pos="9056"/>
            </w:tabs>
            <w:spacing w:line="240" w:lineRule="auto"/>
            <w:rPr>
              <w:noProof/>
              <w:sz w:val="24"/>
              <w:szCs w:val="24"/>
              <w:lang w:eastAsia="de-DE"/>
            </w:rPr>
          </w:pPr>
          <w:hyperlink w:anchor="_Toc446066992" w:history="1">
            <w:r w:rsidRPr="00EB0065">
              <w:rPr>
                <w:rStyle w:val="Link"/>
                <w:noProof/>
                <w14:scene3d>
                  <w14:camera w14:prst="orthographicFront"/>
                  <w14:lightRig w14:rig="threePt" w14:dir="t">
                    <w14:rot w14:lat="0" w14:lon="0" w14:rev="0"/>
                  </w14:lightRig>
                </w14:scene3d>
              </w:rPr>
              <w:t>4.5.1</w:t>
            </w:r>
            <w:r>
              <w:rPr>
                <w:noProof/>
                <w:sz w:val="24"/>
                <w:szCs w:val="24"/>
                <w:lang w:eastAsia="de-DE"/>
              </w:rPr>
              <w:tab/>
            </w:r>
            <w:r w:rsidRPr="00EB0065">
              <w:rPr>
                <w:rStyle w:val="Link"/>
                <w:noProof/>
              </w:rPr>
              <w:t>Allgemein</w:t>
            </w:r>
            <w:r>
              <w:rPr>
                <w:noProof/>
                <w:webHidden/>
              </w:rPr>
              <w:tab/>
            </w:r>
            <w:r>
              <w:rPr>
                <w:noProof/>
                <w:webHidden/>
              </w:rPr>
              <w:fldChar w:fldCharType="begin"/>
            </w:r>
            <w:r>
              <w:rPr>
                <w:noProof/>
                <w:webHidden/>
              </w:rPr>
              <w:instrText xml:space="preserve"> PAGEREF _Toc446066992 \h </w:instrText>
            </w:r>
            <w:r>
              <w:rPr>
                <w:noProof/>
                <w:webHidden/>
              </w:rPr>
            </w:r>
            <w:r>
              <w:rPr>
                <w:noProof/>
                <w:webHidden/>
              </w:rPr>
              <w:fldChar w:fldCharType="separate"/>
            </w:r>
            <w:r>
              <w:rPr>
                <w:noProof/>
                <w:webHidden/>
              </w:rPr>
              <w:t>8</w:t>
            </w:r>
            <w:r>
              <w:rPr>
                <w:noProof/>
                <w:webHidden/>
              </w:rPr>
              <w:fldChar w:fldCharType="end"/>
            </w:r>
          </w:hyperlink>
        </w:p>
        <w:p w14:paraId="24EAB5E1" w14:textId="77777777" w:rsidR="00283AC9" w:rsidRDefault="00283AC9" w:rsidP="00283AC9">
          <w:pPr>
            <w:pStyle w:val="Verzeichnis3"/>
            <w:tabs>
              <w:tab w:val="left" w:pos="1200"/>
              <w:tab w:val="right" w:leader="dot" w:pos="9056"/>
            </w:tabs>
            <w:spacing w:line="240" w:lineRule="auto"/>
            <w:rPr>
              <w:noProof/>
              <w:sz w:val="24"/>
              <w:szCs w:val="24"/>
              <w:lang w:eastAsia="de-DE"/>
            </w:rPr>
          </w:pPr>
          <w:hyperlink w:anchor="_Toc446066993" w:history="1">
            <w:r w:rsidRPr="00EB0065">
              <w:rPr>
                <w:rStyle w:val="Link"/>
                <w:noProof/>
                <w:lang w:val="de-CH"/>
                <w14:scene3d>
                  <w14:camera w14:prst="orthographicFront"/>
                  <w14:lightRig w14:rig="threePt" w14:dir="t">
                    <w14:rot w14:lat="0" w14:lon="0" w14:rev="0"/>
                  </w14:lightRig>
                </w14:scene3d>
              </w:rPr>
              <w:t>4.5.2</w:t>
            </w:r>
            <w:r>
              <w:rPr>
                <w:noProof/>
                <w:sz w:val="24"/>
                <w:szCs w:val="24"/>
                <w:lang w:eastAsia="de-DE"/>
              </w:rPr>
              <w:tab/>
            </w:r>
            <w:r w:rsidRPr="00EB0065">
              <w:rPr>
                <w:rStyle w:val="Link"/>
                <w:noProof/>
                <w:lang w:val="de-CH"/>
              </w:rPr>
              <w:t>Ist Situation Erbgemeinschaft Baviera</w:t>
            </w:r>
            <w:r>
              <w:rPr>
                <w:noProof/>
                <w:webHidden/>
              </w:rPr>
              <w:tab/>
            </w:r>
            <w:r>
              <w:rPr>
                <w:noProof/>
                <w:webHidden/>
              </w:rPr>
              <w:fldChar w:fldCharType="begin"/>
            </w:r>
            <w:r>
              <w:rPr>
                <w:noProof/>
                <w:webHidden/>
              </w:rPr>
              <w:instrText xml:space="preserve"> PAGEREF _Toc446066993 \h </w:instrText>
            </w:r>
            <w:r>
              <w:rPr>
                <w:noProof/>
                <w:webHidden/>
              </w:rPr>
            </w:r>
            <w:r>
              <w:rPr>
                <w:noProof/>
                <w:webHidden/>
              </w:rPr>
              <w:fldChar w:fldCharType="separate"/>
            </w:r>
            <w:r>
              <w:rPr>
                <w:noProof/>
                <w:webHidden/>
              </w:rPr>
              <w:t>8</w:t>
            </w:r>
            <w:r>
              <w:rPr>
                <w:noProof/>
                <w:webHidden/>
              </w:rPr>
              <w:fldChar w:fldCharType="end"/>
            </w:r>
          </w:hyperlink>
        </w:p>
        <w:p w14:paraId="5B503E92" w14:textId="77777777" w:rsidR="00283AC9" w:rsidRDefault="00283AC9" w:rsidP="00283AC9">
          <w:pPr>
            <w:pStyle w:val="Verzeichnis3"/>
            <w:tabs>
              <w:tab w:val="left" w:pos="1200"/>
              <w:tab w:val="right" w:leader="dot" w:pos="9056"/>
            </w:tabs>
            <w:spacing w:line="240" w:lineRule="auto"/>
            <w:rPr>
              <w:noProof/>
              <w:sz w:val="24"/>
              <w:szCs w:val="24"/>
              <w:lang w:eastAsia="de-DE"/>
            </w:rPr>
          </w:pPr>
          <w:hyperlink w:anchor="_Toc446066994" w:history="1">
            <w:r w:rsidRPr="00EB0065">
              <w:rPr>
                <w:rStyle w:val="Link"/>
                <w:noProof/>
                <w:lang w:val="de-CH"/>
                <w14:scene3d>
                  <w14:camera w14:prst="orthographicFront"/>
                  <w14:lightRig w14:rig="threePt" w14:dir="t">
                    <w14:rot w14:lat="0" w14:lon="0" w14:rev="0"/>
                  </w14:lightRig>
                </w14:scene3d>
              </w:rPr>
              <w:t>4.5.3</w:t>
            </w:r>
            <w:r>
              <w:rPr>
                <w:noProof/>
                <w:sz w:val="24"/>
                <w:szCs w:val="24"/>
                <w:lang w:eastAsia="de-DE"/>
              </w:rPr>
              <w:tab/>
            </w:r>
            <w:r w:rsidRPr="00EB0065">
              <w:rPr>
                <w:rStyle w:val="Link"/>
                <w:noProof/>
                <w:lang w:val="de-CH"/>
              </w:rPr>
              <w:t>Fazit</w:t>
            </w:r>
            <w:r>
              <w:rPr>
                <w:noProof/>
                <w:webHidden/>
              </w:rPr>
              <w:tab/>
            </w:r>
            <w:r>
              <w:rPr>
                <w:noProof/>
                <w:webHidden/>
              </w:rPr>
              <w:fldChar w:fldCharType="begin"/>
            </w:r>
            <w:r>
              <w:rPr>
                <w:noProof/>
                <w:webHidden/>
              </w:rPr>
              <w:instrText xml:space="preserve"> PAGEREF _Toc446066994 \h </w:instrText>
            </w:r>
            <w:r>
              <w:rPr>
                <w:noProof/>
                <w:webHidden/>
              </w:rPr>
            </w:r>
            <w:r>
              <w:rPr>
                <w:noProof/>
                <w:webHidden/>
              </w:rPr>
              <w:fldChar w:fldCharType="separate"/>
            </w:r>
            <w:r>
              <w:rPr>
                <w:noProof/>
                <w:webHidden/>
              </w:rPr>
              <w:t>9</w:t>
            </w:r>
            <w:r>
              <w:rPr>
                <w:noProof/>
                <w:webHidden/>
              </w:rPr>
              <w:fldChar w:fldCharType="end"/>
            </w:r>
          </w:hyperlink>
        </w:p>
        <w:p w14:paraId="307D4BF8"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6995" w:history="1">
            <w:r w:rsidRPr="00EB0065">
              <w:rPr>
                <w:rStyle w:val="Link"/>
                <w:noProof/>
              </w:rPr>
              <w:t>5.</w:t>
            </w:r>
            <w:r>
              <w:rPr>
                <w:b w:val="0"/>
                <w:noProof/>
                <w:lang w:eastAsia="de-DE"/>
              </w:rPr>
              <w:tab/>
            </w:r>
            <w:r w:rsidRPr="00EB0065">
              <w:rPr>
                <w:rStyle w:val="Link"/>
                <w:noProof/>
              </w:rPr>
              <w:t>Zukunft der EGB</w:t>
            </w:r>
            <w:r>
              <w:rPr>
                <w:noProof/>
                <w:webHidden/>
              </w:rPr>
              <w:tab/>
            </w:r>
            <w:r>
              <w:rPr>
                <w:noProof/>
                <w:webHidden/>
              </w:rPr>
              <w:fldChar w:fldCharType="begin"/>
            </w:r>
            <w:r>
              <w:rPr>
                <w:noProof/>
                <w:webHidden/>
              </w:rPr>
              <w:instrText xml:space="preserve"> PAGEREF _Toc446066995 \h </w:instrText>
            </w:r>
            <w:r>
              <w:rPr>
                <w:noProof/>
                <w:webHidden/>
              </w:rPr>
            </w:r>
            <w:r>
              <w:rPr>
                <w:noProof/>
                <w:webHidden/>
              </w:rPr>
              <w:fldChar w:fldCharType="separate"/>
            </w:r>
            <w:r>
              <w:rPr>
                <w:noProof/>
                <w:webHidden/>
              </w:rPr>
              <w:t>9</w:t>
            </w:r>
            <w:r>
              <w:rPr>
                <w:noProof/>
                <w:webHidden/>
              </w:rPr>
              <w:fldChar w:fldCharType="end"/>
            </w:r>
          </w:hyperlink>
        </w:p>
        <w:p w14:paraId="51D83645"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96" w:history="1">
            <w:r w:rsidRPr="00EB0065">
              <w:rPr>
                <w:rStyle w:val="Link"/>
                <w:noProof/>
                <w14:scene3d>
                  <w14:camera w14:prst="orthographicFront"/>
                  <w14:lightRig w14:rig="threePt" w14:dir="t">
                    <w14:rot w14:lat="0" w14:lon="0" w14:rev="0"/>
                  </w14:lightRig>
                </w14:scene3d>
              </w:rPr>
              <w:t>5.1</w:t>
            </w:r>
            <w:r>
              <w:rPr>
                <w:b w:val="0"/>
                <w:noProof/>
                <w:sz w:val="24"/>
                <w:szCs w:val="24"/>
                <w:lang w:eastAsia="de-DE"/>
              </w:rPr>
              <w:tab/>
            </w:r>
            <w:r w:rsidRPr="00EB0065">
              <w:rPr>
                <w:rStyle w:val="Link"/>
                <w:noProof/>
              </w:rPr>
              <w:t>Beibehalten der Erbengemeinschaft</w:t>
            </w:r>
            <w:r>
              <w:rPr>
                <w:noProof/>
                <w:webHidden/>
              </w:rPr>
              <w:tab/>
            </w:r>
            <w:r>
              <w:rPr>
                <w:noProof/>
                <w:webHidden/>
              </w:rPr>
              <w:fldChar w:fldCharType="begin"/>
            </w:r>
            <w:r>
              <w:rPr>
                <w:noProof/>
                <w:webHidden/>
              </w:rPr>
              <w:instrText xml:space="preserve"> PAGEREF _Toc446066996 \h </w:instrText>
            </w:r>
            <w:r>
              <w:rPr>
                <w:noProof/>
                <w:webHidden/>
              </w:rPr>
            </w:r>
            <w:r>
              <w:rPr>
                <w:noProof/>
                <w:webHidden/>
              </w:rPr>
              <w:fldChar w:fldCharType="separate"/>
            </w:r>
            <w:r>
              <w:rPr>
                <w:noProof/>
                <w:webHidden/>
              </w:rPr>
              <w:t>9</w:t>
            </w:r>
            <w:r>
              <w:rPr>
                <w:noProof/>
                <w:webHidden/>
              </w:rPr>
              <w:fldChar w:fldCharType="end"/>
            </w:r>
          </w:hyperlink>
        </w:p>
        <w:p w14:paraId="6EA6D259"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97" w:history="1">
            <w:r w:rsidRPr="00EB0065">
              <w:rPr>
                <w:rStyle w:val="Link"/>
                <w:noProof/>
                <w14:scene3d>
                  <w14:camera w14:prst="orthographicFront"/>
                  <w14:lightRig w14:rig="threePt" w14:dir="t">
                    <w14:rot w14:lat="0" w14:lon="0" w14:rev="0"/>
                  </w14:lightRig>
                </w14:scene3d>
              </w:rPr>
              <w:t>5.2</w:t>
            </w:r>
            <w:r>
              <w:rPr>
                <w:b w:val="0"/>
                <w:noProof/>
                <w:sz w:val="24"/>
                <w:szCs w:val="24"/>
                <w:lang w:eastAsia="de-DE"/>
              </w:rPr>
              <w:tab/>
            </w:r>
            <w:r w:rsidRPr="00EB0065">
              <w:rPr>
                <w:rStyle w:val="Link"/>
                <w:noProof/>
              </w:rPr>
              <w:t>Totalverkauf</w:t>
            </w:r>
            <w:r>
              <w:rPr>
                <w:noProof/>
                <w:webHidden/>
              </w:rPr>
              <w:tab/>
            </w:r>
            <w:r>
              <w:rPr>
                <w:noProof/>
                <w:webHidden/>
              </w:rPr>
              <w:fldChar w:fldCharType="begin"/>
            </w:r>
            <w:r>
              <w:rPr>
                <w:noProof/>
                <w:webHidden/>
              </w:rPr>
              <w:instrText xml:space="preserve"> PAGEREF _Toc446066997 \h </w:instrText>
            </w:r>
            <w:r>
              <w:rPr>
                <w:noProof/>
                <w:webHidden/>
              </w:rPr>
            </w:r>
            <w:r>
              <w:rPr>
                <w:noProof/>
                <w:webHidden/>
              </w:rPr>
              <w:fldChar w:fldCharType="separate"/>
            </w:r>
            <w:r>
              <w:rPr>
                <w:noProof/>
                <w:webHidden/>
              </w:rPr>
              <w:t>10</w:t>
            </w:r>
            <w:r>
              <w:rPr>
                <w:noProof/>
                <w:webHidden/>
              </w:rPr>
              <w:fldChar w:fldCharType="end"/>
            </w:r>
          </w:hyperlink>
        </w:p>
        <w:p w14:paraId="10E0A602" w14:textId="77777777" w:rsidR="00283AC9" w:rsidRDefault="00283AC9" w:rsidP="00283AC9">
          <w:pPr>
            <w:pStyle w:val="Verzeichnis2"/>
            <w:tabs>
              <w:tab w:val="left" w:pos="960"/>
              <w:tab w:val="right" w:leader="dot" w:pos="9056"/>
            </w:tabs>
            <w:spacing w:line="240" w:lineRule="auto"/>
            <w:rPr>
              <w:b w:val="0"/>
              <w:noProof/>
              <w:sz w:val="24"/>
              <w:szCs w:val="24"/>
              <w:lang w:eastAsia="de-DE"/>
            </w:rPr>
          </w:pPr>
          <w:hyperlink w:anchor="_Toc446066998" w:history="1">
            <w:r w:rsidRPr="00EB0065">
              <w:rPr>
                <w:rStyle w:val="Link"/>
                <w:noProof/>
                <w14:scene3d>
                  <w14:camera w14:prst="orthographicFront"/>
                  <w14:lightRig w14:rig="threePt" w14:dir="t">
                    <w14:rot w14:lat="0" w14:lon="0" w14:rev="0"/>
                  </w14:lightRig>
                </w14:scene3d>
              </w:rPr>
              <w:t>5.3</w:t>
            </w:r>
            <w:r>
              <w:rPr>
                <w:b w:val="0"/>
                <w:noProof/>
                <w:sz w:val="24"/>
                <w:szCs w:val="24"/>
                <w:lang w:eastAsia="de-DE"/>
              </w:rPr>
              <w:tab/>
            </w:r>
            <w:r w:rsidRPr="00EB0065">
              <w:rPr>
                <w:rStyle w:val="Link"/>
                <w:noProof/>
              </w:rPr>
              <w:t>Erbteilung</w:t>
            </w:r>
            <w:r>
              <w:rPr>
                <w:noProof/>
                <w:webHidden/>
              </w:rPr>
              <w:tab/>
            </w:r>
            <w:r>
              <w:rPr>
                <w:noProof/>
                <w:webHidden/>
              </w:rPr>
              <w:fldChar w:fldCharType="begin"/>
            </w:r>
            <w:r>
              <w:rPr>
                <w:noProof/>
                <w:webHidden/>
              </w:rPr>
              <w:instrText xml:space="preserve"> PAGEREF _Toc446066998 \h </w:instrText>
            </w:r>
            <w:r>
              <w:rPr>
                <w:noProof/>
                <w:webHidden/>
              </w:rPr>
            </w:r>
            <w:r>
              <w:rPr>
                <w:noProof/>
                <w:webHidden/>
              </w:rPr>
              <w:fldChar w:fldCharType="separate"/>
            </w:r>
            <w:r>
              <w:rPr>
                <w:noProof/>
                <w:webHidden/>
              </w:rPr>
              <w:t>10</w:t>
            </w:r>
            <w:r>
              <w:rPr>
                <w:noProof/>
                <w:webHidden/>
              </w:rPr>
              <w:fldChar w:fldCharType="end"/>
            </w:r>
          </w:hyperlink>
        </w:p>
        <w:p w14:paraId="154D5001" w14:textId="77777777" w:rsidR="00283AC9" w:rsidRDefault="00283AC9" w:rsidP="00283AC9">
          <w:pPr>
            <w:pStyle w:val="Verzeichnis3"/>
            <w:tabs>
              <w:tab w:val="left" w:pos="1200"/>
              <w:tab w:val="right" w:leader="dot" w:pos="9056"/>
            </w:tabs>
            <w:spacing w:line="240" w:lineRule="auto"/>
            <w:rPr>
              <w:noProof/>
              <w:sz w:val="24"/>
              <w:szCs w:val="24"/>
              <w:lang w:eastAsia="de-DE"/>
            </w:rPr>
          </w:pPr>
          <w:hyperlink w:anchor="_Toc446066999" w:history="1">
            <w:r w:rsidRPr="00EB0065">
              <w:rPr>
                <w:rStyle w:val="Link"/>
                <w:noProof/>
                <w14:scene3d>
                  <w14:camera w14:prst="orthographicFront"/>
                  <w14:lightRig w14:rig="threePt" w14:dir="t">
                    <w14:rot w14:lat="0" w14:lon="0" w14:rev="0"/>
                  </w14:lightRig>
                </w14:scene3d>
              </w:rPr>
              <w:t>5.3.1</w:t>
            </w:r>
            <w:r>
              <w:rPr>
                <w:noProof/>
                <w:sz w:val="24"/>
                <w:szCs w:val="24"/>
                <w:lang w:eastAsia="de-DE"/>
              </w:rPr>
              <w:tab/>
            </w:r>
            <w:r w:rsidRPr="00EB0065">
              <w:rPr>
                <w:rStyle w:val="Link"/>
                <w:noProof/>
              </w:rPr>
              <w:t>Berechnungsgrundlagen</w:t>
            </w:r>
            <w:r>
              <w:rPr>
                <w:noProof/>
                <w:webHidden/>
              </w:rPr>
              <w:tab/>
            </w:r>
            <w:r>
              <w:rPr>
                <w:noProof/>
                <w:webHidden/>
              </w:rPr>
              <w:fldChar w:fldCharType="begin"/>
            </w:r>
            <w:r>
              <w:rPr>
                <w:noProof/>
                <w:webHidden/>
              </w:rPr>
              <w:instrText xml:space="preserve"> PAGEREF _Toc446066999 \h </w:instrText>
            </w:r>
            <w:r>
              <w:rPr>
                <w:noProof/>
                <w:webHidden/>
              </w:rPr>
            </w:r>
            <w:r>
              <w:rPr>
                <w:noProof/>
                <w:webHidden/>
              </w:rPr>
              <w:fldChar w:fldCharType="separate"/>
            </w:r>
            <w:r>
              <w:rPr>
                <w:noProof/>
                <w:webHidden/>
              </w:rPr>
              <w:t>11</w:t>
            </w:r>
            <w:r>
              <w:rPr>
                <w:noProof/>
                <w:webHidden/>
              </w:rPr>
              <w:fldChar w:fldCharType="end"/>
            </w:r>
          </w:hyperlink>
        </w:p>
        <w:p w14:paraId="5202EF75" w14:textId="77777777" w:rsidR="00283AC9" w:rsidRDefault="00283AC9" w:rsidP="00283AC9">
          <w:pPr>
            <w:pStyle w:val="Verzeichnis3"/>
            <w:tabs>
              <w:tab w:val="left" w:pos="1200"/>
              <w:tab w:val="right" w:leader="dot" w:pos="9056"/>
            </w:tabs>
            <w:spacing w:line="240" w:lineRule="auto"/>
            <w:rPr>
              <w:noProof/>
              <w:sz w:val="24"/>
              <w:szCs w:val="24"/>
              <w:lang w:eastAsia="de-DE"/>
            </w:rPr>
          </w:pPr>
          <w:hyperlink w:anchor="_Toc446067000" w:history="1">
            <w:r w:rsidRPr="00EB0065">
              <w:rPr>
                <w:rStyle w:val="Link"/>
                <w:noProof/>
                <w14:scene3d>
                  <w14:camera w14:prst="orthographicFront"/>
                  <w14:lightRig w14:rig="threePt" w14:dir="t">
                    <w14:rot w14:lat="0" w14:lon="0" w14:rev="0"/>
                  </w14:lightRig>
                </w14:scene3d>
              </w:rPr>
              <w:t>5.3.2</w:t>
            </w:r>
            <w:r>
              <w:rPr>
                <w:noProof/>
                <w:sz w:val="24"/>
                <w:szCs w:val="24"/>
                <w:lang w:eastAsia="de-DE"/>
              </w:rPr>
              <w:tab/>
            </w:r>
            <w:r w:rsidRPr="00EB0065">
              <w:rPr>
                <w:rStyle w:val="Link"/>
                <w:noProof/>
              </w:rPr>
              <w:t>Schlussfolgerung Erbteilung</w:t>
            </w:r>
            <w:r>
              <w:rPr>
                <w:noProof/>
                <w:webHidden/>
              </w:rPr>
              <w:tab/>
            </w:r>
            <w:r>
              <w:rPr>
                <w:noProof/>
                <w:webHidden/>
              </w:rPr>
              <w:fldChar w:fldCharType="begin"/>
            </w:r>
            <w:r>
              <w:rPr>
                <w:noProof/>
                <w:webHidden/>
              </w:rPr>
              <w:instrText xml:space="preserve"> PAGEREF _Toc446067000 \h </w:instrText>
            </w:r>
            <w:r>
              <w:rPr>
                <w:noProof/>
                <w:webHidden/>
              </w:rPr>
            </w:r>
            <w:r>
              <w:rPr>
                <w:noProof/>
                <w:webHidden/>
              </w:rPr>
              <w:fldChar w:fldCharType="separate"/>
            </w:r>
            <w:r>
              <w:rPr>
                <w:noProof/>
                <w:webHidden/>
              </w:rPr>
              <w:t>13</w:t>
            </w:r>
            <w:r>
              <w:rPr>
                <w:noProof/>
                <w:webHidden/>
              </w:rPr>
              <w:fldChar w:fldCharType="end"/>
            </w:r>
          </w:hyperlink>
        </w:p>
        <w:p w14:paraId="55A94514"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7001" w:history="1">
            <w:r w:rsidRPr="00EB0065">
              <w:rPr>
                <w:rStyle w:val="Link"/>
                <w:noProof/>
              </w:rPr>
              <w:t>6.</w:t>
            </w:r>
            <w:r>
              <w:rPr>
                <w:b w:val="0"/>
                <w:noProof/>
                <w:lang w:eastAsia="de-DE"/>
              </w:rPr>
              <w:tab/>
            </w:r>
            <w:r w:rsidRPr="00EB0065">
              <w:rPr>
                <w:rStyle w:val="Link"/>
                <w:noProof/>
              </w:rPr>
              <w:t>Synthese</w:t>
            </w:r>
            <w:r>
              <w:rPr>
                <w:noProof/>
                <w:webHidden/>
              </w:rPr>
              <w:tab/>
            </w:r>
            <w:r>
              <w:rPr>
                <w:noProof/>
                <w:webHidden/>
              </w:rPr>
              <w:fldChar w:fldCharType="begin"/>
            </w:r>
            <w:r>
              <w:rPr>
                <w:noProof/>
                <w:webHidden/>
              </w:rPr>
              <w:instrText xml:space="preserve"> PAGEREF _Toc446067001 \h </w:instrText>
            </w:r>
            <w:r>
              <w:rPr>
                <w:noProof/>
                <w:webHidden/>
              </w:rPr>
            </w:r>
            <w:r>
              <w:rPr>
                <w:noProof/>
                <w:webHidden/>
              </w:rPr>
              <w:fldChar w:fldCharType="separate"/>
            </w:r>
            <w:r>
              <w:rPr>
                <w:noProof/>
                <w:webHidden/>
              </w:rPr>
              <w:t>14</w:t>
            </w:r>
            <w:r>
              <w:rPr>
                <w:noProof/>
                <w:webHidden/>
              </w:rPr>
              <w:fldChar w:fldCharType="end"/>
            </w:r>
          </w:hyperlink>
        </w:p>
        <w:p w14:paraId="59CBE77B" w14:textId="77777777" w:rsidR="00283AC9" w:rsidRDefault="00283AC9" w:rsidP="00283AC9">
          <w:pPr>
            <w:pStyle w:val="Verzeichnis1"/>
            <w:tabs>
              <w:tab w:val="left" w:pos="480"/>
              <w:tab w:val="right" w:leader="dot" w:pos="9056"/>
            </w:tabs>
            <w:spacing w:line="240" w:lineRule="auto"/>
            <w:rPr>
              <w:b w:val="0"/>
              <w:noProof/>
              <w:lang w:eastAsia="de-DE"/>
            </w:rPr>
          </w:pPr>
          <w:hyperlink w:anchor="_Toc446067002" w:history="1">
            <w:r w:rsidRPr="00EB0065">
              <w:rPr>
                <w:rStyle w:val="Link"/>
                <w:noProof/>
              </w:rPr>
              <w:t>7.</w:t>
            </w:r>
            <w:r>
              <w:rPr>
                <w:b w:val="0"/>
                <w:noProof/>
                <w:lang w:eastAsia="de-DE"/>
              </w:rPr>
              <w:tab/>
            </w:r>
            <w:r w:rsidRPr="00EB0065">
              <w:rPr>
                <w:rStyle w:val="Link"/>
                <w:noProof/>
              </w:rPr>
              <w:t>Anhang</w:t>
            </w:r>
            <w:r>
              <w:rPr>
                <w:noProof/>
                <w:webHidden/>
              </w:rPr>
              <w:tab/>
            </w:r>
            <w:r>
              <w:rPr>
                <w:noProof/>
                <w:webHidden/>
              </w:rPr>
              <w:fldChar w:fldCharType="begin"/>
            </w:r>
            <w:r>
              <w:rPr>
                <w:noProof/>
                <w:webHidden/>
              </w:rPr>
              <w:instrText xml:space="preserve"> PAGEREF _Toc446067002 \h </w:instrText>
            </w:r>
            <w:r>
              <w:rPr>
                <w:noProof/>
                <w:webHidden/>
              </w:rPr>
            </w:r>
            <w:r>
              <w:rPr>
                <w:noProof/>
                <w:webHidden/>
              </w:rPr>
              <w:fldChar w:fldCharType="separate"/>
            </w:r>
            <w:r>
              <w:rPr>
                <w:noProof/>
                <w:webHidden/>
              </w:rPr>
              <w:t>14</w:t>
            </w:r>
            <w:r>
              <w:rPr>
                <w:noProof/>
                <w:webHidden/>
              </w:rPr>
              <w:fldChar w:fldCharType="end"/>
            </w:r>
          </w:hyperlink>
        </w:p>
        <w:p w14:paraId="258BAE2F" w14:textId="4CA37776" w:rsidR="002F4F36" w:rsidRPr="002F4F36" w:rsidRDefault="002F4F36" w:rsidP="00283AC9">
          <w:pPr>
            <w:spacing w:line="240" w:lineRule="auto"/>
          </w:pPr>
          <w:r>
            <w:rPr>
              <w:b/>
              <w:bCs/>
              <w:noProof/>
            </w:rPr>
            <w:fldChar w:fldCharType="end"/>
          </w:r>
        </w:p>
      </w:sdtContent>
    </w:sdt>
    <w:p w14:paraId="2A374B14" w14:textId="5EE8DC4D" w:rsidR="002F4F36" w:rsidRPr="002F4F36" w:rsidRDefault="002F4F36" w:rsidP="002F4F36">
      <w:pPr>
        <w:pStyle w:val="berschrift1"/>
        <w:numPr>
          <w:ilvl w:val="0"/>
          <w:numId w:val="1"/>
        </w:numPr>
      </w:pPr>
      <w:bookmarkStart w:id="0" w:name="_Toc445121283"/>
      <w:bookmarkStart w:id="1" w:name="_Toc446066980"/>
      <w:r>
        <w:lastRenderedPageBreak/>
        <w:t>Einführung</w:t>
      </w:r>
      <w:bookmarkEnd w:id="0"/>
      <w:bookmarkEnd w:id="1"/>
    </w:p>
    <w:p w14:paraId="3E65B556" w14:textId="2C5E42A2" w:rsidR="00975B09" w:rsidRDefault="0097444F" w:rsidP="000965BF">
      <w:pPr>
        <w:pStyle w:val="ISAFamilienunternehmen"/>
      </w:pPr>
      <w:r w:rsidRPr="000965BF">
        <w:t xml:space="preserve">Im </w:t>
      </w:r>
      <w:r w:rsidR="000965BF">
        <w:t>Rahmen des ISA – Modul „Familienunternehmen im Spannungsfeld zweier Systeme“ haben wir uns entsc</w:t>
      </w:r>
      <w:r w:rsidR="00DA21F4">
        <w:t>hieden, die Fallstudie über die</w:t>
      </w:r>
      <w:r w:rsidR="000965BF">
        <w:t xml:space="preserve"> Erbengemeinschaft</w:t>
      </w:r>
      <w:r w:rsidR="00DA21F4">
        <w:t xml:space="preserve"> Baviera</w:t>
      </w:r>
      <w:r w:rsidR="000965BF">
        <w:t xml:space="preserve"> zu verfassen.</w:t>
      </w:r>
      <w:r w:rsidR="0022340F">
        <w:t xml:space="preserve"> Die Erbengemeinschaft</w:t>
      </w:r>
      <w:r w:rsidR="009B4652">
        <w:t xml:space="preserve"> verwaltet und verfügt größtent</w:t>
      </w:r>
      <w:r w:rsidR="0022340F">
        <w:t>eils über Immobilien, insbesondere Mehrfamilienhäuser.</w:t>
      </w:r>
      <w:r w:rsidR="000965BF">
        <w:t xml:space="preserve"> Die Erbengemeinschaft Baviera wird als einfache Gesellschaft geführt.</w:t>
      </w:r>
      <w:r w:rsidR="00975B09">
        <w:t xml:space="preserve"> Die EGB, wie die Erbengemeinschaft Baviera im Laufe der Arbeit genannt wird, weist viele Parallelen zu einem eigentlichen Familienunternehmen auf.</w:t>
      </w:r>
      <w:r w:rsidR="000965BF">
        <w:t xml:space="preserve"> </w:t>
      </w:r>
      <w:r w:rsidR="00975B09">
        <w:t xml:space="preserve">Diverse Konflikte und Problemstellungen, welche in Familienunternehmen auftreten, kommen auch in der Erbengemeinschaft vor. </w:t>
      </w:r>
    </w:p>
    <w:p w14:paraId="657DB717" w14:textId="1D372DEF" w:rsidR="00975B09" w:rsidRDefault="00975B09" w:rsidP="000965BF">
      <w:pPr>
        <w:pStyle w:val="ISAFamilienunternehmen"/>
      </w:pPr>
      <w:r>
        <w:t>Für unsere Fallstudie haben wir mit einem Erben ein Interview geführt und über die Entwicklung, Problematiken und die Zukunft gesprochen</w:t>
      </w:r>
      <w:r w:rsidR="00355ECD">
        <w:t>.</w:t>
      </w:r>
    </w:p>
    <w:p w14:paraId="0B0A1794" w14:textId="4DEA2837" w:rsidR="00355ECD" w:rsidRDefault="00355ECD" w:rsidP="000965BF">
      <w:pPr>
        <w:pStyle w:val="ISAFamilienunternehmen"/>
      </w:pPr>
      <w:r>
        <w:t xml:space="preserve">Das aktuelle Thema </w:t>
      </w:r>
      <w:r w:rsidR="00EA0A35">
        <w:t xml:space="preserve">in der EGB wird die Zukunft, bzw. die Nachfolge der Gemeinschaft sein. Eine Erbteilung steht bevor, verschiedene Optionen werden besprochen. Diese Situation macht es anspruchsvoll, jedoch umso spannender über diese Art von Familienunternehmung zu schreiben und sich damit zu befassen. </w:t>
      </w:r>
    </w:p>
    <w:p w14:paraId="32DDC301" w14:textId="40D9D460" w:rsidR="002F4F36" w:rsidRPr="000965BF" w:rsidRDefault="004B45A6" w:rsidP="000965BF">
      <w:pPr>
        <w:pStyle w:val="ISAFamilienunternehmen"/>
      </w:pPr>
      <w:r>
        <w:t>Die Entscheidung über eine Erbengemeinschaft zu schreiben, lag aufgrund des persönliche</w:t>
      </w:r>
      <w:r w:rsidR="00D53B56">
        <w:t>n</w:t>
      </w:r>
      <w:r>
        <w:t xml:space="preserve"> Bezuges nahe.</w:t>
      </w:r>
      <w:r w:rsidR="00BA2521">
        <w:t xml:space="preserve"> </w:t>
      </w:r>
    </w:p>
    <w:p w14:paraId="708C266E" w14:textId="6E41A1A2" w:rsidR="002F4F36" w:rsidRPr="002F4F36" w:rsidRDefault="00BE0CD9" w:rsidP="00BE0CD9">
      <w:r>
        <w:br w:type="page"/>
      </w:r>
    </w:p>
    <w:p w14:paraId="04042DB3" w14:textId="2FB11BDF" w:rsidR="002F4F36" w:rsidRDefault="00EB61DA" w:rsidP="00EB61DA">
      <w:pPr>
        <w:pStyle w:val="berschrift1"/>
        <w:numPr>
          <w:ilvl w:val="0"/>
          <w:numId w:val="1"/>
        </w:numPr>
      </w:pPr>
      <w:bookmarkStart w:id="2" w:name="_Toc445121284"/>
      <w:bookmarkStart w:id="3" w:name="_Toc446066981"/>
      <w:r>
        <w:lastRenderedPageBreak/>
        <w:t>Erbengemeinschaft als Familienunternehmen</w:t>
      </w:r>
      <w:bookmarkEnd w:id="2"/>
      <w:bookmarkEnd w:id="3"/>
    </w:p>
    <w:p w14:paraId="5E764DD6" w14:textId="405F5B02" w:rsidR="00D12E5A" w:rsidRDefault="00D12E5A" w:rsidP="007327C1">
      <w:pPr>
        <w:pStyle w:val="berschrift2"/>
      </w:pPr>
      <w:bookmarkStart w:id="4" w:name="_Toc445121285"/>
      <w:bookmarkStart w:id="5" w:name="_Toc446066982"/>
      <w:r>
        <w:t xml:space="preserve">Definition </w:t>
      </w:r>
      <w:r w:rsidR="00F43F67">
        <w:t>Erbengemeinschaft</w:t>
      </w:r>
      <w:bookmarkEnd w:id="4"/>
      <w:bookmarkEnd w:id="5"/>
    </w:p>
    <w:p w14:paraId="6FB0F9CB" w14:textId="092B12D5" w:rsidR="00F43F67" w:rsidRPr="00F43F67" w:rsidRDefault="00F43F67" w:rsidP="00F43F67">
      <w:pPr>
        <w:pStyle w:val="ISAFamilienunternehmen"/>
      </w:pPr>
      <w:r>
        <w:t>Für die Begriffsklärung haben wir eine treffende Definition für eine Erbengemeinschaft gefunden. Zugleich werden schon mögliche Probleme angesprochen, wie das Einstimmigkeitsprinzip oder dass die Erbengemeinschaft nicht im</w:t>
      </w:r>
      <w:r w:rsidR="0013207E">
        <w:t>mer für Immobilien geeignet ist</w:t>
      </w:r>
      <w:r>
        <w:t>.</w:t>
      </w:r>
    </w:p>
    <w:p w14:paraId="7811A0AE" w14:textId="47E5EB4A" w:rsidR="00F43F67" w:rsidRPr="00F43F67" w:rsidRDefault="00F43F67" w:rsidP="00F43F67">
      <w:pPr>
        <w:spacing w:before="100" w:beforeAutospacing="1" w:after="100" w:afterAutospacing="1" w:line="240" w:lineRule="auto"/>
        <w:jc w:val="left"/>
        <w:rPr>
          <w:rFonts w:ascii="Times New Roman" w:hAnsi="Times New Roman" w:cs="Times New Roman"/>
          <w:i/>
          <w:lang w:eastAsia="de-DE"/>
        </w:rPr>
      </w:pPr>
      <w:r w:rsidRPr="6C55F5FE">
        <w:rPr>
          <w:rFonts w:ascii="Times New Roman" w:eastAsia="Times New Roman" w:hAnsi="Times New Roman" w:cs="Times New Roman"/>
          <w:i/>
          <w:lang w:eastAsia="de-DE"/>
        </w:rPr>
        <w:t xml:space="preserve">Die </w:t>
      </w:r>
      <w:r w:rsidRPr="6C55F5FE">
        <w:rPr>
          <w:rFonts w:ascii="Times New Roman" w:eastAsia="Times New Roman" w:hAnsi="Times New Roman" w:cs="Times New Roman"/>
          <w:b/>
          <w:i/>
          <w:lang w:eastAsia="de-DE"/>
        </w:rPr>
        <w:t>Erbengemeinschaft</w:t>
      </w:r>
      <w:r w:rsidRPr="6C55F5FE">
        <w:rPr>
          <w:rFonts w:ascii="Times New Roman" w:eastAsia="Times New Roman" w:hAnsi="Times New Roman" w:cs="Times New Roman"/>
          <w:i/>
          <w:lang w:eastAsia="de-DE"/>
        </w:rPr>
        <w:t xml:space="preserve"> ist die von Gesetzes wegen mit dem Tod des Erblassers und im Falle des Vorhandenseins </w:t>
      </w:r>
      <w:r w:rsidRPr="6C55F5FE">
        <w:rPr>
          <w:rFonts w:ascii="Times New Roman" w:eastAsia="Times New Roman" w:hAnsi="Times New Roman" w:cs="Times New Roman"/>
          <w:b/>
          <w:i/>
          <w:lang w:eastAsia="de-DE"/>
        </w:rPr>
        <w:t>mehrerer Erben</w:t>
      </w:r>
      <w:r w:rsidRPr="6C55F5FE">
        <w:rPr>
          <w:rFonts w:ascii="Times New Roman" w:eastAsia="Times New Roman" w:hAnsi="Times New Roman" w:cs="Times New Roman"/>
          <w:i/>
          <w:lang w:eastAsia="de-DE"/>
        </w:rPr>
        <w:t xml:space="preserve"> entstehende, </w:t>
      </w:r>
      <w:r w:rsidRPr="6C55F5FE">
        <w:rPr>
          <w:rFonts w:ascii="Times New Roman" w:eastAsia="Times New Roman" w:hAnsi="Times New Roman" w:cs="Times New Roman"/>
          <w:b/>
          <w:i/>
          <w:lang w:eastAsia="de-DE"/>
        </w:rPr>
        <w:t>bis zur Erbteilung befristete</w:t>
      </w:r>
      <w:r w:rsidRPr="6C55F5FE">
        <w:rPr>
          <w:rFonts w:ascii="Times New Roman" w:eastAsia="Times New Roman" w:hAnsi="Times New Roman" w:cs="Times New Roman"/>
          <w:i/>
          <w:lang w:eastAsia="de-DE"/>
        </w:rPr>
        <w:t xml:space="preserve"> </w:t>
      </w:r>
      <w:r w:rsidRPr="6C55F5FE">
        <w:rPr>
          <w:rFonts w:ascii="Times New Roman" w:eastAsia="Times New Roman" w:hAnsi="Times New Roman" w:cs="Times New Roman"/>
          <w:b/>
          <w:i/>
          <w:lang w:eastAsia="de-DE"/>
        </w:rPr>
        <w:t>Gemeinschaft</w:t>
      </w:r>
      <w:r w:rsidRPr="6C55F5FE">
        <w:rPr>
          <w:rFonts w:ascii="Times New Roman" w:eastAsia="Times New Roman" w:hAnsi="Times New Roman" w:cs="Times New Roman"/>
          <w:i/>
          <w:lang w:eastAsia="de-DE"/>
        </w:rPr>
        <w:t xml:space="preserve"> zur gesamten Hand.</w:t>
      </w:r>
    </w:p>
    <w:p w14:paraId="574E228E" w14:textId="428BF37A" w:rsidR="00F43F67" w:rsidRPr="00F43F67" w:rsidRDefault="00F43F67" w:rsidP="00F43F67">
      <w:pPr>
        <w:spacing w:before="100" w:beforeAutospacing="1" w:after="100" w:afterAutospacing="1" w:line="240" w:lineRule="auto"/>
        <w:jc w:val="left"/>
        <w:rPr>
          <w:rFonts w:ascii="Times New Roman" w:hAnsi="Times New Roman" w:cs="Times New Roman"/>
          <w:i/>
          <w:lang w:eastAsia="de-DE"/>
        </w:rPr>
      </w:pPr>
      <w:r w:rsidRPr="6C55F5FE">
        <w:rPr>
          <w:rFonts w:ascii="Times New Roman" w:eastAsia="Times New Roman" w:hAnsi="Times New Roman" w:cs="Times New Roman"/>
          <w:i/>
          <w:lang w:eastAsia="de-DE"/>
        </w:rPr>
        <w:t xml:space="preserve">Die </w:t>
      </w:r>
      <w:r w:rsidRPr="6C55F5FE">
        <w:rPr>
          <w:rFonts w:ascii="Times New Roman" w:eastAsia="Times New Roman" w:hAnsi="Times New Roman" w:cs="Times New Roman"/>
          <w:b/>
          <w:i/>
          <w:lang w:eastAsia="de-DE"/>
        </w:rPr>
        <w:t>Erbengemeinschaft</w:t>
      </w:r>
      <w:r w:rsidRPr="6C55F5FE">
        <w:rPr>
          <w:rFonts w:ascii="Times New Roman" w:eastAsia="Times New Roman" w:hAnsi="Times New Roman" w:cs="Times New Roman"/>
          <w:i/>
          <w:lang w:eastAsia="de-DE"/>
        </w:rPr>
        <w:t xml:space="preserve"> ist ein schwerfälliges Institut, weil es</w:t>
      </w:r>
    </w:p>
    <w:p w14:paraId="6B908F5B" w14:textId="5DED609C" w:rsidR="00F43F67" w:rsidRPr="00F43F67" w:rsidRDefault="00F43F67" w:rsidP="00F43F67">
      <w:pPr>
        <w:numPr>
          <w:ilvl w:val="0"/>
          <w:numId w:val="6"/>
        </w:numPr>
        <w:spacing w:before="100" w:beforeAutospacing="1" w:after="100" w:afterAutospacing="1" w:line="240" w:lineRule="auto"/>
        <w:jc w:val="left"/>
        <w:rPr>
          <w:rFonts w:ascii="Times New Roman" w:eastAsia="Times New Roman" w:hAnsi="Times New Roman" w:cs="Times New Roman"/>
          <w:i/>
          <w:lang w:eastAsia="de-DE"/>
        </w:rPr>
      </w:pPr>
      <w:r w:rsidRPr="00F43F67">
        <w:rPr>
          <w:rFonts w:ascii="Times New Roman" w:eastAsia="Times New Roman" w:hAnsi="Times New Roman" w:cs="Times New Roman"/>
          <w:i/>
          <w:lang w:eastAsia="de-DE"/>
        </w:rPr>
        <w:t>nur als Übergangsform bis zur Liquidation konzipiert ist.</w:t>
      </w:r>
    </w:p>
    <w:p w14:paraId="23D873DF" w14:textId="77777777" w:rsidR="00F43F67" w:rsidRPr="00F43F67" w:rsidRDefault="00F43F67" w:rsidP="00F43F67">
      <w:pPr>
        <w:numPr>
          <w:ilvl w:val="0"/>
          <w:numId w:val="6"/>
        </w:numPr>
        <w:spacing w:before="100" w:beforeAutospacing="1" w:after="100" w:afterAutospacing="1" w:line="240" w:lineRule="auto"/>
        <w:jc w:val="left"/>
        <w:rPr>
          <w:rFonts w:ascii="Times New Roman" w:eastAsia="Times New Roman" w:hAnsi="Times New Roman" w:cs="Times New Roman"/>
          <w:i/>
          <w:lang w:eastAsia="de-DE"/>
        </w:rPr>
      </w:pPr>
      <w:r w:rsidRPr="00F43F67">
        <w:rPr>
          <w:rFonts w:ascii="Times New Roman" w:eastAsia="Times New Roman" w:hAnsi="Times New Roman" w:cs="Times New Roman"/>
          <w:i/>
          <w:lang w:eastAsia="de-DE"/>
        </w:rPr>
        <w:t>das Einstimmigkeitsprinzip aller Erben vorsieht.</w:t>
      </w:r>
    </w:p>
    <w:p w14:paraId="41E1F55F" w14:textId="77777777" w:rsidR="00F43F67" w:rsidRPr="00F43F67" w:rsidRDefault="00F43F67" w:rsidP="00F43F67">
      <w:pPr>
        <w:numPr>
          <w:ilvl w:val="0"/>
          <w:numId w:val="6"/>
        </w:numPr>
        <w:spacing w:before="100" w:beforeAutospacing="1" w:after="100" w:afterAutospacing="1" w:line="240" w:lineRule="auto"/>
        <w:jc w:val="left"/>
        <w:rPr>
          <w:rFonts w:ascii="Times New Roman" w:eastAsia="Times New Roman" w:hAnsi="Times New Roman" w:cs="Times New Roman"/>
          <w:i/>
          <w:lang w:eastAsia="de-DE"/>
        </w:rPr>
      </w:pPr>
      <w:r w:rsidRPr="00F43F67">
        <w:rPr>
          <w:rFonts w:ascii="Times New Roman" w:eastAsia="Times New Roman" w:hAnsi="Times New Roman" w:cs="Times New Roman"/>
          <w:i/>
          <w:lang w:eastAsia="de-DE"/>
        </w:rPr>
        <w:t>für die Erneuerung der meist alternden Nachlassaktiven wie Immobilien usw. wenig geeignet ist.</w:t>
      </w:r>
    </w:p>
    <w:p w14:paraId="258D7F74" w14:textId="60349264" w:rsidR="00F43F67" w:rsidRDefault="00F43F67" w:rsidP="00F43F67">
      <w:pPr>
        <w:spacing w:before="100" w:beforeAutospacing="1" w:after="100" w:afterAutospacing="1" w:line="240" w:lineRule="auto"/>
        <w:jc w:val="left"/>
        <w:rPr>
          <w:rFonts w:ascii="Times New Roman" w:hAnsi="Times New Roman" w:cs="Times New Roman"/>
          <w:vertAlign w:val="superscript"/>
          <w:lang w:eastAsia="de-DE"/>
        </w:rPr>
      </w:pPr>
      <w:r w:rsidRPr="6C55F5FE">
        <w:rPr>
          <w:rFonts w:ascii="Times New Roman" w:eastAsia="Times New Roman" w:hAnsi="Times New Roman" w:cs="Times New Roman"/>
          <w:i/>
          <w:lang w:eastAsia="de-DE"/>
        </w:rPr>
        <w:t xml:space="preserve">Daher sind </w:t>
      </w:r>
      <w:r w:rsidRPr="6C55F5FE">
        <w:rPr>
          <w:rFonts w:ascii="Times New Roman" w:eastAsia="Times New Roman" w:hAnsi="Times New Roman" w:cs="Times New Roman"/>
          <w:b/>
          <w:i/>
          <w:lang w:eastAsia="de-DE"/>
        </w:rPr>
        <w:t>Erbstreitigkeiten in Erbengemeinschaften</w:t>
      </w:r>
      <w:r w:rsidRPr="6C55F5FE">
        <w:rPr>
          <w:rFonts w:ascii="Times New Roman" w:eastAsia="Times New Roman" w:hAnsi="Times New Roman" w:cs="Times New Roman"/>
          <w:i/>
          <w:lang w:eastAsia="de-DE"/>
        </w:rPr>
        <w:t xml:space="preserve"> sehr verbreitet.</w:t>
      </w:r>
      <w:r w:rsidR="003A3A67">
        <w:rPr>
          <w:rStyle w:val="Funotenzeichen"/>
          <w:rFonts w:ascii="Times New Roman" w:eastAsia="Times New Roman" w:hAnsi="Times New Roman" w:cs="Times New Roman"/>
          <w:i/>
          <w:lang w:eastAsia="de-DE"/>
        </w:rPr>
        <w:footnoteReference w:id="2"/>
      </w:r>
    </w:p>
    <w:p w14:paraId="00608FC6" w14:textId="77777777" w:rsidR="00F43F67" w:rsidRPr="00F43F67" w:rsidRDefault="00F43F67" w:rsidP="00F43F67">
      <w:pPr>
        <w:spacing w:before="100" w:beforeAutospacing="1" w:after="100" w:afterAutospacing="1" w:line="240" w:lineRule="auto"/>
        <w:jc w:val="left"/>
        <w:rPr>
          <w:rFonts w:ascii="Times New Roman" w:hAnsi="Times New Roman" w:cs="Times New Roman"/>
          <w:vertAlign w:val="superscript"/>
          <w:lang w:eastAsia="de-DE"/>
        </w:rPr>
      </w:pPr>
    </w:p>
    <w:p w14:paraId="033E2F16" w14:textId="689E6036" w:rsidR="00F43F67" w:rsidRDefault="00F43F67" w:rsidP="007327C1">
      <w:pPr>
        <w:pStyle w:val="berschrift2"/>
      </w:pPr>
      <w:bookmarkStart w:id="6" w:name="_Toc445121286"/>
      <w:bookmarkStart w:id="7" w:name="_Toc446066983"/>
      <w:r>
        <w:t>Definition Ge</w:t>
      </w:r>
      <w:r w:rsidR="003F4905">
        <w:t>sellschaft</w:t>
      </w:r>
      <w:bookmarkEnd w:id="6"/>
      <w:bookmarkEnd w:id="7"/>
    </w:p>
    <w:p w14:paraId="6E429821" w14:textId="77777777" w:rsidR="00F43F67" w:rsidRDefault="00F43F67" w:rsidP="00F43F67">
      <w:pPr>
        <w:pStyle w:val="ISAFamilienunternehmen"/>
      </w:pPr>
      <w:r>
        <w:t>Die Erbengemeinschaft wird als einfache Gesellschaft geführt. Die einfache Gesellschaft wird im Obligationen Recht wie folgt definiert:</w:t>
      </w:r>
    </w:p>
    <w:p w14:paraId="0BD31D9B" w14:textId="77777777" w:rsidR="00F43F67" w:rsidRDefault="00F43F67" w:rsidP="00F43F67">
      <w:pPr>
        <w:pStyle w:val="ISAFamilienunternehmen"/>
      </w:pPr>
      <w:r>
        <w:t>Art. 530 A. Begriff</w:t>
      </w:r>
    </w:p>
    <w:p w14:paraId="3D238146" w14:textId="77777777" w:rsidR="00F43F67" w:rsidRPr="001B46FD" w:rsidRDefault="00F43F67" w:rsidP="00F43F67">
      <w:pPr>
        <w:pStyle w:val="StandardWeb"/>
        <w:rPr>
          <w:i/>
        </w:rPr>
      </w:pPr>
      <w:r w:rsidRPr="0022340F">
        <w:rPr>
          <w:i/>
          <w:vertAlign w:val="superscript"/>
        </w:rPr>
        <w:t>1</w:t>
      </w:r>
      <w:r w:rsidRPr="001B46FD">
        <w:rPr>
          <w:i/>
        </w:rPr>
        <w:t>Gesellschaft ist die vertragsmäßige Verbindung von zwei oder mehreren Personen zur Erreichung eines gemeinsamen Zweckes mit gemeinsamen Kräften oder Mitteln.</w:t>
      </w:r>
    </w:p>
    <w:p w14:paraId="16233C97" w14:textId="77777777" w:rsidR="00F43F67" w:rsidRDefault="00F43F67" w:rsidP="00F43F67">
      <w:pPr>
        <w:pStyle w:val="StandardWeb"/>
      </w:pPr>
      <w:r w:rsidRPr="0022340F">
        <w:rPr>
          <w:i/>
          <w:vertAlign w:val="superscript"/>
        </w:rPr>
        <w:t>2</w:t>
      </w:r>
      <w:r w:rsidRPr="001B46FD">
        <w:rPr>
          <w:i/>
        </w:rPr>
        <w:t>Sie ist eine einfache Gesellschaft im Sinne dieses Titels, sofern dabei nicht die Voraussetzungen einer andern durch das Gesetz geordneten Gesellschaft zutreffen</w:t>
      </w:r>
      <w:r>
        <w:t>.</w:t>
      </w:r>
      <w:r>
        <w:rPr>
          <w:rStyle w:val="Funotenzeichen"/>
        </w:rPr>
        <w:footnoteReference w:id="3"/>
      </w:r>
    </w:p>
    <w:p w14:paraId="60D81E62" w14:textId="77777777" w:rsidR="00F43F67" w:rsidRDefault="00F43F67" w:rsidP="00F43F67">
      <w:pPr>
        <w:pStyle w:val="ISAFamilienunternehmen"/>
      </w:pPr>
      <w:r>
        <w:t>Wie bei einer Firma ist es das Ziel das Immobilien-Portfolio gewinnbringend zu verwalten und zu bewirtschaften.</w:t>
      </w:r>
    </w:p>
    <w:p w14:paraId="1AEC96F9" w14:textId="77777777" w:rsidR="00F43F67" w:rsidRDefault="00F43F67" w:rsidP="00F43F67"/>
    <w:p w14:paraId="0FBC3547" w14:textId="3844C4BB" w:rsidR="00F43F67" w:rsidRPr="00F43F67" w:rsidRDefault="006B2D9B" w:rsidP="00F43F67">
      <w:r>
        <w:br w:type="page"/>
      </w:r>
    </w:p>
    <w:p w14:paraId="3886F3A2" w14:textId="2AA138B8" w:rsidR="00EB61DA" w:rsidRDefault="00D12E5A" w:rsidP="007327C1">
      <w:pPr>
        <w:pStyle w:val="berschrift2"/>
      </w:pPr>
      <w:bookmarkStart w:id="8" w:name="_Toc445121287"/>
      <w:bookmarkStart w:id="9" w:name="_Toc446066984"/>
      <w:r>
        <w:lastRenderedPageBreak/>
        <w:t>Die Generationen</w:t>
      </w:r>
      <w:bookmarkEnd w:id="8"/>
      <w:bookmarkEnd w:id="9"/>
    </w:p>
    <w:p w14:paraId="5DC9087D" w14:textId="779B71AD" w:rsidR="00D12E5A" w:rsidRDefault="00D12E5A" w:rsidP="00D12E5A">
      <w:pPr>
        <w:pStyle w:val="ISAFamilienunternehmen"/>
      </w:pPr>
      <w:r>
        <w:t>Im Zusammenhang der EGB wird viel von Generationen gesprochen. Um ein besseres Verständnis der Familie Baviera zu erhalten</w:t>
      </w:r>
      <w:r w:rsidR="008855EB">
        <w:t xml:space="preserve"> hab</w:t>
      </w:r>
      <w:r w:rsidR="00501E03">
        <w:t>en wir einen Stammbaum erstellt.</w:t>
      </w:r>
      <w:r w:rsidR="00C029EB">
        <w:t xml:space="preserve"> Aus diesem Stammbaum kann man die Beziehungen besser verstehen. </w:t>
      </w:r>
    </w:p>
    <w:p w14:paraId="72F0ED60" w14:textId="0CAEC190" w:rsidR="008855EB" w:rsidRDefault="008855EB" w:rsidP="00D12E5A">
      <w:pPr>
        <w:pStyle w:val="ISAFamilienunternehmen"/>
      </w:pPr>
    </w:p>
    <w:p w14:paraId="1CEBD7EB" w14:textId="6AF1679D" w:rsidR="005D5C7B" w:rsidRDefault="008A793E" w:rsidP="00D12E5A">
      <w:pPr>
        <w:pStyle w:val="ISAFamilienunternehmen"/>
      </w:pPr>
      <w:r>
        <w:object w:dxaOrig="16051" w:dyaOrig="6271" w14:anchorId="622F7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193pt" o:ole="">
            <v:imagedata r:id="rId8" o:title=""/>
          </v:shape>
          <o:OLEObject Type="Embed" ProgID="Visio.Drawing.15" ShapeID="_x0000_i1025" DrawAspect="Content" ObjectID="_1519811982" r:id="rId9"/>
        </w:object>
      </w:r>
    </w:p>
    <w:p w14:paraId="0EAFEC58" w14:textId="2317810D" w:rsidR="00501E03" w:rsidRPr="00501E03" w:rsidRDefault="00501E03" w:rsidP="00501E03">
      <w:pPr>
        <w:pStyle w:val="ISAFamilienunternehmen"/>
        <w:rPr>
          <w:sz w:val="16"/>
          <w:szCs w:val="16"/>
        </w:rPr>
      </w:pPr>
      <w:r w:rsidRPr="00501E03">
        <w:rPr>
          <w:sz w:val="16"/>
          <w:szCs w:val="16"/>
        </w:rPr>
        <w:t xml:space="preserve">                                                                           </w:t>
      </w:r>
      <w:r>
        <w:rPr>
          <w:sz w:val="16"/>
          <w:szCs w:val="16"/>
        </w:rPr>
        <w:t xml:space="preserve">                        </w:t>
      </w:r>
      <w:r w:rsidRPr="00501E03">
        <w:rPr>
          <w:sz w:val="16"/>
          <w:szCs w:val="16"/>
        </w:rPr>
        <w:t xml:space="preserve">   Abbildung1: Stammba</w:t>
      </w:r>
      <w:r w:rsidR="00A01688">
        <w:rPr>
          <w:sz w:val="16"/>
          <w:szCs w:val="16"/>
        </w:rPr>
        <w:t>um der Familie Baviera, (eigene</w:t>
      </w:r>
      <w:r w:rsidRPr="00501E03">
        <w:rPr>
          <w:sz w:val="16"/>
          <w:szCs w:val="16"/>
        </w:rPr>
        <w:t xml:space="preserve"> Darstellung)</w:t>
      </w:r>
    </w:p>
    <w:p w14:paraId="1E97A701" w14:textId="77777777" w:rsidR="006B2D9B" w:rsidRDefault="006B2D9B" w:rsidP="00501E03">
      <w:pPr>
        <w:pStyle w:val="ISAFamilienunternehmen"/>
        <w:tabs>
          <w:tab w:val="left" w:pos="1329"/>
          <w:tab w:val="left" w:pos="4209"/>
          <w:tab w:val="left" w:pos="5295"/>
        </w:tabs>
      </w:pPr>
    </w:p>
    <w:p w14:paraId="5F367BD4" w14:textId="5140C897" w:rsidR="00501E03" w:rsidRDefault="00501E03" w:rsidP="00501E03">
      <w:pPr>
        <w:pStyle w:val="ISAFamilienunternehmen"/>
        <w:tabs>
          <w:tab w:val="left" w:pos="1329"/>
          <w:tab w:val="left" w:pos="4209"/>
          <w:tab w:val="left" w:pos="5295"/>
        </w:tabs>
      </w:pPr>
      <w:r>
        <w:t xml:space="preserve">Wie auf der Abbildung zu sehen ist, ist die </w:t>
      </w:r>
      <w:r w:rsidR="007D6D4F">
        <w:t>erste</w:t>
      </w:r>
      <w:r>
        <w:t xml:space="preserve"> Generation bereits verstorben. Zudem</w:t>
      </w:r>
      <w:r w:rsidR="00F43F67">
        <w:t xml:space="preserve"> verstarb kürzlich</w:t>
      </w:r>
      <w:r w:rsidR="007D6D4F">
        <w:t xml:space="preserve"> F. Baviera aus der zweiten</w:t>
      </w:r>
      <w:r>
        <w:t xml:space="preserve"> Generation. Somit hat ihr Sohn, N. Baviera, ihre Stimmberechtigung ü</w:t>
      </w:r>
      <w:r w:rsidR="007D6D4F">
        <w:t>bernommen und ist nun mit der zweiten</w:t>
      </w:r>
      <w:r>
        <w:t xml:space="preserve"> Generation gleichgestellt. </w:t>
      </w:r>
      <w:r w:rsidR="0068578B">
        <w:t>Durch den Tod einer Person der ersten Generation, müssen nun</w:t>
      </w:r>
      <w:r w:rsidR="00C029EB">
        <w:t xml:space="preserve"> zwei verschiedene Generationen über den weiteren Verl</w:t>
      </w:r>
      <w:r w:rsidR="0068578B">
        <w:t>auf und über die Entscheidungen</w:t>
      </w:r>
      <w:r w:rsidR="00A01688">
        <w:t xml:space="preserve"> abstimmen. </w:t>
      </w:r>
    </w:p>
    <w:p w14:paraId="03A29AAA" w14:textId="483960F6" w:rsidR="00501E03" w:rsidRPr="00D12E5A" w:rsidRDefault="00501E03" w:rsidP="00501E03">
      <w:pPr>
        <w:pStyle w:val="ISAFamilienunternehmen"/>
        <w:tabs>
          <w:tab w:val="left" w:pos="1329"/>
          <w:tab w:val="left" w:pos="4209"/>
          <w:tab w:val="left" w:pos="5295"/>
        </w:tabs>
      </w:pPr>
      <w:r>
        <w:tab/>
      </w:r>
      <w:r>
        <w:tab/>
      </w:r>
      <w:r>
        <w:tab/>
      </w:r>
    </w:p>
    <w:p w14:paraId="7DF522E3" w14:textId="2A72F4BD" w:rsidR="00EB61DA" w:rsidRDefault="00EB61DA" w:rsidP="00EB61DA">
      <w:pPr>
        <w:pStyle w:val="berschrift1"/>
        <w:numPr>
          <w:ilvl w:val="0"/>
          <w:numId w:val="1"/>
        </w:numPr>
      </w:pPr>
      <w:bookmarkStart w:id="10" w:name="_Toc445121288"/>
      <w:bookmarkStart w:id="11" w:name="_Toc446066985"/>
      <w:r>
        <w:t>Methodik</w:t>
      </w:r>
      <w:bookmarkEnd w:id="10"/>
      <w:bookmarkEnd w:id="11"/>
    </w:p>
    <w:p w14:paraId="537AD610" w14:textId="4FEAE0B3" w:rsidR="00EB61DA" w:rsidRDefault="00030C01" w:rsidP="00F0577A">
      <w:pPr>
        <w:pStyle w:val="ISAFamilienunternehmen"/>
      </w:pPr>
      <w:r>
        <w:t>Für unsere Fallstudie sprach</w:t>
      </w:r>
      <w:r w:rsidR="00536054">
        <w:t>en wir mit B. Baviera aus der zweite</w:t>
      </w:r>
      <w:r w:rsidR="00E57CD8">
        <w:t>n</w:t>
      </w:r>
      <w:r>
        <w:t xml:space="preserve"> Generation über die EGB. </w:t>
      </w:r>
      <w:r w:rsidR="00F36D69">
        <w:t>Er ist mit den laufenden Prozessen in der Erbengemeinschaft gut vertraut und verfügt über ein umfassendes Wissen der Immobilien. Er kennt die Geschichte der EGB seit ihrem Ursprung aus dem Bauunternehmen Baviera. Obwohl unsererseits schon einiges an Vorwissen vorhanden war, konnten und mussten wird auf das Wissen von B. Baviera zurückgreifen, um diese Arbeit zu verfassen</w:t>
      </w:r>
      <w:r w:rsidR="00C029EB">
        <w:t>. Außerdem</w:t>
      </w:r>
      <w:r w:rsidR="00F36D69">
        <w:t xml:space="preserve"> versuchten wir so viel von dem im ISA-Modul erlerntem Stoff</w:t>
      </w:r>
      <w:r w:rsidR="00C029EB">
        <w:t xml:space="preserve"> in die Arbeit einfließen zu lassen.</w:t>
      </w:r>
      <w:r w:rsidR="00F36D69">
        <w:t xml:space="preserve"> Es war uns eine Hilfe besonders auf die Eigenheiten einer </w:t>
      </w:r>
      <w:r w:rsidR="00F36D69">
        <w:lastRenderedPageBreak/>
        <w:t>Familienunternehmung zu achten und diese Eigenheiten dann auch in der Erbengemeinschaft zu finden.</w:t>
      </w:r>
    </w:p>
    <w:p w14:paraId="35BDCDA5" w14:textId="0FA8B3D6" w:rsidR="000766D8" w:rsidRDefault="000766D8" w:rsidP="00F36D69">
      <w:pPr>
        <w:pStyle w:val="ISAFamilienunternehmen"/>
      </w:pPr>
    </w:p>
    <w:p w14:paraId="3831E4BC" w14:textId="3DEDF7D9" w:rsidR="00EB61DA" w:rsidRDefault="00EB61DA" w:rsidP="00EB61DA">
      <w:pPr>
        <w:pStyle w:val="berschrift1"/>
        <w:numPr>
          <w:ilvl w:val="0"/>
          <w:numId w:val="1"/>
        </w:numPr>
      </w:pPr>
      <w:bookmarkStart w:id="12" w:name="_Toc445121289"/>
      <w:bookmarkStart w:id="13" w:name="_Toc446066986"/>
      <w:r>
        <w:t>Erbengemeinschaft Baviera</w:t>
      </w:r>
      <w:bookmarkEnd w:id="12"/>
      <w:bookmarkEnd w:id="13"/>
    </w:p>
    <w:p w14:paraId="169A7101" w14:textId="01BA5D7B" w:rsidR="00EB61DA" w:rsidRDefault="00EB61DA" w:rsidP="007327C1">
      <w:pPr>
        <w:pStyle w:val="berschrift2"/>
      </w:pPr>
      <w:bookmarkStart w:id="14" w:name="_Toc445121290"/>
      <w:bookmarkStart w:id="15" w:name="_Toc446066987"/>
      <w:r>
        <w:t>Ge</w:t>
      </w:r>
      <w:r w:rsidR="00624989">
        <w:t>sell</w:t>
      </w:r>
      <w:r>
        <w:t>schaftsprofil</w:t>
      </w:r>
      <w:bookmarkEnd w:id="14"/>
      <w:bookmarkEnd w:id="15"/>
    </w:p>
    <w:p w14:paraId="51CA28F4" w14:textId="4A847A1E" w:rsidR="005C423E" w:rsidRDefault="005C423E" w:rsidP="005C423E">
      <w:pPr>
        <w:pStyle w:val="ISAFamilienunternehmen"/>
      </w:pPr>
      <w:r>
        <w:t xml:space="preserve">Die Erbengemeinschaft Baviera hatte ihren Ursprung in dem Bauunternehmen Baviera, welches von Herbert Baviera gegründet wurde. </w:t>
      </w:r>
      <w:r w:rsidR="003F4905">
        <w:t xml:space="preserve">Mit den vorhandenen Ressourcen </w:t>
      </w:r>
      <w:r>
        <w:t xml:space="preserve">ließ Herbert Baviera </w:t>
      </w:r>
      <w:r w:rsidR="00F0577A">
        <w:t xml:space="preserve">seine Arbeiter Mehrfamilienhäuser bauen, welche er privat finanzierte. </w:t>
      </w:r>
      <w:r w:rsidR="003F4905">
        <w:t xml:space="preserve">So konnte er für sich und seine Kinder eine Grundlage für </w:t>
      </w:r>
      <w:r w:rsidR="00A901C3">
        <w:t>die Zukunft</w:t>
      </w:r>
      <w:r w:rsidR="003F4905">
        <w:t xml:space="preserve"> schaffen. </w:t>
      </w:r>
      <w:r w:rsidR="00F0577A">
        <w:t>Mangels Interesse seiner fünf Kinder</w:t>
      </w:r>
      <w:r w:rsidR="006B2D9B">
        <w:t>, aufgrund verschiedener Karrierevorstellungen,</w:t>
      </w:r>
      <w:r w:rsidR="00F0577A">
        <w:t xml:space="preserve"> an der Übernahme und Weiterführu</w:t>
      </w:r>
      <w:r w:rsidR="00D12E5A">
        <w:t>ng des Bauunternehmens, wurde das Bauunternehmen</w:t>
      </w:r>
      <w:r w:rsidR="00F0577A">
        <w:t xml:space="preserve"> aufgelöst. </w:t>
      </w:r>
    </w:p>
    <w:p w14:paraId="56749FF1" w14:textId="6C576608" w:rsidR="00F0577A" w:rsidRDefault="00F0577A" w:rsidP="005C423E">
      <w:pPr>
        <w:pStyle w:val="ISAFamilienunternehmen"/>
      </w:pPr>
      <w:r>
        <w:t>Nach dem Tod von Herbert und später seiner Frau, ging das Immobilien-Portfolio an die fünf Kinder, welche zu glei</w:t>
      </w:r>
      <w:r w:rsidR="006B2D9B">
        <w:t>chen Teilen daran beteiligt waren</w:t>
      </w:r>
      <w:r>
        <w:t>. Die fünf Nachkommen fungier</w:t>
      </w:r>
      <w:r w:rsidR="006B2D9B">
        <w:t>t</w:t>
      </w:r>
      <w:r>
        <w:t>en in der Erbengemeinschaft als Entscheidungsträger</w:t>
      </w:r>
      <w:r w:rsidR="006B2D9B">
        <w:t>.</w:t>
      </w:r>
      <w:r>
        <w:t xml:space="preserve"> </w:t>
      </w:r>
      <w:r w:rsidR="006B2D9B">
        <w:t>Man könnte dies</w:t>
      </w:r>
      <w:r w:rsidR="00B947ED">
        <w:t>es Gremium einem Verwaltungsrat</w:t>
      </w:r>
      <w:r w:rsidR="006B2D9B">
        <w:t xml:space="preserve"> einer Aktiengesellschaft gleichstellen.</w:t>
      </w:r>
      <w:r>
        <w:t xml:space="preserve"> </w:t>
      </w:r>
    </w:p>
    <w:p w14:paraId="793BEDE2" w14:textId="3F75CC3C" w:rsidR="00F0577A" w:rsidRDefault="00F0577A" w:rsidP="005C423E">
      <w:pPr>
        <w:pStyle w:val="ISAFamilienunternehmen"/>
      </w:pPr>
      <w:r>
        <w:t xml:space="preserve">Das Tagesgeschäft, wie Vermietung, Unterhalt, etc. wird </w:t>
      </w:r>
      <w:r w:rsidR="00AB2C94">
        <w:t>zurzeit</w:t>
      </w:r>
      <w:r>
        <w:t xml:space="preserve"> von </w:t>
      </w:r>
      <w:r w:rsidR="00B947ED">
        <w:t xml:space="preserve">M. </w:t>
      </w:r>
      <w:r w:rsidR="00536054">
        <w:t>Baviera, eine Vertreterin der zweite</w:t>
      </w:r>
      <w:r w:rsidR="00124659">
        <w:t>n</w:t>
      </w:r>
      <w:r w:rsidR="00B947ED">
        <w:t xml:space="preserve"> Generation</w:t>
      </w:r>
      <w:r w:rsidR="00124659">
        <w:t>,</w:t>
      </w:r>
      <w:r w:rsidR="00B947ED">
        <w:t xml:space="preserve"> geführt</w:t>
      </w:r>
      <w:r>
        <w:t>.</w:t>
      </w:r>
      <w:r w:rsidR="00AB2C94">
        <w:t xml:space="preserve"> Sie hat die Kompetenz Entscheidungen für alltägliche Arbeiten zu fällen. Sobald es zu wichtigen Entscheidungen kommt, werden diese im Plenum besprochen und entschieden. </w:t>
      </w:r>
    </w:p>
    <w:p w14:paraId="7E8CB7F4" w14:textId="77777777" w:rsidR="000766D8" w:rsidRDefault="000766D8" w:rsidP="000766D8">
      <w:pPr>
        <w:pStyle w:val="berschrift2"/>
      </w:pPr>
      <w:bookmarkStart w:id="16" w:name="_Toc445121291"/>
      <w:bookmarkStart w:id="17" w:name="_Toc446066988"/>
      <w:r>
        <w:t>Erfolgsfaktoren</w:t>
      </w:r>
      <w:bookmarkEnd w:id="16"/>
      <w:bookmarkEnd w:id="17"/>
    </w:p>
    <w:p w14:paraId="03749B75" w14:textId="52B37597" w:rsidR="00491132" w:rsidRDefault="00491132" w:rsidP="00491132">
      <w:pPr>
        <w:pStyle w:val="ISAFamilienunternehmen"/>
      </w:pPr>
      <w:r>
        <w:t>Immobilien sind sichere Investitionsobjekte. Eine stabile und vorhersehbare Rendite machen Immobilien bei vielen Anlegern sehr beliebt. Nachfolgend zeigen wir die Erfolgsfaktoren der EGB auf, welche sich über mehrere Jahre bewährt hat.</w:t>
      </w:r>
    </w:p>
    <w:p w14:paraId="64C773D4" w14:textId="4B32724A" w:rsidR="00491132" w:rsidRDefault="00491132" w:rsidP="00491132">
      <w:pPr>
        <w:pStyle w:val="ISAFamilienunternehmen"/>
        <w:numPr>
          <w:ilvl w:val="0"/>
          <w:numId w:val="16"/>
        </w:numPr>
      </w:pPr>
      <w:r>
        <w:t xml:space="preserve">Da sich die EGB auf das Kerngeschäft beschränkt und nur die Verwaltung und Erhaltung der Immobilien verfolgt, gibt es keine Konflikte mit anderen Geschäftsbereichen. </w:t>
      </w:r>
    </w:p>
    <w:p w14:paraId="67F8B486" w14:textId="47B36252" w:rsidR="00491132" w:rsidRDefault="00491132" w:rsidP="00491132">
      <w:pPr>
        <w:pStyle w:val="ISAFamilienunternehmen"/>
        <w:numPr>
          <w:ilvl w:val="0"/>
          <w:numId w:val="16"/>
        </w:numPr>
      </w:pPr>
      <w:r>
        <w:t>Da Immobilien als</w:t>
      </w:r>
      <w:r w:rsidR="006C040F">
        <w:t xml:space="preserve"> Investitionsobjekte immer mehr an Bedeutung gewinnen und die Risiken häufig überschaubar sind, gelten </w:t>
      </w:r>
      <w:r w:rsidR="00FE64DB">
        <w:t>Immobilien als sicherer Investitionssektor. Auch wenn die Investitionen</w:t>
      </w:r>
      <w:r w:rsidR="006C040F">
        <w:t xml:space="preserve"> in Hochrisikofonds</w:t>
      </w:r>
      <w:r w:rsidR="00FE64DB">
        <w:t xml:space="preserve"> meist profitabler sind, sind diese mit viel mehr Risiko behaftet. </w:t>
      </w:r>
    </w:p>
    <w:p w14:paraId="1506FA0C" w14:textId="71233FD3" w:rsidR="00FE64DB" w:rsidRPr="00491132" w:rsidRDefault="00FE64DB" w:rsidP="00491132">
      <w:pPr>
        <w:pStyle w:val="ISAFamilienunternehmen"/>
        <w:numPr>
          <w:ilvl w:val="0"/>
          <w:numId w:val="16"/>
        </w:numPr>
      </w:pPr>
      <w:r>
        <w:lastRenderedPageBreak/>
        <w:t>Die Familie Baviera hat bisher eine konservative Anlagestrategie verfolgt und sich nicht zu Spekulationen hinreißen lassen. Neubauten sind mit hohen Kosten verbunden und bedingt meist das Einsetzen von Fremdkapital. Da die EGB soweit wie möglich unabhängig von Finanzgesellschaften bleiben will, versuchte man stets den Fremdkapital Einsatz gering zu halten.</w:t>
      </w:r>
    </w:p>
    <w:p w14:paraId="4DA07B7D" w14:textId="2AA35047" w:rsidR="000766D8" w:rsidRDefault="00FE64DB" w:rsidP="000766D8">
      <w:pPr>
        <w:pStyle w:val="ISAFamilienunternehmen"/>
        <w:numPr>
          <w:ilvl w:val="0"/>
          <w:numId w:val="16"/>
        </w:numPr>
      </w:pPr>
      <w:r>
        <w:t xml:space="preserve">Trotz den vorher genannten Gründen war es nicht möglich komplett auf Fremdkapital zu verzichten. Viele der Immobilien in der EGB haben laufende Hypotheken. Diese sind jedoch zu einem Großteil abbezahlt und gefährden die Zukunft der EGB nicht. </w:t>
      </w:r>
    </w:p>
    <w:p w14:paraId="06517555" w14:textId="16C145BB" w:rsidR="000766D8" w:rsidRDefault="007061FA" w:rsidP="000766D8">
      <w:pPr>
        <w:pStyle w:val="ISAFamilienunternehmen"/>
        <w:numPr>
          <w:ilvl w:val="0"/>
          <w:numId w:val="16"/>
        </w:numPr>
      </w:pPr>
      <w:r>
        <w:t>Die EGB ist im Besitz von Mehrfamilienhäuser, welche Wohnungen im unteren bis mittlerem Mietzinsfeld haben. Wohnungen in diesem Preissegment finden zurzeit und auch in naher Zukunft immer Abnehmen. Der Besitz von Luxuswohnungen wären mit einem größeren Risiko behaftet, da diese je nach Wirtschaftslage besser oder schlechter vermietet werden können.</w:t>
      </w:r>
    </w:p>
    <w:p w14:paraId="1B74ED68" w14:textId="75FD09B5" w:rsidR="000766D8" w:rsidRDefault="007061FA" w:rsidP="000766D8">
      <w:pPr>
        <w:pStyle w:val="ISAFamilienunternehmen"/>
        <w:numPr>
          <w:ilvl w:val="0"/>
          <w:numId w:val="16"/>
        </w:numPr>
      </w:pPr>
      <w:r>
        <w:t>Da die Immobilien der EGB geografisch nicht allzu nahe beieinanderliegen, ergibt sich dadurch eine Diversifikation. Im Portfolio finden sich Wohnungen welche in der Stadt, aber auch außerhalb des Ballungsraum sind. Dies fördert auch eine demografische Durchmischung und somit eine noch bessere Diversifikation.</w:t>
      </w:r>
    </w:p>
    <w:p w14:paraId="480EAC83" w14:textId="76C9B75D" w:rsidR="007061FA" w:rsidRDefault="007061FA" w:rsidP="000766D8">
      <w:pPr>
        <w:pStyle w:val="ISAFamilienunternehmen"/>
        <w:numPr>
          <w:ilvl w:val="0"/>
          <w:numId w:val="16"/>
        </w:numPr>
      </w:pPr>
      <w:r>
        <w:t xml:space="preserve">Ein weiterer wichtiger Erfolgsfaktor ist der Standort Zürich. In der bevölkerungsstärksten Stadt </w:t>
      </w:r>
      <w:r w:rsidR="003A3A67">
        <w:t>herrscht eine Leerwohnungsziffer von unter einem Prozent.</w:t>
      </w:r>
      <w:r w:rsidR="003A3A67">
        <w:rPr>
          <w:rStyle w:val="Funotenzeichen"/>
        </w:rPr>
        <w:footnoteReference w:id="4"/>
      </w:r>
    </w:p>
    <w:p w14:paraId="08ADF1E7" w14:textId="77777777" w:rsidR="000766D8" w:rsidRDefault="000766D8" w:rsidP="009560FF">
      <w:pPr>
        <w:pStyle w:val="ISAFamilienunternehmen"/>
      </w:pPr>
    </w:p>
    <w:p w14:paraId="220BE15B" w14:textId="54CE845C" w:rsidR="009560FF" w:rsidRDefault="009560FF" w:rsidP="009560FF">
      <w:pPr>
        <w:pStyle w:val="berschrift2"/>
      </w:pPr>
      <w:r>
        <w:t xml:space="preserve"> </w:t>
      </w:r>
      <w:bookmarkStart w:id="18" w:name="_Toc445121292"/>
      <w:bookmarkStart w:id="19" w:name="_Toc446066989"/>
      <w:r>
        <w:t>Problematik</w:t>
      </w:r>
      <w:bookmarkEnd w:id="18"/>
      <w:bookmarkEnd w:id="19"/>
    </w:p>
    <w:p w14:paraId="382B6284" w14:textId="37D43D6B" w:rsidR="00001AE2" w:rsidRDefault="00001AE2" w:rsidP="00001AE2">
      <w:pPr>
        <w:pStyle w:val="ISAFamilienunternehmen"/>
      </w:pPr>
      <w:r>
        <w:t xml:space="preserve">Wie in jeder Unternehmung treten auch in der EGB verschiedene Probleme auf. Bei Familienunternehmen, insbesondere bei einer Erbengemeinschaft wo das Einstimmigkeitsprinzip angewendet wird, können sich einzelne Familienmitglieder gegenseitig blockieren. Die Entscheidungsfindung wird extrem träge. Familieninterne Konflikte behindern eine konstruktive Diskussion. Das Einstimmigkeitsprinzip </w:t>
      </w:r>
      <w:r w:rsidR="00427969">
        <w:t xml:space="preserve">ist eines der größten Hindernisse in der EGB. </w:t>
      </w:r>
      <w:r>
        <w:t>Nachfolgen beschreiben wir Probleme, welche auftreten oder auftreten können.</w:t>
      </w:r>
    </w:p>
    <w:p w14:paraId="6AC1ABFC" w14:textId="1AAC05F3" w:rsidR="00001AE2" w:rsidRDefault="00427969" w:rsidP="00001AE2">
      <w:pPr>
        <w:pStyle w:val="ISAFamilienunternehmen"/>
        <w:numPr>
          <w:ilvl w:val="0"/>
          <w:numId w:val="16"/>
        </w:numPr>
      </w:pPr>
      <w:r>
        <w:lastRenderedPageBreak/>
        <w:t>Tritt bei einem Familienmitglied eine Krankheit oder ein Gebrechen auf, welche die Auseinan</w:t>
      </w:r>
      <w:r w:rsidR="00355ECD">
        <w:t>dersetzung mit der EGB verunmöglicht</w:t>
      </w:r>
      <w:r>
        <w:t xml:space="preserve">, wird es schwierig </w:t>
      </w:r>
      <w:r w:rsidR="00355ECD">
        <w:t>Lösungen für akuten Probleme zu finden.</w:t>
      </w:r>
    </w:p>
    <w:p w14:paraId="25BE9021" w14:textId="7DCD57FC" w:rsidR="00355ECD" w:rsidRDefault="00355ECD" w:rsidP="00001AE2">
      <w:pPr>
        <w:pStyle w:val="ISAFamilienunternehmen"/>
        <w:numPr>
          <w:ilvl w:val="0"/>
          <w:numId w:val="16"/>
        </w:numPr>
      </w:pPr>
      <w:r>
        <w:t xml:space="preserve">Bei der EGB figurieren die Erben nicht hauptberuflich in der Gesellschaft, sondern gehen einer anderen beruflichen Tätigkeit nach. Ressourcen für ein Zusammentreffen und Besprechungen müssen mühsam gefunden werden. </w:t>
      </w:r>
    </w:p>
    <w:p w14:paraId="30790A9A" w14:textId="77777777" w:rsidR="00001AE2" w:rsidRDefault="00001AE2" w:rsidP="00001AE2">
      <w:pPr>
        <w:pStyle w:val="ISAFamilienunternehmen"/>
      </w:pPr>
    </w:p>
    <w:p w14:paraId="5AC50E9D" w14:textId="0E8C1E74" w:rsidR="009560FF" w:rsidRPr="009560FF" w:rsidRDefault="00001AE2" w:rsidP="00001AE2">
      <w:pPr>
        <w:pStyle w:val="ISAFamilienunternehmen"/>
      </w:pPr>
      <w:r>
        <w:t xml:space="preserve">Im weiterem Verlauf der Arbeit wird näher auf die Konflikte zwischen den verschiedenen Generationen eingegangen. </w:t>
      </w:r>
    </w:p>
    <w:p w14:paraId="264C518B" w14:textId="48A03DAA" w:rsidR="005A6CA8" w:rsidRDefault="00471539" w:rsidP="007327C1">
      <w:pPr>
        <w:pStyle w:val="berschrift2"/>
      </w:pPr>
      <w:bookmarkStart w:id="20" w:name="_Toc445121293"/>
      <w:bookmarkStart w:id="21" w:name="_Toc446066990"/>
      <w:r>
        <w:t>Immobilienportfolio</w:t>
      </w:r>
      <w:bookmarkEnd w:id="20"/>
      <w:bookmarkEnd w:id="21"/>
    </w:p>
    <w:p w14:paraId="08FF63B1" w14:textId="52B017F1" w:rsidR="00471539" w:rsidRDefault="00332024" w:rsidP="00124659">
      <w:pPr>
        <w:pStyle w:val="ISAFamilienunternehmen"/>
      </w:pPr>
      <w:r>
        <w:t>Die Erbmasse betrifft 14</w:t>
      </w:r>
      <w:r w:rsidR="000D7A05">
        <w:t xml:space="preserve"> Mehrfamilienhäuser sowie zwei Ferienhäuser. Die Mehrfamilienhäuser sind alle im Großraum Zürich angesiedelt. Die beiden Ferienhäuser befinden sich in den Kantonen Zug und Graubünden.</w:t>
      </w:r>
    </w:p>
    <w:p w14:paraId="291DA6C1" w14:textId="72FAD0E2" w:rsidR="000D7A05" w:rsidRPr="00471539" w:rsidRDefault="000D7A05" w:rsidP="00124659">
      <w:pPr>
        <w:pStyle w:val="ISAFamilienunternehmen"/>
      </w:pPr>
      <w:r>
        <w:t xml:space="preserve">Viele der Häuser wurden Mitte des </w:t>
      </w:r>
      <w:r w:rsidR="00227639">
        <w:rPr>
          <w:lang w:val="de-CH"/>
        </w:rPr>
        <w:t>20</w:t>
      </w:r>
      <w:r w:rsidR="001C06B5">
        <w:t>. Jahrhunderts gebaut. Bei einigen besteht Renovierungs- und/oder Sanierungsbedarf.</w:t>
      </w:r>
      <w:bookmarkStart w:id="22" w:name="_GoBack"/>
      <w:bookmarkEnd w:id="22"/>
    </w:p>
    <w:p w14:paraId="1A03A447" w14:textId="7DE53B66" w:rsidR="00EB61DA" w:rsidRDefault="005E5AE7" w:rsidP="007327C1">
      <w:pPr>
        <w:pStyle w:val="berschrift2"/>
      </w:pPr>
      <w:bookmarkStart w:id="23" w:name="_Toc445121294"/>
      <w:bookmarkStart w:id="24" w:name="_Toc446066991"/>
      <w:r w:rsidRPr="005A6CA8">
        <w:t>Family</w:t>
      </w:r>
      <w:r>
        <w:t xml:space="preserve"> First – Business First</w:t>
      </w:r>
      <w:bookmarkEnd w:id="23"/>
      <w:bookmarkEnd w:id="24"/>
    </w:p>
    <w:p w14:paraId="00143E82" w14:textId="215B3A29" w:rsidR="005E5AE7" w:rsidRPr="005E5AE7" w:rsidRDefault="6C55F5FE" w:rsidP="007327C1">
      <w:pPr>
        <w:pStyle w:val="berschrift3"/>
      </w:pPr>
      <w:bookmarkStart w:id="25" w:name="_Toc445121295"/>
      <w:bookmarkStart w:id="26" w:name="_Toc446066992"/>
      <w:r w:rsidRPr="007327C1">
        <w:t>Allgemein</w:t>
      </w:r>
      <w:bookmarkEnd w:id="25"/>
      <w:bookmarkEnd w:id="26"/>
    </w:p>
    <w:p w14:paraId="4B9E5C31" w14:textId="16C997E1" w:rsidR="007327C1" w:rsidRDefault="007327C1" w:rsidP="007327C1">
      <w:pPr>
        <w:pStyle w:val="ISAFamilienunternehmen"/>
        <w:spacing w:after="0"/>
        <w:rPr>
          <w:lang w:val="de-CH"/>
        </w:rPr>
      </w:pPr>
      <w:r w:rsidRPr="007327C1">
        <w:rPr>
          <w:lang w:val="de-CH"/>
        </w:rPr>
        <w:t>Unter Family Firs</w:t>
      </w:r>
      <w:r>
        <w:rPr>
          <w:lang w:val="de-CH"/>
        </w:rPr>
        <w:t>t</w:t>
      </w:r>
      <w:r w:rsidRPr="007327C1">
        <w:rPr>
          <w:lang w:val="de-CH"/>
        </w:rPr>
        <w:t xml:space="preserve">-Business First versteht man das Paradoxon des Zusammenspiels zwischen </w:t>
      </w:r>
      <w:r>
        <w:rPr>
          <w:lang w:val="de-CH"/>
        </w:rPr>
        <w:t>Familie und Unternehmen.</w:t>
      </w:r>
    </w:p>
    <w:p w14:paraId="500B3E98" w14:textId="77777777" w:rsidR="007327C1" w:rsidRDefault="007327C1" w:rsidP="007327C1">
      <w:pPr>
        <w:pStyle w:val="ISAFamilienunternehmen"/>
        <w:rPr>
          <w:lang w:val="de-CH"/>
        </w:rPr>
      </w:pPr>
      <w:r>
        <w:rPr>
          <w:lang w:val="de-CH"/>
        </w:rPr>
        <w:t xml:space="preserve">Am Anfang eines Familienunternehmens stehen jeweils diverse Fragen: </w:t>
      </w:r>
    </w:p>
    <w:p w14:paraId="4365542E" w14:textId="7FAAEAEC" w:rsidR="007327C1" w:rsidRDefault="007327C1" w:rsidP="007327C1">
      <w:pPr>
        <w:pStyle w:val="ISAFamilienunternehmen"/>
        <w:numPr>
          <w:ilvl w:val="0"/>
          <w:numId w:val="13"/>
        </w:numPr>
        <w:rPr>
          <w:lang w:val="de-CH"/>
        </w:rPr>
      </w:pPr>
      <w:r>
        <w:rPr>
          <w:lang w:val="de-CH"/>
        </w:rPr>
        <w:t>Bezahle ich meinen</w:t>
      </w:r>
      <w:r w:rsidR="00194682">
        <w:rPr>
          <w:lang w:val="de-CH"/>
        </w:rPr>
        <w:t xml:space="preserve"> Familienmitgliedern mehr, als s</w:t>
      </w:r>
      <w:r>
        <w:rPr>
          <w:lang w:val="de-CH"/>
        </w:rPr>
        <w:t>ie sonst auf dem</w:t>
      </w:r>
      <w:r w:rsidR="00194682">
        <w:rPr>
          <w:lang w:val="de-CH"/>
        </w:rPr>
        <w:t xml:space="preserve"> freien</w:t>
      </w:r>
      <w:r>
        <w:rPr>
          <w:lang w:val="de-CH"/>
        </w:rPr>
        <w:t xml:space="preserve"> Markt verdienen würden? </w:t>
      </w:r>
    </w:p>
    <w:p w14:paraId="7A1E8A05" w14:textId="3BA05B99" w:rsidR="007327C1" w:rsidRDefault="007327C1" w:rsidP="007327C1">
      <w:pPr>
        <w:pStyle w:val="ISAFamilienunternehmen"/>
        <w:numPr>
          <w:ilvl w:val="0"/>
          <w:numId w:val="13"/>
        </w:numPr>
        <w:rPr>
          <w:lang w:val="de-CH"/>
        </w:rPr>
      </w:pPr>
      <w:r>
        <w:rPr>
          <w:lang w:val="de-CH"/>
        </w:rPr>
        <w:t>Was ist mir wichtiger, dass mein Unternehmen erfolgreich ist oder dass meine Familie reich wird?</w:t>
      </w:r>
    </w:p>
    <w:p w14:paraId="00A1D8BB" w14:textId="5B0BEEF3" w:rsidR="007327C1" w:rsidRDefault="007327C1" w:rsidP="007327C1">
      <w:pPr>
        <w:pStyle w:val="ISAFamilienunternehmen"/>
        <w:rPr>
          <w:lang w:val="de-CH"/>
        </w:rPr>
      </w:pPr>
      <w:r>
        <w:rPr>
          <w:lang w:val="de-CH"/>
        </w:rPr>
        <w:t>Wegen solchen Fragen denken viele, dass sich Famil</w:t>
      </w:r>
      <w:r w:rsidR="00194682">
        <w:rPr>
          <w:lang w:val="de-CH"/>
        </w:rPr>
        <w:t>ienunternehmen jeweils für das E</w:t>
      </w:r>
      <w:r>
        <w:rPr>
          <w:lang w:val="de-CH"/>
        </w:rPr>
        <w:t xml:space="preserve">ine entscheiden. Es gibt jedoch auch die </w:t>
      </w:r>
      <w:r w:rsidR="00FF4278">
        <w:rPr>
          <w:lang w:val="de-CH"/>
        </w:rPr>
        <w:t>Möglichkeit beides zu erreichen. Um dies zu erreichen, ist es wichtig, dass man sich damit auseinandersetzt und versucht Unternehmen und Familien in Einklang zu bringen.</w:t>
      </w:r>
    </w:p>
    <w:p w14:paraId="387DC297" w14:textId="4B9EDFDD" w:rsidR="00FF4278" w:rsidRDefault="00FF4278" w:rsidP="00FF4278">
      <w:pPr>
        <w:pStyle w:val="berschrift3"/>
        <w:rPr>
          <w:lang w:val="de-CH"/>
        </w:rPr>
      </w:pPr>
      <w:bookmarkStart w:id="27" w:name="_Toc445121296"/>
      <w:bookmarkStart w:id="28" w:name="_Toc446066993"/>
      <w:r>
        <w:rPr>
          <w:lang w:val="de-CH"/>
        </w:rPr>
        <w:t>Ist Situation Erbgemeinschaft Baviera</w:t>
      </w:r>
      <w:bookmarkEnd w:id="27"/>
      <w:bookmarkEnd w:id="28"/>
    </w:p>
    <w:p w14:paraId="760C0380" w14:textId="2E1FAF87" w:rsidR="007327C1" w:rsidRDefault="00194682" w:rsidP="007327C1">
      <w:pPr>
        <w:pStyle w:val="ISAFamilienunternehmen"/>
        <w:rPr>
          <w:lang w:val="de-CH"/>
        </w:rPr>
      </w:pPr>
      <w:r>
        <w:rPr>
          <w:lang w:val="de-CH"/>
        </w:rPr>
        <w:lastRenderedPageBreak/>
        <w:t xml:space="preserve">In unserem Fall </w:t>
      </w:r>
      <w:r w:rsidR="00FF4278">
        <w:rPr>
          <w:lang w:val="de-CH"/>
        </w:rPr>
        <w:t>ist es so, dass der Einklang nicht wirklich vorhanden ist. Dies hat weniger mit der Planung bzw. Regelung der Gesamtsituation zu tun als viel mehr damit, dass nicht nur eine</w:t>
      </w:r>
      <w:r w:rsidR="000F14E8">
        <w:rPr>
          <w:lang w:val="de-CH"/>
        </w:rPr>
        <w:t>,</w:t>
      </w:r>
      <w:r w:rsidR="00FF4278">
        <w:rPr>
          <w:lang w:val="de-CH"/>
        </w:rPr>
        <w:t xml:space="preserve"> sondern zwei Generationen beteiligt sind. Dies hat zur Folge, dass die Interessen sehr unterschiedlich sind.</w:t>
      </w:r>
    </w:p>
    <w:p w14:paraId="1E2F792A" w14:textId="48CE8B6F" w:rsidR="00FF4278" w:rsidRDefault="00FF4278" w:rsidP="00FF4278">
      <w:pPr>
        <w:pStyle w:val="berschrift3"/>
        <w:rPr>
          <w:lang w:val="de-CH"/>
        </w:rPr>
      </w:pPr>
      <w:bookmarkStart w:id="29" w:name="_Toc445121297"/>
      <w:bookmarkStart w:id="30" w:name="_Toc446066994"/>
      <w:r>
        <w:rPr>
          <w:lang w:val="de-CH"/>
        </w:rPr>
        <w:t>Fazit</w:t>
      </w:r>
      <w:bookmarkEnd w:id="29"/>
      <w:bookmarkEnd w:id="30"/>
    </w:p>
    <w:p w14:paraId="30C54F88" w14:textId="57DC6B78" w:rsidR="00FF4278" w:rsidRDefault="00FF4278" w:rsidP="007327C1">
      <w:pPr>
        <w:pStyle w:val="ISAFamilienunternehmen"/>
        <w:rPr>
          <w:lang w:val="de-CH"/>
        </w:rPr>
      </w:pPr>
      <w:r>
        <w:rPr>
          <w:lang w:val="de-CH"/>
        </w:rPr>
        <w:t xml:space="preserve">Die EGB ist ein Beispiel bei welchem das Paradox vollkommen zum </w:t>
      </w:r>
      <w:r w:rsidR="00EC3787">
        <w:rPr>
          <w:lang w:val="de-CH"/>
        </w:rPr>
        <w:t>Tragen</w:t>
      </w:r>
      <w:r>
        <w:rPr>
          <w:lang w:val="de-CH"/>
        </w:rPr>
        <w:t xml:space="preserve"> kommt. </w:t>
      </w:r>
      <w:r w:rsidR="00EC3787">
        <w:rPr>
          <w:lang w:val="de-CH"/>
        </w:rPr>
        <w:t>Mögliche Lösungen für die momentane Situation sind sehr schwer zu finden, da viele Personen involviert sind. Das einzige was man sagen kann ist, dass wenn man in absehbarer Zeit keine entsprechende Lösung findet, die Problematik nur noch schlimmer werden wird.</w:t>
      </w:r>
    </w:p>
    <w:p w14:paraId="4D0CE281" w14:textId="77777777" w:rsidR="00FF4278" w:rsidRPr="007327C1" w:rsidRDefault="00FF4278" w:rsidP="007327C1">
      <w:pPr>
        <w:pStyle w:val="ISAFamilienunternehmen"/>
        <w:rPr>
          <w:lang w:val="de-CH"/>
        </w:rPr>
      </w:pPr>
    </w:p>
    <w:p w14:paraId="22F1EB4B" w14:textId="6F9B594D" w:rsidR="002F4F36" w:rsidRDefault="000766D8" w:rsidP="000766D8">
      <w:pPr>
        <w:pStyle w:val="berschrift1"/>
        <w:numPr>
          <w:ilvl w:val="0"/>
          <w:numId w:val="1"/>
        </w:numPr>
      </w:pPr>
      <w:bookmarkStart w:id="31" w:name="_Toc445121298"/>
      <w:bookmarkStart w:id="32" w:name="_Toc446066995"/>
      <w:r>
        <w:t>Zukunft der EGB</w:t>
      </w:r>
      <w:bookmarkEnd w:id="31"/>
      <w:bookmarkEnd w:id="32"/>
    </w:p>
    <w:p w14:paraId="58791D6F" w14:textId="020A6094" w:rsidR="00EA0A35" w:rsidRDefault="00EA0A35" w:rsidP="00471539">
      <w:pPr>
        <w:pStyle w:val="ISAFamilienunternehmen"/>
      </w:pPr>
      <w:r>
        <w:t>Das Hauptaugenmerk unserer Arbeit liegt in der Zukunft der EGB. Eine Auflösung der Erbengemein</w:t>
      </w:r>
      <w:r w:rsidR="005A1509">
        <w:t>schaft zeichnet sich ab. Als</w:t>
      </w:r>
      <w:r>
        <w:t xml:space="preserve"> Herbert Baviera</w:t>
      </w:r>
      <w:r w:rsidR="005A1509">
        <w:t xml:space="preserve"> noch lebte,</w:t>
      </w:r>
      <w:r>
        <w:t xml:space="preserve"> fürchtete</w:t>
      </w:r>
      <w:r w:rsidR="005A1509">
        <w:t xml:space="preserve"> er</w:t>
      </w:r>
      <w:r>
        <w:t xml:space="preserve"> sich von dieser Situation</w:t>
      </w:r>
      <w:r w:rsidR="005A1509">
        <w:t>. Für ihn stand die gerechte</w:t>
      </w:r>
      <w:r>
        <w:t xml:space="preserve"> Aufteilung der Immobilien</w:t>
      </w:r>
      <w:r w:rsidR="005C4C69">
        <w:t xml:space="preserve"> auf seine fünf Kinder</w:t>
      </w:r>
      <w:r w:rsidR="005A1509">
        <w:t xml:space="preserve"> im Vordergrund</w:t>
      </w:r>
      <w:r>
        <w:t xml:space="preserve">. Ihm war schon früh bewusst, dass es nicht einfach werden wird, Immobilien zu gleichen Teilen auf verschiedene Personen zu verteilen. </w:t>
      </w:r>
      <w:r w:rsidR="005C4C69">
        <w:t xml:space="preserve">Zu seinen Lebzeiten schaffte es Herbert Baviera nicht, eine Ideallösung zu kreieren. </w:t>
      </w:r>
      <w:r>
        <w:t xml:space="preserve">Der gleichen </w:t>
      </w:r>
      <w:r w:rsidR="00CD549C">
        <w:t>Problemstellung steht nun auch die zweite Generation gegenüber.</w:t>
      </w:r>
      <w:r>
        <w:t xml:space="preserve"> Sie w</w:t>
      </w:r>
      <w:r w:rsidR="005C4C69">
        <w:t>ollen die vorgängig aufgezeigte Problematik</w:t>
      </w:r>
      <w:r>
        <w:t xml:space="preserve"> nicht auf die dritte Generation abwälzen. </w:t>
      </w:r>
    </w:p>
    <w:p w14:paraId="6B693D53" w14:textId="77777777" w:rsidR="005C4C69" w:rsidRDefault="00471539" w:rsidP="00471539">
      <w:pPr>
        <w:pStyle w:val="ISAFamilienunternehmen"/>
      </w:pPr>
      <w:r>
        <w:t xml:space="preserve">Seit einiger Zeit werden verschiedene Varianten ausgearbeitet wie die Zukunft der EGB aussehen sollte. Dazu gibt es unterschiedliche Meinungen in der Familie. </w:t>
      </w:r>
      <w:r w:rsidR="001900B1">
        <w:t>Der einzige Konsens in der Familie ist</w:t>
      </w:r>
      <w:r w:rsidR="000D7A05">
        <w:t xml:space="preserve"> es,</w:t>
      </w:r>
      <w:r w:rsidR="001900B1">
        <w:t xml:space="preserve"> eine Erbteilung vorzunehmen. </w:t>
      </w:r>
    </w:p>
    <w:p w14:paraId="603F5768" w14:textId="6CAE836F" w:rsidR="00471539" w:rsidRDefault="00DD5C5C" w:rsidP="00471539">
      <w:pPr>
        <w:pStyle w:val="ISAFamilienunternehmen"/>
      </w:pPr>
      <w:r>
        <w:t xml:space="preserve">Wie schon im Kapitel Generationen beschrieben wurde, gab </w:t>
      </w:r>
      <w:r w:rsidR="0062622D">
        <w:t>es eine Durchmischung der</w:t>
      </w:r>
      <w:r w:rsidR="005C4C69">
        <w:t xml:space="preserve"> Entscheidungsträger, welche nun Erben aus der</w:t>
      </w:r>
      <w:r w:rsidR="0062622D">
        <w:t xml:space="preserve"> zweiten und dritten</w:t>
      </w:r>
      <w:r>
        <w:t xml:space="preserve"> Generation</w:t>
      </w:r>
      <w:r w:rsidR="005C4C69">
        <w:t xml:space="preserve"> beinhalten</w:t>
      </w:r>
      <w:r>
        <w:t>. Häufig sind die Interessen, vielfach auf Grund vom Alter, der verschiedenen Generation unterschiedlich. Jüngere Generationen sind häufiger an einer längerfristig</w:t>
      </w:r>
      <w:r w:rsidR="0062622D">
        <w:t xml:space="preserve">en </w:t>
      </w:r>
      <w:r w:rsidR="005C4C69">
        <w:t>Zukun</w:t>
      </w:r>
      <w:r w:rsidR="001C06B5">
        <w:t>ftsplanung</w:t>
      </w:r>
      <w:r w:rsidR="0062622D">
        <w:t xml:space="preserve"> interessiert. Die zweite Generation der Familie Baviera hatte bisher eher eine konservative Einstellung. Die Immobilien wurden nur saniert. Es gab keine Neubauten</w:t>
      </w:r>
      <w:r w:rsidR="00F23A19">
        <w:t xml:space="preserve">. </w:t>
      </w:r>
      <w:r w:rsidR="005C4C69">
        <w:t xml:space="preserve">Trotz dem gemeinsam Wunsch einer Erbteilung, haben wir uns mit den verschiedenen Varianten auseinandergesetzt. </w:t>
      </w:r>
    </w:p>
    <w:p w14:paraId="4BFCD01F" w14:textId="77777777" w:rsidR="000465C2" w:rsidRDefault="000465C2" w:rsidP="000465C2">
      <w:pPr>
        <w:pStyle w:val="berschrift2"/>
      </w:pPr>
      <w:bookmarkStart w:id="33" w:name="_Toc446066996"/>
      <w:r>
        <w:t>Beibehalten der Erbengemeinschaft</w:t>
      </w:r>
      <w:bookmarkEnd w:id="33"/>
    </w:p>
    <w:p w14:paraId="1421CBE6" w14:textId="77777777" w:rsidR="000465C2" w:rsidRPr="00526BC1" w:rsidRDefault="000465C2" w:rsidP="000465C2">
      <w:pPr>
        <w:pStyle w:val="ISAFamilienunternehmen"/>
      </w:pPr>
      <w:r>
        <w:lastRenderedPageBreak/>
        <w:t xml:space="preserve">Eine Weiterführung der Erbengemeinschaft wäre ein weiteres Szenario für die Zukunft. Grundsätzlich wäre der größte Vorteil einer Weiterführung, dass das Risiko am besten verteilt wäre. Fallen Investitionen, wie Sanierungen an oder will man mehr Geld in die Hand nehmen und einen Neubau realisieren, können solche Projekte querfinanziert werden. Zudem gleichen sich Wertminderungen oder –Steigerungen bei den verschiedenen Immobilien eher aus. </w:t>
      </w:r>
    </w:p>
    <w:p w14:paraId="3CBC5945" w14:textId="77777777" w:rsidR="000465C2" w:rsidRPr="000465C2" w:rsidRDefault="000465C2" w:rsidP="000465C2"/>
    <w:p w14:paraId="6A42657B" w14:textId="1AC7DF56" w:rsidR="000465C2" w:rsidRDefault="000465C2" w:rsidP="000465C2">
      <w:pPr>
        <w:pStyle w:val="berschrift2"/>
      </w:pPr>
      <w:bookmarkStart w:id="34" w:name="_Toc446066997"/>
      <w:r>
        <w:t>Totalverkauf</w:t>
      </w:r>
      <w:bookmarkEnd w:id="34"/>
    </w:p>
    <w:p w14:paraId="00CF9CA5" w14:textId="77777777" w:rsidR="000465C2" w:rsidRDefault="000465C2" w:rsidP="000465C2">
      <w:pPr>
        <w:pStyle w:val="ISAFamilienunternehmen"/>
      </w:pPr>
      <w:r>
        <w:t>In Familienunternehmen, wie auch in der Erbengemeinschaft spielen zwischenmenschliche Aspekte, Emotionen und persönliche Beziehungen eine wesentliche Rolle. Konflikte sind häufig vorprogrammiert. Die einfachste Aufteilung eines Erbes ist in Form von Geld. Die Immobilien könnten liquidiert werden und unkompliziert zu gleichen Teilen verteilt werden. Das mag die einfachste Form der Erbteilung sein, jedoch sicher nicht die Beste. Aus dem Gespräch mit einem Erben ergab, dass alle Beteiligten wahrscheinlich wieder in Immobilien investieren würden. Das Liquidieren der vorhandenen Immobilien und ein mögliches Investieren in neue Immobilien wäre mit sehr hohen Kosten verbunden. Zudem haben alle Erben einen starken persönlichen Bezug zu den Immobilien in der Erbmasse. Aus diesen Gründen ist es unwahrscheinlich, dass sich die Erben für diese Variante entscheiden.</w:t>
      </w:r>
    </w:p>
    <w:p w14:paraId="33B751BF" w14:textId="77777777" w:rsidR="000465C2" w:rsidRPr="000465C2" w:rsidRDefault="000465C2" w:rsidP="000465C2"/>
    <w:p w14:paraId="3A154F9F" w14:textId="038DFEEB" w:rsidR="00471539" w:rsidRDefault="00471539" w:rsidP="000766D8">
      <w:pPr>
        <w:pStyle w:val="berschrift2"/>
      </w:pPr>
      <w:bookmarkStart w:id="35" w:name="_Toc445121299"/>
      <w:bookmarkStart w:id="36" w:name="_Toc446066998"/>
      <w:r>
        <w:t>Erbteilung</w:t>
      </w:r>
      <w:bookmarkEnd w:id="35"/>
      <w:bookmarkEnd w:id="36"/>
    </w:p>
    <w:p w14:paraId="5A0EC44F" w14:textId="70A5C52A" w:rsidR="00F23A19" w:rsidRDefault="00F23A19" w:rsidP="00F23A19">
      <w:pPr>
        <w:pStyle w:val="ISAFamilienunternehmen"/>
      </w:pPr>
      <w:r>
        <w:t xml:space="preserve">Eine viel diskutierte und bevorzugte Variante der Zukunft, ist eine Erbteilung. Wir beschränken uns in dieser Arbeit auf die </w:t>
      </w:r>
      <w:r w:rsidR="000D7A05">
        <w:t>T</w:t>
      </w:r>
      <w:r>
        <w:t xml:space="preserve">eilung der Immobilien. Die restlichen mobilen Güter wurden bisher größtenteils aufgeteilt oder haben im Vergleich zu den Immobilien keinen grossen Einfluss. </w:t>
      </w:r>
    </w:p>
    <w:p w14:paraId="2C273BA5" w14:textId="375AF820" w:rsidR="00A949F0" w:rsidRDefault="00491132" w:rsidP="00491132">
      <w:pPr>
        <w:pStyle w:val="ISAFamilienunternehmen"/>
      </w:pPr>
      <w:r>
        <w:t xml:space="preserve">Immobilien sind oftmals mühsam einzuschätzen. Es werden unterschiedliche Bewertungs- und Berechnungsmethoden eingesetzt. </w:t>
      </w:r>
      <w:r w:rsidR="005F1BE0">
        <w:t>Bisher wurden die Immobilien von unterschiedlichen Finanzinstituten, wie</w:t>
      </w:r>
      <w:r w:rsidR="00276136">
        <w:t xml:space="preserve"> z.B.</w:t>
      </w:r>
      <w:r w:rsidR="005F1BE0">
        <w:t xml:space="preserve"> der Zürcher Kantonalbank geprüft. Diese Werte entsprechen dem Marktwert, auch Realwert genannt. Zu dem errechneten Wert sollten die </w:t>
      </w:r>
      <w:r w:rsidR="00A949F0">
        <w:t>Immobilien auf dem freien Markt veräußert werden können. Andererseits</w:t>
      </w:r>
      <w:r w:rsidR="005F1BE0">
        <w:t xml:space="preserve"> wird </w:t>
      </w:r>
      <w:r w:rsidR="00A949F0">
        <w:t>d</w:t>
      </w:r>
      <w:r w:rsidR="005F1BE0">
        <w:t xml:space="preserve">er Steuerwert der Immobilien mittels einer Kapitalisierung der Nettoerträge ermittelt. Dieser sogenannter kapitalisierter Steuerwert gilt häufig als Anhaltspunkt für Erbteilungen. </w:t>
      </w:r>
      <w:r w:rsidR="00A949F0">
        <w:t>Der kapitalisierte Steuerwert wird wie folgt berechnet:</w:t>
      </w:r>
    </w:p>
    <w:p w14:paraId="2D175CD8" w14:textId="5CA1698C" w:rsidR="00A949F0" w:rsidRPr="00276136" w:rsidRDefault="00276136" w:rsidP="00276136">
      <w:pPr>
        <w:pStyle w:val="ISAFamilienunternehmen"/>
        <w:jc w:val="center"/>
        <w:rPr>
          <w:b/>
          <w:i/>
        </w:rPr>
      </w:pPr>
      <w:r>
        <w:rPr>
          <w:b/>
          <w:i/>
        </w:rPr>
        <w:t>(Nettoertrag / 7.05%) * 100% = kapitalisierter Steuerwert</w:t>
      </w:r>
    </w:p>
    <w:p w14:paraId="71A745ED" w14:textId="7827E209" w:rsidR="00491132" w:rsidRDefault="005F1BE0" w:rsidP="00491132">
      <w:pPr>
        <w:pStyle w:val="ISAFamilienunternehmen"/>
      </w:pPr>
      <w:r>
        <w:lastRenderedPageBreak/>
        <w:t xml:space="preserve">Jedoch ist dieser nicht vollkommen aussagekräftigt, weil nur die Nettoerträge berücksichtigt werden. Weitere Faktoren wie der Wert des Landes, die Entwicklungsmöglichkeiten der Mikro- und Makroumgebung, die Ausnutzung des Bauvolumens und der Zustand der Immobilien werden nicht weiter beachtet. </w:t>
      </w:r>
    </w:p>
    <w:p w14:paraId="1D07F7B4" w14:textId="3A4984F0" w:rsidR="005F1BE0" w:rsidRDefault="005F1BE0" w:rsidP="00491132">
      <w:pPr>
        <w:pStyle w:val="ISAFamilienunternehmen"/>
      </w:pPr>
      <w:r>
        <w:t>Da bei einer Erbteilung die Erben sowohl am Wert der Immobilien, wie auch an den Erträgen interessiert sind, gilt es einen Wert zu finden, nach welchem die Immobilien aufgeteilt werden können.</w:t>
      </w:r>
    </w:p>
    <w:p w14:paraId="0AD454C3" w14:textId="0A93CA28" w:rsidR="005F1BE0" w:rsidRDefault="005F1BE0" w:rsidP="00491132">
      <w:pPr>
        <w:pStyle w:val="ISAFamilienunternehmen"/>
      </w:pPr>
      <w:r>
        <w:t>Dazu gibt es einen Praktikerwert,</w:t>
      </w:r>
      <w:r w:rsidR="00A949F0">
        <w:t xml:space="preserve"> welcher sich nach mittels folgender Formel zusammensetzen lässt:</w:t>
      </w:r>
    </w:p>
    <w:p w14:paraId="7D3F1C18" w14:textId="2D270B66" w:rsidR="00276136" w:rsidRDefault="002C12EA" w:rsidP="00276136">
      <w:pPr>
        <w:pStyle w:val="ISAFamilienunternehmen"/>
        <w:jc w:val="center"/>
        <w:rPr>
          <w:b/>
          <w:i/>
        </w:rPr>
      </w:pPr>
      <w:r>
        <w:rPr>
          <w:b/>
          <w:i/>
        </w:rPr>
        <w:t>(</w:t>
      </w:r>
      <w:r w:rsidR="00276136" w:rsidRPr="00276136">
        <w:rPr>
          <w:b/>
          <w:i/>
        </w:rPr>
        <w:t>5 * kapitalisie</w:t>
      </w:r>
      <w:r w:rsidR="00276136">
        <w:rPr>
          <w:b/>
          <w:i/>
        </w:rPr>
        <w:t xml:space="preserve">rter Steuerwert </w:t>
      </w:r>
      <w:r w:rsidR="00C25FD9" w:rsidRPr="00C25FD9">
        <w:rPr>
          <w:b/>
          <w:i/>
        </w:rPr>
        <w:t>+</w:t>
      </w:r>
      <w:r w:rsidR="00276136">
        <w:rPr>
          <w:b/>
          <w:i/>
        </w:rPr>
        <w:t xml:space="preserve"> 1 * Realwert</w:t>
      </w:r>
      <w:r>
        <w:rPr>
          <w:b/>
          <w:i/>
        </w:rPr>
        <w:t xml:space="preserve">) </w:t>
      </w:r>
      <w:r w:rsidR="00276136">
        <w:rPr>
          <w:b/>
          <w:i/>
        </w:rPr>
        <w:t xml:space="preserve"> / 6 = </w:t>
      </w:r>
    </w:p>
    <w:p w14:paraId="17DCBEE3" w14:textId="3673E0C4" w:rsidR="00A949F0" w:rsidRPr="00276136" w:rsidRDefault="00276136" w:rsidP="00276136">
      <w:pPr>
        <w:pStyle w:val="ISAFamilienunternehmen"/>
        <w:jc w:val="center"/>
        <w:rPr>
          <w:b/>
          <w:i/>
        </w:rPr>
      </w:pPr>
      <w:r>
        <w:rPr>
          <w:b/>
          <w:i/>
        </w:rPr>
        <w:t>Praktikerwert</w:t>
      </w:r>
      <w:r w:rsidRPr="00276136">
        <w:rPr>
          <w:b/>
          <w:i/>
        </w:rPr>
        <w:t xml:space="preserve"> </w:t>
      </w:r>
    </w:p>
    <w:p w14:paraId="3ABD136D" w14:textId="12F0BE54" w:rsidR="00491132" w:rsidRDefault="00276136" w:rsidP="00F23A19">
      <w:pPr>
        <w:pStyle w:val="ISAFamilienunternehmen"/>
      </w:pPr>
      <w:r>
        <w:t>Der Praktikerwert ber</w:t>
      </w:r>
      <w:r w:rsidR="00907469">
        <w:t>ücksichtigt sowohl den kapitalisierten Nettoertragswert</w:t>
      </w:r>
      <w:r>
        <w:t xml:space="preserve">, </w:t>
      </w:r>
      <w:r w:rsidR="00B771BF">
        <w:t xml:space="preserve">wie auch den Realwert, </w:t>
      </w:r>
      <w:r>
        <w:t>misst jedoch den Mieterträgen eine größere</w:t>
      </w:r>
      <w:r w:rsidR="00B771BF">
        <w:t xml:space="preserve"> Bedeutung bei, als</w:t>
      </w:r>
      <w:r w:rsidR="00907469">
        <w:t xml:space="preserve"> es beim Realwert der Fall ist.</w:t>
      </w:r>
    </w:p>
    <w:p w14:paraId="24B47CE0" w14:textId="4D78217C" w:rsidR="00447350" w:rsidRDefault="00447350" w:rsidP="00F23A19">
      <w:pPr>
        <w:pStyle w:val="ISAFamilienunternehmen"/>
      </w:pPr>
      <w:r>
        <w:t xml:space="preserve">Mit dem Praktikerwert scheint sich eine Bewertungsmethode </w:t>
      </w:r>
      <w:r w:rsidR="009B54EF">
        <w:t>gefunden zu haben, welche</w:t>
      </w:r>
      <w:r>
        <w:t xml:space="preserve"> den verschiedenen Ansprüchen entsprechen könnte. Es steht jedoch noch aus, ob alle Erben mit dieser Bewertung einverstanden sind. Erst wenn sich da eine Einstimmigkeit abzeichnet, können verschiedene Lose gebildet werden, welche dann verteilt werden können.</w:t>
      </w:r>
    </w:p>
    <w:p w14:paraId="5A2F4CFC" w14:textId="6C63B4E1" w:rsidR="00447350" w:rsidRDefault="00447350" w:rsidP="00F23A19">
      <w:pPr>
        <w:pStyle w:val="ISAFamilienunternehmen"/>
      </w:pPr>
      <w:r>
        <w:t>Zum jetzigen Zeitpunkt ist es fast unmöglich in der Erbteilung einen Schritt weiter zu kommen, da der einzige Erbe mit Mitspracherecht der dritten Generation, N. Baviera, extrem mit der zweiten Generation verstritten ist. Eine normale Kommunikation ist nicht möglich. Die aktuelle Kommunikation beschränkt sich auf schriftlichen Briefkontakt über den Anwalt von N. Baviera.</w:t>
      </w:r>
      <w:r w:rsidR="00B371AA">
        <w:t xml:space="preserve"> Sich an einem Tisch zu treffen und die Zukunft der EGB zu besprechen scheint im Moment nicht sehr wahrscheinlich. </w:t>
      </w:r>
    </w:p>
    <w:p w14:paraId="09E967C8" w14:textId="01F62FB9" w:rsidR="00F33850" w:rsidRDefault="00DF51BC" w:rsidP="001811B2">
      <w:pPr>
        <w:pStyle w:val="berschrift3"/>
      </w:pPr>
      <w:bookmarkStart w:id="37" w:name="_Toc446066999"/>
      <w:r>
        <w:t>Berechnungsgrundlagen</w:t>
      </w:r>
      <w:bookmarkEnd w:id="37"/>
    </w:p>
    <w:p w14:paraId="63E07B7B" w14:textId="7DF7C28E" w:rsidR="00E669E1" w:rsidRDefault="00B371AA" w:rsidP="00F23A19">
      <w:pPr>
        <w:pStyle w:val="ISAFamilienunternehmen"/>
      </w:pPr>
      <w:r>
        <w:t>Trotz den Unklarheiten für die Zukunft der EGB bleibt das Problem der gerec</w:t>
      </w:r>
      <w:r w:rsidR="0032572B">
        <w:t xml:space="preserve">hten Aufteilung der Immobilien, welche wir mit verschiedenen </w:t>
      </w:r>
      <w:r w:rsidR="00C258D1">
        <w:t>Paarungen der Häuser</w:t>
      </w:r>
      <w:r w:rsidR="0032572B">
        <w:t xml:space="preserve"> aufschlüsseln wollen.</w:t>
      </w:r>
      <w:r w:rsidR="009B54EF">
        <w:t xml:space="preserve"> Dazu haben wir eine Tabelle erstellt</w:t>
      </w:r>
      <w:r w:rsidR="00C7265E">
        <w:t xml:space="preserve">, welche </w:t>
      </w:r>
      <w:r w:rsidR="00E669E1">
        <w:t>ausgehend von einem fiktiven Immobilienportfoliowert von CHF</w:t>
      </w:r>
      <w:r w:rsidR="00E44225">
        <w:t xml:space="preserve"> </w:t>
      </w:r>
      <w:r w:rsidR="007C4717">
        <w:t>5</w:t>
      </w:r>
      <w:r w:rsidR="00E669E1">
        <w:t>0'000'000 ausgeht. Den fiktiven Gesamtwert des Portfolios haben wir mit den realen Prozentanteilen der einzelnen Immobilien verrechnet.</w:t>
      </w:r>
      <w:r w:rsidR="009D1E59">
        <w:t xml:space="preserve"> Hingegen machen die Nettoerträge ca. </w:t>
      </w:r>
      <w:r w:rsidR="00D95B00">
        <w:t>3</w:t>
      </w:r>
      <w:r w:rsidR="00222D2A">
        <w:t>.2</w:t>
      </w:r>
      <w:r w:rsidR="009D1E59">
        <w:t>% des Gesamtwertes aus.</w:t>
      </w:r>
      <w:r w:rsidR="00262146">
        <w:t xml:space="preserve"> Die Tabelle zeigt nur 10 Immobilien, da einzelne Objekte 2-3 Häuser mit eigener Hausnummer beinhalten.</w:t>
      </w:r>
    </w:p>
    <w:p w14:paraId="09F3AA26" w14:textId="2BD84076" w:rsidR="000465C2" w:rsidRDefault="000465C2" w:rsidP="00F23A19">
      <w:pPr>
        <w:pStyle w:val="ISAFamilienunternehmen"/>
      </w:pPr>
    </w:p>
    <w:p w14:paraId="447A88A0" w14:textId="77777777" w:rsidR="000465C2" w:rsidRDefault="000465C2" w:rsidP="00F23A19">
      <w:pPr>
        <w:pStyle w:val="ISAFamilienunternehmen"/>
      </w:pPr>
    </w:p>
    <w:p w14:paraId="0838758B" w14:textId="77777777" w:rsidR="00E669E1" w:rsidRDefault="00E669E1" w:rsidP="00F23A19">
      <w:pPr>
        <w:pStyle w:val="ISAFamilienunternehmen"/>
      </w:pPr>
    </w:p>
    <w:tbl>
      <w:tblPr>
        <w:tblStyle w:val="Rastertabelle2"/>
        <w:tblW w:w="8939" w:type="dxa"/>
        <w:jc w:val="center"/>
        <w:tblLook w:val="04A0" w:firstRow="1" w:lastRow="0" w:firstColumn="1" w:lastColumn="0" w:noHBand="0" w:noVBand="1"/>
      </w:tblPr>
      <w:tblGrid>
        <w:gridCol w:w="1884"/>
        <w:gridCol w:w="2082"/>
        <w:gridCol w:w="2452"/>
        <w:gridCol w:w="2521"/>
      </w:tblGrid>
      <w:tr w:rsidR="007C4717" w14:paraId="69858F91" w14:textId="77777777" w:rsidTr="006531EE">
        <w:trPr>
          <w:cnfStyle w:val="100000000000" w:firstRow="1" w:lastRow="0" w:firstColumn="0" w:lastColumn="0" w:oddVBand="0" w:evenVBand="0" w:oddHBand="0"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84" w:type="dxa"/>
          </w:tcPr>
          <w:p w14:paraId="27E2E2C1" w14:textId="60D0DE9A" w:rsidR="00D04A98" w:rsidRDefault="00D04A98" w:rsidP="00F23A19">
            <w:pPr>
              <w:pStyle w:val="ISAFamilienunternehmen"/>
            </w:pPr>
            <w:r>
              <w:rPr>
                <w:rFonts w:ascii="Arial" w:eastAsia="Times New Roman" w:hAnsi="Arial" w:cs="Arial"/>
                <w:sz w:val="20"/>
                <w:szCs w:val="20"/>
              </w:rPr>
              <w:t>Liegenschaft</w:t>
            </w:r>
          </w:p>
        </w:tc>
        <w:tc>
          <w:tcPr>
            <w:tcW w:w="2082" w:type="dxa"/>
          </w:tcPr>
          <w:p w14:paraId="4621CFC5" w14:textId="47F8A9BD" w:rsidR="00D04A98" w:rsidRDefault="00D04A98" w:rsidP="00F23A19">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Realwert</w:t>
            </w:r>
          </w:p>
        </w:tc>
        <w:tc>
          <w:tcPr>
            <w:tcW w:w="2452" w:type="dxa"/>
          </w:tcPr>
          <w:p w14:paraId="1A2C8140" w14:textId="7CA01224" w:rsidR="00D04A98" w:rsidRDefault="001A696E" w:rsidP="00F23A19">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Nettoerträge</w:t>
            </w:r>
          </w:p>
        </w:tc>
        <w:tc>
          <w:tcPr>
            <w:tcW w:w="2521" w:type="dxa"/>
          </w:tcPr>
          <w:p w14:paraId="38672F12" w14:textId="5152ADAB" w:rsidR="00D04A98" w:rsidRDefault="006531EE" w:rsidP="006531EE">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NE in % vom</w:t>
            </w:r>
            <w:r w:rsidR="007C4717">
              <w:rPr>
                <w:rFonts w:ascii="Arial" w:eastAsia="Times New Roman" w:hAnsi="Arial" w:cs="Arial"/>
                <w:sz w:val="20"/>
                <w:szCs w:val="20"/>
              </w:rPr>
              <w:t xml:space="preserve"> R</w:t>
            </w:r>
            <w:r>
              <w:rPr>
                <w:rFonts w:ascii="Arial" w:eastAsia="Times New Roman" w:hAnsi="Arial" w:cs="Arial"/>
                <w:sz w:val="20"/>
                <w:szCs w:val="20"/>
              </w:rPr>
              <w:t>ealwert</w:t>
            </w:r>
          </w:p>
        </w:tc>
      </w:tr>
      <w:tr w:rsidR="007C4717" w:rsidRPr="007C4717" w14:paraId="06447A6A" w14:textId="77777777" w:rsidTr="006531E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52EF9A8F" w14:textId="0A03493E"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1</w:t>
            </w:r>
          </w:p>
        </w:tc>
        <w:tc>
          <w:tcPr>
            <w:tcW w:w="2082" w:type="dxa"/>
            <w:noWrap/>
            <w:vAlign w:val="center"/>
            <w:hideMark/>
          </w:tcPr>
          <w:p w14:paraId="4D093EE2" w14:textId="5B9C15F2"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17</w:t>
            </w:r>
            <w:r>
              <w:rPr>
                <w:rFonts w:ascii="Arial" w:eastAsia="Times New Roman" w:hAnsi="Arial" w:cs="Arial"/>
                <w:sz w:val="20"/>
                <w:szCs w:val="20"/>
                <w:lang w:eastAsia="de-DE"/>
              </w:rPr>
              <w:t>´</w:t>
            </w:r>
            <w:r w:rsidRPr="007C4717">
              <w:rPr>
                <w:rFonts w:ascii="Arial" w:eastAsia="Times New Roman" w:hAnsi="Arial" w:cs="Arial"/>
                <w:sz w:val="20"/>
                <w:szCs w:val="20"/>
                <w:lang w:eastAsia="de-DE"/>
              </w:rPr>
              <w:t>821</w:t>
            </w:r>
            <w:r>
              <w:rPr>
                <w:rFonts w:ascii="Arial" w:eastAsia="Times New Roman" w:hAnsi="Arial" w:cs="Arial"/>
                <w:sz w:val="20"/>
                <w:szCs w:val="20"/>
                <w:lang w:eastAsia="de-DE"/>
              </w:rPr>
              <w:t>´</w:t>
            </w:r>
            <w:r w:rsidRPr="007C4717">
              <w:rPr>
                <w:rFonts w:ascii="Arial" w:eastAsia="Times New Roman" w:hAnsi="Arial" w:cs="Arial"/>
                <w:sz w:val="20"/>
                <w:szCs w:val="20"/>
                <w:lang w:eastAsia="de-DE"/>
              </w:rPr>
              <w:t>918</w:t>
            </w:r>
          </w:p>
        </w:tc>
        <w:tc>
          <w:tcPr>
            <w:tcW w:w="2452" w:type="dxa"/>
            <w:noWrap/>
            <w:vAlign w:val="center"/>
            <w:hideMark/>
          </w:tcPr>
          <w:p w14:paraId="76BE4342" w14:textId="1E164111" w:rsidR="007C4717" w:rsidRPr="007C4717" w:rsidRDefault="002C12EA"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471´</w:t>
            </w:r>
            <w:r w:rsidR="007C4717" w:rsidRPr="007C4717">
              <w:rPr>
                <w:rFonts w:ascii="Arial" w:eastAsia="Times New Roman" w:hAnsi="Arial" w:cs="Arial"/>
                <w:sz w:val="20"/>
                <w:szCs w:val="20"/>
                <w:lang w:eastAsia="de-DE"/>
              </w:rPr>
              <w:t>250</w:t>
            </w:r>
          </w:p>
        </w:tc>
        <w:tc>
          <w:tcPr>
            <w:tcW w:w="2521" w:type="dxa"/>
            <w:noWrap/>
            <w:vAlign w:val="center"/>
            <w:hideMark/>
          </w:tcPr>
          <w:p w14:paraId="7C272F0A" w14:textId="1CEBB33A"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64</w:t>
            </w:r>
          </w:p>
        </w:tc>
      </w:tr>
      <w:tr w:rsidR="007C4717" w:rsidRPr="007C4717" w14:paraId="24FCB2C2" w14:textId="77777777" w:rsidTr="006531EE">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5361F6F0" w14:textId="703C979A"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2</w:t>
            </w:r>
          </w:p>
        </w:tc>
        <w:tc>
          <w:tcPr>
            <w:tcW w:w="2082" w:type="dxa"/>
            <w:noWrap/>
            <w:vAlign w:val="center"/>
            <w:hideMark/>
          </w:tcPr>
          <w:p w14:paraId="704B3684" w14:textId="1EB8119C"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474</w:t>
            </w:r>
            <w:r>
              <w:rPr>
                <w:rFonts w:ascii="Arial" w:eastAsia="Times New Roman" w:hAnsi="Arial" w:cs="Arial"/>
                <w:sz w:val="20"/>
                <w:szCs w:val="20"/>
                <w:lang w:eastAsia="de-DE"/>
              </w:rPr>
              <w:t>´</w:t>
            </w:r>
            <w:r w:rsidRPr="007C4717">
              <w:rPr>
                <w:rFonts w:ascii="Arial" w:eastAsia="Times New Roman" w:hAnsi="Arial" w:cs="Arial"/>
                <w:sz w:val="20"/>
                <w:szCs w:val="20"/>
                <w:lang w:eastAsia="de-DE"/>
              </w:rPr>
              <w:t>176</w:t>
            </w:r>
          </w:p>
        </w:tc>
        <w:tc>
          <w:tcPr>
            <w:tcW w:w="2452" w:type="dxa"/>
            <w:noWrap/>
            <w:vAlign w:val="center"/>
            <w:hideMark/>
          </w:tcPr>
          <w:p w14:paraId="10776449" w14:textId="57E04F08" w:rsidR="007C4717" w:rsidRPr="007C4717" w:rsidRDefault="002C12EA"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78´</w:t>
            </w:r>
            <w:r w:rsidR="007C4717" w:rsidRPr="007C4717">
              <w:rPr>
                <w:rFonts w:ascii="Arial" w:eastAsia="Times New Roman" w:hAnsi="Arial" w:cs="Arial"/>
                <w:sz w:val="20"/>
                <w:szCs w:val="20"/>
                <w:lang w:eastAsia="de-DE"/>
              </w:rPr>
              <w:t>983</w:t>
            </w:r>
          </w:p>
        </w:tc>
        <w:tc>
          <w:tcPr>
            <w:tcW w:w="2521" w:type="dxa"/>
            <w:noWrap/>
            <w:vAlign w:val="center"/>
            <w:hideMark/>
          </w:tcPr>
          <w:p w14:paraId="4F4F0196" w14:textId="1947846D"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19</w:t>
            </w:r>
          </w:p>
        </w:tc>
      </w:tr>
      <w:tr w:rsidR="007C4717" w:rsidRPr="007C4717" w14:paraId="5AE350D1" w14:textId="77777777" w:rsidTr="006531E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1848AC7C" w14:textId="39A21E74"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w:t>
            </w:r>
            <w:r w:rsidR="007C4717" w:rsidRPr="007C4717">
              <w:rPr>
                <w:rFonts w:ascii="Arial" w:eastAsia="Times New Roman" w:hAnsi="Arial" w:cs="Arial"/>
                <w:sz w:val="20"/>
                <w:szCs w:val="20"/>
                <w:lang w:eastAsia="de-DE"/>
              </w:rPr>
              <w:t>3</w:t>
            </w:r>
          </w:p>
        </w:tc>
        <w:tc>
          <w:tcPr>
            <w:tcW w:w="2082" w:type="dxa"/>
            <w:noWrap/>
            <w:vAlign w:val="center"/>
            <w:hideMark/>
          </w:tcPr>
          <w:p w14:paraId="370DC9EB" w14:textId="05FE4C0C"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690</w:t>
            </w:r>
            <w:r>
              <w:rPr>
                <w:rFonts w:ascii="Arial" w:eastAsia="Times New Roman" w:hAnsi="Arial" w:cs="Arial"/>
                <w:sz w:val="20"/>
                <w:szCs w:val="20"/>
                <w:lang w:eastAsia="de-DE"/>
              </w:rPr>
              <w:t>´</w:t>
            </w:r>
            <w:r w:rsidRPr="007C4717">
              <w:rPr>
                <w:rFonts w:ascii="Arial" w:eastAsia="Times New Roman" w:hAnsi="Arial" w:cs="Arial"/>
                <w:sz w:val="20"/>
                <w:szCs w:val="20"/>
                <w:lang w:eastAsia="de-DE"/>
              </w:rPr>
              <w:t>521</w:t>
            </w:r>
          </w:p>
        </w:tc>
        <w:tc>
          <w:tcPr>
            <w:tcW w:w="2452" w:type="dxa"/>
            <w:noWrap/>
            <w:vAlign w:val="center"/>
            <w:hideMark/>
          </w:tcPr>
          <w:p w14:paraId="2708110B" w14:textId="6DBB5227" w:rsidR="007C4717" w:rsidRPr="007C4717" w:rsidRDefault="002C12EA"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96´</w:t>
            </w:r>
            <w:r w:rsidR="007C4717" w:rsidRPr="007C4717">
              <w:rPr>
                <w:rFonts w:ascii="Arial" w:eastAsia="Times New Roman" w:hAnsi="Arial" w:cs="Arial"/>
                <w:sz w:val="20"/>
                <w:szCs w:val="20"/>
                <w:lang w:eastAsia="de-DE"/>
              </w:rPr>
              <w:t>526</w:t>
            </w:r>
          </w:p>
        </w:tc>
        <w:tc>
          <w:tcPr>
            <w:tcW w:w="2521" w:type="dxa"/>
            <w:noWrap/>
            <w:vAlign w:val="center"/>
            <w:hideMark/>
          </w:tcPr>
          <w:p w14:paraId="7B829036" w14:textId="67B00098"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59</w:t>
            </w:r>
          </w:p>
        </w:tc>
      </w:tr>
      <w:tr w:rsidR="006531EE" w:rsidRPr="007C4717" w14:paraId="22BF3B3D" w14:textId="77777777" w:rsidTr="006531EE">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7E9A5C68" w14:textId="7B4FEA09"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4</w:t>
            </w:r>
          </w:p>
        </w:tc>
        <w:tc>
          <w:tcPr>
            <w:tcW w:w="2082" w:type="dxa"/>
            <w:noWrap/>
            <w:vAlign w:val="center"/>
            <w:hideMark/>
          </w:tcPr>
          <w:p w14:paraId="02D8001D" w14:textId="3D27B161"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394</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701</w:t>
            </w:r>
          </w:p>
        </w:tc>
        <w:tc>
          <w:tcPr>
            <w:tcW w:w="2452" w:type="dxa"/>
            <w:noWrap/>
            <w:vAlign w:val="center"/>
            <w:hideMark/>
          </w:tcPr>
          <w:p w14:paraId="3389159A" w14:textId="2588F014" w:rsidR="007C4717" w:rsidRPr="007C4717" w:rsidRDefault="002C12EA"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121´</w:t>
            </w:r>
            <w:r w:rsidR="007C4717" w:rsidRPr="007C4717">
              <w:rPr>
                <w:rFonts w:ascii="Arial" w:eastAsia="Times New Roman" w:hAnsi="Arial" w:cs="Arial"/>
                <w:sz w:val="20"/>
                <w:szCs w:val="20"/>
                <w:lang w:eastAsia="de-DE"/>
              </w:rPr>
              <w:t>798</w:t>
            </w:r>
          </w:p>
        </w:tc>
        <w:tc>
          <w:tcPr>
            <w:tcW w:w="2521" w:type="dxa"/>
            <w:noWrap/>
            <w:vAlign w:val="center"/>
            <w:hideMark/>
          </w:tcPr>
          <w:p w14:paraId="2D0E9036" w14:textId="6613AD7E"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59</w:t>
            </w:r>
          </w:p>
        </w:tc>
      </w:tr>
      <w:tr w:rsidR="006531EE" w:rsidRPr="007C4717" w14:paraId="73095750" w14:textId="77777777" w:rsidTr="006531E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4BBE2FDA" w14:textId="5717FD6B"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5</w:t>
            </w:r>
          </w:p>
        </w:tc>
        <w:tc>
          <w:tcPr>
            <w:tcW w:w="2082" w:type="dxa"/>
            <w:noWrap/>
            <w:vAlign w:val="center"/>
            <w:hideMark/>
          </w:tcPr>
          <w:p w14:paraId="5A3E9662" w14:textId="66497866"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5</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721</w:t>
            </w:r>
            <w:r>
              <w:rPr>
                <w:rFonts w:ascii="Arial" w:eastAsia="Times New Roman" w:hAnsi="Arial" w:cs="Arial"/>
                <w:sz w:val="20"/>
                <w:szCs w:val="20"/>
                <w:lang w:eastAsia="de-DE"/>
              </w:rPr>
              <w:t>´</w:t>
            </w:r>
            <w:r w:rsidRPr="007C4717">
              <w:rPr>
                <w:rFonts w:ascii="Arial" w:eastAsia="Times New Roman" w:hAnsi="Arial" w:cs="Arial"/>
                <w:sz w:val="20"/>
                <w:szCs w:val="20"/>
                <w:lang w:eastAsia="de-DE"/>
              </w:rPr>
              <w:t>466</w:t>
            </w:r>
          </w:p>
        </w:tc>
        <w:tc>
          <w:tcPr>
            <w:tcW w:w="2452" w:type="dxa"/>
            <w:noWrap/>
            <w:vAlign w:val="center"/>
            <w:hideMark/>
          </w:tcPr>
          <w:p w14:paraId="2E1C25CA" w14:textId="471FE649" w:rsidR="007C4717" w:rsidRPr="007C4717" w:rsidRDefault="002C12EA"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187´</w:t>
            </w:r>
            <w:r w:rsidR="007C4717" w:rsidRPr="007C4717">
              <w:rPr>
                <w:rFonts w:ascii="Arial" w:eastAsia="Times New Roman" w:hAnsi="Arial" w:cs="Arial"/>
                <w:sz w:val="20"/>
                <w:szCs w:val="20"/>
                <w:lang w:eastAsia="de-DE"/>
              </w:rPr>
              <w:t>412</w:t>
            </w:r>
          </w:p>
        </w:tc>
        <w:tc>
          <w:tcPr>
            <w:tcW w:w="2521" w:type="dxa"/>
            <w:noWrap/>
            <w:vAlign w:val="center"/>
            <w:hideMark/>
          </w:tcPr>
          <w:p w14:paraId="08E27759" w14:textId="1BF3B8A8"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28</w:t>
            </w:r>
          </w:p>
        </w:tc>
      </w:tr>
      <w:tr w:rsidR="006531EE" w:rsidRPr="007C4717" w14:paraId="537B3835" w14:textId="77777777" w:rsidTr="006531EE">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6AD70DDA" w14:textId="34DE9E10"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6</w:t>
            </w:r>
          </w:p>
        </w:tc>
        <w:tc>
          <w:tcPr>
            <w:tcW w:w="2082" w:type="dxa"/>
            <w:noWrap/>
            <w:vAlign w:val="center"/>
            <w:hideMark/>
          </w:tcPr>
          <w:p w14:paraId="573B4F31" w14:textId="3BE4F960"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6</w:t>
            </w:r>
            <w:r>
              <w:rPr>
                <w:rFonts w:ascii="Arial" w:eastAsia="Times New Roman" w:hAnsi="Arial" w:cs="Arial"/>
                <w:sz w:val="20"/>
                <w:szCs w:val="20"/>
                <w:lang w:eastAsia="de-DE"/>
              </w:rPr>
              <w:t>´</w:t>
            </w:r>
            <w:r w:rsidRPr="007C4717">
              <w:rPr>
                <w:rFonts w:ascii="Arial" w:eastAsia="Times New Roman" w:hAnsi="Arial" w:cs="Arial"/>
                <w:sz w:val="20"/>
                <w:szCs w:val="20"/>
                <w:lang w:eastAsia="de-DE"/>
              </w:rPr>
              <w:t>210</w:t>
            </w:r>
            <w:r>
              <w:rPr>
                <w:rFonts w:ascii="Arial" w:eastAsia="Times New Roman" w:hAnsi="Arial" w:cs="Arial"/>
                <w:sz w:val="20"/>
                <w:szCs w:val="20"/>
                <w:lang w:eastAsia="de-DE"/>
              </w:rPr>
              <w:t>´</w:t>
            </w:r>
            <w:r w:rsidRPr="007C4717">
              <w:rPr>
                <w:rFonts w:ascii="Arial" w:eastAsia="Times New Roman" w:hAnsi="Arial" w:cs="Arial"/>
                <w:sz w:val="20"/>
                <w:szCs w:val="20"/>
                <w:lang w:eastAsia="de-DE"/>
              </w:rPr>
              <w:t>363</w:t>
            </w:r>
          </w:p>
        </w:tc>
        <w:tc>
          <w:tcPr>
            <w:tcW w:w="2452" w:type="dxa"/>
            <w:noWrap/>
            <w:vAlign w:val="center"/>
            <w:hideMark/>
          </w:tcPr>
          <w:p w14:paraId="1959F354" w14:textId="761C2548" w:rsidR="007C4717" w:rsidRPr="007C4717" w:rsidRDefault="002C12EA"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231´</w:t>
            </w:r>
            <w:r w:rsidR="007C4717" w:rsidRPr="007C4717">
              <w:rPr>
                <w:rFonts w:ascii="Arial" w:eastAsia="Times New Roman" w:hAnsi="Arial" w:cs="Arial"/>
                <w:sz w:val="20"/>
                <w:szCs w:val="20"/>
                <w:lang w:eastAsia="de-DE"/>
              </w:rPr>
              <w:t>095</w:t>
            </w:r>
          </w:p>
        </w:tc>
        <w:tc>
          <w:tcPr>
            <w:tcW w:w="2521" w:type="dxa"/>
            <w:noWrap/>
            <w:vAlign w:val="center"/>
            <w:hideMark/>
          </w:tcPr>
          <w:p w14:paraId="2AD89FE7" w14:textId="6FFFBE80"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72</w:t>
            </w:r>
          </w:p>
        </w:tc>
      </w:tr>
      <w:tr w:rsidR="007C4717" w:rsidRPr="007C4717" w14:paraId="6F52B832" w14:textId="77777777" w:rsidTr="006531E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38A1DFF1" w14:textId="6982B59D"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007C4717" w:rsidRPr="007C4717">
              <w:rPr>
                <w:rFonts w:ascii="Arial" w:eastAsia="Times New Roman" w:hAnsi="Arial" w:cs="Arial"/>
                <w:sz w:val="20"/>
                <w:szCs w:val="20"/>
                <w:lang w:eastAsia="de-DE"/>
              </w:rPr>
              <w:t xml:space="preserve"> 7</w:t>
            </w:r>
          </w:p>
        </w:tc>
        <w:tc>
          <w:tcPr>
            <w:tcW w:w="2082" w:type="dxa"/>
            <w:noWrap/>
            <w:vAlign w:val="center"/>
            <w:hideMark/>
          </w:tcPr>
          <w:p w14:paraId="3518E5EF" w14:textId="5080560B"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907</w:t>
            </w:r>
            <w:r>
              <w:rPr>
                <w:rFonts w:ascii="Arial" w:eastAsia="Times New Roman" w:hAnsi="Arial" w:cs="Arial"/>
                <w:sz w:val="20"/>
                <w:szCs w:val="20"/>
                <w:lang w:eastAsia="de-DE"/>
              </w:rPr>
              <w:t>´</w:t>
            </w:r>
            <w:r w:rsidRPr="007C4717">
              <w:rPr>
                <w:rFonts w:ascii="Arial" w:eastAsia="Times New Roman" w:hAnsi="Arial" w:cs="Arial"/>
                <w:sz w:val="20"/>
                <w:szCs w:val="20"/>
                <w:lang w:eastAsia="de-DE"/>
              </w:rPr>
              <w:t>926</w:t>
            </w:r>
          </w:p>
        </w:tc>
        <w:tc>
          <w:tcPr>
            <w:tcW w:w="2452" w:type="dxa"/>
            <w:noWrap/>
            <w:vAlign w:val="center"/>
            <w:hideMark/>
          </w:tcPr>
          <w:p w14:paraId="1739E34F" w14:textId="4387F8AE" w:rsidR="007C4717" w:rsidRPr="007C4717" w:rsidRDefault="002C12EA"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79´</w:t>
            </w:r>
            <w:r w:rsidR="007C4717" w:rsidRPr="007C4717">
              <w:rPr>
                <w:rFonts w:ascii="Arial" w:eastAsia="Times New Roman" w:hAnsi="Arial" w:cs="Arial"/>
                <w:sz w:val="20"/>
                <w:szCs w:val="20"/>
                <w:lang w:eastAsia="de-DE"/>
              </w:rPr>
              <w:t>523</w:t>
            </w:r>
          </w:p>
        </w:tc>
        <w:tc>
          <w:tcPr>
            <w:tcW w:w="2521" w:type="dxa"/>
            <w:noWrap/>
            <w:vAlign w:val="center"/>
            <w:hideMark/>
          </w:tcPr>
          <w:p w14:paraId="22D20D3E" w14:textId="413C1A8D"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73</w:t>
            </w:r>
          </w:p>
        </w:tc>
      </w:tr>
      <w:tr w:rsidR="007C4717" w:rsidRPr="007C4717" w14:paraId="5534B588" w14:textId="77777777" w:rsidTr="006531EE">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11249875" w14:textId="65783FB2"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w:t>
            </w:r>
            <w:r w:rsidR="007C4717" w:rsidRPr="007C4717">
              <w:rPr>
                <w:rFonts w:ascii="Arial" w:eastAsia="Times New Roman" w:hAnsi="Arial" w:cs="Arial"/>
                <w:sz w:val="20"/>
                <w:szCs w:val="20"/>
                <w:lang w:eastAsia="de-DE"/>
              </w:rPr>
              <w:t>8</w:t>
            </w:r>
          </w:p>
        </w:tc>
        <w:tc>
          <w:tcPr>
            <w:tcW w:w="2082" w:type="dxa"/>
            <w:noWrap/>
            <w:vAlign w:val="center"/>
            <w:hideMark/>
          </w:tcPr>
          <w:p w14:paraId="43F984FD" w14:textId="34A0AB82"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1</w:t>
            </w:r>
            <w:r>
              <w:rPr>
                <w:rFonts w:ascii="Arial" w:eastAsia="Times New Roman" w:hAnsi="Arial" w:cs="Arial"/>
                <w:sz w:val="20"/>
                <w:szCs w:val="20"/>
                <w:lang w:eastAsia="de-DE"/>
              </w:rPr>
              <w:t>´</w:t>
            </w:r>
            <w:r w:rsidRPr="007C4717">
              <w:rPr>
                <w:rFonts w:ascii="Arial" w:eastAsia="Times New Roman" w:hAnsi="Arial" w:cs="Arial"/>
                <w:sz w:val="20"/>
                <w:szCs w:val="20"/>
                <w:lang w:eastAsia="de-DE"/>
              </w:rPr>
              <w:t>461</w:t>
            </w:r>
            <w:r>
              <w:rPr>
                <w:rFonts w:ascii="Arial" w:eastAsia="Times New Roman" w:hAnsi="Arial" w:cs="Arial"/>
                <w:sz w:val="20"/>
                <w:szCs w:val="20"/>
                <w:lang w:eastAsia="de-DE"/>
              </w:rPr>
              <w:t>´</w:t>
            </w:r>
            <w:r w:rsidRPr="007C4717">
              <w:rPr>
                <w:rFonts w:ascii="Arial" w:eastAsia="Times New Roman" w:hAnsi="Arial" w:cs="Arial"/>
                <w:sz w:val="20"/>
                <w:szCs w:val="20"/>
                <w:lang w:eastAsia="de-DE"/>
              </w:rPr>
              <w:t>386</w:t>
            </w:r>
          </w:p>
        </w:tc>
        <w:tc>
          <w:tcPr>
            <w:tcW w:w="2452" w:type="dxa"/>
            <w:noWrap/>
            <w:vAlign w:val="center"/>
            <w:hideMark/>
          </w:tcPr>
          <w:p w14:paraId="566FB87F" w14:textId="2196DDAA" w:rsidR="007C4717" w:rsidRPr="007C4717" w:rsidRDefault="002C12EA"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48´</w:t>
            </w:r>
            <w:r w:rsidR="007C4717" w:rsidRPr="007C4717">
              <w:rPr>
                <w:rFonts w:ascii="Arial" w:eastAsia="Times New Roman" w:hAnsi="Arial" w:cs="Arial"/>
                <w:sz w:val="20"/>
                <w:szCs w:val="20"/>
                <w:lang w:eastAsia="de-DE"/>
              </w:rPr>
              <w:t>869</w:t>
            </w:r>
          </w:p>
        </w:tc>
        <w:tc>
          <w:tcPr>
            <w:tcW w:w="2521" w:type="dxa"/>
            <w:noWrap/>
            <w:vAlign w:val="center"/>
            <w:hideMark/>
          </w:tcPr>
          <w:p w14:paraId="1705D122" w14:textId="39D37C59"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34</w:t>
            </w:r>
          </w:p>
        </w:tc>
      </w:tr>
      <w:tr w:rsidR="007C4717" w:rsidRPr="007C4717" w14:paraId="796B4162" w14:textId="77777777" w:rsidTr="006531E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6224F460" w14:textId="0CC4B67B"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w:t>
            </w:r>
            <w:r w:rsidR="007C4717" w:rsidRPr="007C4717">
              <w:rPr>
                <w:rFonts w:ascii="Arial" w:eastAsia="Times New Roman" w:hAnsi="Arial" w:cs="Arial"/>
                <w:sz w:val="20"/>
                <w:szCs w:val="20"/>
                <w:lang w:eastAsia="de-DE"/>
              </w:rPr>
              <w:t>9</w:t>
            </w:r>
          </w:p>
        </w:tc>
        <w:tc>
          <w:tcPr>
            <w:tcW w:w="2082" w:type="dxa"/>
            <w:noWrap/>
            <w:vAlign w:val="center"/>
            <w:hideMark/>
          </w:tcPr>
          <w:p w14:paraId="3EBFFC23" w14:textId="492D5233"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764</w:t>
            </w:r>
            <w:r>
              <w:rPr>
                <w:rFonts w:ascii="Arial" w:eastAsia="Times New Roman" w:hAnsi="Arial" w:cs="Arial"/>
                <w:sz w:val="20"/>
                <w:szCs w:val="20"/>
                <w:lang w:eastAsia="de-DE"/>
              </w:rPr>
              <w:t>´</w:t>
            </w:r>
            <w:r w:rsidRPr="007C4717">
              <w:rPr>
                <w:rFonts w:ascii="Arial" w:eastAsia="Times New Roman" w:hAnsi="Arial" w:cs="Arial"/>
                <w:sz w:val="20"/>
                <w:szCs w:val="20"/>
                <w:lang w:eastAsia="de-DE"/>
              </w:rPr>
              <w:t>820</w:t>
            </w:r>
          </w:p>
        </w:tc>
        <w:tc>
          <w:tcPr>
            <w:tcW w:w="2452" w:type="dxa"/>
            <w:noWrap/>
            <w:vAlign w:val="center"/>
            <w:hideMark/>
          </w:tcPr>
          <w:p w14:paraId="6638AED1" w14:textId="7B77DE7F" w:rsidR="007C4717" w:rsidRPr="007C4717" w:rsidRDefault="002C12EA"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142´</w:t>
            </w:r>
            <w:r w:rsidR="007C4717" w:rsidRPr="007C4717">
              <w:rPr>
                <w:rFonts w:ascii="Arial" w:eastAsia="Times New Roman" w:hAnsi="Arial" w:cs="Arial"/>
                <w:sz w:val="20"/>
                <w:szCs w:val="20"/>
                <w:lang w:eastAsia="de-DE"/>
              </w:rPr>
              <w:t>272</w:t>
            </w:r>
          </w:p>
        </w:tc>
        <w:tc>
          <w:tcPr>
            <w:tcW w:w="2521" w:type="dxa"/>
            <w:noWrap/>
            <w:vAlign w:val="center"/>
            <w:hideMark/>
          </w:tcPr>
          <w:p w14:paraId="27977B8B" w14:textId="0156361B" w:rsidR="007C4717" w:rsidRPr="007C4717" w:rsidRDefault="007C4717" w:rsidP="007C4717">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78</w:t>
            </w:r>
          </w:p>
        </w:tc>
      </w:tr>
      <w:tr w:rsidR="007C4717" w:rsidRPr="007C4717" w14:paraId="6B0D59B8" w14:textId="77777777" w:rsidTr="006531EE">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22B84E28" w14:textId="3DC45443" w:rsidR="007C4717" w:rsidRPr="007C4717" w:rsidRDefault="00A20ED5" w:rsidP="007C4717">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w:t>
            </w:r>
            <w:r w:rsidR="007C4717" w:rsidRPr="007C4717">
              <w:rPr>
                <w:rFonts w:ascii="Arial" w:eastAsia="Times New Roman" w:hAnsi="Arial" w:cs="Arial"/>
                <w:sz w:val="20"/>
                <w:szCs w:val="20"/>
                <w:lang w:eastAsia="de-DE"/>
              </w:rPr>
              <w:t>10</w:t>
            </w:r>
          </w:p>
        </w:tc>
        <w:tc>
          <w:tcPr>
            <w:tcW w:w="2082" w:type="dxa"/>
            <w:noWrap/>
            <w:vAlign w:val="center"/>
            <w:hideMark/>
          </w:tcPr>
          <w:p w14:paraId="139B0A42" w14:textId="1451B078"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3</w:t>
            </w:r>
            <w:r>
              <w:rPr>
                <w:rFonts w:ascii="Arial" w:eastAsia="Times New Roman" w:hAnsi="Arial" w:cs="Arial"/>
                <w:sz w:val="20"/>
                <w:szCs w:val="20"/>
                <w:lang w:eastAsia="de-DE"/>
              </w:rPr>
              <w:t>´</w:t>
            </w:r>
            <w:r w:rsidRPr="007C4717">
              <w:rPr>
                <w:rFonts w:ascii="Arial" w:eastAsia="Times New Roman" w:hAnsi="Arial" w:cs="Arial"/>
                <w:sz w:val="20"/>
                <w:szCs w:val="20"/>
                <w:lang w:eastAsia="de-DE"/>
              </w:rPr>
              <w:t>552</w:t>
            </w:r>
            <w:r>
              <w:rPr>
                <w:rFonts w:ascii="Arial" w:eastAsia="Times New Roman" w:hAnsi="Arial" w:cs="Arial"/>
                <w:sz w:val="20"/>
                <w:szCs w:val="20"/>
                <w:lang w:eastAsia="de-DE"/>
              </w:rPr>
              <w:t>´</w:t>
            </w:r>
            <w:r w:rsidRPr="007C4717">
              <w:rPr>
                <w:rFonts w:ascii="Arial" w:eastAsia="Times New Roman" w:hAnsi="Arial" w:cs="Arial"/>
                <w:sz w:val="20"/>
                <w:szCs w:val="20"/>
                <w:lang w:eastAsia="de-DE"/>
              </w:rPr>
              <w:t>718</w:t>
            </w:r>
          </w:p>
        </w:tc>
        <w:tc>
          <w:tcPr>
            <w:tcW w:w="2452" w:type="dxa"/>
            <w:noWrap/>
            <w:vAlign w:val="center"/>
            <w:hideMark/>
          </w:tcPr>
          <w:p w14:paraId="3DE54285" w14:textId="2250E10F" w:rsidR="007C4717" w:rsidRPr="007C4717" w:rsidRDefault="002C12EA"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142´</w:t>
            </w:r>
            <w:r w:rsidR="007C4717" w:rsidRPr="007C4717">
              <w:rPr>
                <w:rFonts w:ascii="Arial" w:eastAsia="Times New Roman" w:hAnsi="Arial" w:cs="Arial"/>
                <w:sz w:val="20"/>
                <w:szCs w:val="20"/>
                <w:lang w:eastAsia="de-DE"/>
              </w:rPr>
              <w:t>272</w:t>
            </w:r>
          </w:p>
        </w:tc>
        <w:tc>
          <w:tcPr>
            <w:tcW w:w="2521" w:type="dxa"/>
            <w:noWrap/>
            <w:vAlign w:val="center"/>
            <w:hideMark/>
          </w:tcPr>
          <w:p w14:paraId="1F35B92B" w14:textId="63666021" w:rsidR="007C4717" w:rsidRPr="007C4717" w:rsidRDefault="007C4717" w:rsidP="007C4717">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sidRPr="007C4717">
              <w:rPr>
                <w:rFonts w:ascii="Arial" w:eastAsia="Times New Roman" w:hAnsi="Arial" w:cs="Arial"/>
                <w:sz w:val="20"/>
                <w:szCs w:val="20"/>
                <w:lang w:eastAsia="de-DE"/>
              </w:rPr>
              <w:t>4</w:t>
            </w:r>
            <w:r>
              <w:rPr>
                <w:rFonts w:ascii="Arial" w:eastAsia="Times New Roman" w:hAnsi="Arial" w:cs="Arial"/>
                <w:sz w:val="20"/>
                <w:szCs w:val="20"/>
                <w:lang w:eastAsia="de-DE"/>
              </w:rPr>
              <w:t>.</w:t>
            </w:r>
            <w:r w:rsidRPr="007C4717">
              <w:rPr>
                <w:rFonts w:ascii="Arial" w:eastAsia="Times New Roman" w:hAnsi="Arial" w:cs="Arial"/>
                <w:sz w:val="20"/>
                <w:szCs w:val="20"/>
                <w:lang w:eastAsia="de-DE"/>
              </w:rPr>
              <w:t>00</w:t>
            </w:r>
          </w:p>
        </w:tc>
      </w:tr>
    </w:tbl>
    <w:p w14:paraId="06F80C9F" w14:textId="1023FC2D" w:rsidR="00E669E1" w:rsidRDefault="00E669E1" w:rsidP="00F23A19">
      <w:pPr>
        <w:pStyle w:val="ISAFamilienunternehmen"/>
      </w:pPr>
    </w:p>
    <w:p w14:paraId="5C91891F" w14:textId="5B7E58D3" w:rsidR="00DF51BC" w:rsidRDefault="00DF51BC" w:rsidP="00F23A19">
      <w:pPr>
        <w:pStyle w:val="ISAFamilienunternehmen"/>
      </w:pPr>
      <w:r>
        <w:t>Die obenstehende Tabelle zeigt die verschiedenen Immobilien mit deren berechneten Realwerten und den Nettoerträgen auf. Dazu den Nettoertrag in Prozent vom Realwert. Die beiden Ferienhäuser werden in dieser Tabelle nicht berücksichtigt, da sie nicht gleich einzuschätzen sind aufgrund der fehlenden Mietzinserträgen.</w:t>
      </w:r>
    </w:p>
    <w:p w14:paraId="08B67A4C" w14:textId="78D99CA2" w:rsidR="00DF51BC" w:rsidRDefault="00DF51BC" w:rsidP="00F23A19">
      <w:pPr>
        <w:pStyle w:val="ISAFamilienunternehmen"/>
      </w:pPr>
    </w:p>
    <w:tbl>
      <w:tblPr>
        <w:tblStyle w:val="Rastertabelle2"/>
        <w:tblW w:w="9080" w:type="dxa"/>
        <w:jc w:val="center"/>
        <w:tblLook w:val="04A0" w:firstRow="1" w:lastRow="0" w:firstColumn="1" w:lastColumn="0" w:noHBand="0" w:noVBand="1"/>
      </w:tblPr>
      <w:tblGrid>
        <w:gridCol w:w="1884"/>
        <w:gridCol w:w="2082"/>
        <w:gridCol w:w="2452"/>
        <w:gridCol w:w="2662"/>
      </w:tblGrid>
      <w:tr w:rsidR="006531EE" w14:paraId="634A4E9D" w14:textId="77777777" w:rsidTr="006531EE">
        <w:trPr>
          <w:cnfStyle w:val="100000000000" w:firstRow="1" w:lastRow="0" w:firstColumn="0" w:lastColumn="0" w:oddVBand="0" w:evenVBand="0" w:oddHBand="0"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84" w:type="dxa"/>
          </w:tcPr>
          <w:p w14:paraId="1C1E32C8" w14:textId="77777777" w:rsidR="00DF51BC" w:rsidRDefault="00DF51BC" w:rsidP="00F36D69">
            <w:pPr>
              <w:pStyle w:val="ISAFamilienunternehmen"/>
            </w:pPr>
            <w:r>
              <w:rPr>
                <w:rFonts w:ascii="Arial" w:eastAsia="Times New Roman" w:hAnsi="Arial" w:cs="Arial"/>
                <w:sz w:val="20"/>
                <w:szCs w:val="20"/>
              </w:rPr>
              <w:t>Liegenschaft</w:t>
            </w:r>
          </w:p>
        </w:tc>
        <w:tc>
          <w:tcPr>
            <w:tcW w:w="2082" w:type="dxa"/>
          </w:tcPr>
          <w:p w14:paraId="4D8EF54D" w14:textId="62BC47B8" w:rsidR="00DF51BC" w:rsidRDefault="0079274B" w:rsidP="00F36D69">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Kapitalisierter Steuerwert</w:t>
            </w:r>
          </w:p>
        </w:tc>
        <w:tc>
          <w:tcPr>
            <w:tcW w:w="2452" w:type="dxa"/>
          </w:tcPr>
          <w:p w14:paraId="0065723A" w14:textId="77777777" w:rsidR="00DF51BC" w:rsidRDefault="00DF51BC" w:rsidP="00F36D69">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Nettoerträge</w:t>
            </w:r>
          </w:p>
        </w:tc>
        <w:tc>
          <w:tcPr>
            <w:tcW w:w="2662" w:type="dxa"/>
          </w:tcPr>
          <w:p w14:paraId="4EDBDA16" w14:textId="6D7BC73A" w:rsidR="00DF51BC" w:rsidRDefault="006531EE" w:rsidP="006531EE">
            <w:pPr>
              <w:pStyle w:val="ISAFamilienunternehmen"/>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sz w:val="20"/>
                <w:szCs w:val="20"/>
              </w:rPr>
              <w:t>NE in % vom</w:t>
            </w:r>
            <w:r w:rsidR="00DF51BC">
              <w:rPr>
                <w:rFonts w:ascii="Arial" w:eastAsia="Times New Roman" w:hAnsi="Arial" w:cs="Arial"/>
                <w:sz w:val="20"/>
                <w:szCs w:val="20"/>
              </w:rPr>
              <w:t xml:space="preserve"> </w:t>
            </w:r>
            <w:r>
              <w:rPr>
                <w:rFonts w:ascii="Arial" w:eastAsia="Times New Roman" w:hAnsi="Arial" w:cs="Arial"/>
                <w:sz w:val="20"/>
                <w:szCs w:val="20"/>
              </w:rPr>
              <w:t>kapitalisierter Steuerwert</w:t>
            </w:r>
          </w:p>
        </w:tc>
      </w:tr>
      <w:tr w:rsidR="006531EE" w:rsidRPr="007C4717" w14:paraId="58F5128D" w14:textId="77777777" w:rsidTr="00F36D69">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34B6D658"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1</w:t>
            </w:r>
          </w:p>
        </w:tc>
        <w:tc>
          <w:tcPr>
            <w:tcW w:w="2082" w:type="dxa"/>
            <w:noWrap/>
            <w:vAlign w:val="bottom"/>
            <w:hideMark/>
          </w:tcPr>
          <w:p w14:paraId="6549CABA" w14:textId="07FBFCD8"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6´684´397</w:t>
            </w:r>
          </w:p>
        </w:tc>
        <w:tc>
          <w:tcPr>
            <w:tcW w:w="2452" w:type="dxa"/>
            <w:noWrap/>
            <w:vAlign w:val="center"/>
            <w:hideMark/>
          </w:tcPr>
          <w:p w14:paraId="5AF33CD3" w14:textId="64131D90" w:rsidR="006531EE" w:rsidRPr="007C4717" w:rsidRDefault="002C12EA"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471´</w:t>
            </w:r>
            <w:r w:rsidR="006531EE" w:rsidRPr="007C4717">
              <w:rPr>
                <w:rFonts w:ascii="Arial" w:eastAsia="Times New Roman" w:hAnsi="Arial" w:cs="Arial"/>
                <w:sz w:val="20"/>
                <w:szCs w:val="20"/>
                <w:lang w:eastAsia="de-DE"/>
              </w:rPr>
              <w:t>250</w:t>
            </w:r>
          </w:p>
        </w:tc>
        <w:tc>
          <w:tcPr>
            <w:tcW w:w="2662" w:type="dxa"/>
            <w:noWrap/>
            <w:vAlign w:val="bottom"/>
            <w:hideMark/>
          </w:tcPr>
          <w:p w14:paraId="40716323" w14:textId="5F81DB8A"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202617BA" w14:textId="77777777" w:rsidTr="00F36D69">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4CD58716"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2</w:t>
            </w:r>
          </w:p>
        </w:tc>
        <w:tc>
          <w:tcPr>
            <w:tcW w:w="2082" w:type="dxa"/>
            <w:noWrap/>
            <w:vAlign w:val="bottom"/>
            <w:hideMark/>
          </w:tcPr>
          <w:p w14:paraId="36AC24FE" w14:textId="7E5CAEAD"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1´120´326</w:t>
            </w:r>
          </w:p>
        </w:tc>
        <w:tc>
          <w:tcPr>
            <w:tcW w:w="2452" w:type="dxa"/>
            <w:noWrap/>
            <w:vAlign w:val="center"/>
            <w:hideMark/>
          </w:tcPr>
          <w:p w14:paraId="0514017D" w14:textId="6981ECE8" w:rsidR="006531EE" w:rsidRPr="007C4717" w:rsidRDefault="002C12EA"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78´</w:t>
            </w:r>
            <w:r w:rsidR="006531EE" w:rsidRPr="007C4717">
              <w:rPr>
                <w:rFonts w:ascii="Arial" w:eastAsia="Times New Roman" w:hAnsi="Arial" w:cs="Arial"/>
                <w:sz w:val="20"/>
                <w:szCs w:val="20"/>
                <w:lang w:eastAsia="de-DE"/>
              </w:rPr>
              <w:t>983</w:t>
            </w:r>
          </w:p>
        </w:tc>
        <w:tc>
          <w:tcPr>
            <w:tcW w:w="2662" w:type="dxa"/>
            <w:noWrap/>
            <w:vAlign w:val="bottom"/>
            <w:hideMark/>
          </w:tcPr>
          <w:p w14:paraId="6B89CA63" w14:textId="30FCE0E8"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3F0EE0D8" w14:textId="77777777" w:rsidTr="00F36D69">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7068F370"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3</w:t>
            </w:r>
          </w:p>
        </w:tc>
        <w:tc>
          <w:tcPr>
            <w:tcW w:w="2082" w:type="dxa"/>
            <w:noWrap/>
            <w:vAlign w:val="bottom"/>
            <w:hideMark/>
          </w:tcPr>
          <w:p w14:paraId="05500AB9" w14:textId="3350EA45"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1´369´163</w:t>
            </w:r>
          </w:p>
        </w:tc>
        <w:tc>
          <w:tcPr>
            <w:tcW w:w="2452" w:type="dxa"/>
            <w:noWrap/>
            <w:vAlign w:val="center"/>
            <w:hideMark/>
          </w:tcPr>
          <w:p w14:paraId="6AB81892" w14:textId="1AB7C8EF" w:rsidR="006531EE" w:rsidRPr="007C4717" w:rsidRDefault="002C12EA"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96´</w:t>
            </w:r>
            <w:r w:rsidR="006531EE" w:rsidRPr="007C4717">
              <w:rPr>
                <w:rFonts w:ascii="Arial" w:eastAsia="Times New Roman" w:hAnsi="Arial" w:cs="Arial"/>
                <w:sz w:val="20"/>
                <w:szCs w:val="20"/>
                <w:lang w:eastAsia="de-DE"/>
              </w:rPr>
              <w:t>526</w:t>
            </w:r>
          </w:p>
        </w:tc>
        <w:tc>
          <w:tcPr>
            <w:tcW w:w="2662" w:type="dxa"/>
            <w:noWrap/>
            <w:vAlign w:val="bottom"/>
            <w:hideMark/>
          </w:tcPr>
          <w:p w14:paraId="3393902D" w14:textId="52A1553F"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7A268C9C" w14:textId="77777777" w:rsidTr="00F36D69">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38D497C9"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4</w:t>
            </w:r>
          </w:p>
        </w:tc>
        <w:tc>
          <w:tcPr>
            <w:tcW w:w="2082" w:type="dxa"/>
            <w:noWrap/>
            <w:vAlign w:val="bottom"/>
            <w:hideMark/>
          </w:tcPr>
          <w:p w14:paraId="4ECFC147" w14:textId="7D3D0B88"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1´727´631</w:t>
            </w:r>
          </w:p>
        </w:tc>
        <w:tc>
          <w:tcPr>
            <w:tcW w:w="2452" w:type="dxa"/>
            <w:noWrap/>
            <w:vAlign w:val="center"/>
            <w:hideMark/>
          </w:tcPr>
          <w:p w14:paraId="133690AB" w14:textId="5421B6DA" w:rsidR="006531EE" w:rsidRPr="007C4717" w:rsidRDefault="002C12EA"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121´</w:t>
            </w:r>
            <w:r w:rsidR="006531EE" w:rsidRPr="007C4717">
              <w:rPr>
                <w:rFonts w:ascii="Arial" w:eastAsia="Times New Roman" w:hAnsi="Arial" w:cs="Arial"/>
                <w:sz w:val="20"/>
                <w:szCs w:val="20"/>
                <w:lang w:eastAsia="de-DE"/>
              </w:rPr>
              <w:t>798</w:t>
            </w:r>
          </w:p>
        </w:tc>
        <w:tc>
          <w:tcPr>
            <w:tcW w:w="2662" w:type="dxa"/>
            <w:noWrap/>
            <w:vAlign w:val="bottom"/>
            <w:hideMark/>
          </w:tcPr>
          <w:p w14:paraId="2F58BBBA" w14:textId="29BE43D4"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0E4A5421" w14:textId="77777777" w:rsidTr="00F36D69">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33ED25CC"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5</w:t>
            </w:r>
          </w:p>
        </w:tc>
        <w:tc>
          <w:tcPr>
            <w:tcW w:w="2082" w:type="dxa"/>
            <w:noWrap/>
            <w:vAlign w:val="bottom"/>
            <w:hideMark/>
          </w:tcPr>
          <w:p w14:paraId="2BCFD6F5" w14:textId="06CDE5CE"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2´658´326</w:t>
            </w:r>
          </w:p>
        </w:tc>
        <w:tc>
          <w:tcPr>
            <w:tcW w:w="2452" w:type="dxa"/>
            <w:noWrap/>
            <w:vAlign w:val="center"/>
            <w:hideMark/>
          </w:tcPr>
          <w:p w14:paraId="5F76324B" w14:textId="1B618C18" w:rsidR="006531EE" w:rsidRPr="007C4717" w:rsidRDefault="002C12EA"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187´</w:t>
            </w:r>
            <w:r w:rsidR="006531EE" w:rsidRPr="007C4717">
              <w:rPr>
                <w:rFonts w:ascii="Arial" w:eastAsia="Times New Roman" w:hAnsi="Arial" w:cs="Arial"/>
                <w:sz w:val="20"/>
                <w:szCs w:val="20"/>
                <w:lang w:eastAsia="de-DE"/>
              </w:rPr>
              <w:t>412</w:t>
            </w:r>
          </w:p>
        </w:tc>
        <w:tc>
          <w:tcPr>
            <w:tcW w:w="2662" w:type="dxa"/>
            <w:noWrap/>
            <w:vAlign w:val="bottom"/>
            <w:hideMark/>
          </w:tcPr>
          <w:p w14:paraId="5474576A" w14:textId="52D379B3"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7EA4F16B" w14:textId="77777777" w:rsidTr="00F36D69">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548A2890"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6</w:t>
            </w:r>
          </w:p>
        </w:tc>
        <w:tc>
          <w:tcPr>
            <w:tcW w:w="2082" w:type="dxa"/>
            <w:noWrap/>
            <w:vAlign w:val="bottom"/>
            <w:hideMark/>
          </w:tcPr>
          <w:p w14:paraId="53430D74" w14:textId="23D76251"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3´277´943</w:t>
            </w:r>
          </w:p>
        </w:tc>
        <w:tc>
          <w:tcPr>
            <w:tcW w:w="2452" w:type="dxa"/>
            <w:noWrap/>
            <w:vAlign w:val="center"/>
            <w:hideMark/>
          </w:tcPr>
          <w:p w14:paraId="4E67FF9E" w14:textId="6793DD88" w:rsidR="006531EE" w:rsidRPr="007C4717" w:rsidRDefault="002C12EA"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231´</w:t>
            </w:r>
            <w:r w:rsidR="006531EE" w:rsidRPr="007C4717">
              <w:rPr>
                <w:rFonts w:ascii="Arial" w:eastAsia="Times New Roman" w:hAnsi="Arial" w:cs="Arial"/>
                <w:sz w:val="20"/>
                <w:szCs w:val="20"/>
                <w:lang w:eastAsia="de-DE"/>
              </w:rPr>
              <w:t>095</w:t>
            </w:r>
          </w:p>
        </w:tc>
        <w:tc>
          <w:tcPr>
            <w:tcW w:w="2662" w:type="dxa"/>
            <w:noWrap/>
            <w:vAlign w:val="bottom"/>
            <w:hideMark/>
          </w:tcPr>
          <w:p w14:paraId="06C6407F" w14:textId="4A763639"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36DB467C" w14:textId="77777777" w:rsidTr="00F36D69">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18CE994C"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7</w:t>
            </w:r>
          </w:p>
        </w:tc>
        <w:tc>
          <w:tcPr>
            <w:tcW w:w="2082" w:type="dxa"/>
            <w:noWrap/>
            <w:vAlign w:val="bottom"/>
            <w:hideMark/>
          </w:tcPr>
          <w:p w14:paraId="48DBC32A" w14:textId="6C9F4F59"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1´127´985</w:t>
            </w:r>
          </w:p>
        </w:tc>
        <w:tc>
          <w:tcPr>
            <w:tcW w:w="2452" w:type="dxa"/>
            <w:noWrap/>
            <w:vAlign w:val="center"/>
            <w:hideMark/>
          </w:tcPr>
          <w:p w14:paraId="31DAF1D5" w14:textId="1F4A8BEE" w:rsidR="006531EE" w:rsidRPr="007C4717" w:rsidRDefault="002C12EA"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79´</w:t>
            </w:r>
            <w:r w:rsidR="006531EE" w:rsidRPr="007C4717">
              <w:rPr>
                <w:rFonts w:ascii="Arial" w:eastAsia="Times New Roman" w:hAnsi="Arial" w:cs="Arial"/>
                <w:sz w:val="20"/>
                <w:szCs w:val="20"/>
                <w:lang w:eastAsia="de-DE"/>
              </w:rPr>
              <w:t>523</w:t>
            </w:r>
          </w:p>
        </w:tc>
        <w:tc>
          <w:tcPr>
            <w:tcW w:w="2662" w:type="dxa"/>
            <w:noWrap/>
            <w:vAlign w:val="bottom"/>
            <w:hideMark/>
          </w:tcPr>
          <w:p w14:paraId="377C4E79" w14:textId="2353FEB8"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66CF07FD" w14:textId="77777777" w:rsidTr="00F36D69">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152BC450"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8</w:t>
            </w:r>
          </w:p>
        </w:tc>
        <w:tc>
          <w:tcPr>
            <w:tcW w:w="2082" w:type="dxa"/>
            <w:noWrap/>
            <w:vAlign w:val="bottom"/>
            <w:hideMark/>
          </w:tcPr>
          <w:p w14:paraId="4B16EC8E" w14:textId="36B40677"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693´177</w:t>
            </w:r>
          </w:p>
        </w:tc>
        <w:tc>
          <w:tcPr>
            <w:tcW w:w="2452" w:type="dxa"/>
            <w:noWrap/>
            <w:vAlign w:val="center"/>
            <w:hideMark/>
          </w:tcPr>
          <w:p w14:paraId="497DE5F7" w14:textId="0761DDC6" w:rsidR="006531EE" w:rsidRPr="007C4717" w:rsidRDefault="002C12EA"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48´</w:t>
            </w:r>
            <w:r w:rsidR="006531EE" w:rsidRPr="007C4717">
              <w:rPr>
                <w:rFonts w:ascii="Arial" w:eastAsia="Times New Roman" w:hAnsi="Arial" w:cs="Arial"/>
                <w:sz w:val="20"/>
                <w:szCs w:val="20"/>
                <w:lang w:eastAsia="de-DE"/>
              </w:rPr>
              <w:t>869</w:t>
            </w:r>
          </w:p>
        </w:tc>
        <w:tc>
          <w:tcPr>
            <w:tcW w:w="2662" w:type="dxa"/>
            <w:noWrap/>
            <w:vAlign w:val="bottom"/>
            <w:hideMark/>
          </w:tcPr>
          <w:p w14:paraId="7DEC2186" w14:textId="3507126B"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57B3D2F3" w14:textId="77777777" w:rsidTr="00F36D69">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2F726DEC"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t>Immobilie</w:t>
            </w:r>
            <w:r w:rsidRPr="007C4717">
              <w:rPr>
                <w:rFonts w:ascii="Arial" w:eastAsia="Times New Roman" w:hAnsi="Arial" w:cs="Arial"/>
                <w:sz w:val="20"/>
                <w:szCs w:val="20"/>
                <w:lang w:eastAsia="de-DE"/>
              </w:rPr>
              <w:t xml:space="preserve"> 9</w:t>
            </w:r>
          </w:p>
        </w:tc>
        <w:tc>
          <w:tcPr>
            <w:tcW w:w="2082" w:type="dxa"/>
            <w:noWrap/>
            <w:vAlign w:val="bottom"/>
            <w:hideMark/>
          </w:tcPr>
          <w:p w14:paraId="53EFB79F" w14:textId="552FF8AA"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2´018´042</w:t>
            </w:r>
          </w:p>
        </w:tc>
        <w:tc>
          <w:tcPr>
            <w:tcW w:w="2452" w:type="dxa"/>
            <w:noWrap/>
            <w:vAlign w:val="center"/>
            <w:hideMark/>
          </w:tcPr>
          <w:p w14:paraId="2E643424" w14:textId="457741A5" w:rsidR="006531EE" w:rsidRPr="007C4717" w:rsidRDefault="002C12EA"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142´</w:t>
            </w:r>
            <w:r w:rsidR="006531EE" w:rsidRPr="007C4717">
              <w:rPr>
                <w:rFonts w:ascii="Arial" w:eastAsia="Times New Roman" w:hAnsi="Arial" w:cs="Arial"/>
                <w:sz w:val="20"/>
                <w:szCs w:val="20"/>
                <w:lang w:eastAsia="de-DE"/>
              </w:rPr>
              <w:t>272</w:t>
            </w:r>
          </w:p>
        </w:tc>
        <w:tc>
          <w:tcPr>
            <w:tcW w:w="2662" w:type="dxa"/>
            <w:noWrap/>
            <w:vAlign w:val="bottom"/>
            <w:hideMark/>
          </w:tcPr>
          <w:p w14:paraId="553119B3" w14:textId="05E1411D" w:rsidR="006531EE" w:rsidRPr="007C4717" w:rsidRDefault="006531EE" w:rsidP="00F36D6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r w:rsidR="006531EE" w:rsidRPr="007C4717" w14:paraId="2F1D0E33" w14:textId="77777777" w:rsidTr="00F36D69">
        <w:trPr>
          <w:trHeight w:val="431"/>
          <w:jc w:val="center"/>
        </w:trPr>
        <w:tc>
          <w:tcPr>
            <w:cnfStyle w:val="001000000000" w:firstRow="0" w:lastRow="0" w:firstColumn="1" w:lastColumn="0" w:oddVBand="0" w:evenVBand="0" w:oddHBand="0" w:evenHBand="0" w:firstRowFirstColumn="0" w:firstRowLastColumn="0" w:lastRowFirstColumn="0" w:lastRowLastColumn="0"/>
            <w:tcW w:w="1884" w:type="dxa"/>
            <w:noWrap/>
            <w:vAlign w:val="center"/>
            <w:hideMark/>
          </w:tcPr>
          <w:p w14:paraId="28B095D6" w14:textId="77777777" w:rsidR="006531EE" w:rsidRPr="007C4717" w:rsidRDefault="006531EE" w:rsidP="00F36D69">
            <w:pPr>
              <w:spacing w:line="276" w:lineRule="auto"/>
              <w:jc w:val="left"/>
              <w:rPr>
                <w:rFonts w:ascii="Arial" w:eastAsia="Times New Roman" w:hAnsi="Arial" w:cs="Arial"/>
                <w:sz w:val="20"/>
                <w:szCs w:val="20"/>
                <w:lang w:eastAsia="de-DE"/>
              </w:rPr>
            </w:pPr>
            <w:r>
              <w:rPr>
                <w:rFonts w:ascii="Arial" w:eastAsia="Times New Roman" w:hAnsi="Arial" w:cs="Arial"/>
                <w:sz w:val="20"/>
                <w:szCs w:val="20"/>
                <w:lang w:eastAsia="de-DE"/>
              </w:rPr>
              <w:lastRenderedPageBreak/>
              <w:t>Immobilie</w:t>
            </w:r>
            <w:r w:rsidRPr="007C4717">
              <w:rPr>
                <w:rFonts w:ascii="Arial" w:eastAsia="Times New Roman" w:hAnsi="Arial" w:cs="Arial"/>
                <w:sz w:val="20"/>
                <w:szCs w:val="20"/>
                <w:lang w:eastAsia="de-DE"/>
              </w:rPr>
              <w:t xml:space="preserve"> 10</w:t>
            </w:r>
          </w:p>
        </w:tc>
        <w:tc>
          <w:tcPr>
            <w:tcW w:w="2082" w:type="dxa"/>
            <w:noWrap/>
            <w:vAlign w:val="bottom"/>
            <w:hideMark/>
          </w:tcPr>
          <w:p w14:paraId="1970F941" w14:textId="7D9C58D2"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2´018´042</w:t>
            </w:r>
          </w:p>
        </w:tc>
        <w:tc>
          <w:tcPr>
            <w:tcW w:w="2452" w:type="dxa"/>
            <w:noWrap/>
            <w:vAlign w:val="center"/>
            <w:hideMark/>
          </w:tcPr>
          <w:p w14:paraId="1E16E32B" w14:textId="0189A6B1" w:rsidR="006531EE" w:rsidRPr="007C4717" w:rsidRDefault="002C12EA"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lang w:eastAsia="de-DE"/>
              </w:rPr>
              <w:t>142´</w:t>
            </w:r>
            <w:r w:rsidR="006531EE" w:rsidRPr="007C4717">
              <w:rPr>
                <w:rFonts w:ascii="Arial" w:eastAsia="Times New Roman" w:hAnsi="Arial" w:cs="Arial"/>
                <w:sz w:val="20"/>
                <w:szCs w:val="20"/>
                <w:lang w:eastAsia="de-DE"/>
              </w:rPr>
              <w:t>272</w:t>
            </w:r>
          </w:p>
        </w:tc>
        <w:tc>
          <w:tcPr>
            <w:tcW w:w="2662" w:type="dxa"/>
            <w:noWrap/>
            <w:vAlign w:val="bottom"/>
            <w:hideMark/>
          </w:tcPr>
          <w:p w14:paraId="6F15B712" w14:textId="62302624" w:rsidR="006531EE" w:rsidRPr="007C4717" w:rsidRDefault="006531EE" w:rsidP="00F36D6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DE"/>
              </w:rPr>
            </w:pPr>
            <w:r>
              <w:rPr>
                <w:rFonts w:ascii="Arial" w:eastAsia="Times New Roman" w:hAnsi="Arial" w:cs="Arial"/>
                <w:sz w:val="20"/>
                <w:szCs w:val="20"/>
              </w:rPr>
              <w:t>7.05</w:t>
            </w:r>
          </w:p>
        </w:tc>
      </w:tr>
    </w:tbl>
    <w:p w14:paraId="2905E8B3" w14:textId="77777777" w:rsidR="00DF51BC" w:rsidRDefault="00DF51BC" w:rsidP="00F23A19">
      <w:pPr>
        <w:pStyle w:val="ISAFamilienunternehmen"/>
      </w:pPr>
    </w:p>
    <w:p w14:paraId="4F5AD90E" w14:textId="77777777" w:rsidR="000465C2" w:rsidRDefault="000465C2" w:rsidP="00F23A19">
      <w:pPr>
        <w:pStyle w:val="ISAFamilienunternehmen"/>
      </w:pPr>
    </w:p>
    <w:p w14:paraId="18CC7DE4" w14:textId="39695F56" w:rsidR="002C12EA" w:rsidRDefault="002C12EA" w:rsidP="00F23A19">
      <w:pPr>
        <w:pStyle w:val="ISAFamilienunternehmen"/>
      </w:pPr>
      <w:r>
        <w:t xml:space="preserve">Wie aus dieser Tabelle zu entnehmen ist, ist das die Werte, Realwert und kapitalisierter Steuerwert, sich sehr unterscheiden. Nimmt man als Beispiel die Immobilie 1, so sieht man, </w:t>
      </w:r>
      <w:r w:rsidR="002A7AF0">
        <w:t>dass der Realwert viel höher</w:t>
      </w:r>
      <w:r>
        <w:t xml:space="preserve"> als der kapitalisierte Steuerwert</w:t>
      </w:r>
      <w:r w:rsidR="002A7AF0">
        <w:t xml:space="preserve"> ist</w:t>
      </w:r>
      <w:r>
        <w:t>. Diese Immobilie wurde beim Realwert aufgrund der</w:t>
      </w:r>
      <w:r w:rsidR="00B44683">
        <w:t xml:space="preserve"> zentrumsnahen</w:t>
      </w:r>
      <w:r>
        <w:t xml:space="preserve"> Lage</w:t>
      </w:r>
      <w:r w:rsidR="00B44683">
        <w:t xml:space="preserve"> so hoch eingeschätzt</w:t>
      </w:r>
      <w:r>
        <w:t>.</w:t>
      </w:r>
    </w:p>
    <w:p w14:paraId="7084E829" w14:textId="7466847A" w:rsidR="002A7AF0" w:rsidRDefault="002A7AF0" w:rsidP="00F23A19">
      <w:pPr>
        <w:pStyle w:val="ISAFamilienunternehmen"/>
      </w:pPr>
      <w:r>
        <w:t>Da nun die Erben unterschiedliche Interessen haben könnten, wie den Verkauf oder die Verwaltung der Immobilien, eigenen sich die Realwert- und kapitalisierter Steuerwerteinschätzung nicht vollkommen, um eine zufriedenstellende Teilung vornehmen zu können.</w:t>
      </w:r>
    </w:p>
    <w:p w14:paraId="69889FDA" w14:textId="712698B0" w:rsidR="002A7AF0" w:rsidRDefault="002A7AF0" w:rsidP="00F23A19">
      <w:pPr>
        <w:pStyle w:val="ISAFamilienunternehmen"/>
      </w:pPr>
      <w:r>
        <w:t>Aus diesem Grund ist es anzuraten den Praktikerwert, oder eine ähnliche Einschätzungsmethode einzusetzen, welche für etwaige Zukunftspläne gleichermaßen anzuwenden ist.</w:t>
      </w:r>
    </w:p>
    <w:p w14:paraId="279A095D" w14:textId="0B70161C" w:rsidR="00276136" w:rsidRDefault="00441944" w:rsidP="00960FC1">
      <w:pPr>
        <w:pStyle w:val="berschrift3"/>
      </w:pPr>
      <w:bookmarkStart w:id="38" w:name="_Toc446067000"/>
      <w:r>
        <w:t xml:space="preserve">Schlussfolgerung </w:t>
      </w:r>
      <w:r w:rsidR="00436BCD">
        <w:t>Erbteilung</w:t>
      </w:r>
      <w:bookmarkEnd w:id="38"/>
    </w:p>
    <w:p w14:paraId="6207DD3B" w14:textId="06B8E1D6" w:rsidR="00960FC1" w:rsidRDefault="00960FC1" w:rsidP="00960FC1">
      <w:pPr>
        <w:pStyle w:val="ISAFamilienunternehmen"/>
      </w:pPr>
      <w:r>
        <w:t>Wie in der Tabelle oben, ist es fast unmöglich eine faire Verteilung der Immobilien vorzunehmen. Die grossen Unterschiede in den Werten können auf die jeweilige Lage sowie Alter der Immobilien zurückgeführt werden.</w:t>
      </w:r>
    </w:p>
    <w:p w14:paraId="03C06394" w14:textId="5E6217A0" w:rsidR="00960FC1" w:rsidRDefault="00960FC1" w:rsidP="00960FC1">
      <w:pPr>
        <w:pStyle w:val="ISAFamilienunternehmen"/>
      </w:pPr>
      <w:r>
        <w:t xml:space="preserve">Ebenfalls einen Einfluss auf die Werte der Immobilien haben die Tatsache, dass es Sie bei gewissen Häusern nicht nur um eines, sondern um zwei bis drei Häuser handelt, welche </w:t>
      </w:r>
      <w:r w:rsidR="00441944">
        <w:t xml:space="preserve">aneinandergebaut wurden. Diese teilen sich teilweise eine Heizung. Bei Renovierungsarbeiten am Dach oder der Fassade müssten die Kosten aufgeteilt werden. Das Ziel der Erbteilung ist es unabhängig von den jeweils anderen Erben zu handeln. </w:t>
      </w:r>
    </w:p>
    <w:p w14:paraId="559BDBDB" w14:textId="134C3317" w:rsidR="00960FC1" w:rsidRPr="00960FC1" w:rsidRDefault="00960FC1" w:rsidP="00960FC1">
      <w:pPr>
        <w:pStyle w:val="ISAFamilienunternehmen"/>
      </w:pPr>
      <w:r>
        <w:t>Falls man also eine „faire“ Aufteilung vornehmen möchte, müsste man nicht nur den Real-bzw. Nettowert beachten, sondern ebenfalls die persönliche Motivati</w:t>
      </w:r>
      <w:r w:rsidR="00441944">
        <w:t>on der einzelnen Erben, welche s</w:t>
      </w:r>
      <w:r>
        <w:t xml:space="preserve">ich für ein bestimmtes Objekt </w:t>
      </w:r>
      <w:r w:rsidR="00B93DE8">
        <w:t>entscheiden. Eine Lösung</w:t>
      </w:r>
      <w:r w:rsidR="00441944">
        <w:t xml:space="preserve"> zu finden, ohne</w:t>
      </w:r>
      <w:r w:rsidR="00B93DE8">
        <w:t xml:space="preserve"> dass man die Gesamtsituation zusammen anschaut ist in unseren Augen unmöglich.</w:t>
      </w:r>
    </w:p>
    <w:p w14:paraId="6C13ADA8" w14:textId="77777777" w:rsidR="005E5AE7" w:rsidRPr="005E5AE7" w:rsidRDefault="005E5AE7" w:rsidP="00130613">
      <w:pPr>
        <w:pStyle w:val="ISAFamilienunternehmen"/>
      </w:pPr>
    </w:p>
    <w:p w14:paraId="60109C32" w14:textId="77777777" w:rsidR="002F4F36" w:rsidRDefault="002F4F36" w:rsidP="002F4F36">
      <w:pPr>
        <w:jc w:val="right"/>
      </w:pPr>
    </w:p>
    <w:p w14:paraId="5400D881" w14:textId="33DFEA1D" w:rsidR="005E5AE7" w:rsidRDefault="005E5AE7" w:rsidP="002F4F36">
      <w:pPr>
        <w:jc w:val="right"/>
      </w:pPr>
    </w:p>
    <w:p w14:paraId="2EF97A91" w14:textId="77777777" w:rsidR="005E5AE7" w:rsidRDefault="005E5AE7" w:rsidP="002F4F36">
      <w:pPr>
        <w:jc w:val="right"/>
      </w:pPr>
    </w:p>
    <w:p w14:paraId="74F034A9" w14:textId="77777777" w:rsidR="000465C2" w:rsidRDefault="000465C2" w:rsidP="002F4F36">
      <w:pPr>
        <w:jc w:val="right"/>
      </w:pPr>
    </w:p>
    <w:p w14:paraId="4D4F7ED6" w14:textId="77777777" w:rsidR="002F4F36" w:rsidRDefault="002F4F36" w:rsidP="000465C2"/>
    <w:p w14:paraId="7DC1B1BA" w14:textId="16C5366B" w:rsidR="002F4F36" w:rsidRDefault="005E5AE7" w:rsidP="00471539">
      <w:pPr>
        <w:pStyle w:val="berschrift1"/>
        <w:numPr>
          <w:ilvl w:val="0"/>
          <w:numId w:val="1"/>
        </w:numPr>
      </w:pPr>
      <w:bookmarkStart w:id="39" w:name="_Toc445121302"/>
      <w:bookmarkStart w:id="40" w:name="_Toc446067001"/>
      <w:r>
        <w:t>Synthese</w:t>
      </w:r>
      <w:bookmarkEnd w:id="39"/>
      <w:bookmarkEnd w:id="40"/>
    </w:p>
    <w:p w14:paraId="36E8A9C2" w14:textId="77777777" w:rsidR="005E5AE7" w:rsidRDefault="005E5AE7" w:rsidP="005E5AE7"/>
    <w:p w14:paraId="26C57087" w14:textId="388D98D2" w:rsidR="005E5AE7" w:rsidRPr="005E5AE7" w:rsidRDefault="005E5AE7" w:rsidP="00471539">
      <w:pPr>
        <w:pStyle w:val="berschrift1"/>
        <w:numPr>
          <w:ilvl w:val="0"/>
          <w:numId w:val="1"/>
        </w:numPr>
      </w:pPr>
      <w:bookmarkStart w:id="41" w:name="_Toc445121303"/>
      <w:bookmarkStart w:id="42" w:name="_Toc446067002"/>
      <w:r>
        <w:t>Anhang</w:t>
      </w:r>
      <w:bookmarkEnd w:id="41"/>
      <w:bookmarkEnd w:id="42"/>
    </w:p>
    <w:p w14:paraId="0ACC328C" w14:textId="77777777" w:rsidR="002F4F36" w:rsidRPr="002F4F36" w:rsidRDefault="002F4F36" w:rsidP="002F4F36">
      <w:pPr>
        <w:jc w:val="right"/>
      </w:pPr>
    </w:p>
    <w:p w14:paraId="0E1E64DA" w14:textId="77777777" w:rsidR="002F4F36" w:rsidRPr="002F4F36" w:rsidRDefault="002F4F36" w:rsidP="002F4F36"/>
    <w:p w14:paraId="64B1F9EA" w14:textId="78451AB4" w:rsidR="00A97B59" w:rsidRPr="002F4F36" w:rsidRDefault="00A97B59" w:rsidP="002F4F36"/>
    <w:sectPr w:rsidR="00A97B59" w:rsidRPr="002F4F36" w:rsidSect="002F4F36">
      <w:headerReference w:type="default" r:id="rId10"/>
      <w:footerReference w:type="even" r:id="rId11"/>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A5C2F" w14:textId="77777777" w:rsidR="00F36D69" w:rsidRDefault="00F36D69" w:rsidP="000C0904">
      <w:pPr>
        <w:spacing w:after="0" w:line="240" w:lineRule="auto"/>
      </w:pPr>
      <w:r>
        <w:separator/>
      </w:r>
    </w:p>
  </w:endnote>
  <w:endnote w:type="continuationSeparator" w:id="0">
    <w:p w14:paraId="33D230D0" w14:textId="77777777" w:rsidR="00F36D69" w:rsidRDefault="00F36D69" w:rsidP="000C0904">
      <w:pPr>
        <w:spacing w:after="0" w:line="240" w:lineRule="auto"/>
      </w:pPr>
      <w:r>
        <w:continuationSeparator/>
      </w:r>
    </w:p>
  </w:endnote>
  <w:endnote w:type="continuationNotice" w:id="1">
    <w:p w14:paraId="306C80CC" w14:textId="77777777" w:rsidR="00F36D69" w:rsidRDefault="00F36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15983" w14:textId="77777777" w:rsidR="00F36D69" w:rsidRDefault="00F36D69" w:rsidP="00B23584">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700A370" w14:textId="77777777" w:rsidR="00F36D69" w:rsidRDefault="00F36D6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3C9C2" w14:textId="77777777" w:rsidR="00F36D69" w:rsidRDefault="00F36D69" w:rsidP="00B23584">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6E746F">
      <w:rPr>
        <w:rStyle w:val="Seitenzahl"/>
        <w:noProof/>
      </w:rPr>
      <w:t>8</w:t>
    </w:r>
    <w:r>
      <w:rPr>
        <w:rStyle w:val="Seitenzahl"/>
      </w:rPr>
      <w:fldChar w:fldCharType="end"/>
    </w:r>
  </w:p>
  <w:p w14:paraId="61B08BCD" w14:textId="77777777" w:rsidR="00F36D69" w:rsidRDefault="00F36D6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3D5DD" w14:textId="77777777" w:rsidR="00F36D69" w:rsidRDefault="00F36D69" w:rsidP="000C0904">
      <w:pPr>
        <w:spacing w:after="0" w:line="240" w:lineRule="auto"/>
      </w:pPr>
      <w:r>
        <w:separator/>
      </w:r>
    </w:p>
  </w:footnote>
  <w:footnote w:type="continuationSeparator" w:id="0">
    <w:p w14:paraId="0118F576" w14:textId="77777777" w:rsidR="00F36D69" w:rsidRDefault="00F36D69" w:rsidP="000C0904">
      <w:pPr>
        <w:spacing w:after="0" w:line="240" w:lineRule="auto"/>
      </w:pPr>
      <w:r>
        <w:continuationSeparator/>
      </w:r>
    </w:p>
  </w:footnote>
  <w:footnote w:type="continuationNotice" w:id="1">
    <w:p w14:paraId="0C5CB651" w14:textId="77777777" w:rsidR="00F36D69" w:rsidRDefault="00F36D69">
      <w:pPr>
        <w:spacing w:after="0" w:line="240" w:lineRule="auto"/>
      </w:pPr>
    </w:p>
  </w:footnote>
  <w:footnote w:id="2">
    <w:p w14:paraId="5BE0E603" w14:textId="75B33373" w:rsidR="00F36D69" w:rsidRDefault="00F36D69">
      <w:pPr>
        <w:pStyle w:val="Funotentext"/>
      </w:pPr>
      <w:r>
        <w:rPr>
          <w:rStyle w:val="Funotenzeichen"/>
        </w:rPr>
        <w:footnoteRef/>
      </w:r>
      <w:r>
        <w:t xml:space="preserve"> </w:t>
      </w:r>
      <w:r w:rsidRPr="00F43F67">
        <w:t>http://www.erben-gemeinschaft.ch/</w:t>
      </w:r>
    </w:p>
  </w:footnote>
  <w:footnote w:id="3">
    <w:p w14:paraId="5E1271E9" w14:textId="70684EF9" w:rsidR="00F36D69" w:rsidRDefault="00F36D69" w:rsidP="00F43F67">
      <w:pPr>
        <w:pStyle w:val="Funotentext"/>
      </w:pPr>
      <w:r>
        <w:rPr>
          <w:rStyle w:val="Funotenzeichen"/>
        </w:rPr>
        <w:footnoteRef/>
      </w:r>
      <w:r>
        <w:t xml:space="preserve"> ZGB/OR, Art. 530 A. Begriff, </w:t>
      </w:r>
    </w:p>
    <w:p w14:paraId="5819CA07" w14:textId="1FD685F0" w:rsidR="00F36D69" w:rsidRPr="00F43F67" w:rsidRDefault="00F36D69" w:rsidP="00F43F67">
      <w:pPr>
        <w:pStyle w:val="Funotentext"/>
      </w:pPr>
    </w:p>
  </w:footnote>
  <w:footnote w:id="4">
    <w:p w14:paraId="201F8C4E" w14:textId="422172F2" w:rsidR="00F36D69" w:rsidRDefault="00F36D69">
      <w:pPr>
        <w:pStyle w:val="Funotentext"/>
      </w:pPr>
      <w:r>
        <w:rPr>
          <w:rStyle w:val="Funotenzeichen"/>
        </w:rPr>
        <w:footnoteRef/>
      </w:r>
      <w:r>
        <w:t xml:space="preserve"> Bundesamt für Statistik, Medienmitteilung Leerwohnungsziffer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1A8D1" w14:textId="134E4702" w:rsidR="00F36D69" w:rsidRDefault="00F36D69">
    <w:pPr>
      <w:pStyle w:val="Kopfzeile"/>
    </w:pPr>
    <w:r w:rsidRPr="005C423E">
      <w:t xml:space="preserve">Fallstudie Erbengemeinschaft </w:t>
    </w:r>
    <w:r>
      <w:ptab w:relativeTo="margin" w:alignment="center" w:leader="none"/>
    </w:r>
    <w:r>
      <w:ptab w:relativeTo="margin" w:alignment="right" w:leader="none"/>
    </w:r>
    <w:r>
      <w:t>Erwin Willi &amp; Fabio Baviera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8FF"/>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D67A4"/>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AC4339A"/>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F54F46"/>
    <w:multiLevelType w:val="hybridMultilevel"/>
    <w:tmpl w:val="0FFA374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E1A12C6"/>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92C330F"/>
    <w:multiLevelType w:val="hybridMultilevel"/>
    <w:tmpl w:val="18247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E90B12"/>
    <w:multiLevelType w:val="hybridMultilevel"/>
    <w:tmpl w:val="B25856B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58FE4B4A"/>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D251BE4"/>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DAD08B5"/>
    <w:multiLevelType w:val="hybridMultilevel"/>
    <w:tmpl w:val="6D4C66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1107299"/>
    <w:multiLevelType w:val="hybridMultilevel"/>
    <w:tmpl w:val="C3BC91F4"/>
    <w:lvl w:ilvl="0" w:tplc="F5881C1C">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E45F7E"/>
    <w:multiLevelType w:val="multilevel"/>
    <w:tmpl w:val="4DAA0518"/>
    <w:lvl w:ilvl="0">
      <w:start w:val="1"/>
      <w:numFmt w:val="decimal"/>
      <w:lvlText w:val="%1."/>
      <w:lvlJc w:val="left"/>
      <w:pPr>
        <w:ind w:left="720" w:hanging="360"/>
      </w:pPr>
      <w:rPr>
        <w:rFonts w:hint="default"/>
      </w:rPr>
    </w:lvl>
    <w:lvl w:ilvl="1">
      <w:start w:val="1"/>
      <w:numFmt w:val="decimal"/>
      <w:pStyle w:val="berschrift2"/>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831631E"/>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BA557C6"/>
    <w:multiLevelType w:val="multilevel"/>
    <w:tmpl w:val="55C4C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F79506A"/>
    <w:multiLevelType w:val="hybridMultilevel"/>
    <w:tmpl w:val="E68C4FDA"/>
    <w:lvl w:ilvl="0" w:tplc="34F636F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85112FB"/>
    <w:multiLevelType w:val="multilevel"/>
    <w:tmpl w:val="97A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4"/>
  </w:num>
  <w:num w:numId="4">
    <w:abstractNumId w:val="2"/>
  </w:num>
  <w:num w:numId="5">
    <w:abstractNumId w:val="7"/>
  </w:num>
  <w:num w:numId="6">
    <w:abstractNumId w:val="15"/>
  </w:num>
  <w:num w:numId="7">
    <w:abstractNumId w:val="6"/>
  </w:num>
  <w:num w:numId="8">
    <w:abstractNumId w:val="3"/>
  </w:num>
  <w:num w:numId="9">
    <w:abstractNumId w:val="0"/>
  </w:num>
  <w:num w:numId="10">
    <w:abstractNumId w:val="12"/>
  </w:num>
  <w:num w:numId="11">
    <w:abstractNumId w:val="13"/>
  </w:num>
  <w:num w:numId="12">
    <w:abstractNumId w:val="1"/>
  </w:num>
  <w:num w:numId="13">
    <w:abstractNumId w:val="5"/>
  </w:num>
  <w:num w:numId="14">
    <w:abstractNumId w:val="9"/>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59"/>
    <w:rsid w:val="00001AE2"/>
    <w:rsid w:val="00024092"/>
    <w:rsid w:val="00030C01"/>
    <w:rsid w:val="000465C2"/>
    <w:rsid w:val="00057A51"/>
    <w:rsid w:val="0006630E"/>
    <w:rsid w:val="000766D8"/>
    <w:rsid w:val="000878C9"/>
    <w:rsid w:val="000965BF"/>
    <w:rsid w:val="000C0904"/>
    <w:rsid w:val="000C0B20"/>
    <w:rsid w:val="000C452C"/>
    <w:rsid w:val="000D7A05"/>
    <w:rsid w:val="000F14E8"/>
    <w:rsid w:val="00124659"/>
    <w:rsid w:val="00130613"/>
    <w:rsid w:val="0013207E"/>
    <w:rsid w:val="001811B2"/>
    <w:rsid w:val="001900B1"/>
    <w:rsid w:val="00194682"/>
    <w:rsid w:val="001A696E"/>
    <w:rsid w:val="001B46FD"/>
    <w:rsid w:val="001C06B5"/>
    <w:rsid w:val="00222D2A"/>
    <w:rsid w:val="0022340F"/>
    <w:rsid w:val="00227639"/>
    <w:rsid w:val="00242BA3"/>
    <w:rsid w:val="00262146"/>
    <w:rsid w:val="00262474"/>
    <w:rsid w:val="00276136"/>
    <w:rsid w:val="00283AC9"/>
    <w:rsid w:val="002A7AF0"/>
    <w:rsid w:val="002C12EA"/>
    <w:rsid w:val="002C478C"/>
    <w:rsid w:val="002D0156"/>
    <w:rsid w:val="002F4F36"/>
    <w:rsid w:val="0032572B"/>
    <w:rsid w:val="00332024"/>
    <w:rsid w:val="00344068"/>
    <w:rsid w:val="00355ECD"/>
    <w:rsid w:val="00364510"/>
    <w:rsid w:val="003748A6"/>
    <w:rsid w:val="003868A2"/>
    <w:rsid w:val="003A3A67"/>
    <w:rsid w:val="003F4905"/>
    <w:rsid w:val="00427969"/>
    <w:rsid w:val="00436BCD"/>
    <w:rsid w:val="00441944"/>
    <w:rsid w:val="004430C1"/>
    <w:rsid w:val="00447350"/>
    <w:rsid w:val="004640BF"/>
    <w:rsid w:val="00465A54"/>
    <w:rsid w:val="00471539"/>
    <w:rsid w:val="00491132"/>
    <w:rsid w:val="004B45A6"/>
    <w:rsid w:val="004E1595"/>
    <w:rsid w:val="004E6E4C"/>
    <w:rsid w:val="004F7AF7"/>
    <w:rsid w:val="00501E03"/>
    <w:rsid w:val="00526BC1"/>
    <w:rsid w:val="00536054"/>
    <w:rsid w:val="005A1509"/>
    <w:rsid w:val="005A6CA8"/>
    <w:rsid w:val="005C423E"/>
    <w:rsid w:val="005C4C69"/>
    <w:rsid w:val="005D5C7B"/>
    <w:rsid w:val="005E18B1"/>
    <w:rsid w:val="005E5AE7"/>
    <w:rsid w:val="005F1BE0"/>
    <w:rsid w:val="00624989"/>
    <w:rsid w:val="0062622D"/>
    <w:rsid w:val="006531EE"/>
    <w:rsid w:val="00660714"/>
    <w:rsid w:val="0068578B"/>
    <w:rsid w:val="006B2D9B"/>
    <w:rsid w:val="006C040F"/>
    <w:rsid w:val="006E16E4"/>
    <w:rsid w:val="006E746F"/>
    <w:rsid w:val="007061FA"/>
    <w:rsid w:val="00710F2E"/>
    <w:rsid w:val="007327C1"/>
    <w:rsid w:val="00760AA9"/>
    <w:rsid w:val="0079274B"/>
    <w:rsid w:val="0079570D"/>
    <w:rsid w:val="007C4717"/>
    <w:rsid w:val="007D6D4F"/>
    <w:rsid w:val="00846F5B"/>
    <w:rsid w:val="008855EB"/>
    <w:rsid w:val="008968D1"/>
    <w:rsid w:val="008A793E"/>
    <w:rsid w:val="00907469"/>
    <w:rsid w:val="009560FF"/>
    <w:rsid w:val="00960FC1"/>
    <w:rsid w:val="0097444F"/>
    <w:rsid w:val="00975B09"/>
    <w:rsid w:val="009B4652"/>
    <w:rsid w:val="009B54EF"/>
    <w:rsid w:val="009D1E59"/>
    <w:rsid w:val="00A01688"/>
    <w:rsid w:val="00A20ED5"/>
    <w:rsid w:val="00A27954"/>
    <w:rsid w:val="00A901C3"/>
    <w:rsid w:val="00A919C6"/>
    <w:rsid w:val="00A949F0"/>
    <w:rsid w:val="00A97B59"/>
    <w:rsid w:val="00AB2C94"/>
    <w:rsid w:val="00B23584"/>
    <w:rsid w:val="00B371AA"/>
    <w:rsid w:val="00B44683"/>
    <w:rsid w:val="00B637BD"/>
    <w:rsid w:val="00B771BF"/>
    <w:rsid w:val="00B93DE8"/>
    <w:rsid w:val="00B947ED"/>
    <w:rsid w:val="00B948B2"/>
    <w:rsid w:val="00BA2521"/>
    <w:rsid w:val="00BC6D7B"/>
    <w:rsid w:val="00BE0CD9"/>
    <w:rsid w:val="00BF335B"/>
    <w:rsid w:val="00C029EB"/>
    <w:rsid w:val="00C258D1"/>
    <w:rsid w:val="00C25ADB"/>
    <w:rsid w:val="00C25FD9"/>
    <w:rsid w:val="00C7265E"/>
    <w:rsid w:val="00CD549C"/>
    <w:rsid w:val="00D04A98"/>
    <w:rsid w:val="00D12E5A"/>
    <w:rsid w:val="00D53B56"/>
    <w:rsid w:val="00D86212"/>
    <w:rsid w:val="00D95B00"/>
    <w:rsid w:val="00DA21F4"/>
    <w:rsid w:val="00DA3B96"/>
    <w:rsid w:val="00DD5C5C"/>
    <w:rsid w:val="00DF51BC"/>
    <w:rsid w:val="00E060BB"/>
    <w:rsid w:val="00E44225"/>
    <w:rsid w:val="00E57CD8"/>
    <w:rsid w:val="00E669E1"/>
    <w:rsid w:val="00E8155A"/>
    <w:rsid w:val="00EA0A35"/>
    <w:rsid w:val="00EA6AE3"/>
    <w:rsid w:val="00EB61DA"/>
    <w:rsid w:val="00EC3787"/>
    <w:rsid w:val="00F0577A"/>
    <w:rsid w:val="00F158D7"/>
    <w:rsid w:val="00F23A19"/>
    <w:rsid w:val="00F31FD3"/>
    <w:rsid w:val="00F33850"/>
    <w:rsid w:val="00F36D69"/>
    <w:rsid w:val="00F43F67"/>
    <w:rsid w:val="00F4475F"/>
    <w:rsid w:val="00FA256E"/>
    <w:rsid w:val="00FC33B9"/>
    <w:rsid w:val="00FD6126"/>
    <w:rsid w:val="00FE64DB"/>
    <w:rsid w:val="00FF2D60"/>
    <w:rsid w:val="00FF4278"/>
    <w:rsid w:val="0CC3F243"/>
    <w:rsid w:val="3B3565B1"/>
    <w:rsid w:val="6C55F5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15E9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4F36"/>
  </w:style>
  <w:style w:type="paragraph" w:styleId="berschrift1">
    <w:name w:val="heading 1"/>
    <w:basedOn w:val="Standard"/>
    <w:next w:val="Standard"/>
    <w:link w:val="berschrift1Zchn"/>
    <w:uiPriority w:val="9"/>
    <w:qFormat/>
    <w:rsid w:val="002F4F36"/>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7327C1"/>
    <w:pPr>
      <w:numPr>
        <w:ilvl w:val="1"/>
        <w:numId w:val="1"/>
      </w:numPr>
      <w:spacing w:before="240" w:after="80"/>
      <w:jc w:val="left"/>
      <w:outlineLvl w:val="1"/>
    </w:pPr>
    <w:rPr>
      <w:smallCaps/>
      <w:spacing w:val="5"/>
      <w:sz w:val="28"/>
      <w:szCs w:val="28"/>
    </w:rPr>
  </w:style>
  <w:style w:type="paragraph" w:styleId="berschrift3">
    <w:name w:val="heading 3"/>
    <w:basedOn w:val="berschrift2"/>
    <w:next w:val="Standard"/>
    <w:link w:val="berschrift3Zchn"/>
    <w:uiPriority w:val="9"/>
    <w:unhideWhenUsed/>
    <w:qFormat/>
    <w:rsid w:val="007327C1"/>
    <w:pPr>
      <w:numPr>
        <w:ilvl w:val="2"/>
      </w:numPr>
      <w:outlineLvl w:val="2"/>
    </w:pPr>
    <w:rPr>
      <w:sz w:val="24"/>
      <w:szCs w:val="24"/>
    </w:rPr>
  </w:style>
  <w:style w:type="paragraph" w:styleId="berschrift4">
    <w:name w:val="heading 4"/>
    <w:basedOn w:val="Standard"/>
    <w:next w:val="Standard"/>
    <w:link w:val="berschrift4Zchn"/>
    <w:uiPriority w:val="9"/>
    <w:semiHidden/>
    <w:unhideWhenUsed/>
    <w:qFormat/>
    <w:rsid w:val="002F4F36"/>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2F4F36"/>
    <w:pPr>
      <w:spacing w:before="200" w:after="0"/>
      <w:jc w:val="left"/>
      <w:outlineLvl w:val="4"/>
    </w:pPr>
    <w:rPr>
      <w:smallCaps/>
      <w:color w:val="C45911"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2F4F36"/>
    <w:pPr>
      <w:spacing w:after="0"/>
      <w:jc w:val="left"/>
      <w:outlineLvl w:val="5"/>
    </w:pPr>
    <w:rPr>
      <w:smallCaps/>
      <w:color w:val="ED7D31" w:themeColor="accent2"/>
      <w:spacing w:val="5"/>
      <w:sz w:val="22"/>
    </w:rPr>
  </w:style>
  <w:style w:type="paragraph" w:styleId="berschrift7">
    <w:name w:val="heading 7"/>
    <w:basedOn w:val="Standard"/>
    <w:next w:val="Standard"/>
    <w:link w:val="berschrift7Zchn"/>
    <w:uiPriority w:val="9"/>
    <w:semiHidden/>
    <w:unhideWhenUsed/>
    <w:qFormat/>
    <w:rsid w:val="002F4F36"/>
    <w:pPr>
      <w:spacing w:after="0"/>
      <w:jc w:val="left"/>
      <w:outlineLvl w:val="6"/>
    </w:pPr>
    <w:rPr>
      <w:b/>
      <w:smallCaps/>
      <w:color w:val="ED7D31" w:themeColor="accent2"/>
      <w:spacing w:val="10"/>
    </w:rPr>
  </w:style>
  <w:style w:type="paragraph" w:styleId="berschrift8">
    <w:name w:val="heading 8"/>
    <w:basedOn w:val="Standard"/>
    <w:next w:val="Standard"/>
    <w:link w:val="berschrift8Zchn"/>
    <w:uiPriority w:val="9"/>
    <w:semiHidden/>
    <w:unhideWhenUsed/>
    <w:qFormat/>
    <w:rsid w:val="002F4F36"/>
    <w:pPr>
      <w:spacing w:after="0"/>
      <w:jc w:val="left"/>
      <w:outlineLvl w:val="7"/>
    </w:pPr>
    <w:rPr>
      <w:b/>
      <w:i/>
      <w:smallCaps/>
      <w:color w:val="C45911" w:themeColor="accent2" w:themeShade="BF"/>
    </w:rPr>
  </w:style>
  <w:style w:type="paragraph" w:styleId="berschrift9">
    <w:name w:val="heading 9"/>
    <w:basedOn w:val="Standard"/>
    <w:next w:val="Standard"/>
    <w:link w:val="berschrift9Zchn"/>
    <w:uiPriority w:val="9"/>
    <w:semiHidden/>
    <w:unhideWhenUsed/>
    <w:qFormat/>
    <w:rsid w:val="002F4F36"/>
    <w:pPr>
      <w:spacing w:after="0"/>
      <w:jc w:val="left"/>
      <w:outlineLvl w:val="8"/>
    </w:pPr>
    <w:rPr>
      <w:b/>
      <w:i/>
      <w:smallCaps/>
      <w:color w:val="823B0B"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0904"/>
    <w:pPr>
      <w:tabs>
        <w:tab w:val="center" w:pos="4536"/>
        <w:tab w:val="right" w:pos="9072"/>
      </w:tabs>
    </w:pPr>
  </w:style>
  <w:style w:type="character" w:customStyle="1" w:styleId="KopfzeileZchn">
    <w:name w:val="Kopfzeile Zchn"/>
    <w:basedOn w:val="Absatz-Standardschriftart"/>
    <w:link w:val="Kopfzeile"/>
    <w:uiPriority w:val="99"/>
    <w:rsid w:val="000C0904"/>
  </w:style>
  <w:style w:type="paragraph" w:styleId="Fuzeile">
    <w:name w:val="footer"/>
    <w:basedOn w:val="Standard"/>
    <w:link w:val="FuzeileZchn"/>
    <w:uiPriority w:val="99"/>
    <w:unhideWhenUsed/>
    <w:rsid w:val="000C0904"/>
    <w:pPr>
      <w:tabs>
        <w:tab w:val="center" w:pos="4536"/>
        <w:tab w:val="right" w:pos="9072"/>
      </w:tabs>
    </w:pPr>
  </w:style>
  <w:style w:type="character" w:customStyle="1" w:styleId="FuzeileZchn">
    <w:name w:val="Fußzeile Zchn"/>
    <w:basedOn w:val="Absatz-Standardschriftart"/>
    <w:link w:val="Fuzeile"/>
    <w:uiPriority w:val="99"/>
    <w:rsid w:val="000C0904"/>
  </w:style>
  <w:style w:type="character" w:styleId="Seitenzahl">
    <w:name w:val="page number"/>
    <w:basedOn w:val="Absatz-Standardschriftart"/>
    <w:uiPriority w:val="99"/>
    <w:semiHidden/>
    <w:unhideWhenUsed/>
    <w:rsid w:val="002F4F36"/>
  </w:style>
  <w:style w:type="paragraph" w:styleId="KeinLeerraum">
    <w:name w:val="No Spacing"/>
    <w:basedOn w:val="Standard"/>
    <w:link w:val="KeinLeerraumZchn"/>
    <w:uiPriority w:val="1"/>
    <w:qFormat/>
    <w:rsid w:val="002F4F36"/>
    <w:pPr>
      <w:spacing w:after="0" w:line="240" w:lineRule="auto"/>
    </w:pPr>
  </w:style>
  <w:style w:type="character" w:customStyle="1" w:styleId="KeinLeerraumZchn">
    <w:name w:val="Kein Leerraum Zchn"/>
    <w:basedOn w:val="Absatz-Standardschriftart"/>
    <w:link w:val="KeinLeerraum"/>
    <w:uiPriority w:val="1"/>
    <w:rsid w:val="002F4F36"/>
  </w:style>
  <w:style w:type="character" w:customStyle="1" w:styleId="berschrift1Zchn">
    <w:name w:val="Überschrift 1 Zchn"/>
    <w:basedOn w:val="Absatz-Standardschriftart"/>
    <w:link w:val="berschrift1"/>
    <w:uiPriority w:val="9"/>
    <w:rsid w:val="002F4F36"/>
    <w:rPr>
      <w:smallCaps/>
      <w:spacing w:val="5"/>
      <w:sz w:val="32"/>
      <w:szCs w:val="32"/>
    </w:rPr>
  </w:style>
  <w:style w:type="paragraph" w:styleId="Inhaltsverzeichnisberschrift">
    <w:name w:val="TOC Heading"/>
    <w:basedOn w:val="berschrift1"/>
    <w:next w:val="Standard"/>
    <w:uiPriority w:val="39"/>
    <w:unhideWhenUsed/>
    <w:qFormat/>
    <w:rsid w:val="002F4F36"/>
    <w:pPr>
      <w:outlineLvl w:val="9"/>
    </w:pPr>
    <w:rPr>
      <w:lang w:bidi="en-US"/>
    </w:rPr>
  </w:style>
  <w:style w:type="paragraph" w:styleId="Verzeichnis1">
    <w:name w:val="toc 1"/>
    <w:basedOn w:val="Standard"/>
    <w:next w:val="Standard"/>
    <w:autoRedefine/>
    <w:uiPriority w:val="39"/>
    <w:unhideWhenUsed/>
    <w:rsid w:val="002F4F36"/>
    <w:pPr>
      <w:spacing w:before="120"/>
    </w:pPr>
    <w:rPr>
      <w:b/>
    </w:rPr>
  </w:style>
  <w:style w:type="paragraph" w:styleId="Verzeichnis2">
    <w:name w:val="toc 2"/>
    <w:basedOn w:val="Standard"/>
    <w:next w:val="Standard"/>
    <w:autoRedefine/>
    <w:uiPriority w:val="39"/>
    <w:unhideWhenUsed/>
    <w:rsid w:val="002F4F36"/>
    <w:pPr>
      <w:ind w:left="240"/>
    </w:pPr>
    <w:rPr>
      <w:b/>
      <w:sz w:val="22"/>
      <w:szCs w:val="22"/>
    </w:rPr>
  </w:style>
  <w:style w:type="paragraph" w:styleId="Verzeichnis3">
    <w:name w:val="toc 3"/>
    <w:basedOn w:val="Standard"/>
    <w:next w:val="Standard"/>
    <w:autoRedefine/>
    <w:uiPriority w:val="39"/>
    <w:unhideWhenUsed/>
    <w:rsid w:val="002F4F36"/>
    <w:pPr>
      <w:ind w:left="480"/>
    </w:pPr>
    <w:rPr>
      <w:sz w:val="22"/>
      <w:szCs w:val="22"/>
    </w:rPr>
  </w:style>
  <w:style w:type="paragraph" w:styleId="Verzeichnis4">
    <w:name w:val="toc 4"/>
    <w:basedOn w:val="Standard"/>
    <w:next w:val="Standard"/>
    <w:autoRedefine/>
    <w:uiPriority w:val="39"/>
    <w:semiHidden/>
    <w:unhideWhenUsed/>
    <w:rsid w:val="002F4F36"/>
    <w:pPr>
      <w:ind w:left="720"/>
    </w:pPr>
  </w:style>
  <w:style w:type="paragraph" w:styleId="Verzeichnis5">
    <w:name w:val="toc 5"/>
    <w:basedOn w:val="Standard"/>
    <w:next w:val="Standard"/>
    <w:autoRedefine/>
    <w:uiPriority w:val="39"/>
    <w:semiHidden/>
    <w:unhideWhenUsed/>
    <w:rsid w:val="002F4F36"/>
    <w:pPr>
      <w:ind w:left="960"/>
    </w:pPr>
  </w:style>
  <w:style w:type="paragraph" w:styleId="Verzeichnis6">
    <w:name w:val="toc 6"/>
    <w:basedOn w:val="Standard"/>
    <w:next w:val="Standard"/>
    <w:autoRedefine/>
    <w:uiPriority w:val="39"/>
    <w:semiHidden/>
    <w:unhideWhenUsed/>
    <w:rsid w:val="002F4F36"/>
    <w:pPr>
      <w:ind w:left="1200"/>
    </w:pPr>
  </w:style>
  <w:style w:type="paragraph" w:styleId="Verzeichnis7">
    <w:name w:val="toc 7"/>
    <w:basedOn w:val="Standard"/>
    <w:next w:val="Standard"/>
    <w:autoRedefine/>
    <w:uiPriority w:val="39"/>
    <w:semiHidden/>
    <w:unhideWhenUsed/>
    <w:rsid w:val="002F4F36"/>
    <w:pPr>
      <w:ind w:left="1440"/>
    </w:pPr>
  </w:style>
  <w:style w:type="paragraph" w:styleId="Verzeichnis8">
    <w:name w:val="toc 8"/>
    <w:basedOn w:val="Standard"/>
    <w:next w:val="Standard"/>
    <w:autoRedefine/>
    <w:uiPriority w:val="39"/>
    <w:semiHidden/>
    <w:unhideWhenUsed/>
    <w:rsid w:val="002F4F36"/>
    <w:pPr>
      <w:ind w:left="1680"/>
    </w:pPr>
  </w:style>
  <w:style w:type="paragraph" w:styleId="Verzeichnis9">
    <w:name w:val="toc 9"/>
    <w:basedOn w:val="Standard"/>
    <w:next w:val="Standard"/>
    <w:autoRedefine/>
    <w:uiPriority w:val="39"/>
    <w:semiHidden/>
    <w:unhideWhenUsed/>
    <w:rsid w:val="002F4F36"/>
    <w:pPr>
      <w:ind w:left="1920"/>
    </w:pPr>
  </w:style>
  <w:style w:type="character" w:customStyle="1" w:styleId="berschrift2Zchn">
    <w:name w:val="Überschrift 2 Zchn"/>
    <w:basedOn w:val="Absatz-Standardschriftart"/>
    <w:link w:val="berschrift2"/>
    <w:uiPriority w:val="9"/>
    <w:rsid w:val="002F4F36"/>
    <w:rPr>
      <w:smallCaps/>
      <w:spacing w:val="5"/>
      <w:sz w:val="28"/>
      <w:szCs w:val="28"/>
    </w:rPr>
  </w:style>
  <w:style w:type="character" w:customStyle="1" w:styleId="berschrift3Zchn">
    <w:name w:val="Überschrift 3 Zchn"/>
    <w:basedOn w:val="Absatz-Standardschriftart"/>
    <w:link w:val="berschrift3"/>
    <w:uiPriority w:val="9"/>
    <w:rsid w:val="002F4F36"/>
    <w:rPr>
      <w:smallCaps/>
      <w:spacing w:val="5"/>
      <w:sz w:val="24"/>
      <w:szCs w:val="24"/>
    </w:rPr>
  </w:style>
  <w:style w:type="character" w:customStyle="1" w:styleId="berschrift4Zchn">
    <w:name w:val="Überschrift 4 Zchn"/>
    <w:basedOn w:val="Absatz-Standardschriftart"/>
    <w:link w:val="berschrift4"/>
    <w:uiPriority w:val="9"/>
    <w:semiHidden/>
    <w:rsid w:val="002F4F36"/>
    <w:rPr>
      <w:smallCaps/>
      <w:spacing w:val="10"/>
      <w:sz w:val="22"/>
      <w:szCs w:val="22"/>
    </w:rPr>
  </w:style>
  <w:style w:type="character" w:customStyle="1" w:styleId="berschrift5Zchn">
    <w:name w:val="Überschrift 5 Zchn"/>
    <w:basedOn w:val="Absatz-Standardschriftart"/>
    <w:link w:val="berschrift5"/>
    <w:uiPriority w:val="9"/>
    <w:semiHidden/>
    <w:rsid w:val="002F4F36"/>
    <w:rPr>
      <w:smallCaps/>
      <w:color w:val="C45911" w:themeColor="accent2" w:themeShade="BF"/>
      <w:spacing w:val="10"/>
      <w:sz w:val="22"/>
      <w:szCs w:val="26"/>
    </w:rPr>
  </w:style>
  <w:style w:type="character" w:customStyle="1" w:styleId="berschrift6Zchn">
    <w:name w:val="Überschrift 6 Zchn"/>
    <w:basedOn w:val="Absatz-Standardschriftart"/>
    <w:link w:val="berschrift6"/>
    <w:uiPriority w:val="9"/>
    <w:semiHidden/>
    <w:rsid w:val="002F4F36"/>
    <w:rPr>
      <w:smallCaps/>
      <w:color w:val="ED7D31" w:themeColor="accent2"/>
      <w:spacing w:val="5"/>
      <w:sz w:val="22"/>
    </w:rPr>
  </w:style>
  <w:style w:type="character" w:customStyle="1" w:styleId="berschrift7Zchn">
    <w:name w:val="Überschrift 7 Zchn"/>
    <w:basedOn w:val="Absatz-Standardschriftart"/>
    <w:link w:val="berschrift7"/>
    <w:uiPriority w:val="9"/>
    <w:semiHidden/>
    <w:rsid w:val="002F4F36"/>
    <w:rPr>
      <w:b/>
      <w:smallCaps/>
      <w:color w:val="ED7D31" w:themeColor="accent2"/>
      <w:spacing w:val="10"/>
    </w:rPr>
  </w:style>
  <w:style w:type="character" w:customStyle="1" w:styleId="berschrift8Zchn">
    <w:name w:val="Überschrift 8 Zchn"/>
    <w:basedOn w:val="Absatz-Standardschriftart"/>
    <w:link w:val="berschrift8"/>
    <w:uiPriority w:val="9"/>
    <w:semiHidden/>
    <w:rsid w:val="002F4F36"/>
    <w:rPr>
      <w:b/>
      <w:i/>
      <w:smallCaps/>
      <w:color w:val="C45911" w:themeColor="accent2" w:themeShade="BF"/>
    </w:rPr>
  </w:style>
  <w:style w:type="character" w:customStyle="1" w:styleId="berschrift9Zchn">
    <w:name w:val="Überschrift 9 Zchn"/>
    <w:basedOn w:val="Absatz-Standardschriftart"/>
    <w:link w:val="berschrift9"/>
    <w:uiPriority w:val="9"/>
    <w:semiHidden/>
    <w:rsid w:val="002F4F36"/>
    <w:rPr>
      <w:b/>
      <w:i/>
      <w:smallCaps/>
      <w:color w:val="823B0B" w:themeColor="accent2" w:themeShade="7F"/>
    </w:rPr>
  </w:style>
  <w:style w:type="paragraph" w:styleId="Beschriftung">
    <w:name w:val="caption"/>
    <w:basedOn w:val="Standard"/>
    <w:next w:val="Standard"/>
    <w:uiPriority w:val="35"/>
    <w:unhideWhenUsed/>
    <w:qFormat/>
    <w:rsid w:val="002F4F36"/>
    <w:rPr>
      <w:b/>
      <w:bCs/>
      <w:caps/>
      <w:sz w:val="16"/>
      <w:szCs w:val="18"/>
    </w:rPr>
  </w:style>
  <w:style w:type="paragraph" w:styleId="Titel">
    <w:name w:val="Title"/>
    <w:basedOn w:val="Standard"/>
    <w:next w:val="Standard"/>
    <w:link w:val="TitelZchn"/>
    <w:uiPriority w:val="10"/>
    <w:qFormat/>
    <w:rsid w:val="002F4F36"/>
    <w:pPr>
      <w:pBdr>
        <w:top w:val="single" w:sz="12" w:space="1" w:color="ED7D31"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2F4F36"/>
    <w:rPr>
      <w:smallCaps/>
      <w:sz w:val="48"/>
      <w:szCs w:val="48"/>
    </w:rPr>
  </w:style>
  <w:style w:type="paragraph" w:styleId="Untertitel">
    <w:name w:val="Subtitle"/>
    <w:basedOn w:val="Standard"/>
    <w:next w:val="Standard"/>
    <w:link w:val="UntertitelZchn"/>
    <w:uiPriority w:val="11"/>
    <w:qFormat/>
    <w:rsid w:val="002F4F36"/>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2F4F36"/>
    <w:rPr>
      <w:rFonts w:asciiTheme="majorHAnsi" w:eastAsiaTheme="majorEastAsia" w:hAnsiTheme="majorHAnsi" w:cstheme="majorBidi"/>
      <w:szCs w:val="22"/>
    </w:rPr>
  </w:style>
  <w:style w:type="character" w:styleId="Fett">
    <w:name w:val="Strong"/>
    <w:uiPriority w:val="22"/>
    <w:qFormat/>
    <w:rsid w:val="002F4F36"/>
    <w:rPr>
      <w:b/>
      <w:color w:val="ED7D31" w:themeColor="accent2"/>
    </w:rPr>
  </w:style>
  <w:style w:type="character" w:styleId="Hervorhebung">
    <w:name w:val="Emphasis"/>
    <w:uiPriority w:val="20"/>
    <w:qFormat/>
    <w:rsid w:val="002F4F36"/>
    <w:rPr>
      <w:b/>
      <w:i/>
      <w:spacing w:val="10"/>
    </w:rPr>
  </w:style>
  <w:style w:type="paragraph" w:styleId="Listenabsatz">
    <w:name w:val="List Paragraph"/>
    <w:basedOn w:val="Standard"/>
    <w:uiPriority w:val="34"/>
    <w:qFormat/>
    <w:rsid w:val="002F4F36"/>
    <w:pPr>
      <w:ind w:left="720"/>
      <w:contextualSpacing/>
    </w:pPr>
  </w:style>
  <w:style w:type="paragraph" w:styleId="Zitat">
    <w:name w:val="Quote"/>
    <w:basedOn w:val="Standard"/>
    <w:next w:val="Standard"/>
    <w:link w:val="ZitatZchn"/>
    <w:uiPriority w:val="29"/>
    <w:qFormat/>
    <w:rsid w:val="002F4F36"/>
    <w:rPr>
      <w:i/>
    </w:rPr>
  </w:style>
  <w:style w:type="character" w:customStyle="1" w:styleId="ZitatZchn">
    <w:name w:val="Zitat Zchn"/>
    <w:basedOn w:val="Absatz-Standardschriftart"/>
    <w:link w:val="Zitat"/>
    <w:uiPriority w:val="29"/>
    <w:rsid w:val="002F4F36"/>
    <w:rPr>
      <w:i/>
    </w:rPr>
  </w:style>
  <w:style w:type="paragraph" w:styleId="IntensivesZitat">
    <w:name w:val="Intense Quote"/>
    <w:basedOn w:val="Standard"/>
    <w:next w:val="Standard"/>
    <w:link w:val="IntensivesZitatZchn"/>
    <w:uiPriority w:val="30"/>
    <w:qFormat/>
    <w:rsid w:val="002F4F3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2F4F36"/>
    <w:rPr>
      <w:b/>
      <w:i/>
      <w:color w:val="FFFFFF" w:themeColor="background1"/>
      <w:shd w:val="clear" w:color="auto" w:fill="ED7D31" w:themeFill="accent2"/>
    </w:rPr>
  </w:style>
  <w:style w:type="character" w:styleId="Schwachhervorheb">
    <w:name w:val="Subtle Emphasis"/>
    <w:uiPriority w:val="19"/>
    <w:qFormat/>
    <w:rsid w:val="002F4F36"/>
    <w:rPr>
      <w:i/>
    </w:rPr>
  </w:style>
  <w:style w:type="character" w:styleId="Intensivhervorheb">
    <w:name w:val="Intense Emphasis"/>
    <w:uiPriority w:val="21"/>
    <w:qFormat/>
    <w:rsid w:val="002F4F36"/>
    <w:rPr>
      <w:b/>
      <w:i/>
      <w:color w:val="ED7D31" w:themeColor="accent2"/>
      <w:spacing w:val="10"/>
    </w:rPr>
  </w:style>
  <w:style w:type="character" w:styleId="SchwacherVerweis">
    <w:name w:val="Subtle Reference"/>
    <w:uiPriority w:val="31"/>
    <w:qFormat/>
    <w:rsid w:val="002F4F36"/>
    <w:rPr>
      <w:b/>
    </w:rPr>
  </w:style>
  <w:style w:type="character" w:styleId="IntensiverVerweis">
    <w:name w:val="Intense Reference"/>
    <w:uiPriority w:val="32"/>
    <w:qFormat/>
    <w:rsid w:val="002F4F36"/>
    <w:rPr>
      <w:b/>
      <w:bCs/>
      <w:smallCaps/>
      <w:spacing w:val="5"/>
      <w:sz w:val="22"/>
      <w:szCs w:val="22"/>
      <w:u w:val="single"/>
    </w:rPr>
  </w:style>
  <w:style w:type="character" w:styleId="Buchtitel">
    <w:name w:val="Book Title"/>
    <w:uiPriority w:val="33"/>
    <w:qFormat/>
    <w:rsid w:val="002F4F36"/>
    <w:rPr>
      <w:rFonts w:asciiTheme="majorHAnsi" w:eastAsiaTheme="majorEastAsia" w:hAnsiTheme="majorHAnsi" w:cstheme="majorBidi"/>
      <w:i/>
      <w:iCs/>
      <w:sz w:val="20"/>
      <w:szCs w:val="20"/>
    </w:rPr>
  </w:style>
  <w:style w:type="character" w:styleId="Link">
    <w:name w:val="Hyperlink"/>
    <w:basedOn w:val="Absatz-Standardschriftart"/>
    <w:uiPriority w:val="99"/>
    <w:unhideWhenUsed/>
    <w:rsid w:val="002F4F36"/>
    <w:rPr>
      <w:color w:val="0563C1" w:themeColor="hyperlink"/>
      <w:u w:val="single"/>
    </w:rPr>
  </w:style>
  <w:style w:type="paragraph" w:customStyle="1" w:styleId="ISAFamilienunternehmen">
    <w:name w:val="ISA Familienunternehmen"/>
    <w:basedOn w:val="Standard"/>
    <w:qFormat/>
    <w:rsid w:val="00975B09"/>
    <w:pPr>
      <w:spacing w:after="80" w:line="360" w:lineRule="auto"/>
    </w:pPr>
    <w:rPr>
      <w:rFonts w:ascii="Times New Roman" w:hAnsi="Times New Roman" w:cs="Times New Roman"/>
    </w:rPr>
  </w:style>
  <w:style w:type="paragraph" w:styleId="StandardWeb">
    <w:name w:val="Normal (Web)"/>
    <w:basedOn w:val="Standard"/>
    <w:uiPriority w:val="99"/>
    <w:semiHidden/>
    <w:unhideWhenUsed/>
    <w:rsid w:val="001B46FD"/>
    <w:pPr>
      <w:spacing w:before="100" w:beforeAutospacing="1" w:after="100" w:afterAutospacing="1" w:line="240" w:lineRule="auto"/>
      <w:jc w:val="left"/>
    </w:pPr>
    <w:rPr>
      <w:rFonts w:ascii="Times New Roman" w:hAnsi="Times New Roman" w:cs="Times New Roman"/>
      <w:lang w:eastAsia="de-DE"/>
    </w:rPr>
  </w:style>
  <w:style w:type="paragraph" w:styleId="Funotentext">
    <w:name w:val="footnote text"/>
    <w:basedOn w:val="Standard"/>
    <w:link w:val="FunotentextZchn"/>
    <w:uiPriority w:val="99"/>
    <w:unhideWhenUsed/>
    <w:rsid w:val="0022340F"/>
    <w:pPr>
      <w:spacing w:after="0" w:line="240" w:lineRule="auto"/>
    </w:pPr>
  </w:style>
  <w:style w:type="character" w:customStyle="1" w:styleId="FunotentextZchn">
    <w:name w:val="Fußnotentext Zchn"/>
    <w:basedOn w:val="Absatz-Standardschriftart"/>
    <w:link w:val="Funotentext"/>
    <w:uiPriority w:val="99"/>
    <w:rsid w:val="0022340F"/>
    <w:rPr>
      <w:sz w:val="24"/>
      <w:szCs w:val="24"/>
    </w:rPr>
  </w:style>
  <w:style w:type="character" w:styleId="Funotenzeichen">
    <w:name w:val="footnote reference"/>
    <w:basedOn w:val="Absatz-Standardschriftart"/>
    <w:uiPriority w:val="99"/>
    <w:unhideWhenUsed/>
    <w:rsid w:val="0022340F"/>
    <w:rPr>
      <w:vertAlign w:val="superscript"/>
    </w:rPr>
  </w:style>
  <w:style w:type="table" w:styleId="Tabellenraster">
    <w:name w:val="Table Grid"/>
    <w:basedOn w:val="NormaleTabelle"/>
    <w:uiPriority w:val="39"/>
    <w:rsid w:val="00E66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2">
    <w:name w:val="Plain Table 2"/>
    <w:basedOn w:val="NormaleTabelle"/>
    <w:uiPriority w:val="42"/>
    <w:rsid w:val="00D04A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D04A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hell">
    <w:name w:val="Grid Table Light"/>
    <w:basedOn w:val="NormaleTabelle"/>
    <w:uiPriority w:val="40"/>
    <w:rsid w:val="00D04A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3">
    <w:name w:val="Plain Table 3"/>
    <w:basedOn w:val="NormaleTabelle"/>
    <w:uiPriority w:val="43"/>
    <w:rsid w:val="00D04A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F447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2">
    <w:name w:val="Grid Table 1 Light Accent 2"/>
    <w:basedOn w:val="NormaleTabelle"/>
    <w:uiPriority w:val="46"/>
    <w:rsid w:val="00F4475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le1hell">
    <w:name w:val="Grid Table 1 Light"/>
    <w:basedOn w:val="NormaleTabelle"/>
    <w:uiPriority w:val="46"/>
    <w:rsid w:val="00F4475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le1hell-Akzent1">
    <w:name w:val="Grid Table 1 Light Accent 1"/>
    <w:basedOn w:val="NormaleTabelle"/>
    <w:uiPriority w:val="46"/>
    <w:rsid w:val="00F4475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le1hell-Akzent3">
    <w:name w:val="Grid Table 1 Light Accent 3"/>
    <w:basedOn w:val="NormaleTabelle"/>
    <w:uiPriority w:val="46"/>
    <w:rsid w:val="00F4475F"/>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le1hell-Akzent4">
    <w:name w:val="Grid Table 1 Light Accent 4"/>
    <w:basedOn w:val="NormaleTabelle"/>
    <w:uiPriority w:val="46"/>
    <w:rsid w:val="00F4475F"/>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F4475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le1hell-Akzent6">
    <w:name w:val="Grid Table 1 Light Accent 6"/>
    <w:basedOn w:val="NormaleTabelle"/>
    <w:uiPriority w:val="46"/>
    <w:rsid w:val="00F4475F"/>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le2">
    <w:name w:val="Grid Table 2"/>
    <w:basedOn w:val="NormaleTabelle"/>
    <w:uiPriority w:val="47"/>
    <w:rsid w:val="00F4475F"/>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3258">
      <w:bodyDiv w:val="1"/>
      <w:marLeft w:val="0"/>
      <w:marRight w:val="0"/>
      <w:marTop w:val="0"/>
      <w:marBottom w:val="0"/>
      <w:divBdr>
        <w:top w:val="none" w:sz="0" w:space="0" w:color="auto"/>
        <w:left w:val="none" w:sz="0" w:space="0" w:color="auto"/>
        <w:bottom w:val="none" w:sz="0" w:space="0" w:color="auto"/>
        <w:right w:val="none" w:sz="0" w:space="0" w:color="auto"/>
      </w:divBdr>
    </w:div>
    <w:div w:id="87627164">
      <w:bodyDiv w:val="1"/>
      <w:marLeft w:val="0"/>
      <w:marRight w:val="0"/>
      <w:marTop w:val="0"/>
      <w:marBottom w:val="0"/>
      <w:divBdr>
        <w:top w:val="none" w:sz="0" w:space="0" w:color="auto"/>
        <w:left w:val="none" w:sz="0" w:space="0" w:color="auto"/>
        <w:bottom w:val="none" w:sz="0" w:space="0" w:color="auto"/>
        <w:right w:val="none" w:sz="0" w:space="0" w:color="auto"/>
      </w:divBdr>
    </w:div>
    <w:div w:id="264044906">
      <w:bodyDiv w:val="1"/>
      <w:marLeft w:val="0"/>
      <w:marRight w:val="0"/>
      <w:marTop w:val="0"/>
      <w:marBottom w:val="0"/>
      <w:divBdr>
        <w:top w:val="none" w:sz="0" w:space="0" w:color="auto"/>
        <w:left w:val="none" w:sz="0" w:space="0" w:color="auto"/>
        <w:bottom w:val="none" w:sz="0" w:space="0" w:color="auto"/>
        <w:right w:val="none" w:sz="0" w:space="0" w:color="auto"/>
      </w:divBdr>
    </w:div>
    <w:div w:id="316688329">
      <w:bodyDiv w:val="1"/>
      <w:marLeft w:val="0"/>
      <w:marRight w:val="0"/>
      <w:marTop w:val="0"/>
      <w:marBottom w:val="0"/>
      <w:divBdr>
        <w:top w:val="none" w:sz="0" w:space="0" w:color="auto"/>
        <w:left w:val="none" w:sz="0" w:space="0" w:color="auto"/>
        <w:bottom w:val="none" w:sz="0" w:space="0" w:color="auto"/>
        <w:right w:val="none" w:sz="0" w:space="0" w:color="auto"/>
      </w:divBdr>
    </w:div>
    <w:div w:id="340931503">
      <w:bodyDiv w:val="1"/>
      <w:marLeft w:val="0"/>
      <w:marRight w:val="0"/>
      <w:marTop w:val="0"/>
      <w:marBottom w:val="0"/>
      <w:divBdr>
        <w:top w:val="none" w:sz="0" w:space="0" w:color="auto"/>
        <w:left w:val="none" w:sz="0" w:space="0" w:color="auto"/>
        <w:bottom w:val="none" w:sz="0" w:space="0" w:color="auto"/>
        <w:right w:val="none" w:sz="0" w:space="0" w:color="auto"/>
      </w:divBdr>
    </w:div>
    <w:div w:id="400104536">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99387985">
      <w:bodyDiv w:val="1"/>
      <w:marLeft w:val="0"/>
      <w:marRight w:val="0"/>
      <w:marTop w:val="0"/>
      <w:marBottom w:val="0"/>
      <w:divBdr>
        <w:top w:val="none" w:sz="0" w:space="0" w:color="auto"/>
        <w:left w:val="none" w:sz="0" w:space="0" w:color="auto"/>
        <w:bottom w:val="none" w:sz="0" w:space="0" w:color="auto"/>
        <w:right w:val="none" w:sz="0" w:space="0" w:color="auto"/>
      </w:divBdr>
    </w:div>
    <w:div w:id="513227930">
      <w:bodyDiv w:val="1"/>
      <w:marLeft w:val="0"/>
      <w:marRight w:val="0"/>
      <w:marTop w:val="0"/>
      <w:marBottom w:val="0"/>
      <w:divBdr>
        <w:top w:val="none" w:sz="0" w:space="0" w:color="auto"/>
        <w:left w:val="none" w:sz="0" w:space="0" w:color="auto"/>
        <w:bottom w:val="none" w:sz="0" w:space="0" w:color="auto"/>
        <w:right w:val="none" w:sz="0" w:space="0" w:color="auto"/>
      </w:divBdr>
    </w:div>
    <w:div w:id="539905635">
      <w:bodyDiv w:val="1"/>
      <w:marLeft w:val="0"/>
      <w:marRight w:val="0"/>
      <w:marTop w:val="0"/>
      <w:marBottom w:val="0"/>
      <w:divBdr>
        <w:top w:val="none" w:sz="0" w:space="0" w:color="auto"/>
        <w:left w:val="none" w:sz="0" w:space="0" w:color="auto"/>
        <w:bottom w:val="none" w:sz="0" w:space="0" w:color="auto"/>
        <w:right w:val="none" w:sz="0" w:space="0" w:color="auto"/>
      </w:divBdr>
    </w:div>
    <w:div w:id="552273888">
      <w:bodyDiv w:val="1"/>
      <w:marLeft w:val="0"/>
      <w:marRight w:val="0"/>
      <w:marTop w:val="0"/>
      <w:marBottom w:val="0"/>
      <w:divBdr>
        <w:top w:val="none" w:sz="0" w:space="0" w:color="auto"/>
        <w:left w:val="none" w:sz="0" w:space="0" w:color="auto"/>
        <w:bottom w:val="none" w:sz="0" w:space="0" w:color="auto"/>
        <w:right w:val="none" w:sz="0" w:space="0" w:color="auto"/>
      </w:divBdr>
    </w:div>
    <w:div w:id="559823675">
      <w:bodyDiv w:val="1"/>
      <w:marLeft w:val="0"/>
      <w:marRight w:val="0"/>
      <w:marTop w:val="0"/>
      <w:marBottom w:val="0"/>
      <w:divBdr>
        <w:top w:val="none" w:sz="0" w:space="0" w:color="auto"/>
        <w:left w:val="none" w:sz="0" w:space="0" w:color="auto"/>
        <w:bottom w:val="none" w:sz="0" w:space="0" w:color="auto"/>
        <w:right w:val="none" w:sz="0" w:space="0" w:color="auto"/>
      </w:divBdr>
    </w:div>
    <w:div w:id="584070368">
      <w:bodyDiv w:val="1"/>
      <w:marLeft w:val="0"/>
      <w:marRight w:val="0"/>
      <w:marTop w:val="0"/>
      <w:marBottom w:val="0"/>
      <w:divBdr>
        <w:top w:val="none" w:sz="0" w:space="0" w:color="auto"/>
        <w:left w:val="none" w:sz="0" w:space="0" w:color="auto"/>
        <w:bottom w:val="none" w:sz="0" w:space="0" w:color="auto"/>
        <w:right w:val="none" w:sz="0" w:space="0" w:color="auto"/>
      </w:divBdr>
    </w:div>
    <w:div w:id="599529434">
      <w:bodyDiv w:val="1"/>
      <w:marLeft w:val="0"/>
      <w:marRight w:val="0"/>
      <w:marTop w:val="0"/>
      <w:marBottom w:val="0"/>
      <w:divBdr>
        <w:top w:val="none" w:sz="0" w:space="0" w:color="auto"/>
        <w:left w:val="none" w:sz="0" w:space="0" w:color="auto"/>
        <w:bottom w:val="none" w:sz="0" w:space="0" w:color="auto"/>
        <w:right w:val="none" w:sz="0" w:space="0" w:color="auto"/>
      </w:divBdr>
    </w:div>
    <w:div w:id="601189169">
      <w:bodyDiv w:val="1"/>
      <w:marLeft w:val="0"/>
      <w:marRight w:val="0"/>
      <w:marTop w:val="0"/>
      <w:marBottom w:val="0"/>
      <w:divBdr>
        <w:top w:val="none" w:sz="0" w:space="0" w:color="auto"/>
        <w:left w:val="none" w:sz="0" w:space="0" w:color="auto"/>
        <w:bottom w:val="none" w:sz="0" w:space="0" w:color="auto"/>
        <w:right w:val="none" w:sz="0" w:space="0" w:color="auto"/>
      </w:divBdr>
    </w:div>
    <w:div w:id="631255866">
      <w:bodyDiv w:val="1"/>
      <w:marLeft w:val="0"/>
      <w:marRight w:val="0"/>
      <w:marTop w:val="0"/>
      <w:marBottom w:val="0"/>
      <w:divBdr>
        <w:top w:val="none" w:sz="0" w:space="0" w:color="auto"/>
        <w:left w:val="none" w:sz="0" w:space="0" w:color="auto"/>
        <w:bottom w:val="none" w:sz="0" w:space="0" w:color="auto"/>
        <w:right w:val="none" w:sz="0" w:space="0" w:color="auto"/>
      </w:divBdr>
    </w:div>
    <w:div w:id="655260958">
      <w:bodyDiv w:val="1"/>
      <w:marLeft w:val="0"/>
      <w:marRight w:val="0"/>
      <w:marTop w:val="0"/>
      <w:marBottom w:val="0"/>
      <w:divBdr>
        <w:top w:val="none" w:sz="0" w:space="0" w:color="auto"/>
        <w:left w:val="none" w:sz="0" w:space="0" w:color="auto"/>
        <w:bottom w:val="none" w:sz="0" w:space="0" w:color="auto"/>
        <w:right w:val="none" w:sz="0" w:space="0" w:color="auto"/>
      </w:divBdr>
    </w:div>
    <w:div w:id="679891949">
      <w:bodyDiv w:val="1"/>
      <w:marLeft w:val="0"/>
      <w:marRight w:val="0"/>
      <w:marTop w:val="0"/>
      <w:marBottom w:val="0"/>
      <w:divBdr>
        <w:top w:val="none" w:sz="0" w:space="0" w:color="auto"/>
        <w:left w:val="none" w:sz="0" w:space="0" w:color="auto"/>
        <w:bottom w:val="none" w:sz="0" w:space="0" w:color="auto"/>
        <w:right w:val="none" w:sz="0" w:space="0" w:color="auto"/>
      </w:divBdr>
    </w:div>
    <w:div w:id="740099865">
      <w:bodyDiv w:val="1"/>
      <w:marLeft w:val="0"/>
      <w:marRight w:val="0"/>
      <w:marTop w:val="0"/>
      <w:marBottom w:val="0"/>
      <w:divBdr>
        <w:top w:val="none" w:sz="0" w:space="0" w:color="auto"/>
        <w:left w:val="none" w:sz="0" w:space="0" w:color="auto"/>
        <w:bottom w:val="none" w:sz="0" w:space="0" w:color="auto"/>
        <w:right w:val="none" w:sz="0" w:space="0" w:color="auto"/>
      </w:divBdr>
    </w:div>
    <w:div w:id="873735952">
      <w:bodyDiv w:val="1"/>
      <w:marLeft w:val="0"/>
      <w:marRight w:val="0"/>
      <w:marTop w:val="0"/>
      <w:marBottom w:val="0"/>
      <w:divBdr>
        <w:top w:val="none" w:sz="0" w:space="0" w:color="auto"/>
        <w:left w:val="none" w:sz="0" w:space="0" w:color="auto"/>
        <w:bottom w:val="none" w:sz="0" w:space="0" w:color="auto"/>
        <w:right w:val="none" w:sz="0" w:space="0" w:color="auto"/>
      </w:divBdr>
    </w:div>
    <w:div w:id="955673074">
      <w:bodyDiv w:val="1"/>
      <w:marLeft w:val="0"/>
      <w:marRight w:val="0"/>
      <w:marTop w:val="0"/>
      <w:marBottom w:val="0"/>
      <w:divBdr>
        <w:top w:val="none" w:sz="0" w:space="0" w:color="auto"/>
        <w:left w:val="none" w:sz="0" w:space="0" w:color="auto"/>
        <w:bottom w:val="none" w:sz="0" w:space="0" w:color="auto"/>
        <w:right w:val="none" w:sz="0" w:space="0" w:color="auto"/>
      </w:divBdr>
    </w:div>
    <w:div w:id="971641471">
      <w:bodyDiv w:val="1"/>
      <w:marLeft w:val="0"/>
      <w:marRight w:val="0"/>
      <w:marTop w:val="0"/>
      <w:marBottom w:val="0"/>
      <w:divBdr>
        <w:top w:val="none" w:sz="0" w:space="0" w:color="auto"/>
        <w:left w:val="none" w:sz="0" w:space="0" w:color="auto"/>
        <w:bottom w:val="none" w:sz="0" w:space="0" w:color="auto"/>
        <w:right w:val="none" w:sz="0" w:space="0" w:color="auto"/>
      </w:divBdr>
    </w:div>
    <w:div w:id="1014258989">
      <w:bodyDiv w:val="1"/>
      <w:marLeft w:val="0"/>
      <w:marRight w:val="0"/>
      <w:marTop w:val="0"/>
      <w:marBottom w:val="0"/>
      <w:divBdr>
        <w:top w:val="none" w:sz="0" w:space="0" w:color="auto"/>
        <w:left w:val="none" w:sz="0" w:space="0" w:color="auto"/>
        <w:bottom w:val="none" w:sz="0" w:space="0" w:color="auto"/>
        <w:right w:val="none" w:sz="0" w:space="0" w:color="auto"/>
      </w:divBdr>
    </w:div>
    <w:div w:id="1016541691">
      <w:bodyDiv w:val="1"/>
      <w:marLeft w:val="0"/>
      <w:marRight w:val="0"/>
      <w:marTop w:val="0"/>
      <w:marBottom w:val="0"/>
      <w:divBdr>
        <w:top w:val="none" w:sz="0" w:space="0" w:color="auto"/>
        <w:left w:val="none" w:sz="0" w:space="0" w:color="auto"/>
        <w:bottom w:val="none" w:sz="0" w:space="0" w:color="auto"/>
        <w:right w:val="none" w:sz="0" w:space="0" w:color="auto"/>
      </w:divBdr>
    </w:div>
    <w:div w:id="1125542283">
      <w:bodyDiv w:val="1"/>
      <w:marLeft w:val="0"/>
      <w:marRight w:val="0"/>
      <w:marTop w:val="0"/>
      <w:marBottom w:val="0"/>
      <w:divBdr>
        <w:top w:val="none" w:sz="0" w:space="0" w:color="auto"/>
        <w:left w:val="none" w:sz="0" w:space="0" w:color="auto"/>
        <w:bottom w:val="none" w:sz="0" w:space="0" w:color="auto"/>
        <w:right w:val="none" w:sz="0" w:space="0" w:color="auto"/>
      </w:divBdr>
    </w:div>
    <w:div w:id="1134910032">
      <w:bodyDiv w:val="1"/>
      <w:marLeft w:val="0"/>
      <w:marRight w:val="0"/>
      <w:marTop w:val="0"/>
      <w:marBottom w:val="0"/>
      <w:divBdr>
        <w:top w:val="none" w:sz="0" w:space="0" w:color="auto"/>
        <w:left w:val="none" w:sz="0" w:space="0" w:color="auto"/>
        <w:bottom w:val="none" w:sz="0" w:space="0" w:color="auto"/>
        <w:right w:val="none" w:sz="0" w:space="0" w:color="auto"/>
      </w:divBdr>
    </w:div>
    <w:div w:id="1140070517">
      <w:bodyDiv w:val="1"/>
      <w:marLeft w:val="0"/>
      <w:marRight w:val="0"/>
      <w:marTop w:val="0"/>
      <w:marBottom w:val="0"/>
      <w:divBdr>
        <w:top w:val="none" w:sz="0" w:space="0" w:color="auto"/>
        <w:left w:val="none" w:sz="0" w:space="0" w:color="auto"/>
        <w:bottom w:val="none" w:sz="0" w:space="0" w:color="auto"/>
        <w:right w:val="none" w:sz="0" w:space="0" w:color="auto"/>
      </w:divBdr>
    </w:div>
    <w:div w:id="1162085797">
      <w:bodyDiv w:val="1"/>
      <w:marLeft w:val="0"/>
      <w:marRight w:val="0"/>
      <w:marTop w:val="0"/>
      <w:marBottom w:val="0"/>
      <w:divBdr>
        <w:top w:val="none" w:sz="0" w:space="0" w:color="auto"/>
        <w:left w:val="none" w:sz="0" w:space="0" w:color="auto"/>
        <w:bottom w:val="none" w:sz="0" w:space="0" w:color="auto"/>
        <w:right w:val="none" w:sz="0" w:space="0" w:color="auto"/>
      </w:divBdr>
    </w:div>
    <w:div w:id="1239484627">
      <w:bodyDiv w:val="1"/>
      <w:marLeft w:val="0"/>
      <w:marRight w:val="0"/>
      <w:marTop w:val="0"/>
      <w:marBottom w:val="0"/>
      <w:divBdr>
        <w:top w:val="none" w:sz="0" w:space="0" w:color="auto"/>
        <w:left w:val="none" w:sz="0" w:space="0" w:color="auto"/>
        <w:bottom w:val="none" w:sz="0" w:space="0" w:color="auto"/>
        <w:right w:val="none" w:sz="0" w:space="0" w:color="auto"/>
      </w:divBdr>
    </w:div>
    <w:div w:id="1359046125">
      <w:bodyDiv w:val="1"/>
      <w:marLeft w:val="0"/>
      <w:marRight w:val="0"/>
      <w:marTop w:val="0"/>
      <w:marBottom w:val="0"/>
      <w:divBdr>
        <w:top w:val="none" w:sz="0" w:space="0" w:color="auto"/>
        <w:left w:val="none" w:sz="0" w:space="0" w:color="auto"/>
        <w:bottom w:val="none" w:sz="0" w:space="0" w:color="auto"/>
        <w:right w:val="none" w:sz="0" w:space="0" w:color="auto"/>
      </w:divBdr>
    </w:div>
    <w:div w:id="1500150192">
      <w:bodyDiv w:val="1"/>
      <w:marLeft w:val="0"/>
      <w:marRight w:val="0"/>
      <w:marTop w:val="0"/>
      <w:marBottom w:val="0"/>
      <w:divBdr>
        <w:top w:val="none" w:sz="0" w:space="0" w:color="auto"/>
        <w:left w:val="none" w:sz="0" w:space="0" w:color="auto"/>
        <w:bottom w:val="none" w:sz="0" w:space="0" w:color="auto"/>
        <w:right w:val="none" w:sz="0" w:space="0" w:color="auto"/>
      </w:divBdr>
    </w:div>
    <w:div w:id="1543979221">
      <w:bodyDiv w:val="1"/>
      <w:marLeft w:val="0"/>
      <w:marRight w:val="0"/>
      <w:marTop w:val="0"/>
      <w:marBottom w:val="0"/>
      <w:divBdr>
        <w:top w:val="none" w:sz="0" w:space="0" w:color="auto"/>
        <w:left w:val="none" w:sz="0" w:space="0" w:color="auto"/>
        <w:bottom w:val="none" w:sz="0" w:space="0" w:color="auto"/>
        <w:right w:val="none" w:sz="0" w:space="0" w:color="auto"/>
      </w:divBdr>
    </w:div>
    <w:div w:id="1640501763">
      <w:bodyDiv w:val="1"/>
      <w:marLeft w:val="0"/>
      <w:marRight w:val="0"/>
      <w:marTop w:val="0"/>
      <w:marBottom w:val="0"/>
      <w:divBdr>
        <w:top w:val="none" w:sz="0" w:space="0" w:color="auto"/>
        <w:left w:val="none" w:sz="0" w:space="0" w:color="auto"/>
        <w:bottom w:val="none" w:sz="0" w:space="0" w:color="auto"/>
        <w:right w:val="none" w:sz="0" w:space="0" w:color="auto"/>
      </w:divBdr>
    </w:div>
    <w:div w:id="1737050743">
      <w:bodyDiv w:val="1"/>
      <w:marLeft w:val="0"/>
      <w:marRight w:val="0"/>
      <w:marTop w:val="0"/>
      <w:marBottom w:val="0"/>
      <w:divBdr>
        <w:top w:val="none" w:sz="0" w:space="0" w:color="auto"/>
        <w:left w:val="none" w:sz="0" w:space="0" w:color="auto"/>
        <w:bottom w:val="none" w:sz="0" w:space="0" w:color="auto"/>
        <w:right w:val="none" w:sz="0" w:space="0" w:color="auto"/>
      </w:divBdr>
    </w:div>
    <w:div w:id="1744449464">
      <w:bodyDiv w:val="1"/>
      <w:marLeft w:val="0"/>
      <w:marRight w:val="0"/>
      <w:marTop w:val="0"/>
      <w:marBottom w:val="0"/>
      <w:divBdr>
        <w:top w:val="none" w:sz="0" w:space="0" w:color="auto"/>
        <w:left w:val="none" w:sz="0" w:space="0" w:color="auto"/>
        <w:bottom w:val="none" w:sz="0" w:space="0" w:color="auto"/>
        <w:right w:val="none" w:sz="0" w:space="0" w:color="auto"/>
      </w:divBdr>
    </w:div>
    <w:div w:id="1817649021">
      <w:bodyDiv w:val="1"/>
      <w:marLeft w:val="0"/>
      <w:marRight w:val="0"/>
      <w:marTop w:val="0"/>
      <w:marBottom w:val="0"/>
      <w:divBdr>
        <w:top w:val="none" w:sz="0" w:space="0" w:color="auto"/>
        <w:left w:val="none" w:sz="0" w:space="0" w:color="auto"/>
        <w:bottom w:val="none" w:sz="0" w:space="0" w:color="auto"/>
        <w:right w:val="none" w:sz="0" w:space="0" w:color="auto"/>
      </w:divBdr>
    </w:div>
    <w:div w:id="1941912755">
      <w:bodyDiv w:val="1"/>
      <w:marLeft w:val="0"/>
      <w:marRight w:val="0"/>
      <w:marTop w:val="0"/>
      <w:marBottom w:val="0"/>
      <w:divBdr>
        <w:top w:val="none" w:sz="0" w:space="0" w:color="auto"/>
        <w:left w:val="none" w:sz="0" w:space="0" w:color="auto"/>
        <w:bottom w:val="none" w:sz="0" w:space="0" w:color="auto"/>
        <w:right w:val="none" w:sz="0" w:space="0" w:color="auto"/>
      </w:divBdr>
    </w:div>
    <w:div w:id="2011562088">
      <w:bodyDiv w:val="1"/>
      <w:marLeft w:val="0"/>
      <w:marRight w:val="0"/>
      <w:marTop w:val="0"/>
      <w:marBottom w:val="0"/>
      <w:divBdr>
        <w:top w:val="none" w:sz="0" w:space="0" w:color="auto"/>
        <w:left w:val="none" w:sz="0" w:space="0" w:color="auto"/>
        <w:bottom w:val="none" w:sz="0" w:space="0" w:color="auto"/>
        <w:right w:val="none" w:sz="0" w:space="0" w:color="auto"/>
      </w:divBdr>
    </w:div>
    <w:div w:id="2055882729">
      <w:bodyDiv w:val="1"/>
      <w:marLeft w:val="0"/>
      <w:marRight w:val="0"/>
      <w:marTop w:val="0"/>
      <w:marBottom w:val="0"/>
      <w:divBdr>
        <w:top w:val="none" w:sz="0" w:space="0" w:color="auto"/>
        <w:left w:val="none" w:sz="0" w:space="0" w:color="auto"/>
        <w:bottom w:val="none" w:sz="0" w:space="0" w:color="auto"/>
        <w:right w:val="none" w:sz="0" w:space="0" w:color="auto"/>
      </w:divBdr>
    </w:div>
    <w:div w:id="2090535944">
      <w:bodyDiv w:val="1"/>
      <w:marLeft w:val="0"/>
      <w:marRight w:val="0"/>
      <w:marTop w:val="0"/>
      <w:marBottom w:val="0"/>
      <w:divBdr>
        <w:top w:val="none" w:sz="0" w:space="0" w:color="auto"/>
        <w:left w:val="none" w:sz="0" w:space="0" w:color="auto"/>
        <w:bottom w:val="none" w:sz="0" w:space="0" w:color="auto"/>
        <w:right w:val="none" w:sz="0" w:space="0" w:color="auto"/>
      </w:divBdr>
    </w:div>
    <w:div w:id="2105179033">
      <w:bodyDiv w:val="1"/>
      <w:marLeft w:val="0"/>
      <w:marRight w:val="0"/>
      <w:marTop w:val="0"/>
      <w:marBottom w:val="0"/>
      <w:divBdr>
        <w:top w:val="none" w:sz="0" w:space="0" w:color="auto"/>
        <w:left w:val="none" w:sz="0" w:space="0" w:color="auto"/>
        <w:bottom w:val="none" w:sz="0" w:space="0" w:color="auto"/>
        <w:right w:val="none" w:sz="0" w:space="0" w:color="auto"/>
      </w:divBdr>
    </w:div>
    <w:div w:id="2121679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Zeichnung111111111.vsdx"/><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471CEE-78B8-AB40-ADC2-691AE1D6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2728</Words>
  <Characters>17292</Characters>
  <Application>Microsoft Macintosh Word</Application>
  <DocSecurity>0</DocSecurity>
  <Lines>443</Lines>
  <Paragraphs>203</Paragraphs>
  <ScaleCrop>false</ScaleCrop>
  <HeadingPairs>
    <vt:vector size="2" baseType="variant">
      <vt:variant>
        <vt:lpstr>Titel</vt:lpstr>
      </vt:variant>
      <vt:variant>
        <vt:i4>1</vt:i4>
      </vt:variant>
    </vt:vector>
  </HeadingPairs>
  <TitlesOfParts>
    <vt:vector size="1" baseType="lpstr">
      <vt:lpstr>Fallstudie Erbengemeinschaft Baviera</vt:lpstr>
    </vt:vector>
  </TitlesOfParts>
  <Company/>
  <LinksUpToDate>false</LinksUpToDate>
  <CharactersWithSpaces>19957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Erbengemeinschaft Baviera</dc:title>
  <dc:subject>Family First – Business First</dc:subject>
  <dc:creator>Erwin Willi &amp; Fabio Baviera</dc:creator>
  <cp:keywords/>
  <dc:description/>
  <cp:lastModifiedBy>Fabio Baviera</cp:lastModifiedBy>
  <cp:revision>2</cp:revision>
  <dcterms:created xsi:type="dcterms:W3CDTF">2016-03-18T12:13:00Z</dcterms:created>
  <dcterms:modified xsi:type="dcterms:W3CDTF">2016-03-18T12:13:00Z</dcterms:modified>
</cp:coreProperties>
</file>