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6A79" w14:textId="705A85C0" w:rsidR="009D68B4" w:rsidRPr="000C42FA" w:rsidRDefault="000C42FA">
      <w:pPr>
        <w:rPr>
          <w:lang w:val="pt-BR"/>
        </w:rPr>
      </w:pPr>
      <w:r>
        <w:rPr>
          <w:lang w:val="pt-BR"/>
        </w:rPr>
        <w:t>Um texto de testes</w:t>
      </w:r>
    </w:p>
    <w:sectPr w:rsidR="009D68B4" w:rsidRPr="000C42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8B4"/>
    <w:rsid w:val="000C42FA"/>
    <w:rsid w:val="005F4871"/>
    <w:rsid w:val="009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38DF"/>
  <w15:docId w15:val="{7E1156F7-F0E9-4CA1-BE32-E32359E9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Fábio Lima da Silva</cp:lastModifiedBy>
  <cp:revision>2</cp:revision>
  <dcterms:created xsi:type="dcterms:W3CDTF">2024-06-06T19:58:00Z</dcterms:created>
  <dcterms:modified xsi:type="dcterms:W3CDTF">2024-06-06T19:58:00Z</dcterms:modified>
</cp:coreProperties>
</file>