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D3F9" w14:textId="376B874C" w:rsidR="000B4015" w:rsidRDefault="000B4015" w:rsidP="000B4015">
      <w:pPr>
        <w:jc w:val="center"/>
        <w:rPr>
          <w:b/>
          <w:bCs/>
          <w:color w:val="EE0000"/>
          <w:u w:val="single"/>
          <w:lang w:val="en-US"/>
        </w:rPr>
      </w:pPr>
      <w:r w:rsidRPr="000B4015">
        <w:rPr>
          <w:b/>
          <w:bCs/>
          <w:color w:val="EE0000"/>
          <w:u w:val="single"/>
          <w:lang w:val="en-US"/>
        </w:rPr>
        <w:t xml:space="preserve">TP </w:t>
      </w:r>
      <w:proofErr w:type="gramStart"/>
      <w:r w:rsidRPr="000B4015">
        <w:rPr>
          <w:b/>
          <w:bCs/>
          <w:color w:val="EE0000"/>
          <w:u w:val="single"/>
          <w:lang w:val="en-US"/>
        </w:rPr>
        <w:t>5 :</w:t>
      </w:r>
      <w:proofErr w:type="gramEnd"/>
      <w:r w:rsidRPr="000B4015">
        <w:rPr>
          <w:b/>
          <w:bCs/>
          <w:color w:val="EE0000"/>
          <w:u w:val="single"/>
          <w:lang w:val="en-US"/>
        </w:rPr>
        <w:t xml:space="preserve"> Conception et Innovation </w:t>
      </w:r>
    </w:p>
    <w:p w14:paraId="38EC500C" w14:textId="77777777" w:rsidR="000B4015" w:rsidRDefault="000B4015" w:rsidP="000B4015">
      <w:pPr>
        <w:jc w:val="center"/>
        <w:rPr>
          <w:b/>
          <w:bCs/>
          <w:color w:val="EE0000"/>
          <w:u w:val="single"/>
          <w:lang w:val="en-US"/>
        </w:rPr>
      </w:pPr>
    </w:p>
    <w:p w14:paraId="38106450" w14:textId="77777777" w:rsidR="000B4015" w:rsidRPr="00256C3E" w:rsidRDefault="000B4015" w:rsidP="000B4015">
      <w:pPr>
        <w:pStyle w:val="Paragraphedeliste"/>
        <w:numPr>
          <w:ilvl w:val="0"/>
          <w:numId w:val="2"/>
        </w:numPr>
        <w:rPr>
          <w:rFonts w:ascii="Times New Roman" w:hAnsi="Times New Roman" w:cs="Times New Roman"/>
          <w:color w:val="0D0D0D" w:themeColor="text1" w:themeTint="F2"/>
          <w:lang w:val="fr-FR"/>
        </w:rPr>
      </w:pPr>
      <w:r w:rsidRPr="000B4015">
        <w:rPr>
          <w:rFonts w:ascii="Times New Roman" w:hAnsi="Times New Roman" w:cs="Times New Roman"/>
          <w:color w:val="000000"/>
          <w:shd w:val="clear" w:color="auto" w:fill="FDFCFA"/>
        </w:rPr>
        <w:t>Comment concevoir un mécanisme mécatronique autonome, compact et robuste, capable de saisir un cube de 30 x 30 × 30 cm posé sur une table, de le déplacer sans intervention humaine, puis de le positionner avec précision dans le logement central de l’arène, tout en respectant les contraintes de dimensions, de temps, de matériaux, d’énergie, de fabrication et de règlement du tournoi ?</w:t>
      </w:r>
    </w:p>
    <w:p w14:paraId="4ABB65C4" w14:textId="77777777" w:rsidR="00256C3E" w:rsidRPr="000B4015" w:rsidRDefault="00256C3E" w:rsidP="00256C3E">
      <w:pPr>
        <w:pStyle w:val="Paragraphedeliste"/>
        <w:ind w:left="1080"/>
        <w:rPr>
          <w:rFonts w:ascii="Times New Roman" w:hAnsi="Times New Roman" w:cs="Times New Roman"/>
          <w:color w:val="0D0D0D" w:themeColor="text1" w:themeTint="F2"/>
          <w:lang w:val="fr-FR"/>
        </w:rPr>
      </w:pPr>
    </w:p>
    <w:p w14:paraId="4339F9A4" w14:textId="5063B7B3" w:rsidR="00836D61" w:rsidRPr="00836D61" w:rsidRDefault="00836D61" w:rsidP="00836D61">
      <w:pPr>
        <w:pStyle w:val="Paragraphedeliste"/>
        <w:numPr>
          <w:ilvl w:val="0"/>
          <w:numId w:val="2"/>
        </w:numPr>
        <w:rPr>
          <w:rFonts w:ascii="Times New Roman" w:hAnsi="Times New Roman" w:cs="Times New Roman"/>
          <w:color w:val="000000" w:themeColor="text1"/>
          <w:lang w:val="fr-FR"/>
        </w:rPr>
      </w:pPr>
    </w:p>
    <w:p w14:paraId="222AF23B" w14:textId="77777777" w:rsidR="00836D61" w:rsidRPr="00836D61" w:rsidRDefault="00836D61" w:rsidP="00836D61">
      <w:pPr>
        <w:pStyle w:val="Paragraphedeliste"/>
        <w:rPr>
          <w:rFonts w:ascii="Times New Roman" w:hAnsi="Times New Roman" w:cs="Times New Roman"/>
          <w:b/>
          <w:bCs/>
          <w:color w:val="EE0000"/>
          <w:u w:val="single"/>
          <w:shd w:val="clear" w:color="auto" w:fill="FDFCFA"/>
        </w:rPr>
      </w:pPr>
    </w:p>
    <w:p w14:paraId="7C8D2D85" w14:textId="463D92EA" w:rsidR="00256C3E" w:rsidRPr="00256C3E" w:rsidRDefault="00256C3E" w:rsidP="00836D61">
      <w:pPr>
        <w:pStyle w:val="Paragraphedeliste"/>
        <w:ind w:left="1080"/>
        <w:rPr>
          <w:rFonts w:ascii="Times New Roman" w:hAnsi="Times New Roman" w:cs="Times New Roman"/>
          <w:b/>
          <w:bCs/>
          <w:color w:val="EE0000"/>
          <w:u w:val="single"/>
          <w:lang w:val="fr-FR"/>
        </w:rPr>
      </w:pPr>
      <w:r w:rsidRPr="00256C3E">
        <w:rPr>
          <w:rFonts w:ascii="Times New Roman" w:hAnsi="Times New Roman" w:cs="Times New Roman"/>
          <w:b/>
          <w:bCs/>
          <w:color w:val="EE0000"/>
          <w:u w:val="single"/>
          <w:shd w:val="clear" w:color="auto" w:fill="FDFCFA"/>
        </w:rPr>
        <w:t xml:space="preserve">Diagramme pieuvre : </w:t>
      </w:r>
    </w:p>
    <w:p w14:paraId="75F5E511" w14:textId="24A25D67" w:rsidR="000B4015" w:rsidRDefault="00256C3E" w:rsidP="00256C3E">
      <w:pPr>
        <w:ind w:left="720"/>
        <w:rPr>
          <w:rFonts w:ascii="Times New Roman" w:hAnsi="Times New Roman" w:cs="Times New Roman"/>
          <w:color w:val="0D0D0D" w:themeColor="text1" w:themeTint="F2"/>
          <w:shd w:val="clear" w:color="auto" w:fill="FDFCFA"/>
        </w:rPr>
      </w:pPr>
      <w:r>
        <w:rPr>
          <w:rFonts w:ascii="Times New Roman" w:hAnsi="Times New Roman" w:cs="Times New Roman"/>
          <w:noProof/>
          <w:color w:val="000000"/>
          <w:shd w:val="clear" w:color="auto" w:fill="FDFCFA"/>
        </w:rPr>
        <w:drawing>
          <wp:inline distT="0" distB="0" distL="0" distR="0" wp14:anchorId="3F3C16B6" wp14:editId="6CE45E64">
            <wp:extent cx="5731510" cy="3193415"/>
            <wp:effectExtent l="0" t="0" r="0" b="0"/>
            <wp:docPr id="1292222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2243" name="Image 1292222243"/>
                    <pic:cNvPicPr/>
                  </pic:nvPicPr>
                  <pic:blipFill>
                    <a:blip r:embed="rId5">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inline>
        </w:drawing>
      </w:r>
      <w:r w:rsidR="000B4015" w:rsidRPr="00256C3E">
        <w:rPr>
          <w:rFonts w:ascii="Times New Roman" w:hAnsi="Times New Roman" w:cs="Times New Roman"/>
          <w:color w:val="000000"/>
          <w:shd w:val="clear" w:color="auto" w:fill="FDFCFA"/>
        </w:rPr>
        <w:t> </w:t>
      </w:r>
      <w:r>
        <w:rPr>
          <w:rFonts w:ascii="Times New Roman" w:hAnsi="Times New Roman" w:cs="Times New Roman"/>
          <w:color w:val="0D0D0D" w:themeColor="text1" w:themeTint="F2"/>
          <w:shd w:val="clear" w:color="auto" w:fill="FDFCFA"/>
        </w:rPr>
        <w:t xml:space="preserve">Légende : </w:t>
      </w:r>
    </w:p>
    <w:p w14:paraId="26CE1F68" w14:textId="7DE292AF" w:rsidR="00256C3E" w:rsidRDefault="00256C3E" w:rsidP="00256C3E">
      <w:pPr>
        <w:ind w:left="720"/>
        <w:rPr>
          <w:rFonts w:ascii="Times New Roman" w:hAnsi="Times New Roman" w:cs="Times New Roman"/>
          <w:color w:val="0D0D0D" w:themeColor="text1" w:themeTint="F2"/>
          <w:shd w:val="clear" w:color="auto" w:fill="FDFCFA"/>
        </w:rPr>
      </w:pPr>
      <w:r>
        <w:rPr>
          <w:rFonts w:ascii="Times New Roman" w:hAnsi="Times New Roman" w:cs="Times New Roman"/>
          <w:color w:val="0D0D0D" w:themeColor="text1" w:themeTint="F2"/>
          <w:shd w:val="clear" w:color="auto" w:fill="FDFCFA"/>
        </w:rPr>
        <w:t xml:space="preserve">FS, representé par des traits verts : Fonction solution </w:t>
      </w:r>
    </w:p>
    <w:p w14:paraId="51626340" w14:textId="49FC622A" w:rsidR="00256C3E" w:rsidRDefault="00256C3E" w:rsidP="00256C3E">
      <w:pPr>
        <w:ind w:left="720"/>
        <w:rPr>
          <w:rFonts w:ascii="Times New Roman" w:hAnsi="Times New Roman" w:cs="Times New Roman"/>
          <w:color w:val="0D0D0D" w:themeColor="text1" w:themeTint="F2"/>
          <w:shd w:val="clear" w:color="auto" w:fill="FDFCFA"/>
        </w:rPr>
      </w:pPr>
      <w:r>
        <w:rPr>
          <w:rFonts w:ascii="Times New Roman" w:hAnsi="Times New Roman" w:cs="Times New Roman"/>
          <w:color w:val="0D0D0D" w:themeColor="text1" w:themeTint="F2"/>
          <w:shd w:val="clear" w:color="auto" w:fill="FDFCFA"/>
        </w:rPr>
        <w:t xml:space="preserve">FC, representé par des traits oranges : Fonction contrainte </w:t>
      </w:r>
    </w:p>
    <w:p w14:paraId="31C31487" w14:textId="51C60AFF" w:rsidR="00256C3E" w:rsidRPr="00256C3E" w:rsidRDefault="00256C3E" w:rsidP="00256C3E">
      <w:pPr>
        <w:ind w:left="720"/>
        <w:rPr>
          <w:rFonts w:ascii="Times New Roman" w:hAnsi="Times New Roman" w:cs="Times New Roman"/>
          <w:b/>
          <w:bCs/>
          <w:color w:val="EE0000"/>
          <w:u w:val="single"/>
          <w:shd w:val="clear" w:color="auto" w:fill="FDFCFA"/>
        </w:rPr>
      </w:pPr>
      <w:r w:rsidRPr="00256C3E">
        <w:rPr>
          <w:rFonts w:ascii="Times New Roman" w:hAnsi="Times New Roman" w:cs="Times New Roman"/>
          <w:b/>
          <w:bCs/>
          <w:color w:val="EE0000"/>
          <w:u w:val="single"/>
          <w:shd w:val="clear" w:color="auto" w:fill="FDFCFA"/>
        </w:rPr>
        <w:t>Tableau fonction de service :</w:t>
      </w:r>
    </w:p>
    <w:tbl>
      <w:tblPr>
        <w:tblStyle w:val="Grilledutableau"/>
        <w:tblW w:w="0" w:type="auto"/>
        <w:tblInd w:w="720" w:type="dxa"/>
        <w:tblLook w:val="04A0" w:firstRow="1" w:lastRow="0" w:firstColumn="1" w:lastColumn="0" w:noHBand="0" w:noVBand="1"/>
      </w:tblPr>
      <w:tblGrid>
        <w:gridCol w:w="2723"/>
        <w:gridCol w:w="2802"/>
        <w:gridCol w:w="2771"/>
      </w:tblGrid>
      <w:tr w:rsidR="00256C3E" w14:paraId="6FEBC16E" w14:textId="77777777" w:rsidTr="00256C3E">
        <w:tc>
          <w:tcPr>
            <w:tcW w:w="3005" w:type="dxa"/>
          </w:tcPr>
          <w:p w14:paraId="2C2EA4B6" w14:textId="75ABD60A"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Numéro</w:t>
            </w:r>
          </w:p>
        </w:tc>
        <w:tc>
          <w:tcPr>
            <w:tcW w:w="3005" w:type="dxa"/>
          </w:tcPr>
          <w:p w14:paraId="1471A4C0" w14:textId="4FCF0EAE"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 xml:space="preserve">Fonction de service </w:t>
            </w:r>
          </w:p>
        </w:tc>
        <w:tc>
          <w:tcPr>
            <w:tcW w:w="3006" w:type="dxa"/>
          </w:tcPr>
          <w:p w14:paraId="66CA09ED" w14:textId="48EDFE18"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 xml:space="preserve">Description </w:t>
            </w:r>
          </w:p>
        </w:tc>
      </w:tr>
      <w:tr w:rsidR="00256C3E" w14:paraId="1C3FB5B6" w14:textId="77777777" w:rsidTr="00256C3E">
        <w:tc>
          <w:tcPr>
            <w:tcW w:w="3005" w:type="dxa"/>
          </w:tcPr>
          <w:p w14:paraId="42688E39" w14:textId="5C7F1AEC"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FS1</w:t>
            </w:r>
          </w:p>
        </w:tc>
        <w:tc>
          <w:tcPr>
            <w:tcW w:w="3005" w:type="dxa"/>
          </w:tcPr>
          <w:p w14:paraId="402504E3" w14:textId="4F108B69"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Permettre le démarrage</w:t>
            </w:r>
          </w:p>
        </w:tc>
        <w:tc>
          <w:tcPr>
            <w:tcW w:w="3006" w:type="dxa"/>
          </w:tcPr>
          <w:p w14:paraId="67394CAF" w14:textId="62899E23"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Recevoir une action simple de l’utilisateur pour lancer le mécanisme</w:t>
            </w:r>
          </w:p>
        </w:tc>
      </w:tr>
      <w:tr w:rsidR="00256C3E" w14:paraId="0EECD53C" w14:textId="77777777" w:rsidTr="00256C3E">
        <w:tc>
          <w:tcPr>
            <w:tcW w:w="3005" w:type="dxa"/>
          </w:tcPr>
          <w:p w14:paraId="532ABC51" w14:textId="5C89300A"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FS2</w:t>
            </w:r>
          </w:p>
        </w:tc>
        <w:tc>
          <w:tcPr>
            <w:tcW w:w="3005" w:type="dxa"/>
          </w:tcPr>
          <w:p w14:paraId="298747EB" w14:textId="357327E8"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 xml:space="preserve">Agir sur le cube </w:t>
            </w:r>
          </w:p>
        </w:tc>
        <w:tc>
          <w:tcPr>
            <w:tcW w:w="3006" w:type="dxa"/>
          </w:tcPr>
          <w:p w14:paraId="45DEC9B4" w14:textId="21BD90E3"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 xml:space="preserve">Saisir, pousser le cube </w:t>
            </w:r>
          </w:p>
        </w:tc>
      </w:tr>
      <w:tr w:rsidR="00256C3E" w14:paraId="3E6EED1B" w14:textId="77777777" w:rsidTr="00256C3E">
        <w:tc>
          <w:tcPr>
            <w:tcW w:w="3005" w:type="dxa"/>
          </w:tcPr>
          <w:p w14:paraId="2EBD2648" w14:textId="7B3B7384"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FS3</w:t>
            </w:r>
          </w:p>
        </w:tc>
        <w:tc>
          <w:tcPr>
            <w:tcW w:w="3005" w:type="dxa"/>
          </w:tcPr>
          <w:p w14:paraId="29725693" w14:textId="6EC8FEA4"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Se déplacer sur la table/arène</w:t>
            </w:r>
          </w:p>
        </w:tc>
        <w:tc>
          <w:tcPr>
            <w:tcW w:w="3006" w:type="dxa"/>
          </w:tcPr>
          <w:p w14:paraId="227004A5" w14:textId="1B099CBA"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Atteindre le cube puis rejoindre la zone centrale</w:t>
            </w:r>
          </w:p>
        </w:tc>
      </w:tr>
      <w:tr w:rsidR="00256C3E" w14:paraId="2A6FA19E" w14:textId="77777777" w:rsidTr="00256C3E">
        <w:tc>
          <w:tcPr>
            <w:tcW w:w="3005" w:type="dxa"/>
          </w:tcPr>
          <w:p w14:paraId="408B035E" w14:textId="565C265B"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FS4</w:t>
            </w:r>
          </w:p>
        </w:tc>
        <w:tc>
          <w:tcPr>
            <w:tcW w:w="3005" w:type="dxa"/>
          </w:tcPr>
          <w:p w14:paraId="300D0FD5" w14:textId="50CDF912"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Repositionner le cube au centre</w:t>
            </w:r>
          </w:p>
        </w:tc>
        <w:tc>
          <w:tcPr>
            <w:tcW w:w="3006" w:type="dxa"/>
          </w:tcPr>
          <w:p w14:paraId="00251A53" w14:textId="5D7D7D80"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Déposer le cube avec précision dans la cible.</w:t>
            </w:r>
          </w:p>
        </w:tc>
      </w:tr>
    </w:tbl>
    <w:p w14:paraId="54CBF3CF" w14:textId="77777777" w:rsidR="00256C3E" w:rsidRDefault="00256C3E" w:rsidP="00256C3E">
      <w:pPr>
        <w:ind w:left="720"/>
        <w:rPr>
          <w:rFonts w:ascii="Times New Roman" w:hAnsi="Times New Roman" w:cs="Times New Roman"/>
          <w:color w:val="0D0D0D" w:themeColor="text1" w:themeTint="F2"/>
          <w:lang w:val="fr-FR"/>
        </w:rPr>
      </w:pPr>
    </w:p>
    <w:p w14:paraId="0829E860" w14:textId="77777777" w:rsidR="00256C3E" w:rsidRDefault="00256C3E" w:rsidP="00256C3E">
      <w:pPr>
        <w:ind w:left="720"/>
        <w:rPr>
          <w:rFonts w:ascii="Times New Roman" w:hAnsi="Times New Roman" w:cs="Times New Roman"/>
          <w:color w:val="0D0D0D" w:themeColor="text1" w:themeTint="F2"/>
          <w:lang w:val="fr-FR"/>
        </w:rPr>
      </w:pPr>
    </w:p>
    <w:p w14:paraId="7105A2D3" w14:textId="5BB15F09" w:rsidR="00256C3E" w:rsidRPr="00256C3E" w:rsidRDefault="00256C3E" w:rsidP="00256C3E">
      <w:pPr>
        <w:ind w:left="720"/>
        <w:rPr>
          <w:rFonts w:ascii="Times New Roman" w:hAnsi="Times New Roman" w:cs="Times New Roman"/>
          <w:b/>
          <w:bCs/>
          <w:color w:val="EE0000"/>
          <w:u w:val="single"/>
          <w:lang w:val="fr-FR"/>
        </w:rPr>
      </w:pPr>
      <w:r w:rsidRPr="00256C3E">
        <w:rPr>
          <w:rFonts w:ascii="Times New Roman" w:hAnsi="Times New Roman" w:cs="Times New Roman"/>
          <w:b/>
          <w:bCs/>
          <w:color w:val="EE0000"/>
          <w:u w:val="single"/>
          <w:lang w:val="fr-FR"/>
        </w:rPr>
        <w:t xml:space="preserve">Tableau fonction de contrainte : </w:t>
      </w:r>
    </w:p>
    <w:tbl>
      <w:tblPr>
        <w:tblStyle w:val="Grilledutableau"/>
        <w:tblW w:w="0" w:type="auto"/>
        <w:tblInd w:w="720" w:type="dxa"/>
        <w:tblLook w:val="04A0" w:firstRow="1" w:lastRow="0" w:firstColumn="1" w:lastColumn="0" w:noHBand="0" w:noVBand="1"/>
      </w:tblPr>
      <w:tblGrid>
        <w:gridCol w:w="2708"/>
        <w:gridCol w:w="2810"/>
        <w:gridCol w:w="2778"/>
      </w:tblGrid>
      <w:tr w:rsidR="00256C3E" w14:paraId="70543875" w14:textId="77777777" w:rsidTr="00256C3E">
        <w:tc>
          <w:tcPr>
            <w:tcW w:w="3005" w:type="dxa"/>
          </w:tcPr>
          <w:p w14:paraId="1F3BE519" w14:textId="050B2E3F"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Numéro</w:t>
            </w:r>
          </w:p>
        </w:tc>
        <w:tc>
          <w:tcPr>
            <w:tcW w:w="3005" w:type="dxa"/>
          </w:tcPr>
          <w:p w14:paraId="57D0B9F6" w14:textId="190AEBB0"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Fonction de contrainte</w:t>
            </w:r>
          </w:p>
        </w:tc>
        <w:tc>
          <w:tcPr>
            <w:tcW w:w="3006" w:type="dxa"/>
          </w:tcPr>
          <w:p w14:paraId="7D7AEFF3" w14:textId="72D5C9B2"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Description</w:t>
            </w:r>
          </w:p>
        </w:tc>
      </w:tr>
      <w:tr w:rsidR="00256C3E" w14:paraId="60E50948" w14:textId="77777777" w:rsidTr="00256C3E">
        <w:tc>
          <w:tcPr>
            <w:tcW w:w="3005" w:type="dxa"/>
          </w:tcPr>
          <w:p w14:paraId="6A06D205" w14:textId="06ECEA74"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FC1</w:t>
            </w:r>
          </w:p>
        </w:tc>
        <w:tc>
          <w:tcPr>
            <w:tcW w:w="3005" w:type="dxa"/>
          </w:tcPr>
          <w:p w14:paraId="22B3EADA" w14:textId="36FBB19A"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Énergie</w:t>
            </w:r>
          </w:p>
        </w:tc>
        <w:tc>
          <w:tcPr>
            <w:tcW w:w="3006" w:type="dxa"/>
          </w:tcPr>
          <w:p w14:paraId="6B456949" w14:textId="3BA95615"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Fonctionner avec une alimentation autonome (piles ou batteries)</w:t>
            </w:r>
          </w:p>
        </w:tc>
      </w:tr>
      <w:tr w:rsidR="00256C3E" w14:paraId="09B922B0" w14:textId="77777777" w:rsidTr="00256C3E">
        <w:tc>
          <w:tcPr>
            <w:tcW w:w="3005" w:type="dxa"/>
          </w:tcPr>
          <w:p w14:paraId="4DA2016C" w14:textId="03ABEA35"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FC2</w:t>
            </w:r>
          </w:p>
        </w:tc>
        <w:tc>
          <w:tcPr>
            <w:tcW w:w="3005" w:type="dxa"/>
          </w:tcPr>
          <w:p w14:paraId="5B1D6626" w14:textId="22785930"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 xml:space="preserve">Règles du jeu </w:t>
            </w:r>
          </w:p>
        </w:tc>
        <w:tc>
          <w:tcPr>
            <w:tcW w:w="3006" w:type="dxa"/>
          </w:tcPr>
          <w:p w14:paraId="11E49873" w14:textId="645F2C5B"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Fonctionner de manière autonome après le départ, sans intervention</w:t>
            </w:r>
          </w:p>
        </w:tc>
      </w:tr>
      <w:tr w:rsidR="00256C3E" w14:paraId="1B953055" w14:textId="77777777" w:rsidTr="00256C3E">
        <w:tc>
          <w:tcPr>
            <w:tcW w:w="3005" w:type="dxa"/>
          </w:tcPr>
          <w:p w14:paraId="1E74622D" w14:textId="540ED51F"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FC3</w:t>
            </w:r>
          </w:p>
        </w:tc>
        <w:tc>
          <w:tcPr>
            <w:tcW w:w="3005" w:type="dxa"/>
          </w:tcPr>
          <w:p w14:paraId="71E72093" w14:textId="72B30EAE"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Environnement</w:t>
            </w:r>
          </w:p>
        </w:tc>
        <w:tc>
          <w:tcPr>
            <w:tcW w:w="3006" w:type="dxa"/>
          </w:tcPr>
          <w:p w14:paraId="4AD9AB80" w14:textId="0A298EED"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Réduire la pollution, permettre le démontage, la récupération, le réemploi et le recyclage des matériaux en fin d’usage</w:t>
            </w:r>
          </w:p>
        </w:tc>
      </w:tr>
      <w:tr w:rsidR="00256C3E" w14:paraId="01B26202" w14:textId="77777777" w:rsidTr="00256C3E">
        <w:tc>
          <w:tcPr>
            <w:tcW w:w="3005" w:type="dxa"/>
          </w:tcPr>
          <w:p w14:paraId="456BF6C2" w14:textId="017CF7E1"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FC4</w:t>
            </w:r>
          </w:p>
        </w:tc>
        <w:tc>
          <w:tcPr>
            <w:tcW w:w="3005" w:type="dxa"/>
          </w:tcPr>
          <w:p w14:paraId="59E64E10" w14:textId="3AF2C6C9"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Ressources</w:t>
            </w:r>
          </w:p>
        </w:tc>
        <w:tc>
          <w:tcPr>
            <w:tcW w:w="3006" w:type="dxa"/>
          </w:tcPr>
          <w:p w14:paraId="734D90A1" w14:textId="39851051" w:rsidR="00256C3E" w:rsidRDefault="00256C3E" w:rsidP="00256C3E">
            <w:pPr>
              <w:rPr>
                <w:rFonts w:ascii="Times New Roman" w:hAnsi="Times New Roman" w:cs="Times New Roman"/>
                <w:color w:val="0D0D0D" w:themeColor="text1" w:themeTint="F2"/>
                <w:lang w:val="fr-FR"/>
              </w:rPr>
            </w:pPr>
            <w:r>
              <w:rPr>
                <w:rFonts w:ascii="Times New Roman" w:hAnsi="Times New Roman" w:cs="Times New Roman"/>
                <w:color w:val="0D0D0D" w:themeColor="text1" w:themeTint="F2"/>
                <w:lang w:val="fr-FR"/>
              </w:rPr>
              <w:t>Respecter les ressources disponibles : fabrication raisonnée, matériaux limités, pièces imprimées 3D et découpées laser</w:t>
            </w:r>
          </w:p>
        </w:tc>
      </w:tr>
    </w:tbl>
    <w:p w14:paraId="60319F50" w14:textId="77777777" w:rsidR="00256C3E" w:rsidRDefault="00256C3E" w:rsidP="00256C3E">
      <w:pPr>
        <w:ind w:left="720"/>
        <w:rPr>
          <w:rFonts w:ascii="Times New Roman" w:hAnsi="Times New Roman" w:cs="Times New Roman"/>
          <w:color w:val="0D0D0D" w:themeColor="text1" w:themeTint="F2"/>
          <w:lang w:val="fr-FR"/>
        </w:rPr>
      </w:pPr>
    </w:p>
    <w:p w14:paraId="5B86B394" w14:textId="77777777" w:rsidR="00B7791B" w:rsidRDefault="00B7791B" w:rsidP="00256C3E">
      <w:pPr>
        <w:ind w:left="720"/>
        <w:rPr>
          <w:rFonts w:ascii="Times New Roman" w:hAnsi="Times New Roman" w:cs="Times New Roman"/>
          <w:color w:val="0D0D0D" w:themeColor="text1" w:themeTint="F2"/>
          <w:lang w:val="fr-FR"/>
        </w:rPr>
      </w:pPr>
    </w:p>
    <w:p w14:paraId="4850D71D" w14:textId="3A69E5C0" w:rsidR="00836D61" w:rsidRDefault="00836D61" w:rsidP="00836D61">
      <w:pPr>
        <w:pStyle w:val="NormalWeb"/>
        <w:numPr>
          <w:ilvl w:val="0"/>
          <w:numId w:val="2"/>
        </w:numPr>
      </w:pPr>
      <w:r>
        <w:t>Nous avons imaginé trois solutions possibles. La première consiste à utiliser un mécanisme qui pousse le cube jusqu’au centre de l’arène. La deuxième solution est un mécanisme avec une pince qui attrape le cube, puis le déplace jusqu’au centre. La troisième solution utilise un guide ou une rampe pour aider le cube à aller dans la bonne direction.</w:t>
      </w:r>
    </w:p>
    <w:p w14:paraId="4F2C2D99" w14:textId="77777777" w:rsidR="00836D61" w:rsidRDefault="00836D61" w:rsidP="00836D61">
      <w:pPr>
        <w:pStyle w:val="NormalWeb"/>
      </w:pPr>
    </w:p>
    <w:p w14:paraId="1EF0B388" w14:textId="77777777" w:rsidR="00836D61" w:rsidRDefault="00836D61" w:rsidP="00836D61">
      <w:pPr>
        <w:pStyle w:val="NormalWeb"/>
      </w:pPr>
    </w:p>
    <w:p w14:paraId="6DF4E040" w14:textId="77777777" w:rsidR="00836D61" w:rsidRDefault="00836D61" w:rsidP="00836D61">
      <w:pPr>
        <w:pStyle w:val="NormalWeb"/>
      </w:pPr>
    </w:p>
    <w:p w14:paraId="094A46F2" w14:textId="77777777" w:rsidR="00836D61" w:rsidRDefault="00836D61" w:rsidP="00836D61">
      <w:pPr>
        <w:pStyle w:val="NormalWeb"/>
      </w:pPr>
    </w:p>
    <w:p w14:paraId="1C6BD50B" w14:textId="77777777" w:rsidR="00836D61" w:rsidRDefault="00836D61" w:rsidP="00836D61">
      <w:pPr>
        <w:pStyle w:val="NormalWeb"/>
      </w:pPr>
    </w:p>
    <w:p w14:paraId="6C9581AA" w14:textId="77777777" w:rsidR="00836D61" w:rsidRDefault="00836D61" w:rsidP="00836D61">
      <w:pPr>
        <w:pStyle w:val="NormalWeb"/>
      </w:pPr>
    </w:p>
    <w:p w14:paraId="0E76307B" w14:textId="77777777" w:rsidR="00836D61" w:rsidRDefault="00836D61" w:rsidP="00836D61">
      <w:pPr>
        <w:pStyle w:val="NormalWeb"/>
      </w:pPr>
    </w:p>
    <w:p w14:paraId="00736307" w14:textId="77777777" w:rsidR="00836D61" w:rsidRDefault="00836D61" w:rsidP="00836D61">
      <w:pPr>
        <w:pStyle w:val="NormalWeb"/>
      </w:pPr>
    </w:p>
    <w:p w14:paraId="61672A8C" w14:textId="77777777" w:rsidR="00836D61" w:rsidRDefault="00836D61" w:rsidP="00836D61">
      <w:pPr>
        <w:pStyle w:val="NormalWeb"/>
      </w:pPr>
    </w:p>
    <w:p w14:paraId="79CE35F3" w14:textId="77777777" w:rsidR="00836D61" w:rsidRDefault="00836D61" w:rsidP="00836D61">
      <w:pPr>
        <w:pStyle w:val="NormalWeb"/>
      </w:pPr>
    </w:p>
    <w:p w14:paraId="72A5E531" w14:textId="3A4387DB" w:rsidR="00B7791B" w:rsidRPr="00836D61" w:rsidRDefault="00836D61" w:rsidP="00836D61">
      <w:pPr>
        <w:pStyle w:val="Titre3"/>
        <w:numPr>
          <w:ilvl w:val="0"/>
          <w:numId w:val="2"/>
        </w:numPr>
        <w:rPr>
          <w:rFonts w:ascii="Times New Roman" w:hAnsi="Times New Roman" w:cs="Times New Roman"/>
          <w:color w:val="0D0D0D" w:themeColor="text1" w:themeTint="F2"/>
          <w:lang w:val="fr-FR"/>
        </w:rPr>
      </w:pPr>
      <w:r>
        <w:rPr>
          <w:noProof/>
          <w:color w:val="000000" w:themeColor="text1"/>
        </w:rPr>
        <w:lastRenderedPageBreak/>
        <w:drawing>
          <wp:anchor distT="0" distB="0" distL="114300" distR="114300" simplePos="0" relativeHeight="251658240" behindDoc="0" locked="0" layoutInCell="1" allowOverlap="1" wp14:anchorId="5892978E" wp14:editId="3F25C2C5">
            <wp:simplePos x="0" y="0"/>
            <wp:positionH relativeFrom="column">
              <wp:posOffset>1080655</wp:posOffset>
            </wp:positionH>
            <wp:positionV relativeFrom="paragraph">
              <wp:posOffset>130629</wp:posOffset>
            </wp:positionV>
            <wp:extent cx="4275116" cy="5402389"/>
            <wp:effectExtent l="0" t="0" r="5080" b="0"/>
            <wp:wrapNone/>
            <wp:docPr id="14118840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4061" name="Image 1411884061"/>
                    <pic:cNvPicPr/>
                  </pic:nvPicPr>
                  <pic:blipFill>
                    <a:blip r:embed="rId6">
                      <a:extLst>
                        <a:ext uri="{28A0092B-C50C-407E-A947-70E740481C1C}">
                          <a14:useLocalDpi xmlns:a14="http://schemas.microsoft.com/office/drawing/2010/main" val="0"/>
                        </a:ext>
                      </a:extLst>
                    </a:blip>
                    <a:stretch>
                      <a:fillRect/>
                    </a:stretch>
                  </pic:blipFill>
                  <pic:spPr>
                    <a:xfrm>
                      <a:off x="0" y="0"/>
                      <a:ext cx="4284393" cy="5414112"/>
                    </a:xfrm>
                    <a:prstGeom prst="rect">
                      <a:avLst/>
                    </a:prstGeom>
                  </pic:spPr>
                </pic:pic>
              </a:graphicData>
            </a:graphic>
            <wp14:sizeRelH relativeFrom="page">
              <wp14:pctWidth>0</wp14:pctWidth>
            </wp14:sizeRelH>
            <wp14:sizeRelV relativeFrom="page">
              <wp14:pctHeight>0</wp14:pctHeight>
            </wp14:sizeRelV>
          </wp:anchor>
        </w:drawing>
      </w:r>
    </w:p>
    <w:p w14:paraId="13E2C2EE" w14:textId="21582320" w:rsidR="00836D61" w:rsidRDefault="00836D61" w:rsidP="00836D61">
      <w:pPr>
        <w:pStyle w:val="NormalWeb"/>
        <w:rPr>
          <w:color w:val="000000" w:themeColor="text1"/>
        </w:rPr>
      </w:pPr>
    </w:p>
    <w:p w14:paraId="5F3F4395" w14:textId="647E1BAA" w:rsidR="00836D61" w:rsidRDefault="00836D61" w:rsidP="00836D61">
      <w:pPr>
        <w:pStyle w:val="NormalWeb"/>
        <w:rPr>
          <w:color w:val="000000" w:themeColor="text1"/>
        </w:rPr>
      </w:pPr>
    </w:p>
    <w:p w14:paraId="13E9914C" w14:textId="77777777" w:rsidR="00836D61" w:rsidRDefault="00836D61" w:rsidP="00836D61">
      <w:pPr>
        <w:pStyle w:val="NormalWeb"/>
        <w:rPr>
          <w:color w:val="000000" w:themeColor="text1"/>
        </w:rPr>
      </w:pPr>
    </w:p>
    <w:p w14:paraId="4728F77C" w14:textId="77777777" w:rsidR="00836D61" w:rsidRDefault="00836D61" w:rsidP="00836D61">
      <w:pPr>
        <w:pStyle w:val="NormalWeb"/>
        <w:rPr>
          <w:color w:val="000000" w:themeColor="text1"/>
        </w:rPr>
      </w:pPr>
    </w:p>
    <w:p w14:paraId="056D3DEA" w14:textId="77777777" w:rsidR="00836D61" w:rsidRDefault="00836D61" w:rsidP="00836D61">
      <w:pPr>
        <w:pStyle w:val="NormalWeb"/>
        <w:rPr>
          <w:color w:val="000000" w:themeColor="text1"/>
        </w:rPr>
      </w:pPr>
    </w:p>
    <w:p w14:paraId="7BA7DF03" w14:textId="77777777" w:rsidR="00836D61" w:rsidRDefault="00836D61" w:rsidP="00836D61">
      <w:pPr>
        <w:pStyle w:val="NormalWeb"/>
        <w:rPr>
          <w:color w:val="000000" w:themeColor="text1"/>
        </w:rPr>
      </w:pPr>
    </w:p>
    <w:p w14:paraId="5566EE07" w14:textId="77777777" w:rsidR="00836D61" w:rsidRDefault="00836D61" w:rsidP="00836D61">
      <w:pPr>
        <w:pStyle w:val="NormalWeb"/>
        <w:rPr>
          <w:color w:val="000000" w:themeColor="text1"/>
        </w:rPr>
      </w:pPr>
    </w:p>
    <w:p w14:paraId="1D00EB35" w14:textId="77777777" w:rsidR="00836D61" w:rsidRDefault="00836D61" w:rsidP="00836D61">
      <w:pPr>
        <w:pStyle w:val="NormalWeb"/>
        <w:rPr>
          <w:color w:val="000000" w:themeColor="text1"/>
        </w:rPr>
      </w:pPr>
    </w:p>
    <w:p w14:paraId="2B313F9A" w14:textId="7F922308" w:rsidR="00836D61" w:rsidRDefault="00836D61" w:rsidP="00836D61">
      <w:pPr>
        <w:pStyle w:val="NormalWeb"/>
        <w:rPr>
          <w:color w:val="000000" w:themeColor="text1"/>
        </w:rPr>
      </w:pPr>
    </w:p>
    <w:p w14:paraId="100CBDCB" w14:textId="0C262325" w:rsidR="00836D61" w:rsidRDefault="00836D61" w:rsidP="00836D61">
      <w:pPr>
        <w:pStyle w:val="NormalWeb"/>
        <w:rPr>
          <w:color w:val="000000" w:themeColor="text1"/>
        </w:rPr>
      </w:pPr>
    </w:p>
    <w:p w14:paraId="3BCEEB54" w14:textId="77777777" w:rsidR="00836D61" w:rsidRDefault="00836D61" w:rsidP="00836D61">
      <w:pPr>
        <w:pStyle w:val="NormalWeb"/>
        <w:ind w:left="720"/>
        <w:rPr>
          <w:b/>
          <w:bCs/>
          <w:color w:val="EE0000"/>
          <w:u w:val="single"/>
        </w:rPr>
      </w:pPr>
    </w:p>
    <w:p w14:paraId="62C2C4E7" w14:textId="77777777" w:rsidR="00836D61" w:rsidRDefault="00836D61" w:rsidP="00836D61">
      <w:pPr>
        <w:pStyle w:val="NormalWeb"/>
        <w:ind w:left="720"/>
        <w:rPr>
          <w:b/>
          <w:bCs/>
          <w:color w:val="EE0000"/>
          <w:u w:val="single"/>
        </w:rPr>
      </w:pPr>
    </w:p>
    <w:p w14:paraId="194A5C4C" w14:textId="67958A7E" w:rsidR="00836D61" w:rsidRDefault="00836D61" w:rsidP="00836D61">
      <w:pPr>
        <w:pStyle w:val="NormalWeb"/>
        <w:ind w:left="720"/>
        <w:rPr>
          <w:b/>
          <w:bCs/>
          <w:color w:val="EE0000"/>
          <w:u w:val="single"/>
        </w:rPr>
      </w:pPr>
    </w:p>
    <w:p w14:paraId="6D3AC122" w14:textId="2F1E69DB" w:rsidR="00836D61" w:rsidRDefault="00836D61" w:rsidP="00836D61">
      <w:pPr>
        <w:pStyle w:val="NormalWeb"/>
        <w:ind w:left="720"/>
        <w:rPr>
          <w:b/>
          <w:bCs/>
          <w:color w:val="EE0000"/>
          <w:u w:val="single"/>
        </w:rPr>
      </w:pPr>
    </w:p>
    <w:p w14:paraId="418D49A6" w14:textId="09B47FAD" w:rsidR="00836D61" w:rsidRPr="00836D61" w:rsidRDefault="00836D61" w:rsidP="00836D61">
      <w:pPr>
        <w:pStyle w:val="NormalWeb"/>
        <w:ind w:left="720"/>
        <w:rPr>
          <w:color w:val="000000" w:themeColor="text1"/>
        </w:rPr>
      </w:pPr>
    </w:p>
    <w:p w14:paraId="65CBD9E7" w14:textId="55E373DD" w:rsidR="00836D61" w:rsidRPr="00836D61" w:rsidRDefault="001C6DAD" w:rsidP="00836D61">
      <w:pPr>
        <w:pStyle w:val="NormalWeb"/>
        <w:numPr>
          <w:ilvl w:val="0"/>
          <w:numId w:val="2"/>
        </w:numPr>
        <w:rPr>
          <w:color w:val="000000" w:themeColor="text1"/>
        </w:rPr>
      </w:pPr>
      <w:r>
        <w:rPr>
          <w:b/>
          <w:bCs/>
          <w:noProof/>
          <w:color w:val="EE0000"/>
          <w:u w:val="single"/>
          <w14:ligatures w14:val="standardContextual"/>
        </w:rPr>
        <w:drawing>
          <wp:anchor distT="0" distB="0" distL="114300" distR="114300" simplePos="0" relativeHeight="251659264" behindDoc="0" locked="0" layoutInCell="1" allowOverlap="1" wp14:anchorId="7CF243C5" wp14:editId="68967F2B">
            <wp:simplePos x="0" y="0"/>
            <wp:positionH relativeFrom="column">
              <wp:posOffset>271780</wp:posOffset>
            </wp:positionH>
            <wp:positionV relativeFrom="paragraph">
              <wp:posOffset>186772</wp:posOffset>
            </wp:positionV>
            <wp:extent cx="5731510" cy="3966210"/>
            <wp:effectExtent l="0" t="0" r="0" b="0"/>
            <wp:wrapNone/>
            <wp:docPr id="8258405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40554" name="Image 825840554"/>
                    <pic:cNvPicPr/>
                  </pic:nvPicPr>
                  <pic:blipFill>
                    <a:blip r:embed="rId7">
                      <a:extLst>
                        <a:ext uri="{28A0092B-C50C-407E-A947-70E740481C1C}">
                          <a14:useLocalDpi xmlns:a14="http://schemas.microsoft.com/office/drawing/2010/main" val="0"/>
                        </a:ext>
                      </a:extLst>
                    </a:blip>
                    <a:stretch>
                      <a:fillRect/>
                    </a:stretch>
                  </pic:blipFill>
                  <pic:spPr>
                    <a:xfrm>
                      <a:off x="0" y="0"/>
                      <a:ext cx="5731510" cy="3966210"/>
                    </a:xfrm>
                    <a:prstGeom prst="rect">
                      <a:avLst/>
                    </a:prstGeom>
                  </pic:spPr>
                </pic:pic>
              </a:graphicData>
            </a:graphic>
            <wp14:sizeRelH relativeFrom="page">
              <wp14:pctWidth>0</wp14:pctWidth>
            </wp14:sizeRelH>
            <wp14:sizeRelV relativeFrom="page">
              <wp14:pctHeight>0</wp14:pctHeight>
            </wp14:sizeRelV>
          </wp:anchor>
        </w:drawing>
      </w:r>
      <w:r w:rsidR="00836D61" w:rsidRPr="00836D61">
        <w:rPr>
          <w:b/>
          <w:bCs/>
          <w:color w:val="EE0000"/>
          <w:u w:val="single"/>
        </w:rPr>
        <w:t xml:space="preserve">Schéma simple de fonctionnement : </w:t>
      </w:r>
    </w:p>
    <w:p w14:paraId="7175D0D1" w14:textId="5F0AF317" w:rsidR="00836D61" w:rsidRDefault="00836D61" w:rsidP="00836D61">
      <w:pPr>
        <w:pStyle w:val="NormalWeb"/>
        <w:ind w:left="720"/>
        <w:rPr>
          <w:b/>
          <w:bCs/>
          <w:color w:val="EE0000"/>
          <w:u w:val="single"/>
        </w:rPr>
      </w:pPr>
    </w:p>
    <w:p w14:paraId="4D4B4A77" w14:textId="42F8515F" w:rsidR="00836D61" w:rsidRDefault="00836D61" w:rsidP="00836D61">
      <w:pPr>
        <w:pStyle w:val="NormalWeb"/>
        <w:ind w:left="720"/>
        <w:rPr>
          <w:b/>
          <w:bCs/>
          <w:color w:val="EE0000"/>
          <w:u w:val="single"/>
        </w:rPr>
      </w:pPr>
    </w:p>
    <w:p w14:paraId="7CC36A2B" w14:textId="6D19C12D" w:rsidR="00836D61" w:rsidRDefault="00836D61" w:rsidP="00836D61">
      <w:pPr>
        <w:pStyle w:val="NormalWeb"/>
        <w:ind w:left="720"/>
        <w:rPr>
          <w:b/>
          <w:bCs/>
          <w:color w:val="EE0000"/>
          <w:u w:val="single"/>
        </w:rPr>
      </w:pPr>
    </w:p>
    <w:p w14:paraId="2317A9D2" w14:textId="0FD1FD4D" w:rsidR="00836D61" w:rsidRDefault="00836D61" w:rsidP="00836D61">
      <w:pPr>
        <w:pStyle w:val="NormalWeb"/>
        <w:ind w:left="720"/>
        <w:rPr>
          <w:b/>
          <w:bCs/>
          <w:color w:val="EE0000"/>
          <w:u w:val="single"/>
        </w:rPr>
      </w:pPr>
    </w:p>
    <w:p w14:paraId="26F5E999" w14:textId="5B1F2BE2" w:rsidR="00836D61" w:rsidRDefault="00836D61" w:rsidP="00836D61">
      <w:pPr>
        <w:pStyle w:val="NormalWeb"/>
        <w:ind w:left="720"/>
        <w:rPr>
          <w:b/>
          <w:bCs/>
          <w:color w:val="EE0000"/>
          <w:u w:val="single"/>
        </w:rPr>
      </w:pPr>
    </w:p>
    <w:p w14:paraId="3FBF93ED" w14:textId="4498C660" w:rsidR="00836D61" w:rsidRDefault="00836D61" w:rsidP="00836D61">
      <w:pPr>
        <w:pStyle w:val="NormalWeb"/>
        <w:ind w:left="720"/>
        <w:rPr>
          <w:b/>
          <w:bCs/>
          <w:color w:val="EE0000"/>
          <w:u w:val="single"/>
        </w:rPr>
      </w:pPr>
    </w:p>
    <w:p w14:paraId="5422F59E" w14:textId="5B997A18" w:rsidR="00836D61" w:rsidRPr="00836D61" w:rsidRDefault="00836D61" w:rsidP="00836D61">
      <w:pPr>
        <w:pStyle w:val="NormalWeb"/>
        <w:ind w:left="720"/>
        <w:rPr>
          <w:b/>
          <w:bCs/>
          <w:color w:val="EE0000"/>
          <w:u w:val="single"/>
        </w:rPr>
      </w:pPr>
    </w:p>
    <w:p w14:paraId="651D5932" w14:textId="2622E37E" w:rsidR="00836D61" w:rsidRDefault="00836D61" w:rsidP="00836D61">
      <w:pPr>
        <w:pStyle w:val="NormalWeb"/>
        <w:rPr>
          <w:color w:val="000000" w:themeColor="text1"/>
        </w:rPr>
      </w:pPr>
    </w:p>
    <w:p w14:paraId="300B9A3B" w14:textId="77777777" w:rsidR="001C6DAD" w:rsidRDefault="001C6DAD" w:rsidP="001C6DAD">
      <w:pPr>
        <w:pStyle w:val="NormalWeb"/>
      </w:pPr>
      <w:r w:rsidRPr="001C6DAD">
        <w:lastRenderedPageBreak/>
        <w:t xml:space="preserve">Le concept retenu est un </w:t>
      </w:r>
      <w:r w:rsidRPr="001C6DAD">
        <w:rPr>
          <w:rStyle w:val="lev"/>
          <w:b w:val="0"/>
          <w:bCs w:val="0"/>
        </w:rPr>
        <w:t>mécanisme avec pince</w:t>
      </w:r>
      <w:r w:rsidRPr="001C6DAD">
        <w:t>. Après le signal de départ, le robot avance depuis sa zone de départ vers le cube. Une fois proche du cube, la pince se referme pour l’attraper et le maintenir pendant le déplacement. Le mécanisme se dirige ensuite vers le centre de l’arène, puis dépose le cube dans la cible centrale avec précision.</w:t>
      </w:r>
    </w:p>
    <w:p w14:paraId="4DB02624" w14:textId="77777777" w:rsidR="001C6DAD" w:rsidRPr="001C6DAD" w:rsidRDefault="001C6DAD" w:rsidP="001C6DAD">
      <w:pPr>
        <w:pStyle w:val="NormalWeb"/>
      </w:pPr>
    </w:p>
    <w:p w14:paraId="136FF55E" w14:textId="688C927E" w:rsidR="00B76E07" w:rsidRPr="00836D61" w:rsidRDefault="00B76E07" w:rsidP="00836D61">
      <w:pPr>
        <w:pStyle w:val="NormalWeb"/>
        <w:ind w:left="1080"/>
        <w:rPr>
          <w:color w:val="000000" w:themeColor="text1"/>
        </w:rPr>
      </w:pPr>
    </w:p>
    <w:sectPr w:rsidR="00B76E07" w:rsidRPr="00836D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7102"/>
    <w:multiLevelType w:val="hybridMultilevel"/>
    <w:tmpl w:val="D6E6B3CC"/>
    <w:lvl w:ilvl="0" w:tplc="5998B48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EAD4D34"/>
    <w:multiLevelType w:val="hybridMultilevel"/>
    <w:tmpl w:val="284C3336"/>
    <w:lvl w:ilvl="0" w:tplc="9C724CD6">
      <w:start w:val="30"/>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45922ABF"/>
    <w:multiLevelType w:val="hybridMultilevel"/>
    <w:tmpl w:val="19AAFDC2"/>
    <w:lvl w:ilvl="0" w:tplc="A52E47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87578489">
    <w:abstractNumId w:val="2"/>
  </w:num>
  <w:num w:numId="2" w16cid:durableId="60829626">
    <w:abstractNumId w:val="0"/>
  </w:num>
  <w:num w:numId="3" w16cid:durableId="42252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15"/>
    <w:rsid w:val="000B4015"/>
    <w:rsid w:val="001C6DAD"/>
    <w:rsid w:val="00256C3E"/>
    <w:rsid w:val="00565C35"/>
    <w:rsid w:val="00836D61"/>
    <w:rsid w:val="00B76E07"/>
    <w:rsid w:val="00B7791B"/>
  </w:rsids>
  <m:mathPr>
    <m:mathFont m:val="Cambria Math"/>
    <m:brkBin m:val="before"/>
    <m:brkBinSub m:val="--"/>
    <m:smallFrac m:val="0"/>
    <m:dispDef/>
    <m:lMargin m:val="0"/>
    <m:rMargin m:val="0"/>
    <m:defJc m:val="centerGroup"/>
    <m:wrapIndent m:val="1440"/>
    <m:intLim m:val="subSup"/>
    <m:naryLim m:val="undOvr"/>
  </m:mathPr>
  <w:themeFontLang w:val="fr-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69A5"/>
  <w15:chartTrackingRefBased/>
  <w15:docId w15:val="{53D64137-5A55-354A-A6A3-A85886E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4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4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40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40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40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40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40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40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40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40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40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40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40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40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40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40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40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4015"/>
    <w:rPr>
      <w:rFonts w:eastAsiaTheme="majorEastAsia" w:cstheme="majorBidi"/>
      <w:color w:val="272727" w:themeColor="text1" w:themeTint="D8"/>
    </w:rPr>
  </w:style>
  <w:style w:type="paragraph" w:styleId="Titre">
    <w:name w:val="Title"/>
    <w:basedOn w:val="Normal"/>
    <w:next w:val="Normal"/>
    <w:link w:val="TitreCar"/>
    <w:uiPriority w:val="10"/>
    <w:qFormat/>
    <w:rsid w:val="000B4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40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40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40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4015"/>
    <w:pPr>
      <w:spacing w:before="160"/>
      <w:jc w:val="center"/>
    </w:pPr>
    <w:rPr>
      <w:i/>
      <w:iCs/>
      <w:color w:val="404040" w:themeColor="text1" w:themeTint="BF"/>
    </w:rPr>
  </w:style>
  <w:style w:type="character" w:customStyle="1" w:styleId="CitationCar">
    <w:name w:val="Citation Car"/>
    <w:basedOn w:val="Policepardfaut"/>
    <w:link w:val="Citation"/>
    <w:uiPriority w:val="29"/>
    <w:rsid w:val="000B4015"/>
    <w:rPr>
      <w:i/>
      <w:iCs/>
      <w:color w:val="404040" w:themeColor="text1" w:themeTint="BF"/>
    </w:rPr>
  </w:style>
  <w:style w:type="paragraph" w:styleId="Paragraphedeliste">
    <w:name w:val="List Paragraph"/>
    <w:basedOn w:val="Normal"/>
    <w:uiPriority w:val="34"/>
    <w:qFormat/>
    <w:rsid w:val="000B4015"/>
    <w:pPr>
      <w:ind w:left="720"/>
      <w:contextualSpacing/>
    </w:pPr>
  </w:style>
  <w:style w:type="character" w:styleId="Accentuationintense">
    <w:name w:val="Intense Emphasis"/>
    <w:basedOn w:val="Policepardfaut"/>
    <w:uiPriority w:val="21"/>
    <w:qFormat/>
    <w:rsid w:val="000B4015"/>
    <w:rPr>
      <w:i/>
      <w:iCs/>
      <w:color w:val="0F4761" w:themeColor="accent1" w:themeShade="BF"/>
    </w:rPr>
  </w:style>
  <w:style w:type="paragraph" w:styleId="Citationintense">
    <w:name w:val="Intense Quote"/>
    <w:basedOn w:val="Normal"/>
    <w:next w:val="Normal"/>
    <w:link w:val="CitationintenseCar"/>
    <w:uiPriority w:val="30"/>
    <w:qFormat/>
    <w:rsid w:val="000B4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4015"/>
    <w:rPr>
      <w:i/>
      <w:iCs/>
      <w:color w:val="0F4761" w:themeColor="accent1" w:themeShade="BF"/>
    </w:rPr>
  </w:style>
  <w:style w:type="character" w:styleId="Rfrenceintense">
    <w:name w:val="Intense Reference"/>
    <w:basedOn w:val="Policepardfaut"/>
    <w:uiPriority w:val="32"/>
    <w:qFormat/>
    <w:rsid w:val="000B4015"/>
    <w:rPr>
      <w:b/>
      <w:bCs/>
      <w:smallCaps/>
      <w:color w:val="0F4761" w:themeColor="accent1" w:themeShade="BF"/>
      <w:spacing w:val="5"/>
    </w:rPr>
  </w:style>
  <w:style w:type="table" w:styleId="Grilledutableau">
    <w:name w:val="Table Grid"/>
    <w:basedOn w:val="TableauNormal"/>
    <w:uiPriority w:val="39"/>
    <w:rsid w:val="0025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76E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C6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346</Words>
  <Characters>1903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Ghali Motii</dc:creator>
  <cp:keywords/>
  <dc:description/>
  <cp:lastModifiedBy>Ghali Motii</cp:lastModifiedBy>
  <cp:revision>1</cp:revision>
  <dcterms:created xsi:type="dcterms:W3CDTF">2026-04-28T12:28:00Z</dcterms:created>
  <dcterms:modified xsi:type="dcterms:W3CDTF">2026-04-28T13:49:00Z</dcterms:modified>
</cp:coreProperties>
</file>