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40.png" ContentType="image/png"/>
  <Override PartName="/word/media/rId26.png" ContentType="image/png"/>
  <Override PartName="/word/media/rId30.jpg" ContentType="image/jpe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Essai</w:t>
      </w:r>
      <w:r>
        <w:t xml:space="preserve"> </w:t>
      </w:r>
      <w:r>
        <w:t xml:space="preserve">de</w:t>
      </w:r>
      <w:r>
        <w:t xml:space="preserve"> </w:t>
      </w:r>
      <w:r>
        <w:t xml:space="preserve">Traction</w:t>
      </w:r>
      <w:r>
        <w:t xml:space="preserve"> </w:t>
      </w:r>
      <w:r>
        <w:t xml:space="preserve">et</w:t>
      </w:r>
      <w:r>
        <w:t xml:space="preserve"> </w:t>
      </w:r>
      <w:r>
        <w:t xml:space="preserve">Extensometrie</w:t>
      </w:r>
      <w:r>
        <w:t xml:space="preserve"> </w:t>
      </w:r>
      <w:r>
        <w:t xml:space="preserve">Mécanique</w:t>
      </w:r>
    </w:p>
    <w:p>
      <w:pPr>
        <w:pStyle w:val="Subtitle"/>
      </w:pPr>
      <w:r>
        <w:t xml:space="preserve">TP:</w:t>
      </w:r>
    </w:p>
    <w:p>
      <w:pPr>
        <w:pStyle w:val="Date"/>
      </w:pPr>
      <w:r>
        <w:t xml:space="preserve">2024-05-03</w:t>
      </w:r>
    </w:p>
    <w:p>
      <w:pPr>
        <w:pStyle w:val="AbstractTitle"/>
      </w:pPr>
      <w:r>
        <w:t xml:space="preserve">Abstract</w:t>
      </w:r>
    </w:p>
    <w:p>
      <w:pPr>
        <w:pStyle w:val="Abstract"/>
      </w:pPr>
      <w:r>
        <w:t xml:space="preserve">L’objectif</w:t>
      </w:r>
      <w:r>
        <w:t xml:space="preserve"> </w:t>
      </w:r>
      <w:r>
        <w:t xml:space="preserve">est</w:t>
      </w:r>
      <w:r>
        <w:t xml:space="preserve"> </w:t>
      </w:r>
      <w:r>
        <w:t xml:space="preserve">de</w:t>
      </w:r>
      <w:r>
        <w:t xml:space="preserve"> </w:t>
      </w:r>
      <w:r>
        <w:t xml:space="preserve">mettre</w:t>
      </w:r>
      <w:r>
        <w:t xml:space="preserve"> </w:t>
      </w:r>
      <w:r>
        <w:t xml:space="preserve">en</w:t>
      </w:r>
      <w:r>
        <w:t xml:space="preserve"> </w:t>
      </w:r>
      <w:r>
        <w:t xml:space="preserve">pratique</w:t>
      </w:r>
      <w:r>
        <w:t xml:space="preserve"> </w:t>
      </w:r>
      <w:r>
        <w:t xml:space="preserve">certaines</w:t>
      </w:r>
      <w:r>
        <w:t xml:space="preserve"> </w:t>
      </w:r>
      <w:r>
        <w:t xml:space="preserve">notions</w:t>
      </w:r>
      <w:r>
        <w:t xml:space="preserve"> </w:t>
      </w:r>
      <w:r>
        <w:t xml:space="preserve">abordées</w:t>
      </w:r>
      <w:r>
        <w:t xml:space="preserve"> </w:t>
      </w:r>
      <w:r>
        <w:t xml:space="preserve">d’un</w:t>
      </w:r>
      <w:r>
        <w:t xml:space="preserve"> </w:t>
      </w:r>
      <w:r>
        <w:t xml:space="preserve">point</w:t>
      </w:r>
      <w:r>
        <w:t xml:space="preserve"> </w:t>
      </w:r>
      <w:r>
        <w:t xml:space="preserve">de</w:t>
      </w:r>
      <w:r>
        <w:t xml:space="preserve"> </w:t>
      </w:r>
      <w:r>
        <w:t xml:space="preserve">vue</w:t>
      </w:r>
      <w:r>
        <w:t xml:space="preserve"> </w:t>
      </w:r>
      <w:r>
        <w:t xml:space="preserve">théorique</w:t>
      </w:r>
      <w:r>
        <w:t xml:space="preserve"> </w:t>
      </w:r>
      <w:r>
        <w:t xml:space="preserve">dans</w:t>
      </w:r>
      <w:r>
        <w:t xml:space="preserve"> </w:t>
      </w:r>
      <w:r>
        <w:t xml:space="preserve">les</w:t>
      </w:r>
      <w:r>
        <w:t xml:space="preserve"> </w:t>
      </w:r>
      <w:r>
        <w:t xml:space="preserve">modules</w:t>
      </w:r>
      <w:r>
        <w:t xml:space="preserve"> </w:t>
      </w:r>
      <w:r>
        <w:t xml:space="preserve">de</w:t>
      </w:r>
      <w:r>
        <w:t xml:space="preserve"> </w:t>
      </w:r>
      <w:r>
        <w:t xml:space="preserve">physique</w:t>
      </w:r>
      <w:r>
        <w:t xml:space="preserve"> </w:t>
      </w:r>
      <w:r>
        <w:t xml:space="preserve">et</w:t>
      </w:r>
      <w:r>
        <w:t xml:space="preserve"> </w:t>
      </w:r>
      <w:r>
        <w:t xml:space="preserve">de</w:t>
      </w:r>
      <w:r>
        <w:t xml:space="preserve"> </w:t>
      </w:r>
      <w:r>
        <w:t xml:space="preserve">mécanique</w:t>
      </w:r>
      <w:r>
        <w:t xml:space="preserve"> </w:t>
      </w:r>
      <w:r>
        <w:t xml:space="preserve">(mécanique</w:t>
      </w:r>
      <w:r>
        <w:t xml:space="preserve"> </w:t>
      </w:r>
      <w:r>
        <w:t xml:space="preserve">du</w:t>
      </w:r>
      <w:r>
        <w:t xml:space="preserve"> </w:t>
      </w:r>
      <w:r>
        <w:t xml:space="preserve">solide</w:t>
      </w:r>
      <w:r>
        <w:t xml:space="preserve"> </w:t>
      </w:r>
      <w:r>
        <w:t xml:space="preserve">déformable,</w:t>
      </w:r>
      <w:r>
        <w:t xml:space="preserve"> </w:t>
      </w:r>
      <w:r>
        <w:t xml:space="preserve">thermodynamique,</w:t>
      </w:r>
      <w:r>
        <w:t xml:space="preserve"> </w:t>
      </w:r>
      <w:r>
        <w:t xml:space="preserve">transferts</w:t>
      </w:r>
      <w:r>
        <w:t xml:space="preserve"> </w:t>
      </w:r>
      <w:r>
        <w:t xml:space="preserve">thermiques,</w:t>
      </w:r>
      <w:r>
        <w:t xml:space="preserve"> </w:t>
      </w:r>
      <w:r>
        <w:t xml:space="preserve">optique</w:t>
      </w:r>
      <w:r>
        <w:t xml:space="preserve"> </w:t>
      </w:r>
      <w:r>
        <w:t xml:space="preserve">ondulatoire).</w:t>
      </w:r>
      <w:r>
        <w:t xml:space="preserve"> </w:t>
      </w:r>
      <w:r>
        <w:t xml:space="preserve">Durant</w:t>
      </w:r>
      <w:r>
        <w:t xml:space="preserve"> </w:t>
      </w:r>
      <w:r>
        <w:t xml:space="preserve">les</w:t>
      </w:r>
      <w:r>
        <w:t xml:space="preserve"> </w:t>
      </w:r>
      <w:r>
        <w:t xml:space="preserve">différentes</w:t>
      </w:r>
      <w:r>
        <w:t xml:space="preserve"> </w:t>
      </w:r>
      <w:r>
        <w:t xml:space="preserve">séances,</w:t>
      </w:r>
      <w:r>
        <w:t xml:space="preserve"> </w:t>
      </w:r>
      <w:r>
        <w:t xml:space="preserve">l’étudiant</w:t>
      </w:r>
      <w:r>
        <w:t xml:space="preserve"> </w:t>
      </w:r>
      <w:r>
        <w:t xml:space="preserve">sera</w:t>
      </w:r>
      <w:r>
        <w:t xml:space="preserve"> </w:t>
      </w:r>
      <w:r>
        <w:t xml:space="preserve">amené</w:t>
      </w:r>
      <w:r>
        <w:t xml:space="preserve"> </w:t>
      </w:r>
      <w:r>
        <w:t xml:space="preserve">à</w:t>
      </w:r>
      <w:r>
        <w:t xml:space="preserve"> </w:t>
      </w:r>
      <w:r>
        <w:t xml:space="preserve">réaliser</w:t>
      </w:r>
      <w:r>
        <w:t xml:space="preserve"> </w:t>
      </w:r>
      <w:r>
        <w:t xml:space="preserve">et</w:t>
      </w:r>
      <w:r>
        <w:t xml:space="preserve"> </w:t>
      </w:r>
      <w:r>
        <w:t xml:space="preserve">interpréter</w:t>
      </w:r>
      <w:r>
        <w:t xml:space="preserve"> </w:t>
      </w:r>
      <w:r>
        <w:t xml:space="preserve">des</w:t>
      </w:r>
      <w:r>
        <w:t xml:space="preserve"> </w:t>
      </w:r>
      <w:r>
        <w:t xml:space="preserve">essais</w:t>
      </w:r>
      <w:r>
        <w:t xml:space="preserve"> </w:t>
      </w:r>
      <w:r>
        <w:t xml:space="preserve">de</w:t>
      </w:r>
      <w:r>
        <w:t xml:space="preserve"> </w:t>
      </w:r>
      <w:r>
        <w:t xml:space="preserve">déformation</w:t>
      </w:r>
      <w:r>
        <w:t xml:space="preserve"> </w:t>
      </w:r>
      <w:r>
        <w:t xml:space="preserve">(traction,</w:t>
      </w:r>
      <w:r>
        <w:t xml:space="preserve"> </w:t>
      </w:r>
      <w:r>
        <w:t xml:space="preserve">flexion,</w:t>
      </w:r>
      <w:r>
        <w:t xml:space="preserve"> </w:t>
      </w:r>
      <w:r>
        <w:t xml:space="preserve">torsion)</w:t>
      </w:r>
      <w:r>
        <w:t xml:space="preserve"> </w:t>
      </w:r>
      <w:r>
        <w:t xml:space="preserve">par</w:t>
      </w:r>
      <w:r>
        <w:t xml:space="preserve"> </w:t>
      </w:r>
      <w:r>
        <w:t xml:space="preserve">extensiométrie</w:t>
      </w:r>
      <w:r>
        <w:t xml:space="preserve"> </w:t>
      </w:r>
      <w:r>
        <w:t xml:space="preserve">mécanique</w:t>
      </w:r>
      <w:r>
        <w:t xml:space="preserve"> </w:t>
      </w:r>
      <w:r>
        <w:t xml:space="preserve">ou</w:t>
      </w:r>
      <w:r>
        <w:t xml:space="preserve"> </w:t>
      </w:r>
      <w:r>
        <w:t xml:space="preserve">électrique,</w:t>
      </w:r>
      <w:r>
        <w:t xml:space="preserve"> </w:t>
      </w:r>
      <w:r>
        <w:t xml:space="preserve">à</w:t>
      </w:r>
      <w:r>
        <w:t xml:space="preserve"> </w:t>
      </w:r>
      <w:r>
        <w:t xml:space="preserve">observer</w:t>
      </w:r>
      <w:r>
        <w:t xml:space="preserve"> </w:t>
      </w:r>
      <w:r>
        <w:t xml:space="preserve">et</w:t>
      </w:r>
      <w:r>
        <w:t xml:space="preserve"> </w:t>
      </w:r>
      <w:r>
        <w:t xml:space="preserve">analyser</w:t>
      </w:r>
      <w:r>
        <w:t xml:space="preserve"> </w:t>
      </w:r>
      <w:r>
        <w:t xml:space="preserve">les</w:t>
      </w:r>
      <w:r>
        <w:t xml:space="preserve"> </w:t>
      </w:r>
      <w:r>
        <w:t xml:space="preserve">changements</w:t>
      </w:r>
      <w:r>
        <w:t xml:space="preserve"> </w:t>
      </w:r>
      <w:r>
        <w:t xml:space="preserve">d’état</w:t>
      </w:r>
      <w:r>
        <w:t xml:space="preserve"> </w:t>
      </w:r>
      <w:r>
        <w:t xml:space="preserve">de</w:t>
      </w:r>
      <w:r>
        <w:t xml:space="preserve"> </w:t>
      </w:r>
      <w:r>
        <w:t xml:space="preserve">la</w:t>
      </w:r>
      <w:r>
        <w:t xml:space="preserve"> </w:t>
      </w:r>
      <w:r>
        <w:t xml:space="preserve">matière</w:t>
      </w:r>
      <w:r>
        <w:t xml:space="preserve"> </w:t>
      </w:r>
      <w:r>
        <w:t xml:space="preserve">(fusion,</w:t>
      </w:r>
      <w:r>
        <w:t xml:space="preserve"> </w:t>
      </w:r>
      <w:r>
        <w:t xml:space="preserve">liquéfaction)</w:t>
      </w:r>
      <w:r>
        <w:t xml:space="preserve"> </w:t>
      </w:r>
      <w:r>
        <w:t xml:space="preserve">ainsi</w:t>
      </w:r>
      <w:r>
        <w:t xml:space="preserve"> </w:t>
      </w:r>
      <w:r>
        <w:t xml:space="preserve">que</w:t>
      </w:r>
      <w:r>
        <w:t xml:space="preserve"> </w:t>
      </w:r>
      <w:r>
        <w:t xml:space="preserve">le</w:t>
      </w:r>
      <w:r>
        <w:t xml:space="preserve"> </w:t>
      </w:r>
      <w:r>
        <w:t xml:space="preserve">rayonnement</w:t>
      </w:r>
      <w:r>
        <w:t xml:space="preserve"> </w:t>
      </w:r>
      <w:r>
        <w:t xml:space="preserve">thermique</w:t>
      </w:r>
      <w:r>
        <w:t xml:space="preserve"> </w:t>
      </w:r>
      <w:r>
        <w:t xml:space="preserve">émis</w:t>
      </w:r>
      <w:r>
        <w:t xml:space="preserve"> </w:t>
      </w:r>
      <w:r>
        <w:t xml:space="preserve">par</w:t>
      </w:r>
      <w:r>
        <w:t xml:space="preserve"> </w:t>
      </w:r>
      <w:r>
        <w:t xml:space="preserve">des</w:t>
      </w:r>
      <w:r>
        <w:t xml:space="preserve"> </w:t>
      </w:r>
      <w:r>
        <w:t xml:space="preserve">matériaux,</w:t>
      </w:r>
      <w:r>
        <w:t xml:space="preserve"> </w:t>
      </w:r>
      <w:r>
        <w:t xml:space="preserve">et</w:t>
      </w:r>
      <w:r>
        <w:t xml:space="preserve"> </w:t>
      </w:r>
      <w:r>
        <w:t xml:space="preserve">enfin</w:t>
      </w:r>
      <w:r>
        <w:t xml:space="preserve"> </w:t>
      </w:r>
      <w:r>
        <w:t xml:space="preserve">à</w:t>
      </w:r>
      <w:r>
        <w:t xml:space="preserve"> </w:t>
      </w:r>
      <w:r>
        <w:t xml:space="preserve">étudier</w:t>
      </w:r>
      <w:r>
        <w:t xml:space="preserve"> </w:t>
      </w:r>
      <w:r>
        <w:t xml:space="preserve">la</w:t>
      </w:r>
      <w:r>
        <w:t xml:space="preserve"> </w:t>
      </w:r>
      <w:r>
        <w:t xml:space="preserve">diffraction</w:t>
      </w:r>
      <w:r>
        <w:t xml:space="preserve"> </w:t>
      </w:r>
      <w:r>
        <w:t xml:space="preserve">de</w:t>
      </w:r>
      <w:r>
        <w:t xml:space="preserve"> </w:t>
      </w:r>
      <w:r>
        <w:t xml:space="preserve">la</w:t>
      </w:r>
      <w:r>
        <w:t xml:space="preserve"> </w:t>
      </w:r>
      <w:r>
        <w:t xml:space="preserve">lumière</w:t>
      </w:r>
      <w:r>
        <w:t xml:space="preserve"> </w:t>
      </w:r>
      <w:r>
        <w:t xml:space="preserve">par</w:t>
      </w:r>
      <w:r>
        <w:t xml:space="preserve"> </w:t>
      </w:r>
      <w:r>
        <w:t xml:space="preserve">un</w:t>
      </w:r>
      <w:r>
        <w:t xml:space="preserve"> </w:t>
      </w:r>
      <w:r>
        <w:t xml:space="preserve">réseau</w:t>
      </w:r>
      <w:r>
        <w:t xml:space="preserve"> </w:t>
      </w:r>
      <w:r>
        <w:t xml:space="preserve">périodique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Objectifs de la séance :</w:t>
            </w:r>
          </w:p>
          <w:p>
            <w:pPr>
              <w:numPr>
                <w:ilvl w:val="0"/>
                <w:numId w:val="1001"/>
              </w:numPr>
              <w:pStyle w:val="Compact"/>
            </w:pPr>
            <w:r>
              <w:t xml:space="preserve">Maitrise de la composition et du comportement mécanique du 2017A T4</w:t>
            </w:r>
          </w:p>
          <w:p>
            <w:pPr>
              <w:numPr>
                <w:ilvl w:val="0"/>
                <w:numId w:val="1001"/>
              </w:numPr>
              <w:pStyle w:val="Compact"/>
            </w:pPr>
            <w:r>
              <w:t xml:space="preserve">Prise en main de la machine de traction et de l’extensomètre</w:t>
            </w:r>
          </w:p>
          <w:p>
            <w:pPr>
              <w:numPr>
                <w:ilvl w:val="0"/>
                <w:numId w:val="1001"/>
              </w:numPr>
              <w:pStyle w:val="Compact"/>
            </w:pPr>
            <w:r>
              <w:t xml:space="preserve">Maitrise basique d’Excel (tracés de graphe principalement)</w:t>
            </w:r>
          </w:p>
          <w:p>
            <w:pPr>
              <w:numPr>
                <w:ilvl w:val="0"/>
                <w:numId w:val="1001"/>
              </w:numPr>
              <w:pStyle w:val="Compact"/>
            </w:pPr>
            <w:r>
              <w:t xml:space="preserve">Mise en évidence de l’importance d’une mesure locale pour déterminer la loi de comportement d’un matériau</w:t>
            </w:r>
          </w:p>
          <w:p>
            <w:pPr>
              <w:numPr>
                <w:ilvl w:val="0"/>
                <w:numId w:val="1001"/>
              </w:numPr>
              <w:pStyle w:val="Compact"/>
            </w:pPr>
            <w:r>
              <w:t xml:space="preserve">Tracé et interprétation d’un diagramme conventionnel</w:t>
            </w:r>
            <w:r>
              <w:t xml:space="preserve"> </w:t>
            </w:r>
            <m:oMath>
              <m:r>
                <m:t>σ</m:t>
              </m:r>
              <m:r>
                <m:rPr>
                  <m:sty m:val="p"/>
                </m:rPr>
                <m:t>=</m:t>
              </m:r>
              <m:r>
                <m:t>f</m:t>
              </m:r>
              <m:d>
                <m:dPr>
                  <m:begChr m:val="("/>
                  <m:endChr m:val=")"/>
                  <m:sepChr m:val=""/>
                  <m:grow/>
                </m:dPr>
                <m:e>
                  <m:r>
                    <m:t>ϵ</m:t>
                  </m:r>
                </m:e>
              </m:d>
            </m:oMath>
          </w:p>
        </w:tc>
      </w:tr>
    </w:tbl>
    <w:p>
      <w:pPr>
        <w:pStyle w:val="FirstParagraph"/>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caution.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Attention</w:t>
            </w:r>
          </w:p>
          <w:p>
            <w:pPr>
              <w:pStyle w:val="BodyText"/>
            </w:pPr>
            <w:pPr>
              <w:spacing w:before="16" w:after="16"/>
            </w:pPr>
            <w:r>
              <w:rPr>
                <w:bCs/>
                <w:b/>
              </w:rPr>
              <w:t xml:space="preserve">Les questions 3.1. à 3.5. devront avoir été préparées avant la séance.</w:t>
            </w:r>
          </w:p>
        </w:tc>
      </w:tr>
    </w:tbl>
    <w:bookmarkStart w:id="35" w:name="principe"/>
    <w:p>
      <w:pPr>
        <w:pStyle w:val="Heading1"/>
      </w:pPr>
      <w:r>
        <w:t xml:space="preserve">Principe</w:t>
      </w:r>
    </w:p>
    <w:p>
      <w:pPr>
        <w:pStyle w:val="FirstParagraph"/>
      </w:pPr>
      <w:r>
        <w:t xml:space="preserve">Il s’agit d’appliquer à une éprouvette un effort</w:t>
      </w:r>
      <w:r>
        <w:t xml:space="preserve"> </w:t>
      </w:r>
      <m:oMath>
        <m:r>
          <m:t>F</m:t>
        </m:r>
      </m:oMath>
      <w:r>
        <w:t xml:space="preserve"> </w:t>
      </w:r>
      <w:r>
        <w:t xml:space="preserve">de traction et d’enregistrer simultanément cet effort et l’allongement</w:t>
      </w:r>
      <w:r>
        <w:t xml:space="preserve"> </w:t>
      </w:r>
      <m:oMath>
        <m:r>
          <m:t>Δ</m:t>
        </m:r>
        <m:r>
          <m:t>L</m:t>
        </m:r>
      </m:oMath>
      <w:r>
        <w:t xml:space="preserve"> </w:t>
      </w:r>
      <w:r>
        <w:t xml:space="preserve">de l’éprouvette qui en résulte.</w:t>
      </w:r>
    </w:p>
    <w:p>
      <w:pPr>
        <w:pStyle w:val="CaptionedFigure"/>
      </w:pPr>
      <w:r>
        <w:drawing>
          <wp:inline>
            <wp:extent cx="4800600" cy="2706946"/>
            <wp:effectExtent b="0" l="0" r="0" t="0"/>
            <wp:docPr descr="Machine de Traction" title="" id="27" name="Picture"/>
            <a:graphic>
              <a:graphicData uri="http://schemas.openxmlformats.org/drawingml/2006/picture">
                <pic:pic>
                  <pic:nvPicPr>
                    <pic:cNvPr descr="figures/Traction-00.png" id="28" name="Picture"/>
                    <pic:cNvPicPr>
                      <a:picLocks noChangeArrowheads="1" noChangeAspect="1"/>
                    </pic:cNvPicPr>
                  </pic:nvPicPr>
                  <pic:blipFill>
                    <a:blip r:embed="rId26"/>
                    <a:stretch>
                      <a:fillRect/>
                    </a:stretch>
                  </pic:blipFill>
                  <pic:spPr bwMode="auto">
                    <a:xfrm>
                      <a:off x="0" y="0"/>
                      <a:ext cx="4800600" cy="2706946"/>
                    </a:xfrm>
                    <a:prstGeom prst="rect">
                      <a:avLst/>
                    </a:prstGeom>
                    <a:noFill/>
                    <a:ln w="9525">
                      <a:noFill/>
                      <a:headEnd/>
                      <a:tailEnd/>
                    </a:ln>
                  </pic:spPr>
                </pic:pic>
              </a:graphicData>
            </a:graphic>
          </wp:inline>
        </w:drawing>
      </w:r>
    </w:p>
    <w:p>
      <w:pPr>
        <w:pStyle w:val="ImageCaption"/>
      </w:pPr>
      <w:r>
        <w:t xml:space="preserve">Machine de Traction</w:t>
      </w:r>
    </w:p>
    <w:bookmarkStart w:id="29" w:name="machine-de-traction"/>
    <w:p>
      <w:pPr>
        <w:pStyle w:val="Heading2"/>
      </w:pPr>
      <w:r>
        <w:t xml:space="preserve">Machine de traction</w:t>
      </w:r>
    </w:p>
    <w:p>
      <w:pPr>
        <w:pStyle w:val="FirstParagraph"/>
      </w:pPr>
      <w:r>
        <w:t xml:space="preserve">Elle est constituée d’un bâti rigide qui comprend une traverse fixe à laquelle est fixée une des têtes de l’éprouvette.</w:t>
      </w:r>
      <w:r>
        <w:t xml:space="preserve"> </w:t>
      </w:r>
      <w:r>
        <w:t xml:space="preserve">L’autre extrémité de l’éprouvette est fixée à une traverse mobile.</w:t>
      </w:r>
      <w:r>
        <w:t xml:space="preserve"> </w:t>
      </w:r>
      <w:r>
        <w:t xml:space="preserve">Le mouvement de la traverse mobile est assuré par un moteur électrique agissant sur un système de vis sans fin.</w:t>
      </w:r>
      <w:r>
        <w:t xml:space="preserve"> </w:t>
      </w:r>
      <w:r>
        <w:t xml:space="preserve">La charge imposée à l’éprouvette est mesurée par un</w:t>
      </w:r>
      <w:r>
        <w:t xml:space="preserve"> </w:t>
      </w:r>
      <w:r>
        <w:rPr>
          <w:bCs/>
          <w:b/>
        </w:rPr>
        <w:t xml:space="preserve">dynamomètre, et l’allongement par un extensomètre</w:t>
      </w:r>
      <w:r>
        <w:t xml:space="preserve">.</w:t>
      </w:r>
    </w:p>
    <w:bookmarkEnd w:id="29"/>
    <w:bookmarkStart w:id="33" w:name="éprouvettes"/>
    <w:p>
      <w:pPr>
        <w:pStyle w:val="Heading2"/>
      </w:pPr>
      <w:r>
        <w:t xml:space="preserve">Éprouvettes</w:t>
      </w:r>
    </w:p>
    <w:p>
      <w:pPr>
        <w:pStyle w:val="FirstParagraph"/>
      </w:pPr>
      <w:r>
        <w:t xml:space="preserve">Une éprouvette de traction typique est caractérisée par :</w:t>
      </w:r>
    </w:p>
    <w:p>
      <w:pPr>
        <w:pStyle w:val="BodyText"/>
      </w:pPr>
      <w:r>
        <w:drawing>
          <wp:inline>
            <wp:extent cx="4800600" cy="1673515"/>
            <wp:effectExtent b="0" l="0" r="0" t="0"/>
            <wp:docPr descr="" title="" id="31" name="Picture"/>
            <a:graphic>
              <a:graphicData uri="http://schemas.openxmlformats.org/drawingml/2006/picture">
                <pic:pic>
                  <pic:nvPicPr>
                    <pic:cNvPr descr="figures/Traction-01.jpg" id="32" name="Picture"/>
                    <pic:cNvPicPr>
                      <a:picLocks noChangeArrowheads="1" noChangeAspect="1"/>
                    </pic:cNvPicPr>
                  </pic:nvPicPr>
                  <pic:blipFill>
                    <a:blip r:embed="rId30"/>
                    <a:stretch>
                      <a:fillRect/>
                    </a:stretch>
                  </pic:blipFill>
                  <pic:spPr bwMode="auto">
                    <a:xfrm>
                      <a:off x="0" y="0"/>
                      <a:ext cx="4800600" cy="1673515"/>
                    </a:xfrm>
                    <a:prstGeom prst="rect">
                      <a:avLst/>
                    </a:prstGeom>
                    <a:noFill/>
                    <a:ln w="9525">
                      <a:noFill/>
                      <a:headEnd/>
                      <a:tailEnd/>
                    </a:ln>
                  </pic:spPr>
                </pic:pic>
              </a:graphicData>
            </a:graphic>
          </wp:inline>
        </w:drawing>
      </w:r>
    </w:p>
    <w:p>
      <w:pPr>
        <w:numPr>
          <w:ilvl w:val="0"/>
          <w:numId w:val="1002"/>
        </w:numPr>
        <w:pStyle w:val="Compact"/>
      </w:pPr>
      <w:r>
        <w:t xml:space="preserve">Des extrémités surdimensionnées (pour éviter les « effets d’extrémités »)</w:t>
      </w:r>
    </w:p>
    <w:p>
      <w:pPr>
        <w:numPr>
          <w:ilvl w:val="0"/>
          <w:numId w:val="1002"/>
        </w:numPr>
        <w:pStyle w:val="Compact"/>
      </w:pPr>
      <w:r>
        <w:t xml:space="preserve">Des congés de raccordement entre la partie médiane et les extrémités (pour éviter les effets de concentration de contrainte que provoquent les angles vifs)</w:t>
      </w:r>
    </w:p>
    <w:p>
      <w:pPr>
        <w:numPr>
          <w:ilvl w:val="0"/>
          <w:numId w:val="1002"/>
        </w:numPr>
        <w:pStyle w:val="Compact"/>
      </w:pPr>
      <w:r>
        <w:t xml:space="preserve">Une partie médiane cylindrique dans laquelle le champ de contrainte est supposé homogène, de traction simple parallèlement à l’axe de l’éprouvette.</w:t>
      </w:r>
    </w:p>
    <w:bookmarkEnd w:id="33"/>
    <w:bookmarkStart w:id="34" w:name="mesures-expérimentales"/>
    <w:p>
      <w:pPr>
        <w:pStyle w:val="Heading2"/>
      </w:pPr>
      <w:r>
        <w:t xml:space="preserve">Mesures expérimentales</w:t>
      </w:r>
    </w:p>
    <w:p>
      <w:pPr>
        <w:numPr>
          <w:ilvl w:val="0"/>
          <w:numId w:val="1003"/>
        </w:numPr>
        <w:pStyle w:val="Compact"/>
      </w:pPr>
      <w:r>
        <w:t xml:space="preserve">Force (</w:t>
      </w:r>
      <m:oMath>
        <m:r>
          <m:t>N</m:t>
        </m:r>
      </m:oMath>
      <w:r>
        <w:t xml:space="preserve">)</w:t>
      </w:r>
    </w:p>
    <w:p>
      <w:pPr>
        <w:numPr>
          <w:ilvl w:val="0"/>
          <w:numId w:val="1003"/>
        </w:numPr>
        <w:pStyle w:val="Compact"/>
      </w:pPr>
      <w:r>
        <w:t xml:space="preserve">Déplacement de la traverse (</w:t>
      </w:r>
      <m:oMath>
        <m:r>
          <m:t>m</m:t>
        </m:r>
      </m:oMath>
      <w:r>
        <w:t xml:space="preserve">)</w:t>
      </w:r>
    </w:p>
    <w:p>
      <w:pPr>
        <w:numPr>
          <w:ilvl w:val="0"/>
          <w:numId w:val="1003"/>
        </w:numPr>
        <w:pStyle w:val="Compact"/>
      </w:pPr>
      <w:r>
        <w:t xml:space="preserve">Allongement local (</w:t>
      </w:r>
      <m:oMath>
        <m:r>
          <m:t>m</m:t>
        </m:r>
      </m:oMath>
      <w:r>
        <w:t xml:space="preserve">) par le biais d’un extensomètre mécanique dans la partie utile</w:t>
      </w:r>
    </w:p>
    <w:bookmarkEnd w:id="34"/>
    <w:bookmarkEnd w:id="35"/>
    <w:bookmarkStart w:id="39" w:name="Xb151bb2286816e1bea2b814025f7fc13d43889a"/>
    <w:p>
      <w:pPr>
        <w:pStyle w:val="Heading1"/>
      </w:pPr>
      <w:r>
        <w:t xml:space="preserve">Répresentation graphique d’un essai de traction</w:t>
      </w:r>
    </w:p>
    <w:p>
      <w:pPr>
        <w:pStyle w:val="FirstParagraph"/>
      </w:pPr>
      <w:r>
        <w:t xml:space="preserve">Si on trace l’évolution de la contrainte nominale</w:t>
      </w:r>
      <w:r>
        <w:t xml:space="preserve"> </w:t>
      </w:r>
      <m:oMath>
        <m:sSup>
          <m:e>
            <m:r>
              <m:t>σ</m:t>
            </m:r>
          </m:e>
          <m:sup>
            <m:r>
              <m:t>n</m:t>
            </m:r>
          </m:sup>
        </m:sSup>
        <m:r>
          <m:rPr>
            <m:sty m:val="p"/>
          </m:rPr>
          <m:t>=</m:t>
        </m:r>
        <m:f>
          <m:fPr>
            <m:type m:val="bar"/>
          </m:fPr>
          <m:num>
            <m:r>
              <m:t>F</m:t>
            </m:r>
          </m:num>
          <m:den>
            <m:sSub>
              <m:e>
                <m:r>
                  <m:t>S</m:t>
                </m:r>
              </m:e>
              <m:sub>
                <m:r>
                  <m:t>0</m:t>
                </m:r>
              </m:sub>
            </m:sSub>
          </m:den>
        </m:f>
      </m:oMath>
      <w:r>
        <w:t xml:space="preserve"> </w:t>
      </w:r>
      <w:r>
        <w:t xml:space="preserve">en fonction de la déformation nominale</w:t>
      </w:r>
      <w:r>
        <w:t xml:space="preserve"> </w:t>
      </w:r>
      <m:oMath>
        <m:sSup>
          <m:e>
            <m:r>
              <m:t>ϵ</m:t>
            </m:r>
          </m:e>
          <m:sup>
            <m:r>
              <m:t>n</m:t>
            </m:r>
          </m:sup>
        </m:sSup>
        <m:r>
          <m:rPr>
            <m:sty m:val="p"/>
          </m:rPr>
          <m:t>=</m:t>
        </m:r>
        <m:f>
          <m:fPr>
            <m:type m:val="bar"/>
          </m:fPr>
          <m:num>
            <m:r>
              <m:t>Δ</m:t>
            </m:r>
            <m:r>
              <m:t>L</m:t>
            </m:r>
          </m:num>
          <m:den>
            <m:sSub>
              <m:e>
                <m:r>
                  <m:t>l</m:t>
                </m:r>
              </m:e>
              <m:sub>
                <m:r>
                  <m:t>0</m:t>
                </m:r>
              </m:sub>
            </m:sSub>
          </m:den>
        </m:f>
      </m:oMath>
      <w:r>
        <w:t xml:space="preserve">, on obtient dans certains cas la courbe suivante:</w:t>
      </w:r>
    </w:p>
    <w:tbl>
      <w:tblPr>
        <w:tblStyle w:val="Table"/>
        <w:tblW w:type="pct" w:w="5000"/>
        <w:tblLook w:firstRow="0" w:lastRow="0" w:firstColumn="0" w:lastColumn="0" w:noHBand="0" w:noVBand="0" w:val="0000"/>
        <w:jc w:val="start"/>
        <w:tblLayout w:type="fixed"/>
      </w:tblPr>
      <w:tblGrid>
        <w:gridCol w:w="3960"/>
        <w:gridCol w:w="396"/>
        <w:gridCol w:w="3564"/>
      </w:tblGrid>
      <w:tr>
        <w:tc>
          <w:tcPr/>
          <w:p>
            <w:pPr>
              <w:jc w:val="center"/>
            </w:pPr>
            <w:r>
              <w:drawing>
                <wp:inline>
                  <wp:extent cx="2971800" cy="2125662"/>
                  <wp:effectExtent b="0" l="0" r="0" t="0"/>
                  <wp:docPr descr="" title="" id="37" name="Picture"/>
                  <a:graphic>
                    <a:graphicData uri="http://schemas.openxmlformats.org/drawingml/2006/picture">
                      <pic:pic>
                        <pic:nvPicPr>
                          <pic:cNvPr descr="figures/Traction-04.png" id="38" name="Picture"/>
                          <pic:cNvPicPr>
                            <a:picLocks noChangeArrowheads="1" noChangeAspect="1"/>
                          </pic:cNvPicPr>
                        </pic:nvPicPr>
                        <pic:blipFill>
                          <a:blip r:embed="rId36"/>
                          <a:stretch>
                            <a:fillRect/>
                          </a:stretch>
                        </pic:blipFill>
                        <pic:spPr bwMode="auto">
                          <a:xfrm>
                            <a:off x="0" y="0"/>
                            <a:ext cx="2971800" cy="2125662"/>
                          </a:xfrm>
                          <a:prstGeom prst="rect">
                            <a:avLst/>
                          </a:prstGeom>
                          <a:noFill/>
                          <a:ln w="9525">
                            <a:noFill/>
                            <a:headEnd/>
                            <a:tailEnd/>
                          </a:ln>
                        </pic:spPr>
                      </pic:pic>
                    </a:graphicData>
                  </a:graphic>
                </wp:inline>
              </w:drawing>
            </w:r>
          </w:p>
        </w:tc>
        <w:tc>
          <w:tcPr/>
          <w:p>
            <w:pPr>
              <w:jc w:val="left"/>
            </w:pPr>
            <w:r>
              <w:t xml:space="preserve"> </w:t>
            </w:r>
          </w:p>
        </w:tc>
        <w:tc>
          <w:tcPr/>
          <w:p>
            <w:pPr>
              <w:numPr>
                <w:ilvl w:val="0"/>
                <w:numId w:val="1004"/>
              </w:numPr>
              <w:pStyle w:val="Compact"/>
              <w:jc w:val="left"/>
            </w:pPr>
            <w:r>
              <w:t xml:space="preserve">OA : déformation élastique réversible</w:t>
            </w:r>
          </w:p>
          <w:p>
            <w:pPr>
              <w:numPr>
                <w:ilvl w:val="0"/>
                <w:numId w:val="1004"/>
              </w:numPr>
              <w:pStyle w:val="Compact"/>
              <w:jc w:val="left"/>
            </w:pPr>
            <w:r>
              <w:t xml:space="preserve">AC : déformation plastique homogène</w:t>
            </w:r>
          </w:p>
          <w:p>
            <w:pPr>
              <w:numPr>
                <w:ilvl w:val="0"/>
                <w:numId w:val="1004"/>
              </w:numPr>
              <w:pStyle w:val="Compact"/>
              <w:jc w:val="left"/>
            </w:pPr>
            <w:r>
              <w:t xml:space="preserve">CD : Instabilité plastique (striction)</w:t>
            </w:r>
          </w:p>
        </w:tc>
      </w:tr>
    </w:tbl>
    <w:bookmarkEnd w:id="39"/>
    <w:bookmarkStart w:id="50" w:name="questions"/>
    <w:p>
      <w:pPr>
        <w:pStyle w:val="Heading1"/>
      </w:pPr>
      <w:r>
        <w:t xml:space="preserve">Questions</w:t>
      </w:r>
    </w:p>
    <w:p>
      <w:pPr>
        <w:pStyle w:val="FirstParagraph"/>
      </w:pPr>
      <w:r>
        <w:t xml:space="preserve">Les questions 3.1. à 3.5. devront avoir été préparées avant la séance.</w:t>
      </w:r>
    </w:p>
    <w:bookmarkStart w:id="46" w:name="partie-théorique."/>
    <w:p>
      <w:pPr>
        <w:pStyle w:val="Heading2"/>
      </w:pPr>
      <w:r>
        <w:t xml:space="preserve">Partie théorique.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3.1. Les essais sont effectués sur des éprouvettes constitués d’un alliage d’aluminium : le 2017A T4. Effectuez une recherche bibliographique pour déterminer quelle est la composition chimique du 2017. De manière plus générale, à quoi correspond la nomenclature 2XXX ? Quel est le nom usuel du 2017 ? A quoi correspond la terminologie T4 ? Expliquez les raisons de ce traitement ?</w:t>
            </w:r>
          </w:p>
        </w:tc>
      </w:tr>
    </w:tbl>
    <w:tbl>
      <w:tblPr>
        <w:tblStyle w:val="Table"/>
        <w:tblW w:type="pct" w:w="5000"/>
        <w:tblLook w:firstRow="0" w:lastRow="0" w:firstColumn="0" w:lastColumn="0" w:noHBand="0" w:noVBand="0" w:val="0000"/>
        <w:jc w:val="start"/>
        <w:tblLayout w:type="fixed"/>
      </w:tblPr>
      <w:tblGrid>
        <w:gridCol w:w="5544"/>
        <w:gridCol w:w="396"/>
        <w:gridCol w:w="1980"/>
      </w:tblGrid>
      <w:tr>
        <w:tc>
          <w:tcPr/>
          <w:p/>
        </w:tc>
        <w:tc>
          <w:tcPr/>
          <w:p>
            <w:pPr>
              <w:jc w:val="left"/>
            </w:pPr>
            <w:r>
              <w:t xml:space="preserve"> </w:t>
            </w:r>
          </w:p>
        </w:tc>
        <w:tc>
          <w:tcPr/>
          <w:p>
            <w:pPr>
              <w:jc w:val="center"/>
            </w:pPr>
            <w:r>
              <w:drawing>
                <wp:inline>
                  <wp:extent cx="1481328" cy="4613842"/>
                  <wp:effectExtent b="0" l="0" r="0" t="0"/>
                  <wp:docPr descr="" title="" id="44" name="Picture"/>
                  <a:graphic>
                    <a:graphicData uri="http://schemas.openxmlformats.org/drawingml/2006/picture">
                      <pic:pic>
                        <pic:nvPicPr>
                          <pic:cNvPr descr="figures/Traction-05.png" id="45" name="Picture"/>
                          <pic:cNvPicPr>
                            <a:picLocks noChangeArrowheads="1" noChangeAspect="1"/>
                          </pic:cNvPicPr>
                        </pic:nvPicPr>
                        <pic:blipFill>
                          <a:blip r:embed="rId43"/>
                          <a:stretch>
                            <a:fillRect/>
                          </a:stretch>
                        </pic:blipFill>
                        <pic:spPr bwMode="auto">
                          <a:xfrm>
                            <a:off x="0" y="0"/>
                            <a:ext cx="1481328" cy="4613842"/>
                          </a:xfrm>
                          <a:prstGeom prst="rect">
                            <a:avLst/>
                          </a:prstGeom>
                          <a:noFill/>
                          <a:ln w="9525">
                            <a:noFill/>
                            <a:headEnd/>
                            <a:tailEnd/>
                          </a:ln>
                        </pic:spPr>
                      </pic:pic>
                    </a:graphicData>
                  </a:graphic>
                </wp:inline>
              </w:drawing>
            </w:r>
          </w:p>
        </w:tc>
      </w:tr>
    </w:tbl>
    <w:bookmarkEnd w:id="46"/>
    <w:bookmarkStart w:id="49" w:name="partie-expérimentale"/>
    <w:p>
      <w:pPr>
        <w:pStyle w:val="Heading2"/>
      </w:pPr>
      <w:r>
        <w:t xml:space="preserve">Partie Expérimentale</w:t>
      </w:r>
    </w:p>
    <w:p>
      <w:pPr>
        <w:pStyle w:val="FirstParagraph"/>
      </w:pPr>
      <w:r>
        <w:t xml:space="preserve">3.6. Pour l’éprouvette de plus grand diamètre :</w:t>
      </w:r>
    </w:p>
    <w:p>
      <w:pPr>
        <w:numPr>
          <w:ilvl w:val="0"/>
          <w:numId w:val="1005"/>
        </w:numPr>
      </w:pPr>
      <w:r>
        <w:t xml:space="preserve">Mesurer le diamètre de l’éprouvette</w:t>
      </w:r>
    </w:p>
    <w:p>
      <w:pPr>
        <w:numPr>
          <w:ilvl w:val="0"/>
          <w:numId w:val="1005"/>
        </w:numPr>
      </w:pPr>
      <w:r>
        <w:t xml:space="preserve">Mettre en place l’éprouvette et l’extensomètre,</w:t>
      </w:r>
    </w:p>
    <w:p>
      <w:pPr>
        <w:numPr>
          <w:ilvl w:val="0"/>
          <w:numId w:val="1005"/>
        </w:numPr>
      </w:pPr>
      <w:r>
        <w:t xml:space="preserve">Effectuer un essai de traction piloté en déplacement (basé sur la mesure de l’allongement de l’extensomètre) (cf dernière page) et relever les efforts de traction et les allongements affichés par la MTS en essayant de prendre les informations « à la volée ». La traction sera conduite jusqu’à rupture de l’éprouvette.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La mesure de l’allongement entre les deux traverses implique l’ensemble de l’éprouvette, et donc des zones où l’uni-axialité de la contrainte n’est pas vérifiée, ce qui introduit une erreur dans la mesure. En outre, lorsque le déplacement est évalué directement grâce à celui de la traverse, la raideur de la machine (mors+traverse) intervient dans les résultats de déformation obtenus : elle se comporte comme un ressort de raideur K (N/m) en série avec l’éprouvette. Après avoir démontré théoriquement que l’on est censé avoir :</w:t>
            </w:r>
          </w:p>
          <w:p>
            <w:pPr>
              <w:pStyle w:val="BodyText"/>
            </w:pPr>
            <w:pPr>
              <w:spacing w:after="16"/>
            </w:pPr>
            <w:r>
              <w:t xml:space="preserve">Déterminer la valeur de K à partir de vos mesures expérimentales dans le domaine élastique.</w:t>
            </w:r>
            <w:r>
              <w:t xml:space="preserve"> </w:t>
            </w:r>
            <w:r>
              <w:t xml:space="preserve">Comparer cette valeur avec la rigidité de structure de l’éprouvette.</w:t>
            </w:r>
            <w:r>
              <w:t xml:space="preserve"> </w:t>
            </w:r>
            <w:r>
              <w:t xml:space="preserve">Qu’en concluez-vous ?</w:t>
            </w:r>
          </w:p>
        </w:tc>
      </w:tr>
    </w:tbl>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 de Traction et Extensometrie Mécanique</dc:title>
  <dc:creator/>
  <cp:keywords/>
  <dcterms:created xsi:type="dcterms:W3CDTF">2024-02-28T15:50:17Z</dcterms:created>
  <dcterms:modified xsi:type="dcterms:W3CDTF">2024-02-28T15:50:17Z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L’objectif est de mettre en pratique certaines notions abordées d’un point de vue théorique dans les modules de physique et de mécanique (mécanique du solide déformable, thermodynamique, transferts thermiques, optique ondulatoire). Durant les différentes séances, l’étudiant sera amené à réaliser et interpréter des essais de déformation (traction, flexion, torsion) par extensiométrie mécanique ou électrique, à observer et analyser les changements d’état de la matière (fusion, liquéfaction) ainsi que le rayonnement thermique émis par des matériaux, et enfin à étudier la diffraction de la lumière par un réseau périodique</vt:lpwstr>
  </property>
  <property fmtid="{D5CDD505-2E9C-101B-9397-08002B2CF9AE}" pid="3" name="biblio-config">
    <vt:lpwstr>True</vt:lpwstr>
  </property>
  <property fmtid="{D5CDD505-2E9C-101B-9397-08002B2CF9AE}" pid="4" name="callout-appearance">
    <vt:lpwstr>simple</vt:lpwstr>
  </property>
  <property fmtid="{D5CDD505-2E9C-101B-9397-08002B2CF9AE}" pid="5" name="date">
    <vt:lpwstr>2024-05-03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TP:</vt:lpwstr>
  </property>
  <property fmtid="{D5CDD505-2E9C-101B-9397-08002B2CF9AE}" pid="11" name="toc-title">
    <vt:lpwstr>Table of contents</vt:lpwstr>
  </property>
</Properties>
</file>