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063AA" w14:textId="6668C2C0" w:rsidR="00B26241" w:rsidRPr="00A00956" w:rsidRDefault="007F4276">
      <w:pPr>
        <w:rPr>
          <w:b/>
          <w:sz w:val="28"/>
          <w:szCs w:val="28"/>
          <w:lang w:val="en-US"/>
        </w:rPr>
      </w:pPr>
      <w:r w:rsidRPr="00A00956">
        <w:rPr>
          <w:b/>
          <w:sz w:val="28"/>
          <w:szCs w:val="28"/>
          <w:lang w:val="en-US"/>
        </w:rPr>
        <w:t>Exploring the applicability of the Open Source Technology Readiness Levels (OSTRL) framework to circular economy practices</w:t>
      </w:r>
    </w:p>
    <w:p w14:paraId="39666D6A" w14:textId="77777777" w:rsidR="00734D5E" w:rsidRDefault="00734D5E" w:rsidP="007F4276">
      <w:pPr>
        <w:rPr>
          <w:b/>
          <w:lang w:val="en-US"/>
        </w:rPr>
      </w:pPr>
    </w:p>
    <w:p w14:paraId="469E792B" w14:textId="4F8ECE2B" w:rsidR="00734D5E" w:rsidRDefault="00734D5E" w:rsidP="007F4276">
      <w:pPr>
        <w:rPr>
          <w:b/>
          <w:lang w:val="en-US"/>
        </w:rPr>
      </w:pPr>
      <w:r>
        <w:rPr>
          <w:b/>
          <w:lang w:val="en-US"/>
        </w:rPr>
        <w:t>Visiting period:</w:t>
      </w:r>
      <w:r w:rsidRPr="00D60E17">
        <w:rPr>
          <w:b/>
          <w:lang w:val="en-US"/>
        </w:rPr>
        <w:br/>
      </w:r>
      <w:r>
        <w:rPr>
          <w:bCs/>
          <w:lang w:val="en-US"/>
        </w:rPr>
        <w:t>October-November 2026</w:t>
      </w:r>
    </w:p>
    <w:p w14:paraId="646FC64B" w14:textId="0D98C912" w:rsidR="007F4276" w:rsidRPr="00A00956" w:rsidRDefault="00D60E17" w:rsidP="007F4276">
      <w:pPr>
        <w:rPr>
          <w:bCs/>
          <w:lang w:val="en-US"/>
        </w:rPr>
      </w:pPr>
      <w:r w:rsidRPr="00D60E17">
        <w:rPr>
          <w:b/>
          <w:lang w:val="en-US"/>
        </w:rPr>
        <w:t>Project description:</w:t>
      </w:r>
      <w:r w:rsidRPr="00D60E17">
        <w:rPr>
          <w:b/>
          <w:lang w:val="en-US"/>
        </w:rPr>
        <w:br/>
      </w:r>
      <w:r w:rsidR="007F4276" w:rsidRPr="00A00956">
        <w:rPr>
          <w:bCs/>
          <w:lang w:val="en-US"/>
        </w:rPr>
        <w:t xml:space="preserve">Open-source (OS) technologies are increasingly adopted to support sustainable and circular economy (CE) practices, especially in urban manufacturing contexts. By relying on local resources, materials, and competencies, these approaches often challenge conventional product development models, including product functions and consumption patterns, offering a stronger contribution to sustainability and CE than traditional manufacturing paradigms. The absence of robust methodologies to assess the real-world implementation of OS technologies in CE contexts remains challenging, especially considering </w:t>
      </w:r>
      <w:r w:rsidR="007F4276" w:rsidRPr="00A00956">
        <w:rPr>
          <w:bCs/>
          <w:i/>
          <w:iCs/>
          <w:lang w:val="en-US"/>
        </w:rPr>
        <w:t>readiness</w:t>
      </w:r>
      <w:r w:rsidR="007F4276" w:rsidRPr="00A00956">
        <w:rPr>
          <w:bCs/>
          <w:lang w:val="en-US"/>
        </w:rPr>
        <w:t xml:space="preserve">, </w:t>
      </w:r>
      <w:r w:rsidR="007F4276" w:rsidRPr="00A00956">
        <w:rPr>
          <w:bCs/>
          <w:i/>
          <w:iCs/>
          <w:lang w:val="en-US"/>
        </w:rPr>
        <w:t>transferability</w:t>
      </w:r>
      <w:r w:rsidR="007F4276" w:rsidRPr="00A00956">
        <w:rPr>
          <w:bCs/>
          <w:lang w:val="en-US"/>
        </w:rPr>
        <w:t xml:space="preserve">, and </w:t>
      </w:r>
      <w:r w:rsidR="007F4276" w:rsidRPr="00A00956">
        <w:rPr>
          <w:bCs/>
          <w:i/>
          <w:iCs/>
          <w:lang w:val="en-US"/>
        </w:rPr>
        <w:t>maturity</w:t>
      </w:r>
      <w:r w:rsidR="007F4276" w:rsidRPr="00A00956">
        <w:rPr>
          <w:bCs/>
          <w:lang w:val="en-US"/>
        </w:rPr>
        <w:t>. Although several evaluation frameworks exist, e.g., material circularity index, most focus on environmental or system-level perspectives, often limiting practitioners and researchers working on real-world OS technologies.</w:t>
      </w:r>
    </w:p>
    <w:p w14:paraId="63EAB6B3" w14:textId="5B804F51" w:rsidR="007F4276" w:rsidRPr="00A00956" w:rsidRDefault="007F4276" w:rsidP="007F4276">
      <w:pPr>
        <w:rPr>
          <w:bCs/>
          <w:lang w:val="en-US"/>
        </w:rPr>
      </w:pPr>
      <w:r w:rsidRPr="00A00956">
        <w:rPr>
          <w:bCs/>
          <w:lang w:val="en-US"/>
        </w:rPr>
        <w:t xml:space="preserve">To support their real-world adoption, the OS Technology Readiness Levels (OSTRL) framework was originally developed to translate </w:t>
      </w:r>
      <w:r w:rsidRPr="00A00956">
        <w:rPr>
          <w:bCs/>
          <w:i/>
          <w:iCs/>
          <w:lang w:val="en-US"/>
        </w:rPr>
        <w:t>readiness</w:t>
      </w:r>
      <w:r w:rsidRPr="00A00956">
        <w:rPr>
          <w:bCs/>
          <w:lang w:val="en-US"/>
        </w:rPr>
        <w:t xml:space="preserve"> into OS contexts, facilitating the assessment and development of openness in OS technologies. This framework has been initially applied to Distributed Recycling for Additive Manufacturing (DRAM), demonstrating its validity and connections with sustainable practices. Its applicability beyond this initial context, however, has not yet been explored, nor its usability in real-world contexts.</w:t>
      </w:r>
    </w:p>
    <w:p w14:paraId="66B09E2D" w14:textId="3F05FDE9" w:rsidR="007F4276" w:rsidRPr="00A00956" w:rsidRDefault="007F4276" w:rsidP="007F4276">
      <w:pPr>
        <w:rPr>
          <w:bCs/>
          <w:lang w:val="en-US"/>
        </w:rPr>
      </w:pPr>
      <w:r w:rsidRPr="00A00956">
        <w:rPr>
          <w:bCs/>
          <w:lang w:val="en-US"/>
        </w:rPr>
        <w:t>This project aims to refine the OSTRL framework and extend its use by testing its applicability within CE contexts beyond DRAM ecosystems. Following a practice-oriented approach, the proposal involves potential target users in evaluating real-world OS projects using OSTRLs and collecting structured feedback on their clarity, usability, and limitations. The OSTRLs are refined accordingly, and complementary uses with CE-focused assessment frameworks are evaluated for real-world adoption.</w:t>
      </w:r>
    </w:p>
    <w:p w14:paraId="6D549F82" w14:textId="39C8C815" w:rsidR="007F4276" w:rsidRPr="00A00956" w:rsidRDefault="007F4276" w:rsidP="007F4276">
      <w:pPr>
        <w:rPr>
          <w:bCs/>
          <w:lang w:val="en-US"/>
        </w:rPr>
      </w:pPr>
      <w:r w:rsidRPr="00A00956">
        <w:rPr>
          <w:bCs/>
          <w:lang w:val="en-US"/>
        </w:rPr>
        <w:t>This project aims to refine the OSTRL framework and extend its use by testing its applicability within CE contexts beyond DRAM ecosystems. Following a practice-oriented approach, the proposal involves potential target users in evaluating real-world OS projects using OSTRLs and collecting structured feedback on their clarity, usability, and limitations. The OSTRLs are refined accordingly, and complementary uses with CE-focused assessment frameworks are evaluated for real-world adoption.</w:t>
      </w:r>
    </w:p>
    <w:p w14:paraId="10995328" w14:textId="3943FC0C" w:rsidR="00526986" w:rsidRPr="00526986" w:rsidRDefault="007F4276" w:rsidP="00526986">
      <w:pPr>
        <w:rPr>
          <w:bCs/>
          <w:lang w:val="en-US"/>
        </w:rPr>
      </w:pPr>
      <w:r w:rsidRPr="00A00956">
        <w:rPr>
          <w:bCs/>
          <w:lang w:val="en-US"/>
        </w:rPr>
        <w:t>The starting activity is a structured workshop organized within the Horizon 2020 LAUDS project (</w:t>
      </w:r>
      <w:hyperlink r:id="rId7" w:history="1">
        <w:r w:rsidRPr="00A00956">
          <w:rPr>
            <w:rStyle w:val="Collegamentoipertestuale"/>
            <w:bCs/>
            <w:lang w:val="en-US"/>
          </w:rPr>
          <w:t>https://lauds.eu/</w:t>
        </w:r>
      </w:hyperlink>
      <w:r w:rsidRPr="00A00956">
        <w:rPr>
          <w:bCs/>
          <w:lang w:val="en-US"/>
        </w:rPr>
        <w:t>) meeting hosted at ERPI (Fall 2026). Researchers, project partners, and practitioners will apply OSTRLs to selected CE-related case studies from LAUDS through guided activities. The feedback collected during the workshop, together with further feedback at ERPI during the visiting period, will be used to refine the OSTRLs, improving their clarity and applicability. The expected outcomes include: an updated, tested version of the OSTRLs; refined use guidelines and documentation; and additional case studies as examples of OSTRL use. These elements will be included in a peer-reviewed publication and OS repositories for open dissemination and future follow-up.</w:t>
      </w:r>
      <w:r w:rsidR="00526986">
        <w:rPr>
          <w:b/>
          <w:sz w:val="28"/>
          <w:szCs w:val="28"/>
          <w:lang w:val="en-US"/>
        </w:rPr>
        <w:br w:type="page"/>
      </w:r>
    </w:p>
    <w:p w14:paraId="54AFD7A6" w14:textId="7C2773FB" w:rsidR="00A00956" w:rsidRDefault="00B2056C">
      <w:pPr>
        <w:rPr>
          <w:b/>
          <w:sz w:val="28"/>
          <w:szCs w:val="28"/>
          <w:lang w:val="en-US"/>
        </w:rPr>
      </w:pPr>
      <w:r>
        <w:rPr>
          <w:b/>
          <w:sz w:val="28"/>
          <w:szCs w:val="28"/>
          <w:lang w:val="en-US"/>
        </w:rPr>
        <w:lastRenderedPageBreak/>
        <w:t>Planned activities</w:t>
      </w:r>
    </w:p>
    <w:p w14:paraId="18C1DE24" w14:textId="5A67939A" w:rsidR="00001548" w:rsidRDefault="00B2056C">
      <w:pPr>
        <w:rPr>
          <w:bCs/>
          <w:lang w:val="en-US"/>
        </w:rPr>
      </w:pPr>
      <w:r w:rsidRPr="00B2056C">
        <w:rPr>
          <w:b/>
          <w:lang w:val="en-US"/>
        </w:rPr>
        <w:t>Practical notes</w:t>
      </w:r>
      <w:r>
        <w:rPr>
          <w:bCs/>
          <w:lang w:val="en-US"/>
        </w:rPr>
        <w:br/>
        <w:t xml:space="preserve">The paper mentioned in the original proposal has been published in </w:t>
      </w:r>
      <w:r w:rsidRPr="00734D5E">
        <w:rPr>
          <w:b/>
          <w:lang w:val="en-US"/>
        </w:rPr>
        <w:t>Technological Forecasting and Social Change</w:t>
      </w:r>
      <w:r>
        <w:rPr>
          <w:bCs/>
          <w:lang w:val="en-US"/>
        </w:rPr>
        <w:t xml:space="preserve"> and </w:t>
      </w:r>
      <w:r w:rsidR="00A04E01">
        <w:rPr>
          <w:bCs/>
          <w:lang w:val="en-US"/>
        </w:rPr>
        <w:t>is</w:t>
      </w:r>
      <w:r>
        <w:rPr>
          <w:bCs/>
          <w:lang w:val="en-US"/>
        </w:rPr>
        <w:t xml:space="preserve"> </w:t>
      </w:r>
      <w:r w:rsidR="00A04E01">
        <w:rPr>
          <w:bCs/>
          <w:lang w:val="en-US"/>
        </w:rPr>
        <w:t>available</w:t>
      </w:r>
      <w:r>
        <w:rPr>
          <w:bCs/>
          <w:lang w:val="en-US"/>
        </w:rPr>
        <w:t xml:space="preserve"> at </w:t>
      </w:r>
      <w:r w:rsidR="00001548" w:rsidRPr="00734D5E">
        <w:rPr>
          <w:bCs/>
          <w:u w:val="single"/>
          <w:lang w:val="en-US"/>
        </w:rPr>
        <w:t>https://doi.org/10.1016/j.techfore.2026.124700</w:t>
      </w:r>
      <w:r>
        <w:rPr>
          <w:bCs/>
          <w:lang w:val="en-US"/>
        </w:rPr>
        <w:t xml:space="preserve">. The connected supporting information and tools for </w:t>
      </w:r>
      <w:r w:rsidR="00734D5E">
        <w:rPr>
          <w:bCs/>
          <w:lang w:val="en-US"/>
        </w:rPr>
        <w:t xml:space="preserve">the </w:t>
      </w:r>
      <w:r>
        <w:rPr>
          <w:bCs/>
          <w:lang w:val="en-US"/>
        </w:rPr>
        <w:t xml:space="preserve">OSTRL assessment are available </w:t>
      </w:r>
      <w:r w:rsidR="00734D5E">
        <w:rPr>
          <w:bCs/>
          <w:lang w:val="en-US"/>
        </w:rPr>
        <w:t>i</w:t>
      </w:r>
      <w:r>
        <w:rPr>
          <w:bCs/>
          <w:lang w:val="en-US"/>
        </w:rPr>
        <w:t xml:space="preserve">n the </w:t>
      </w:r>
      <w:r w:rsidRPr="00734D5E">
        <w:rPr>
          <w:b/>
          <w:lang w:val="en-US"/>
        </w:rPr>
        <w:t>Open Science Framework (OSF)</w:t>
      </w:r>
      <w:r>
        <w:rPr>
          <w:bCs/>
          <w:lang w:val="en-US"/>
        </w:rPr>
        <w:t xml:space="preserve"> repository at </w:t>
      </w:r>
      <w:r w:rsidR="00001548" w:rsidRPr="00734D5E">
        <w:rPr>
          <w:bCs/>
          <w:u w:val="single"/>
          <w:lang w:val="en-US"/>
        </w:rPr>
        <w:t>https://doi.org/10.17605/OSF.IO/HUWBR</w:t>
      </w:r>
      <w:r w:rsidR="00001548">
        <w:rPr>
          <w:bCs/>
          <w:lang w:val="en-US"/>
        </w:rPr>
        <w:t>.</w:t>
      </w:r>
    </w:p>
    <w:p w14:paraId="451B8C32" w14:textId="6FEF0EEA" w:rsidR="00CB380A" w:rsidRDefault="0031009D">
      <w:pPr>
        <w:rPr>
          <w:bCs/>
          <w:lang w:val="en-US"/>
        </w:rPr>
      </w:pPr>
      <w:r>
        <w:rPr>
          <w:bCs/>
          <w:lang w:val="en-US"/>
        </w:rPr>
        <w:t>The planned activities are divided into four main phases, covering the two-month stay at ERPI, Université de Lorraine. The main activities and expected output are listed below</w:t>
      </w:r>
      <w:r w:rsidR="00904651">
        <w:rPr>
          <w:bCs/>
          <w:lang w:val="en-US"/>
        </w:rPr>
        <w:t>, divided into four main phases</w:t>
      </w:r>
      <w:r>
        <w:rPr>
          <w:bCs/>
          <w:lang w:val="en-US"/>
        </w:rPr>
        <w:t>.</w:t>
      </w:r>
      <w:r w:rsidR="00CB380A">
        <w:rPr>
          <w:bCs/>
          <w:lang w:val="en-US"/>
        </w:rPr>
        <w:t xml:space="preserve"> </w:t>
      </w:r>
      <w:r w:rsidR="00CB380A" w:rsidRPr="00CB380A">
        <w:rPr>
          <w:bCs/>
          <w:lang w:val="en-US"/>
        </w:rPr>
        <w:t xml:space="preserve">Online dissemination strategies </w:t>
      </w:r>
      <w:r w:rsidR="00CB380A">
        <w:rPr>
          <w:bCs/>
          <w:lang w:val="en-US"/>
        </w:rPr>
        <w:t xml:space="preserve">for the visiting projects and outputs </w:t>
      </w:r>
      <w:r w:rsidR="00CB380A">
        <w:rPr>
          <w:bCs/>
          <w:lang w:val="en-US"/>
        </w:rPr>
        <w:t xml:space="preserve">will also be planned </w:t>
      </w:r>
      <w:r w:rsidR="00CB380A">
        <w:rPr>
          <w:bCs/>
          <w:lang w:val="en-US"/>
        </w:rPr>
        <w:t>on professional social media</w:t>
      </w:r>
      <w:r w:rsidR="00CB380A">
        <w:rPr>
          <w:bCs/>
          <w:lang w:val="en-US"/>
        </w:rPr>
        <w:t xml:space="preserve">, </w:t>
      </w:r>
      <w:r w:rsidR="00CB380A">
        <w:rPr>
          <w:bCs/>
          <w:lang w:val="en-US"/>
        </w:rPr>
        <w:t>e.g., LinkedIn, as a joint project with the ERPI/FAST</w:t>
      </w:r>
      <w:r w:rsidR="00CB380A" w:rsidRPr="00CB380A">
        <w:rPr>
          <w:bCs/>
          <w:lang w:val="en-US"/>
        </w:rPr>
        <w:t xml:space="preserve"> lab for broader reach.</w:t>
      </w:r>
    </w:p>
    <w:p w14:paraId="0AB197A9" w14:textId="77777777" w:rsidR="0031009D" w:rsidRDefault="0031009D">
      <w:pPr>
        <w:rPr>
          <w:bCs/>
          <w:lang w:val="en-US"/>
        </w:rPr>
      </w:pPr>
    </w:p>
    <w:p w14:paraId="3FE59D9B" w14:textId="4D1598E0" w:rsidR="00376717" w:rsidRDefault="00376717">
      <w:pPr>
        <w:rPr>
          <w:b/>
          <w:lang w:val="en-US"/>
        </w:rPr>
      </w:pPr>
      <w:r>
        <w:rPr>
          <w:b/>
          <w:lang w:val="en-US"/>
        </w:rPr>
        <w:t xml:space="preserve">1. Pre-workshop activities and preparation </w:t>
      </w:r>
      <w:r w:rsidRPr="00376717">
        <w:rPr>
          <w:bCs/>
          <w:i/>
          <w:iCs/>
          <w:lang w:val="en-US"/>
        </w:rPr>
        <w:t>(October 1-11, 2026)</w:t>
      </w:r>
    </w:p>
    <w:p w14:paraId="10737259" w14:textId="6DFFADE2" w:rsidR="00B2056C" w:rsidRDefault="00376717">
      <w:pPr>
        <w:rPr>
          <w:b/>
          <w:lang w:val="en-US"/>
        </w:rPr>
      </w:pPr>
      <w:r>
        <w:rPr>
          <w:b/>
          <w:lang w:val="en-US"/>
        </w:rPr>
        <w:t>Activities</w:t>
      </w:r>
    </w:p>
    <w:p w14:paraId="232C2147" w14:textId="7E20B5EB" w:rsidR="00BC3F30" w:rsidRDefault="00904651" w:rsidP="00904651">
      <w:pPr>
        <w:pStyle w:val="Paragrafoelenco"/>
        <w:numPr>
          <w:ilvl w:val="0"/>
          <w:numId w:val="2"/>
        </w:numPr>
        <w:rPr>
          <w:bCs/>
          <w:lang w:val="en-US"/>
        </w:rPr>
      </w:pPr>
      <w:r>
        <w:rPr>
          <w:bCs/>
          <w:lang w:val="en-US"/>
        </w:rPr>
        <w:t xml:space="preserve">Selection and analysis of the case studies of the LAUDS project to be used during the </w:t>
      </w:r>
      <w:r w:rsidR="00A05835">
        <w:rPr>
          <w:bCs/>
          <w:lang w:val="en-US"/>
        </w:rPr>
        <w:t xml:space="preserve">two </w:t>
      </w:r>
      <w:r>
        <w:rPr>
          <w:bCs/>
          <w:lang w:val="en-US"/>
        </w:rPr>
        <w:t xml:space="preserve">workshop activities of Phase 2, with a focus on their open source, open hardware, and </w:t>
      </w:r>
      <w:r w:rsidR="00734D5E">
        <w:rPr>
          <w:bCs/>
          <w:lang w:val="en-US"/>
        </w:rPr>
        <w:t xml:space="preserve">the </w:t>
      </w:r>
      <w:r>
        <w:rPr>
          <w:bCs/>
          <w:lang w:val="en-US"/>
        </w:rPr>
        <w:t>circular economy.</w:t>
      </w:r>
    </w:p>
    <w:p w14:paraId="37FC1EB9" w14:textId="106E3A82" w:rsidR="00904651" w:rsidRDefault="00904651" w:rsidP="00904651">
      <w:pPr>
        <w:pStyle w:val="Paragrafoelenco"/>
        <w:numPr>
          <w:ilvl w:val="0"/>
          <w:numId w:val="2"/>
        </w:numPr>
        <w:rPr>
          <w:bCs/>
          <w:lang w:val="en-US"/>
        </w:rPr>
      </w:pPr>
      <w:r>
        <w:rPr>
          <w:bCs/>
          <w:lang w:val="en-US"/>
        </w:rPr>
        <w:t>Organization of the workshop activities to be conducted in Phase 2 and preparation of the required materials, e.g., workshop structure, presentation, interactive activities. The main emphasis will be on: (</w:t>
      </w:r>
      <w:proofErr w:type="spellStart"/>
      <w:r>
        <w:rPr>
          <w:bCs/>
          <w:lang w:val="en-US"/>
        </w:rPr>
        <w:t>i</w:t>
      </w:r>
      <w:proofErr w:type="spellEnd"/>
      <w:r>
        <w:rPr>
          <w:bCs/>
          <w:lang w:val="en-US"/>
        </w:rPr>
        <w:t>) giv</w:t>
      </w:r>
      <w:r w:rsidR="001237FB">
        <w:rPr>
          <w:bCs/>
          <w:lang w:val="en-US"/>
        </w:rPr>
        <w:t>ing</w:t>
      </w:r>
      <w:r>
        <w:rPr>
          <w:bCs/>
          <w:lang w:val="en-US"/>
        </w:rPr>
        <w:t xml:space="preserve"> an overview of the OSTRLs, (ii) connect</w:t>
      </w:r>
      <w:r w:rsidR="001237FB">
        <w:rPr>
          <w:bCs/>
          <w:lang w:val="en-US"/>
        </w:rPr>
        <w:t>ing</w:t>
      </w:r>
      <w:r>
        <w:rPr>
          <w:bCs/>
          <w:lang w:val="en-US"/>
        </w:rPr>
        <w:t xml:space="preserve"> them to selected case studies from the LAUDS projects, (iii) applying the OSTRLs to those projects</w:t>
      </w:r>
      <w:r w:rsidR="00E13166">
        <w:rPr>
          <w:bCs/>
          <w:lang w:val="en-US"/>
        </w:rPr>
        <w:t>.</w:t>
      </w:r>
    </w:p>
    <w:p w14:paraId="36ED8594" w14:textId="5846145C" w:rsidR="00904651" w:rsidRDefault="00904651" w:rsidP="00904651">
      <w:pPr>
        <w:pStyle w:val="Paragrafoelenco"/>
        <w:numPr>
          <w:ilvl w:val="0"/>
          <w:numId w:val="2"/>
        </w:numPr>
        <w:rPr>
          <w:bCs/>
          <w:lang w:val="en-US"/>
        </w:rPr>
      </w:pPr>
      <w:r>
        <w:rPr>
          <w:bCs/>
          <w:lang w:val="en-US"/>
        </w:rPr>
        <w:t xml:space="preserve">Adaptation of the OSTRL </w:t>
      </w:r>
      <w:r w:rsidR="0008337D">
        <w:rPr>
          <w:bCs/>
          <w:lang w:val="en-US"/>
        </w:rPr>
        <w:t xml:space="preserve">assessment </w:t>
      </w:r>
      <w:r>
        <w:rPr>
          <w:bCs/>
          <w:lang w:val="en-US"/>
        </w:rPr>
        <w:t>documentation as workshop materials to analyze the selected case stud</w:t>
      </w:r>
      <w:r w:rsidR="005B5C42">
        <w:rPr>
          <w:bCs/>
          <w:lang w:val="en-US"/>
        </w:rPr>
        <w:t>ies</w:t>
      </w:r>
      <w:r>
        <w:rPr>
          <w:bCs/>
          <w:lang w:val="en-US"/>
        </w:rPr>
        <w:t>, and preparation of the workshop documentation, feedback forms, consent procedures, and data collection protocols.</w:t>
      </w:r>
    </w:p>
    <w:p w14:paraId="7ADE8B20" w14:textId="68B50B13" w:rsidR="00904651" w:rsidRPr="00BC3F30" w:rsidRDefault="00904651" w:rsidP="00904651">
      <w:pPr>
        <w:pStyle w:val="Paragrafoelenco"/>
        <w:numPr>
          <w:ilvl w:val="0"/>
          <w:numId w:val="2"/>
        </w:numPr>
        <w:rPr>
          <w:bCs/>
          <w:lang w:val="en-US"/>
        </w:rPr>
      </w:pPr>
      <w:r>
        <w:rPr>
          <w:bCs/>
          <w:lang w:val="en-US"/>
        </w:rPr>
        <w:t>Meetings with ERPI researchers to define timings/logistics of the workshop activities at the selected venue.</w:t>
      </w:r>
    </w:p>
    <w:p w14:paraId="0B7A7F10" w14:textId="732DF48B" w:rsidR="00B2056C" w:rsidRDefault="00376717">
      <w:pPr>
        <w:rPr>
          <w:b/>
          <w:lang w:val="en-US"/>
        </w:rPr>
      </w:pPr>
      <w:r>
        <w:rPr>
          <w:b/>
          <w:lang w:val="en-US"/>
        </w:rPr>
        <w:t>Output</w:t>
      </w:r>
    </w:p>
    <w:p w14:paraId="60931C9F" w14:textId="7927170A" w:rsidR="00BC3F30" w:rsidRDefault="00904651" w:rsidP="00904651">
      <w:pPr>
        <w:pStyle w:val="Paragrafoelenco"/>
        <w:numPr>
          <w:ilvl w:val="0"/>
          <w:numId w:val="3"/>
        </w:numPr>
        <w:rPr>
          <w:bCs/>
          <w:lang w:val="en-US"/>
        </w:rPr>
      </w:pPr>
      <w:r>
        <w:rPr>
          <w:bCs/>
          <w:lang w:val="en-US"/>
        </w:rPr>
        <w:t>Selected projects from LAUDS to be used as case stud</w:t>
      </w:r>
      <w:r w:rsidR="001237FB">
        <w:rPr>
          <w:bCs/>
          <w:lang w:val="en-US"/>
        </w:rPr>
        <w:t>ies</w:t>
      </w:r>
      <w:r>
        <w:rPr>
          <w:bCs/>
          <w:lang w:val="en-US"/>
        </w:rPr>
        <w:t xml:space="preserve"> for the OSTRL use/assessment during the workshop, together with their main materials, e.g., project descriptions, pictures.</w:t>
      </w:r>
    </w:p>
    <w:p w14:paraId="551F212C" w14:textId="7EBCE0FD" w:rsidR="00904651" w:rsidRDefault="00A05835" w:rsidP="00904651">
      <w:pPr>
        <w:pStyle w:val="Paragrafoelenco"/>
        <w:numPr>
          <w:ilvl w:val="0"/>
          <w:numId w:val="3"/>
        </w:numPr>
        <w:rPr>
          <w:bCs/>
          <w:lang w:val="en-US"/>
        </w:rPr>
      </w:pPr>
      <w:r>
        <w:rPr>
          <w:bCs/>
          <w:lang w:val="en-US"/>
        </w:rPr>
        <w:t>First w</w:t>
      </w:r>
      <w:r w:rsidR="00904651">
        <w:rPr>
          <w:bCs/>
          <w:lang w:val="en-US"/>
        </w:rPr>
        <w:t xml:space="preserve">orkshop </w:t>
      </w:r>
      <w:r w:rsidR="0008337D">
        <w:rPr>
          <w:bCs/>
          <w:lang w:val="en-US"/>
        </w:rPr>
        <w:t xml:space="preserve">(expert-user workshop) </w:t>
      </w:r>
      <w:r w:rsidR="00904651">
        <w:rPr>
          <w:bCs/>
          <w:lang w:val="en-US"/>
        </w:rPr>
        <w:t>organization and materials for conducting the activities, e.g., structure, timing, presentation</w:t>
      </w:r>
      <w:r w:rsidR="0008337D">
        <w:rPr>
          <w:bCs/>
          <w:lang w:val="en-US"/>
        </w:rPr>
        <w:t xml:space="preserve"> materials</w:t>
      </w:r>
      <w:r w:rsidR="00904651">
        <w:rPr>
          <w:bCs/>
          <w:lang w:val="en-US"/>
        </w:rPr>
        <w:t xml:space="preserve">, </w:t>
      </w:r>
      <w:r w:rsidR="0008337D">
        <w:rPr>
          <w:bCs/>
          <w:lang w:val="en-US"/>
        </w:rPr>
        <w:t xml:space="preserve">assessment/feedback </w:t>
      </w:r>
      <w:r w:rsidR="00904651">
        <w:rPr>
          <w:bCs/>
          <w:lang w:val="en-US"/>
        </w:rPr>
        <w:t xml:space="preserve">forms, </w:t>
      </w:r>
      <w:r w:rsidR="0008337D">
        <w:rPr>
          <w:bCs/>
          <w:lang w:val="en-US"/>
        </w:rPr>
        <w:t xml:space="preserve">and </w:t>
      </w:r>
      <w:r w:rsidR="00904651">
        <w:rPr>
          <w:bCs/>
          <w:lang w:val="en-US"/>
        </w:rPr>
        <w:t>proto</w:t>
      </w:r>
      <w:r w:rsidR="006C1072">
        <w:rPr>
          <w:bCs/>
          <w:lang w:val="en-US"/>
        </w:rPr>
        <w:t>col about data collection.</w:t>
      </w:r>
    </w:p>
    <w:p w14:paraId="7B8802E9" w14:textId="1868D68F" w:rsidR="00A05835" w:rsidRPr="00A05835" w:rsidRDefault="00A05835" w:rsidP="00A05835">
      <w:pPr>
        <w:pStyle w:val="Paragrafoelenco"/>
        <w:numPr>
          <w:ilvl w:val="0"/>
          <w:numId w:val="3"/>
        </w:numPr>
        <w:rPr>
          <w:bCs/>
          <w:lang w:val="en-US"/>
        </w:rPr>
      </w:pPr>
      <w:r>
        <w:rPr>
          <w:bCs/>
          <w:lang w:val="en-US"/>
        </w:rPr>
        <w:t>Second</w:t>
      </w:r>
      <w:r>
        <w:rPr>
          <w:bCs/>
          <w:lang w:val="en-US"/>
        </w:rPr>
        <w:t xml:space="preserve"> workshop </w:t>
      </w:r>
      <w:r w:rsidR="0008337D">
        <w:rPr>
          <w:bCs/>
          <w:lang w:val="en-US"/>
        </w:rPr>
        <w:t xml:space="preserve">(public-user workshop) </w:t>
      </w:r>
      <w:r>
        <w:rPr>
          <w:bCs/>
          <w:lang w:val="en-US"/>
        </w:rPr>
        <w:t xml:space="preserve">organization and materials for conducting the activities, </w:t>
      </w:r>
      <w:r w:rsidR="0008337D">
        <w:rPr>
          <w:bCs/>
          <w:lang w:val="en-US"/>
        </w:rPr>
        <w:t xml:space="preserve">e.g., structure, timing, presentation materials, </w:t>
      </w:r>
      <w:r w:rsidR="0008337D">
        <w:rPr>
          <w:bCs/>
          <w:lang w:val="en-US"/>
        </w:rPr>
        <w:t xml:space="preserve">guided </w:t>
      </w:r>
      <w:r w:rsidR="0008337D">
        <w:rPr>
          <w:bCs/>
          <w:lang w:val="en-US"/>
        </w:rPr>
        <w:t>assessment/feedback forms, and protocol about data collection.</w:t>
      </w:r>
    </w:p>
    <w:p w14:paraId="40399575" w14:textId="020CE01E" w:rsidR="00526986" w:rsidRPr="00526986" w:rsidRDefault="006C1072" w:rsidP="00526986">
      <w:pPr>
        <w:pStyle w:val="Paragrafoelenco"/>
        <w:numPr>
          <w:ilvl w:val="0"/>
          <w:numId w:val="3"/>
        </w:numPr>
        <w:rPr>
          <w:bCs/>
          <w:lang w:val="en-US"/>
        </w:rPr>
      </w:pPr>
      <w:r>
        <w:rPr>
          <w:bCs/>
          <w:lang w:val="en-US"/>
        </w:rPr>
        <w:t>Ethics and data collection documentation (if required</w:t>
      </w:r>
      <w:r w:rsidR="0008337D">
        <w:rPr>
          <w:bCs/>
          <w:lang w:val="en-US"/>
        </w:rPr>
        <w:t xml:space="preserve"> and according to ERPI and Université de Lorraine). P</w:t>
      </w:r>
      <w:r>
        <w:rPr>
          <w:bCs/>
          <w:lang w:val="en-US"/>
        </w:rPr>
        <w:t xml:space="preserve">articipants identities will be kept anonymous at all stages </w:t>
      </w:r>
      <w:r w:rsidR="001237FB">
        <w:rPr>
          <w:rStyle w:val="Enfasigrassetto"/>
          <w:b w:val="0"/>
          <w:bCs w:val="0"/>
        </w:rPr>
        <w:t xml:space="preserve">by </w:t>
      </w:r>
      <w:proofErr w:type="spellStart"/>
      <w:r w:rsidR="001237FB">
        <w:rPr>
          <w:rStyle w:val="Enfasigrassetto"/>
          <w:b w:val="0"/>
          <w:bCs w:val="0"/>
        </w:rPr>
        <w:t>using</w:t>
      </w:r>
      <w:proofErr w:type="spellEnd"/>
      <w:r w:rsidR="001237FB" w:rsidRPr="001237FB">
        <w:rPr>
          <w:rStyle w:val="Enfasigrassetto"/>
          <w:b w:val="0"/>
          <w:bCs w:val="0"/>
        </w:rPr>
        <w:t xml:space="preserve"> unique participant codes</w:t>
      </w:r>
      <w:r>
        <w:rPr>
          <w:bCs/>
          <w:lang w:val="en-US"/>
        </w:rPr>
        <w:t>, and questions will only be connected to the feedback/use of the OSTRLs for their intended purpose.</w:t>
      </w:r>
      <w:r w:rsidR="00526986" w:rsidRPr="00526986">
        <w:rPr>
          <w:b/>
          <w:lang w:val="en-US"/>
        </w:rPr>
        <w:br w:type="page"/>
      </w:r>
    </w:p>
    <w:p w14:paraId="5FF98E85" w14:textId="21EA9A99" w:rsidR="00376717" w:rsidRDefault="00376717">
      <w:pPr>
        <w:rPr>
          <w:b/>
          <w:lang w:val="en-US"/>
        </w:rPr>
      </w:pPr>
      <w:r>
        <w:rPr>
          <w:b/>
          <w:lang w:val="en-US"/>
        </w:rPr>
        <w:lastRenderedPageBreak/>
        <w:t xml:space="preserve">2. </w:t>
      </w:r>
      <w:r w:rsidR="00D05C46">
        <w:rPr>
          <w:b/>
          <w:lang w:val="en-US"/>
        </w:rPr>
        <w:t xml:space="preserve">OSTRL </w:t>
      </w:r>
      <w:r>
        <w:rPr>
          <w:b/>
          <w:lang w:val="en-US"/>
        </w:rPr>
        <w:t xml:space="preserve">Workshop and </w:t>
      </w:r>
      <w:r w:rsidR="00D05C46">
        <w:rPr>
          <w:b/>
          <w:lang w:val="en-US"/>
        </w:rPr>
        <w:t xml:space="preserve">initial </w:t>
      </w:r>
      <w:r>
        <w:rPr>
          <w:b/>
          <w:lang w:val="en-US"/>
        </w:rPr>
        <w:t>analysis</w:t>
      </w:r>
      <w:r w:rsidRPr="00376717">
        <w:rPr>
          <w:bCs/>
          <w:i/>
          <w:iCs/>
          <w:lang w:val="en-US"/>
        </w:rPr>
        <w:t xml:space="preserve"> (October 12-25, 2026)</w:t>
      </w:r>
    </w:p>
    <w:p w14:paraId="173225DE" w14:textId="7F0BABF9" w:rsidR="00376717" w:rsidRDefault="00376717" w:rsidP="00376717">
      <w:pPr>
        <w:rPr>
          <w:b/>
          <w:lang w:val="en-US"/>
        </w:rPr>
      </w:pPr>
      <w:r>
        <w:rPr>
          <w:b/>
          <w:lang w:val="en-US"/>
        </w:rPr>
        <w:t>Activities</w:t>
      </w:r>
    </w:p>
    <w:p w14:paraId="10B6219B" w14:textId="3832CC8E" w:rsidR="004C6E24" w:rsidRDefault="004C6E24" w:rsidP="00FF25FA">
      <w:pPr>
        <w:pStyle w:val="Paragrafoelenco"/>
        <w:numPr>
          <w:ilvl w:val="0"/>
          <w:numId w:val="4"/>
        </w:numPr>
        <w:rPr>
          <w:bCs/>
          <w:lang w:val="en-US"/>
        </w:rPr>
      </w:pPr>
      <w:r>
        <w:rPr>
          <w:bCs/>
          <w:lang w:val="en-US"/>
        </w:rPr>
        <w:t>Participation in the LAUDS project meeting (October 12-14, 2026) and interaction with project partners, researchers, practitioners, and stakeholders involved in the project activities.</w:t>
      </w:r>
    </w:p>
    <w:p w14:paraId="7B89088F" w14:textId="27FFD9A7" w:rsidR="004C6E24" w:rsidRDefault="004C6E24" w:rsidP="00FF25FA">
      <w:pPr>
        <w:pStyle w:val="Paragrafoelenco"/>
        <w:numPr>
          <w:ilvl w:val="0"/>
          <w:numId w:val="4"/>
        </w:numPr>
        <w:rPr>
          <w:bCs/>
          <w:lang w:val="en-US"/>
        </w:rPr>
      </w:pPr>
      <w:r>
        <w:rPr>
          <w:bCs/>
          <w:lang w:val="en-US"/>
        </w:rPr>
        <w:t xml:space="preserve">First workshop (expert-user workshop, October 13, 2026): organization and facilitation of a workshop focused on introducing the OSTRL framework and applying it to selected LAUDS case studies connected with circular economy practices (defined in Phase 1), together with the collection of structured feedback and additional suggested open-source projects connected to </w:t>
      </w:r>
      <w:r w:rsidR="00FF25FA">
        <w:rPr>
          <w:bCs/>
          <w:lang w:val="en-US"/>
        </w:rPr>
        <w:t xml:space="preserve">the </w:t>
      </w:r>
      <w:r>
        <w:rPr>
          <w:bCs/>
          <w:lang w:val="en-US"/>
        </w:rPr>
        <w:t>circular economy.</w:t>
      </w:r>
    </w:p>
    <w:p w14:paraId="0E67D400" w14:textId="731991C5" w:rsidR="004C6E24" w:rsidRDefault="004C6E24" w:rsidP="00FF25FA">
      <w:pPr>
        <w:pStyle w:val="Paragrafoelenco"/>
        <w:numPr>
          <w:ilvl w:val="0"/>
          <w:numId w:val="4"/>
        </w:numPr>
        <w:rPr>
          <w:bCs/>
          <w:lang w:val="en-US"/>
        </w:rPr>
      </w:pPr>
      <w:r>
        <w:rPr>
          <w:bCs/>
          <w:lang w:val="en-US"/>
        </w:rPr>
        <w:t>Second workshop (</w:t>
      </w:r>
      <w:r w:rsidR="00E92420">
        <w:rPr>
          <w:bCs/>
          <w:lang w:val="en-US"/>
        </w:rPr>
        <w:t>public-user workshop, October 14, 2026): organization and facilitation of a workshop open to a lay audience, introducing the key concepts of the OSTRL framework and open hardware through selected LAUDS case studies connected with circular economy practices (</w:t>
      </w:r>
      <w:r w:rsidR="00FF25FA">
        <w:rPr>
          <w:bCs/>
          <w:lang w:val="en-US"/>
        </w:rPr>
        <w:t xml:space="preserve">using the </w:t>
      </w:r>
      <w:r w:rsidR="00E92420">
        <w:rPr>
          <w:bCs/>
          <w:lang w:val="en-US"/>
        </w:rPr>
        <w:t xml:space="preserve">same selection for the first workshop), together with the collection of structured feedback and additional suggested open-source projects connected to </w:t>
      </w:r>
      <w:r w:rsidR="00FF25FA">
        <w:rPr>
          <w:bCs/>
          <w:lang w:val="en-US"/>
        </w:rPr>
        <w:t xml:space="preserve">the </w:t>
      </w:r>
      <w:r w:rsidR="00E92420">
        <w:rPr>
          <w:bCs/>
          <w:lang w:val="en-US"/>
        </w:rPr>
        <w:t>circular economy.</w:t>
      </w:r>
    </w:p>
    <w:p w14:paraId="4A5A38AA" w14:textId="58594E98" w:rsidR="00E92420" w:rsidRPr="00E92420" w:rsidRDefault="00E92420" w:rsidP="00FF25FA">
      <w:pPr>
        <w:pStyle w:val="Paragrafoelenco"/>
        <w:numPr>
          <w:ilvl w:val="0"/>
          <w:numId w:val="4"/>
        </w:numPr>
        <w:rPr>
          <w:bCs/>
          <w:lang w:val="en-US"/>
        </w:rPr>
      </w:pPr>
      <w:r>
        <w:rPr>
          <w:bCs/>
          <w:lang w:val="en-US"/>
        </w:rPr>
        <w:t>Data organization and initial analysis after the two workshops</w:t>
      </w:r>
      <w:r w:rsidR="00FF25FA">
        <w:rPr>
          <w:bCs/>
          <w:lang w:val="en-US"/>
        </w:rPr>
        <w:t>:</w:t>
      </w:r>
      <w:r>
        <w:rPr>
          <w:bCs/>
          <w:lang w:val="en-US"/>
        </w:rPr>
        <w:t xml:space="preserve"> (</w:t>
      </w:r>
      <w:proofErr w:type="spellStart"/>
      <w:r>
        <w:rPr>
          <w:bCs/>
          <w:lang w:val="en-US"/>
        </w:rPr>
        <w:t>i</w:t>
      </w:r>
      <w:proofErr w:type="spellEnd"/>
      <w:r>
        <w:rPr>
          <w:bCs/>
          <w:lang w:val="en-US"/>
        </w:rPr>
        <w:t xml:space="preserve">) organizing the collected feedback (ensuring anonymization), (ii) clustering the feedback, (iii) making a preliminary comparison of the two groups for recurring strengths, issues, and opportunities for refinement, and (iv) collecting the names and </w:t>
      </w:r>
      <w:r w:rsidR="00FF25FA">
        <w:rPr>
          <w:bCs/>
          <w:lang w:val="en-US"/>
        </w:rPr>
        <w:t>basic info</w:t>
      </w:r>
      <w:r>
        <w:rPr>
          <w:bCs/>
          <w:lang w:val="en-US"/>
        </w:rPr>
        <w:t xml:space="preserve"> of the case studies reported by the participants.</w:t>
      </w:r>
    </w:p>
    <w:p w14:paraId="06D66DBF" w14:textId="77777777" w:rsidR="00BC3F30" w:rsidRDefault="00376717" w:rsidP="00376717">
      <w:pPr>
        <w:rPr>
          <w:b/>
          <w:lang w:val="en-US"/>
        </w:rPr>
      </w:pPr>
      <w:r>
        <w:rPr>
          <w:b/>
          <w:lang w:val="en-US"/>
        </w:rPr>
        <w:t>Output</w:t>
      </w:r>
    </w:p>
    <w:p w14:paraId="79E37EED" w14:textId="2AA8FFC3" w:rsidR="00376717" w:rsidRDefault="00E92420" w:rsidP="00071793">
      <w:pPr>
        <w:pStyle w:val="Paragrafoelenco"/>
        <w:numPr>
          <w:ilvl w:val="0"/>
          <w:numId w:val="5"/>
        </w:numPr>
        <w:rPr>
          <w:bCs/>
          <w:lang w:val="en-US"/>
        </w:rPr>
      </w:pPr>
      <w:r>
        <w:rPr>
          <w:bCs/>
          <w:lang w:val="en-US"/>
        </w:rPr>
        <w:t>Two datasets with anonymized feedback collected during the first and second workshops, with a</w:t>
      </w:r>
      <w:r w:rsidR="00071793">
        <w:rPr>
          <w:bCs/>
          <w:lang w:val="en-US"/>
        </w:rPr>
        <w:t>n</w:t>
      </w:r>
      <w:r>
        <w:rPr>
          <w:bCs/>
          <w:lang w:val="en-US"/>
        </w:rPr>
        <w:t xml:space="preserve"> </w:t>
      </w:r>
      <w:r w:rsidR="00071793">
        <w:rPr>
          <w:bCs/>
          <w:lang w:val="en-US"/>
        </w:rPr>
        <w:t>initial</w:t>
      </w:r>
      <w:r>
        <w:rPr>
          <w:bCs/>
          <w:lang w:val="en-US"/>
        </w:rPr>
        <w:t xml:space="preserve"> division/organization into clusters</w:t>
      </w:r>
      <w:r w:rsidR="00071793">
        <w:rPr>
          <w:bCs/>
          <w:lang w:val="en-US"/>
        </w:rPr>
        <w:t xml:space="preserve"> for further analysis</w:t>
      </w:r>
      <w:r w:rsidR="00246AC7">
        <w:rPr>
          <w:bCs/>
          <w:lang w:val="en-US"/>
        </w:rPr>
        <w:t xml:space="preserve"> in phase 3.</w:t>
      </w:r>
    </w:p>
    <w:p w14:paraId="7DC3E4BB" w14:textId="4FEFCED4" w:rsidR="00E92420" w:rsidRPr="00246AC7" w:rsidRDefault="00E92420" w:rsidP="00071793">
      <w:pPr>
        <w:pStyle w:val="Paragrafoelenco"/>
        <w:numPr>
          <w:ilvl w:val="0"/>
          <w:numId w:val="5"/>
        </w:numPr>
        <w:rPr>
          <w:bCs/>
          <w:lang w:val="en-US"/>
        </w:rPr>
      </w:pPr>
      <w:r w:rsidRPr="00246AC7">
        <w:rPr>
          <w:bCs/>
          <w:lang w:val="en-US"/>
        </w:rPr>
        <w:t>Preliminary comparison</w:t>
      </w:r>
      <w:r w:rsidR="00246AC7" w:rsidRPr="00246AC7">
        <w:rPr>
          <w:bCs/>
          <w:lang w:val="en-US"/>
        </w:rPr>
        <w:t xml:space="preserve"> between expert-user and public-user OSTRL feedback on the selected case studies for evaluation,</w:t>
      </w:r>
      <w:r w:rsidR="00246AC7">
        <w:rPr>
          <w:bCs/>
          <w:lang w:val="en-US"/>
        </w:rPr>
        <w:t xml:space="preserve"> highlighting similarities and discrepancies.</w:t>
      </w:r>
    </w:p>
    <w:p w14:paraId="7331D873" w14:textId="097C7A9E" w:rsidR="00246AC7" w:rsidRDefault="00246AC7" w:rsidP="00071793">
      <w:pPr>
        <w:pStyle w:val="Paragrafoelenco"/>
        <w:numPr>
          <w:ilvl w:val="0"/>
          <w:numId w:val="5"/>
        </w:numPr>
        <w:rPr>
          <w:bCs/>
          <w:lang w:val="en-US"/>
        </w:rPr>
      </w:pPr>
      <w:r>
        <w:rPr>
          <w:bCs/>
          <w:lang w:val="en-US"/>
        </w:rPr>
        <w:t>Initial identification of strengths, limitations, and challenges in the use of the OSTRL framework.</w:t>
      </w:r>
    </w:p>
    <w:p w14:paraId="27893CAA" w14:textId="2665E4AB" w:rsidR="00526986" w:rsidRPr="00526986" w:rsidRDefault="00246AC7" w:rsidP="00526986">
      <w:pPr>
        <w:pStyle w:val="Paragrafoelenco"/>
        <w:numPr>
          <w:ilvl w:val="0"/>
          <w:numId w:val="5"/>
        </w:numPr>
        <w:rPr>
          <w:bCs/>
          <w:lang w:val="en-US"/>
        </w:rPr>
      </w:pPr>
      <w:r>
        <w:rPr>
          <w:bCs/>
          <w:lang w:val="en-US"/>
        </w:rPr>
        <w:t>List of additional open-source case studies connected to the circular economy proposed by workshop participants for further analysis in phase 3.</w:t>
      </w:r>
      <w:r w:rsidR="00526986" w:rsidRPr="00526986">
        <w:rPr>
          <w:b/>
          <w:lang w:val="en-US"/>
        </w:rPr>
        <w:br w:type="page"/>
      </w:r>
    </w:p>
    <w:p w14:paraId="09048157" w14:textId="77777777" w:rsidR="00376717" w:rsidRPr="00376717" w:rsidRDefault="00376717">
      <w:pPr>
        <w:rPr>
          <w:bCs/>
          <w:i/>
          <w:iCs/>
          <w:lang w:val="en-US"/>
        </w:rPr>
      </w:pPr>
      <w:r>
        <w:rPr>
          <w:b/>
          <w:lang w:val="en-US"/>
        </w:rPr>
        <w:lastRenderedPageBreak/>
        <w:t>3. Analysis and framework refinement</w:t>
      </w:r>
      <w:r w:rsidRPr="00376717">
        <w:rPr>
          <w:bCs/>
          <w:i/>
          <w:iCs/>
          <w:lang w:val="en-US"/>
        </w:rPr>
        <w:t xml:space="preserve"> (October 26 – November 14, 2026)</w:t>
      </w:r>
    </w:p>
    <w:p w14:paraId="2D9E87FC" w14:textId="37B2669F" w:rsidR="00376717" w:rsidRDefault="00376717" w:rsidP="00376717">
      <w:pPr>
        <w:rPr>
          <w:b/>
          <w:lang w:val="en-US"/>
        </w:rPr>
      </w:pPr>
      <w:r>
        <w:rPr>
          <w:b/>
          <w:lang w:val="en-US"/>
        </w:rPr>
        <w:t>Activities</w:t>
      </w:r>
    </w:p>
    <w:p w14:paraId="6FE45E63" w14:textId="109687C7" w:rsidR="00BC3F30" w:rsidRDefault="00B85525" w:rsidP="00376717">
      <w:pPr>
        <w:pStyle w:val="Paragrafoelenco"/>
        <w:numPr>
          <w:ilvl w:val="0"/>
          <w:numId w:val="1"/>
        </w:numPr>
        <w:rPr>
          <w:bCs/>
          <w:lang w:val="en-US"/>
        </w:rPr>
      </w:pPr>
      <w:r>
        <w:rPr>
          <w:bCs/>
          <w:lang w:val="en-US"/>
        </w:rPr>
        <w:t xml:space="preserve">Detailed analysis of the feedback collected during the two workshops of Phase 2, identifying recurring </w:t>
      </w:r>
      <w:r w:rsidR="00A10FD1">
        <w:rPr>
          <w:bCs/>
          <w:lang w:val="en-US"/>
        </w:rPr>
        <w:t>themes</w:t>
      </w:r>
      <w:r>
        <w:rPr>
          <w:bCs/>
          <w:lang w:val="en-US"/>
        </w:rPr>
        <w:t xml:space="preserve">, strengths, limitations, and challenges in using the OSTRL framework, and comparing the </w:t>
      </w:r>
      <w:r w:rsidR="00A10FD1">
        <w:rPr>
          <w:bCs/>
          <w:lang w:val="en-US"/>
        </w:rPr>
        <w:t xml:space="preserve">similarities and </w:t>
      </w:r>
      <w:r>
        <w:rPr>
          <w:bCs/>
          <w:lang w:val="en-US"/>
        </w:rPr>
        <w:t xml:space="preserve">differences between the two user </w:t>
      </w:r>
      <w:r w:rsidR="005B5C42">
        <w:rPr>
          <w:bCs/>
          <w:lang w:val="en-US"/>
        </w:rPr>
        <w:t>groups</w:t>
      </w:r>
      <w:r>
        <w:rPr>
          <w:bCs/>
          <w:lang w:val="en-US"/>
        </w:rPr>
        <w:t>.</w:t>
      </w:r>
    </w:p>
    <w:p w14:paraId="2131EAE0" w14:textId="535DBE3F" w:rsidR="00B85525" w:rsidRDefault="00526986" w:rsidP="00376717">
      <w:pPr>
        <w:pStyle w:val="Paragrafoelenco"/>
        <w:numPr>
          <w:ilvl w:val="0"/>
          <w:numId w:val="1"/>
        </w:numPr>
        <w:rPr>
          <w:bCs/>
          <w:lang w:val="en-US"/>
        </w:rPr>
      </w:pPr>
      <w:r>
        <w:rPr>
          <w:bCs/>
          <w:lang w:val="en-US"/>
        </w:rPr>
        <w:t xml:space="preserve">Refinement of the OSTRL framework according to the feedback, including the supporting </w:t>
      </w:r>
      <w:r w:rsidR="00A10FD1">
        <w:rPr>
          <w:bCs/>
          <w:lang w:val="en-US"/>
        </w:rPr>
        <w:t>assessment documentation</w:t>
      </w:r>
      <w:r>
        <w:rPr>
          <w:bCs/>
          <w:lang w:val="en-US"/>
        </w:rPr>
        <w:t>, based on the analyzed data from Phase 2, with particular attention to missing elements, improved usability, and clarity.</w:t>
      </w:r>
    </w:p>
    <w:p w14:paraId="72CE2C83" w14:textId="7B2D5206" w:rsidR="0021692E" w:rsidRDefault="00526986" w:rsidP="0021692E">
      <w:pPr>
        <w:pStyle w:val="Paragrafoelenco"/>
        <w:numPr>
          <w:ilvl w:val="0"/>
          <w:numId w:val="1"/>
        </w:numPr>
        <w:rPr>
          <w:bCs/>
          <w:lang w:val="en-US"/>
        </w:rPr>
      </w:pPr>
      <w:r>
        <w:rPr>
          <w:bCs/>
          <w:lang w:val="en-US"/>
        </w:rPr>
        <w:t xml:space="preserve">Exploration of potential connections and complementary uses between OSTRLs and selected circular economy </w:t>
      </w:r>
      <w:r w:rsidR="0021692E">
        <w:rPr>
          <w:bCs/>
          <w:lang w:val="en-US"/>
        </w:rPr>
        <w:t>assessment frameworks for wider application, e.g., R-imperative.</w:t>
      </w:r>
    </w:p>
    <w:p w14:paraId="0304C372" w14:textId="023B0048" w:rsidR="0021692E" w:rsidRPr="0021692E" w:rsidRDefault="0021692E" w:rsidP="0021692E">
      <w:pPr>
        <w:pStyle w:val="Paragrafoelenco"/>
        <w:numPr>
          <w:ilvl w:val="0"/>
          <w:numId w:val="1"/>
        </w:numPr>
        <w:rPr>
          <w:bCs/>
          <w:lang w:val="en-US"/>
        </w:rPr>
      </w:pPr>
      <w:r>
        <w:rPr>
          <w:bCs/>
          <w:lang w:val="en-US"/>
        </w:rPr>
        <w:t>Application of the OSTRLs to the additional open-source case studies on the circular economy provided by participants during the workshops</w:t>
      </w:r>
      <w:r w:rsidR="000F74FA">
        <w:rPr>
          <w:bCs/>
          <w:lang w:val="en-US"/>
        </w:rPr>
        <w:t xml:space="preserve"> (</w:t>
      </w:r>
      <w:r w:rsidR="00CB380A">
        <w:rPr>
          <w:bCs/>
          <w:lang w:val="en-US"/>
        </w:rPr>
        <w:t>selected according to relevance and number of collected projects</w:t>
      </w:r>
      <w:r w:rsidR="000F74FA">
        <w:rPr>
          <w:bCs/>
          <w:lang w:val="en-US"/>
        </w:rPr>
        <w:t>)</w:t>
      </w:r>
      <w:r>
        <w:rPr>
          <w:bCs/>
          <w:lang w:val="en-US"/>
        </w:rPr>
        <w:t xml:space="preserve">, evaluating the </w:t>
      </w:r>
      <w:r>
        <w:rPr>
          <w:bCs/>
          <w:lang w:val="en-US"/>
        </w:rPr>
        <w:t>framework's transferability to a broader context for open-source tec</w:t>
      </w:r>
      <w:r w:rsidR="00AC2000">
        <w:rPr>
          <w:bCs/>
          <w:lang w:val="en-US"/>
        </w:rPr>
        <w:t>h</w:t>
      </w:r>
      <w:r>
        <w:rPr>
          <w:bCs/>
          <w:lang w:val="en-US"/>
        </w:rPr>
        <w:t>nologies.</w:t>
      </w:r>
    </w:p>
    <w:p w14:paraId="3C65FEA8" w14:textId="77777777" w:rsidR="00BC3F30" w:rsidRDefault="00376717" w:rsidP="00376717">
      <w:pPr>
        <w:rPr>
          <w:b/>
          <w:lang w:val="en-US"/>
        </w:rPr>
      </w:pPr>
      <w:r>
        <w:rPr>
          <w:b/>
          <w:lang w:val="en-US"/>
        </w:rPr>
        <w:t>Output</w:t>
      </w:r>
    </w:p>
    <w:p w14:paraId="35D39415" w14:textId="4E585B37" w:rsidR="00376717" w:rsidRDefault="00741857" w:rsidP="0021692E">
      <w:pPr>
        <w:pStyle w:val="Paragrafoelenco"/>
        <w:numPr>
          <w:ilvl w:val="0"/>
          <w:numId w:val="6"/>
        </w:numPr>
        <w:rPr>
          <w:bCs/>
          <w:lang w:val="en-US"/>
        </w:rPr>
      </w:pPr>
      <w:r>
        <w:rPr>
          <w:bCs/>
          <w:lang w:val="en-US"/>
        </w:rPr>
        <w:t>Detailed comparative analysis of expert-user and public-user OSTRL assessment</w:t>
      </w:r>
      <w:r w:rsidR="00A10FD1">
        <w:rPr>
          <w:bCs/>
          <w:lang w:val="en-US"/>
        </w:rPr>
        <w:t>s</w:t>
      </w:r>
      <w:r>
        <w:rPr>
          <w:bCs/>
          <w:lang w:val="en-US"/>
        </w:rPr>
        <w:t>.</w:t>
      </w:r>
    </w:p>
    <w:p w14:paraId="75EFF440" w14:textId="6D515218" w:rsidR="00BF296E" w:rsidRDefault="00BF296E" w:rsidP="00BF296E">
      <w:pPr>
        <w:pStyle w:val="Paragrafoelenco"/>
        <w:numPr>
          <w:ilvl w:val="0"/>
          <w:numId w:val="6"/>
        </w:numPr>
        <w:rPr>
          <w:bCs/>
          <w:lang w:val="en-US"/>
        </w:rPr>
      </w:pPr>
      <w:r>
        <w:rPr>
          <w:bCs/>
          <w:lang w:val="en-US"/>
        </w:rPr>
        <w:t xml:space="preserve">Refined version of the OSTRL framework based on the workshop </w:t>
      </w:r>
      <w:r w:rsidR="00CB380A">
        <w:rPr>
          <w:bCs/>
          <w:lang w:val="en-US"/>
        </w:rPr>
        <w:t>feedback</w:t>
      </w:r>
      <w:r>
        <w:rPr>
          <w:bCs/>
          <w:lang w:val="en-US"/>
        </w:rPr>
        <w:t xml:space="preserve"> and application to the other case studies on circular economy practices.</w:t>
      </w:r>
    </w:p>
    <w:p w14:paraId="400A7373" w14:textId="211C4895" w:rsidR="00BF296E" w:rsidRDefault="00BF296E" w:rsidP="00BF296E">
      <w:pPr>
        <w:pStyle w:val="Paragrafoelenco"/>
        <w:numPr>
          <w:ilvl w:val="0"/>
          <w:numId w:val="6"/>
        </w:numPr>
        <w:rPr>
          <w:bCs/>
          <w:lang w:val="en-US"/>
        </w:rPr>
      </w:pPr>
      <w:r>
        <w:rPr>
          <w:bCs/>
          <w:lang w:val="en-US"/>
        </w:rPr>
        <w:t xml:space="preserve">Additional OSTRL assessments conducted on the case studies on the circular economy provided by participants, </w:t>
      </w:r>
      <w:r w:rsidR="005B5C42">
        <w:rPr>
          <w:bCs/>
          <w:lang w:val="en-US"/>
        </w:rPr>
        <w:t>expanding</w:t>
      </w:r>
      <w:r>
        <w:rPr>
          <w:bCs/>
          <w:lang w:val="en-US"/>
        </w:rPr>
        <w:t xml:space="preserve"> the starting </w:t>
      </w:r>
      <w:r w:rsidR="005B5C42">
        <w:rPr>
          <w:bCs/>
          <w:lang w:val="en-US"/>
        </w:rPr>
        <w:t>range of</w:t>
      </w:r>
      <w:r>
        <w:rPr>
          <w:bCs/>
          <w:lang w:val="en-US"/>
        </w:rPr>
        <w:t xml:space="preserve"> case studies.</w:t>
      </w:r>
    </w:p>
    <w:p w14:paraId="10E4B2B0" w14:textId="5A6C7CE3" w:rsidR="00780E97" w:rsidRPr="00780E97" w:rsidRDefault="00BF296E" w:rsidP="00780E97">
      <w:pPr>
        <w:pStyle w:val="Paragrafoelenco"/>
        <w:numPr>
          <w:ilvl w:val="0"/>
          <w:numId w:val="6"/>
        </w:numPr>
        <w:rPr>
          <w:bCs/>
          <w:lang w:val="en-US"/>
        </w:rPr>
      </w:pPr>
      <w:r>
        <w:rPr>
          <w:bCs/>
          <w:lang w:val="en-US"/>
        </w:rPr>
        <w:t>Preliminary version of updated documentation and supplementary material for OSTRL implementation, to be further refined in Phase 4.</w:t>
      </w:r>
      <w:r w:rsidR="00780E97" w:rsidRPr="00780E97">
        <w:rPr>
          <w:b/>
          <w:lang w:val="en-US"/>
        </w:rPr>
        <w:br w:type="page"/>
      </w:r>
    </w:p>
    <w:p w14:paraId="4AAEB80F" w14:textId="77777777" w:rsidR="00387463" w:rsidRPr="00387463" w:rsidRDefault="00376717">
      <w:pPr>
        <w:rPr>
          <w:bCs/>
          <w:i/>
          <w:iCs/>
          <w:lang w:val="en-US"/>
        </w:rPr>
      </w:pPr>
      <w:r>
        <w:rPr>
          <w:b/>
          <w:lang w:val="en-US"/>
        </w:rPr>
        <w:lastRenderedPageBreak/>
        <w:t xml:space="preserve">4. </w:t>
      </w:r>
      <w:r w:rsidR="00387463">
        <w:rPr>
          <w:b/>
          <w:lang w:val="en-US"/>
        </w:rPr>
        <w:t xml:space="preserve">Wrap up and dissemination work </w:t>
      </w:r>
      <w:r w:rsidR="00387463" w:rsidRPr="00387463">
        <w:rPr>
          <w:bCs/>
          <w:i/>
          <w:iCs/>
          <w:lang w:val="en-US"/>
        </w:rPr>
        <w:t>(November 15-30, 2026)</w:t>
      </w:r>
    </w:p>
    <w:p w14:paraId="3BE10498" w14:textId="77777777" w:rsidR="00BC3F30" w:rsidRDefault="00387463" w:rsidP="00387463">
      <w:pPr>
        <w:rPr>
          <w:b/>
          <w:lang w:val="en-US"/>
        </w:rPr>
      </w:pPr>
      <w:r>
        <w:rPr>
          <w:b/>
          <w:lang w:val="en-US"/>
        </w:rPr>
        <w:t>Activities</w:t>
      </w:r>
    </w:p>
    <w:p w14:paraId="713E1CCF" w14:textId="5FE3BE84" w:rsidR="00387463" w:rsidRDefault="00A10FD1" w:rsidP="000F74FA">
      <w:pPr>
        <w:pStyle w:val="Paragrafoelenco"/>
        <w:numPr>
          <w:ilvl w:val="0"/>
          <w:numId w:val="7"/>
        </w:numPr>
        <w:rPr>
          <w:bCs/>
          <w:lang w:val="en-US"/>
        </w:rPr>
      </w:pPr>
      <w:r>
        <w:rPr>
          <w:bCs/>
          <w:lang w:val="en-US"/>
        </w:rPr>
        <w:t>Refinement and finalization of the updated OSTRL documentation, supplementary materials, and assessment guidelines developed in Phase 3.</w:t>
      </w:r>
    </w:p>
    <w:p w14:paraId="7F82EB93" w14:textId="41BE5AF7" w:rsidR="00A10FD1" w:rsidRDefault="00A10FD1" w:rsidP="000F74FA">
      <w:pPr>
        <w:pStyle w:val="Paragrafoelenco"/>
        <w:numPr>
          <w:ilvl w:val="0"/>
          <w:numId w:val="7"/>
        </w:numPr>
        <w:rPr>
          <w:bCs/>
          <w:lang w:val="en-US"/>
        </w:rPr>
      </w:pPr>
      <w:r>
        <w:rPr>
          <w:bCs/>
          <w:lang w:val="en-US"/>
        </w:rPr>
        <w:t>Creation of an updated version of the Open Science Framework (OSF) repository with the revised OSTRL documentation, supporting materials, and examples of applications (connected to the first version of the repository).</w:t>
      </w:r>
    </w:p>
    <w:p w14:paraId="2EEC319C" w14:textId="5519403D" w:rsidR="00A10FD1" w:rsidRDefault="00A10FD1" w:rsidP="000F74FA">
      <w:pPr>
        <w:pStyle w:val="Paragrafoelenco"/>
        <w:numPr>
          <w:ilvl w:val="0"/>
          <w:numId w:val="7"/>
        </w:numPr>
        <w:rPr>
          <w:bCs/>
          <w:lang w:val="en-US"/>
        </w:rPr>
      </w:pPr>
      <w:r>
        <w:rPr>
          <w:bCs/>
          <w:lang w:val="en-US"/>
        </w:rPr>
        <w:t>Inclusion of the main results from the analysis in a proposal for a peer-reviewed journal manuscript in the field of open hardware, circular economy, or technology assessment (including definition of the target journal and main elements to be included</w:t>
      </w:r>
      <w:r w:rsidR="00CB380A">
        <w:rPr>
          <w:bCs/>
          <w:lang w:val="en-US"/>
        </w:rPr>
        <w:t>).</w:t>
      </w:r>
    </w:p>
    <w:p w14:paraId="520EA54B" w14:textId="3D64D00B" w:rsidR="00A10FD1" w:rsidRPr="00BC3F30" w:rsidRDefault="00A10FD1" w:rsidP="000F74FA">
      <w:pPr>
        <w:pStyle w:val="Paragrafoelenco"/>
        <w:numPr>
          <w:ilvl w:val="0"/>
          <w:numId w:val="7"/>
        </w:numPr>
        <w:rPr>
          <w:bCs/>
          <w:lang w:val="en-US"/>
        </w:rPr>
      </w:pPr>
      <w:r>
        <w:rPr>
          <w:bCs/>
          <w:lang w:val="en-US"/>
        </w:rPr>
        <w:t>Definition of additional limitations and future work/perspective for the use and further refinement of the updated OSTRL framework.</w:t>
      </w:r>
    </w:p>
    <w:p w14:paraId="2C0B3678" w14:textId="77777777" w:rsidR="00BC3F30" w:rsidRDefault="00387463" w:rsidP="00387463">
      <w:pPr>
        <w:rPr>
          <w:b/>
          <w:lang w:val="en-US"/>
        </w:rPr>
      </w:pPr>
      <w:r>
        <w:rPr>
          <w:b/>
          <w:lang w:val="en-US"/>
        </w:rPr>
        <w:t>Output</w:t>
      </w:r>
    </w:p>
    <w:p w14:paraId="76E41ED1" w14:textId="4FB0653C" w:rsidR="00387463" w:rsidRPr="00A10FD1" w:rsidRDefault="00A10FD1" w:rsidP="000F74FA">
      <w:pPr>
        <w:pStyle w:val="Paragrafoelenco"/>
        <w:numPr>
          <w:ilvl w:val="0"/>
          <w:numId w:val="8"/>
        </w:numPr>
        <w:rPr>
          <w:bCs/>
          <w:lang w:val="en-US"/>
        </w:rPr>
      </w:pPr>
      <w:r>
        <w:rPr>
          <w:bCs/>
          <w:lang w:val="en-US"/>
        </w:rPr>
        <w:t>Finalized OSTRL documentation and assessment guidelines after the analysis.</w:t>
      </w:r>
    </w:p>
    <w:p w14:paraId="198507E5" w14:textId="51F8D639" w:rsidR="00A10FD1" w:rsidRDefault="00A10FD1" w:rsidP="000F74FA">
      <w:pPr>
        <w:pStyle w:val="Paragrafoelenco"/>
        <w:numPr>
          <w:ilvl w:val="0"/>
          <w:numId w:val="8"/>
        </w:numPr>
        <w:rPr>
          <w:bCs/>
          <w:lang w:val="en-US"/>
        </w:rPr>
      </w:pPr>
      <w:r>
        <w:rPr>
          <w:bCs/>
          <w:lang w:val="en-US"/>
        </w:rPr>
        <w:t>Updated OSTRL resources and supporting materials from the visiting period on OSF.</w:t>
      </w:r>
    </w:p>
    <w:p w14:paraId="58EBD16B" w14:textId="6F057E73" w:rsidR="00A10FD1" w:rsidRDefault="00A10FD1" w:rsidP="000F74FA">
      <w:pPr>
        <w:pStyle w:val="Paragrafoelenco"/>
        <w:numPr>
          <w:ilvl w:val="0"/>
          <w:numId w:val="8"/>
        </w:numPr>
        <w:rPr>
          <w:bCs/>
          <w:lang w:val="en-US"/>
        </w:rPr>
      </w:pPr>
      <w:r>
        <w:rPr>
          <w:bCs/>
          <w:lang w:val="en-US"/>
        </w:rPr>
        <w:t xml:space="preserve">Draft version of a </w:t>
      </w:r>
      <w:r w:rsidR="005B5C42">
        <w:rPr>
          <w:bCs/>
          <w:lang w:val="en-US"/>
        </w:rPr>
        <w:t>journal manuscript</w:t>
      </w:r>
      <w:r>
        <w:rPr>
          <w:bCs/>
          <w:lang w:val="en-US"/>
        </w:rPr>
        <w:t xml:space="preserve"> (target journal, structure, main elements, and data for inclusion).</w:t>
      </w:r>
    </w:p>
    <w:p w14:paraId="432FAB03" w14:textId="3058CBBC" w:rsidR="00E770F2" w:rsidRPr="00CB380A" w:rsidRDefault="00FF45EB" w:rsidP="00B2056C">
      <w:pPr>
        <w:pStyle w:val="Paragrafoelenco"/>
        <w:numPr>
          <w:ilvl w:val="0"/>
          <w:numId w:val="8"/>
        </w:numPr>
        <w:rPr>
          <w:bCs/>
          <w:lang w:val="en-US"/>
        </w:rPr>
      </w:pPr>
      <w:r>
        <w:rPr>
          <w:bCs/>
          <w:lang w:val="en-US"/>
        </w:rPr>
        <w:t>Roadmap for finalization of the article, future collaborative activities, and possibilities for follow-up research, e.g., potential application to future grants.</w:t>
      </w:r>
    </w:p>
    <w:sectPr w:rsidR="00E770F2" w:rsidRPr="00CB380A">
      <w:head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632DD" w14:textId="77777777" w:rsidR="003F7915" w:rsidRDefault="003F7915" w:rsidP="00A00956">
      <w:pPr>
        <w:spacing w:after="0" w:line="240" w:lineRule="auto"/>
      </w:pPr>
      <w:r>
        <w:separator/>
      </w:r>
    </w:p>
  </w:endnote>
  <w:endnote w:type="continuationSeparator" w:id="0">
    <w:p w14:paraId="42038D99" w14:textId="77777777" w:rsidR="003F7915" w:rsidRDefault="003F7915" w:rsidP="00A00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65B455" w14:textId="77777777" w:rsidR="003F7915" w:rsidRDefault="003F7915" w:rsidP="00A00956">
      <w:pPr>
        <w:spacing w:after="0" w:line="240" w:lineRule="auto"/>
      </w:pPr>
      <w:r>
        <w:separator/>
      </w:r>
    </w:p>
  </w:footnote>
  <w:footnote w:type="continuationSeparator" w:id="0">
    <w:p w14:paraId="1B6FC8D0" w14:textId="77777777" w:rsidR="003F7915" w:rsidRDefault="003F7915" w:rsidP="00A00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A4D70" w14:textId="5CC9F772" w:rsidR="00A00956" w:rsidRPr="00A00956" w:rsidRDefault="00A00956">
    <w:pPr>
      <w:pStyle w:val="Intestazione"/>
      <w:rPr>
        <w:b/>
        <w:bCs/>
        <w:i/>
        <w:iCs/>
        <w:lang w:val="en-CA"/>
      </w:rPr>
    </w:pPr>
    <w:r w:rsidRPr="00A00956">
      <w:rPr>
        <w:b/>
        <w:bCs/>
        <w:i/>
        <w:iCs/>
        <w:lang w:val="en-CA"/>
      </w:rPr>
      <w:t>High Level Scientist Fellowship 2026</w:t>
    </w:r>
  </w:p>
  <w:p w14:paraId="2940E48A" w14:textId="32D54D83" w:rsidR="00A00956" w:rsidRPr="00A00956" w:rsidRDefault="00A00956">
    <w:pPr>
      <w:pStyle w:val="Intestazione"/>
      <w:rPr>
        <w:i/>
        <w:iCs/>
        <w:lang w:val="it-IT"/>
      </w:rPr>
    </w:pPr>
    <w:r w:rsidRPr="00A00956">
      <w:rPr>
        <w:i/>
        <w:iCs/>
        <w:lang w:val="it-IT"/>
      </w:rPr>
      <w:t>Alessia Romani – ERPI (Université de Lorraine)</w:t>
    </w:r>
  </w:p>
  <w:p w14:paraId="5A2070B6" w14:textId="77777777" w:rsidR="00A00956" w:rsidRDefault="00A00956">
    <w:pPr>
      <w:pStyle w:val="Intestazione"/>
      <w:rPr>
        <w:lang w:val="it-IT"/>
      </w:rPr>
    </w:pPr>
  </w:p>
  <w:p w14:paraId="286330F3" w14:textId="77777777" w:rsidR="00A00956" w:rsidRPr="00A00956" w:rsidRDefault="00A00956">
    <w:pPr>
      <w:pStyle w:val="Intestazione"/>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6218C"/>
    <w:multiLevelType w:val="hybridMultilevel"/>
    <w:tmpl w:val="0344A57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AB7DE0"/>
    <w:multiLevelType w:val="hybridMultilevel"/>
    <w:tmpl w:val="D45EC46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A95DF2"/>
    <w:multiLevelType w:val="hybridMultilevel"/>
    <w:tmpl w:val="67E2E7A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F3753A"/>
    <w:multiLevelType w:val="hybridMultilevel"/>
    <w:tmpl w:val="95BE3D10"/>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4B0575"/>
    <w:multiLevelType w:val="hybridMultilevel"/>
    <w:tmpl w:val="0344A57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1E21E6"/>
    <w:multiLevelType w:val="hybridMultilevel"/>
    <w:tmpl w:val="51D60D3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D057CF1"/>
    <w:multiLevelType w:val="hybridMultilevel"/>
    <w:tmpl w:val="0344A57C"/>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7975AC3"/>
    <w:multiLevelType w:val="hybridMultilevel"/>
    <w:tmpl w:val="F7E010E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22090819">
    <w:abstractNumId w:val="6"/>
  </w:num>
  <w:num w:numId="2" w16cid:durableId="1290285898">
    <w:abstractNumId w:val="1"/>
  </w:num>
  <w:num w:numId="3" w16cid:durableId="1260724313">
    <w:abstractNumId w:val="2"/>
  </w:num>
  <w:num w:numId="4" w16cid:durableId="1003046115">
    <w:abstractNumId w:val="7"/>
  </w:num>
  <w:num w:numId="5" w16cid:durableId="56517880">
    <w:abstractNumId w:val="3"/>
  </w:num>
  <w:num w:numId="6" w16cid:durableId="1550915580">
    <w:abstractNumId w:val="5"/>
  </w:num>
  <w:num w:numId="7" w16cid:durableId="108014595">
    <w:abstractNumId w:val="4"/>
  </w:num>
  <w:num w:numId="8" w16cid:durableId="10559291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76"/>
    <w:rsid w:val="00001548"/>
    <w:rsid w:val="00026851"/>
    <w:rsid w:val="00071793"/>
    <w:rsid w:val="0008337D"/>
    <w:rsid w:val="000C0A85"/>
    <w:rsid w:val="000F74FA"/>
    <w:rsid w:val="001066C7"/>
    <w:rsid w:val="001237FB"/>
    <w:rsid w:val="00153E70"/>
    <w:rsid w:val="0021692E"/>
    <w:rsid w:val="00246AC7"/>
    <w:rsid w:val="002943CC"/>
    <w:rsid w:val="0031009D"/>
    <w:rsid w:val="00376717"/>
    <w:rsid w:val="00387463"/>
    <w:rsid w:val="003F7915"/>
    <w:rsid w:val="004C6E24"/>
    <w:rsid w:val="00526986"/>
    <w:rsid w:val="00534F95"/>
    <w:rsid w:val="005B5C42"/>
    <w:rsid w:val="00667194"/>
    <w:rsid w:val="006C1072"/>
    <w:rsid w:val="00734D5E"/>
    <w:rsid w:val="00741857"/>
    <w:rsid w:val="00780E97"/>
    <w:rsid w:val="007F4276"/>
    <w:rsid w:val="00826D9F"/>
    <w:rsid w:val="00884488"/>
    <w:rsid w:val="00904651"/>
    <w:rsid w:val="00A00956"/>
    <w:rsid w:val="00A04E01"/>
    <w:rsid w:val="00A05835"/>
    <w:rsid w:val="00A10FD1"/>
    <w:rsid w:val="00AC2000"/>
    <w:rsid w:val="00B2056C"/>
    <w:rsid w:val="00B26241"/>
    <w:rsid w:val="00B85525"/>
    <w:rsid w:val="00BC3F30"/>
    <w:rsid w:val="00BF296E"/>
    <w:rsid w:val="00C056E5"/>
    <w:rsid w:val="00CB380A"/>
    <w:rsid w:val="00CD7CF7"/>
    <w:rsid w:val="00D05C46"/>
    <w:rsid w:val="00D17DBA"/>
    <w:rsid w:val="00D60E17"/>
    <w:rsid w:val="00D65509"/>
    <w:rsid w:val="00E13166"/>
    <w:rsid w:val="00E770F2"/>
    <w:rsid w:val="00E92420"/>
    <w:rsid w:val="00EE1B36"/>
    <w:rsid w:val="00F47628"/>
    <w:rsid w:val="00FA0BD4"/>
    <w:rsid w:val="00FF25FA"/>
    <w:rsid w:val="00FF45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D034AE6"/>
  <w15:chartTrackingRefBased/>
  <w15:docId w15:val="{BCA351E9-8B11-B644-899C-BDFDFB07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F4276"/>
    <w:pPr>
      <w:spacing w:after="200" w:line="276" w:lineRule="auto"/>
    </w:pPr>
    <w:rPr>
      <w:rFonts w:ascii="Calibri" w:eastAsia="Calibri" w:hAnsi="Calibri" w:cs="Times New Roman"/>
      <w:kern w:val="0"/>
      <w:sz w:val="22"/>
      <w:szCs w:val="22"/>
      <w:lang w:val="fr-FR"/>
      <w14:ligatures w14:val="none"/>
    </w:rPr>
  </w:style>
  <w:style w:type="paragraph" w:styleId="Titolo1">
    <w:name w:val="heading 1"/>
    <w:basedOn w:val="Normale"/>
    <w:next w:val="Normale"/>
    <w:link w:val="Titolo1Carattere"/>
    <w:uiPriority w:val="9"/>
    <w:qFormat/>
    <w:rsid w:val="007F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F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F42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F42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F42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F4276"/>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F4276"/>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F4276"/>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F4276"/>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F42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F42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F42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F42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F42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F42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42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42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42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7F427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F42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F427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F42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F427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4276"/>
    <w:rPr>
      <w:i/>
      <w:iCs/>
      <w:color w:val="404040" w:themeColor="text1" w:themeTint="BF"/>
    </w:rPr>
  </w:style>
  <w:style w:type="paragraph" w:styleId="Paragrafoelenco">
    <w:name w:val="List Paragraph"/>
    <w:basedOn w:val="Normale"/>
    <w:uiPriority w:val="34"/>
    <w:qFormat/>
    <w:rsid w:val="007F4276"/>
    <w:pPr>
      <w:ind w:left="720"/>
      <w:contextualSpacing/>
    </w:pPr>
  </w:style>
  <w:style w:type="character" w:styleId="Enfasiintensa">
    <w:name w:val="Intense Emphasis"/>
    <w:basedOn w:val="Carpredefinitoparagrafo"/>
    <w:uiPriority w:val="21"/>
    <w:qFormat/>
    <w:rsid w:val="007F4276"/>
    <w:rPr>
      <w:i/>
      <w:iCs/>
      <w:color w:val="0F4761" w:themeColor="accent1" w:themeShade="BF"/>
    </w:rPr>
  </w:style>
  <w:style w:type="paragraph" w:styleId="Citazioneintensa">
    <w:name w:val="Intense Quote"/>
    <w:basedOn w:val="Normale"/>
    <w:next w:val="Normale"/>
    <w:link w:val="CitazioneintensaCarattere"/>
    <w:uiPriority w:val="30"/>
    <w:qFormat/>
    <w:rsid w:val="007F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F4276"/>
    <w:rPr>
      <w:i/>
      <w:iCs/>
      <w:color w:val="0F4761" w:themeColor="accent1" w:themeShade="BF"/>
    </w:rPr>
  </w:style>
  <w:style w:type="character" w:styleId="Riferimentointenso">
    <w:name w:val="Intense Reference"/>
    <w:basedOn w:val="Carpredefinitoparagrafo"/>
    <w:uiPriority w:val="32"/>
    <w:qFormat/>
    <w:rsid w:val="007F4276"/>
    <w:rPr>
      <w:b/>
      <w:bCs/>
      <w:smallCaps/>
      <w:color w:val="0F4761" w:themeColor="accent1" w:themeShade="BF"/>
      <w:spacing w:val="5"/>
    </w:rPr>
  </w:style>
  <w:style w:type="character" w:styleId="Collegamentoipertestuale">
    <w:name w:val="Hyperlink"/>
    <w:basedOn w:val="Carpredefinitoparagrafo"/>
    <w:uiPriority w:val="99"/>
    <w:unhideWhenUsed/>
    <w:rsid w:val="007F4276"/>
    <w:rPr>
      <w:color w:val="467886" w:themeColor="hyperlink"/>
      <w:u w:val="single"/>
    </w:rPr>
  </w:style>
  <w:style w:type="paragraph" w:styleId="Intestazione">
    <w:name w:val="header"/>
    <w:basedOn w:val="Normale"/>
    <w:link w:val="IntestazioneCarattere"/>
    <w:uiPriority w:val="99"/>
    <w:unhideWhenUsed/>
    <w:rsid w:val="00A0095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00956"/>
    <w:rPr>
      <w:rFonts w:ascii="Calibri" w:eastAsia="Calibri" w:hAnsi="Calibri" w:cs="Times New Roman"/>
      <w:kern w:val="0"/>
      <w:sz w:val="22"/>
      <w:szCs w:val="22"/>
      <w:lang w:val="fr-FR"/>
      <w14:ligatures w14:val="none"/>
    </w:rPr>
  </w:style>
  <w:style w:type="paragraph" w:styleId="Pidipagina">
    <w:name w:val="footer"/>
    <w:basedOn w:val="Normale"/>
    <w:link w:val="PidipaginaCarattere"/>
    <w:uiPriority w:val="99"/>
    <w:unhideWhenUsed/>
    <w:rsid w:val="00A0095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00956"/>
    <w:rPr>
      <w:rFonts w:ascii="Calibri" w:eastAsia="Calibri" w:hAnsi="Calibri" w:cs="Times New Roman"/>
      <w:kern w:val="0"/>
      <w:sz w:val="22"/>
      <w:szCs w:val="22"/>
      <w:lang w:val="fr-FR"/>
      <w14:ligatures w14:val="none"/>
    </w:rPr>
  </w:style>
  <w:style w:type="paragraph" w:customStyle="1" w:styleId="p1">
    <w:name w:val="p1"/>
    <w:basedOn w:val="Normale"/>
    <w:rsid w:val="00E770F2"/>
    <w:pPr>
      <w:spacing w:after="0" w:line="240" w:lineRule="auto"/>
    </w:pPr>
    <w:rPr>
      <w:rFonts w:ascii="Times New Roman" w:eastAsia="Times New Roman" w:hAnsi="Times New Roman"/>
      <w:color w:val="000000"/>
      <w:sz w:val="18"/>
      <w:szCs w:val="18"/>
      <w:lang w:val="it-IT" w:eastAsia="it-IT"/>
    </w:rPr>
  </w:style>
  <w:style w:type="character" w:customStyle="1" w:styleId="s1">
    <w:name w:val="s1"/>
    <w:basedOn w:val="Carpredefinitoparagrafo"/>
    <w:rsid w:val="00E770F2"/>
    <w:rPr>
      <w:rFonts w:ascii="Helvetica" w:hAnsi="Helvetica" w:hint="default"/>
      <w:sz w:val="18"/>
      <w:szCs w:val="18"/>
    </w:rPr>
  </w:style>
  <w:style w:type="character" w:customStyle="1" w:styleId="s2">
    <w:name w:val="s2"/>
    <w:basedOn w:val="Carpredefinitoparagrafo"/>
    <w:rsid w:val="00E770F2"/>
    <w:rPr>
      <w:rFonts w:ascii="Arial" w:hAnsi="Arial" w:cs="Arial" w:hint="default"/>
      <w:sz w:val="18"/>
      <w:szCs w:val="18"/>
    </w:rPr>
  </w:style>
  <w:style w:type="paragraph" w:customStyle="1" w:styleId="p2">
    <w:name w:val="p2"/>
    <w:basedOn w:val="Normale"/>
    <w:rsid w:val="00E770F2"/>
    <w:pPr>
      <w:spacing w:after="0" w:line="240" w:lineRule="auto"/>
    </w:pPr>
    <w:rPr>
      <w:rFonts w:ascii="Times New Roman" w:eastAsia="Times New Roman" w:hAnsi="Times New Roman"/>
      <w:color w:val="0000FF"/>
      <w:sz w:val="18"/>
      <w:szCs w:val="18"/>
      <w:lang w:val="it-IT" w:eastAsia="it-IT"/>
    </w:rPr>
  </w:style>
  <w:style w:type="character" w:customStyle="1" w:styleId="s3">
    <w:name w:val="s3"/>
    <w:basedOn w:val="Carpredefinitoparagrafo"/>
    <w:rsid w:val="00E770F2"/>
    <w:rPr>
      <w:color w:val="000000"/>
    </w:rPr>
  </w:style>
  <w:style w:type="character" w:customStyle="1" w:styleId="s4">
    <w:name w:val="s4"/>
    <w:basedOn w:val="Carpredefinitoparagrafo"/>
    <w:rsid w:val="00E770F2"/>
    <w:rPr>
      <w:rFonts w:ascii="Helvetica" w:hAnsi="Helvetica" w:hint="default"/>
      <w:sz w:val="15"/>
      <w:szCs w:val="15"/>
    </w:rPr>
  </w:style>
  <w:style w:type="character" w:customStyle="1" w:styleId="s5">
    <w:name w:val="s5"/>
    <w:basedOn w:val="Carpredefinitoparagrafo"/>
    <w:rsid w:val="00E770F2"/>
    <w:rPr>
      <w:rFonts w:ascii="Arial" w:hAnsi="Arial" w:cs="Arial" w:hint="default"/>
      <w:sz w:val="15"/>
      <w:szCs w:val="15"/>
    </w:rPr>
  </w:style>
  <w:style w:type="character" w:customStyle="1" w:styleId="s6">
    <w:name w:val="s6"/>
    <w:basedOn w:val="Carpredefinitoparagrafo"/>
    <w:rsid w:val="00E770F2"/>
    <w:rPr>
      <w:color w:val="0000FF"/>
    </w:rPr>
  </w:style>
  <w:style w:type="character" w:styleId="Menzionenonrisolta">
    <w:name w:val="Unresolved Mention"/>
    <w:basedOn w:val="Carpredefinitoparagrafo"/>
    <w:uiPriority w:val="99"/>
    <w:semiHidden/>
    <w:unhideWhenUsed/>
    <w:rsid w:val="00A04E01"/>
    <w:rPr>
      <w:color w:val="605E5C"/>
      <w:shd w:val="clear" w:color="auto" w:fill="E1DFDD"/>
    </w:rPr>
  </w:style>
  <w:style w:type="character" w:styleId="Enfasigrassetto">
    <w:name w:val="Strong"/>
    <w:basedOn w:val="Carpredefinitoparagrafo"/>
    <w:uiPriority w:val="22"/>
    <w:qFormat/>
    <w:rsid w:val="00123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auds.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1629</Words>
  <Characters>9286</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Romani</dc:creator>
  <cp:keywords/>
  <dc:description/>
  <cp:lastModifiedBy>Alessia Romani</cp:lastModifiedBy>
  <cp:revision>38</cp:revision>
  <dcterms:created xsi:type="dcterms:W3CDTF">2026-06-09T10:27:00Z</dcterms:created>
  <dcterms:modified xsi:type="dcterms:W3CDTF">2026-06-23T21:14:00Z</dcterms:modified>
</cp:coreProperties>
</file>