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523" w:rsidP="4CA00172" w:rsidRDefault="00A33523" w14:paraId="1958BB4E" w14:textId="77777777">
      <w:pPr>
        <w:rPr>
          <w:rFonts w:ascii="LM Roman 10" w:hAnsi="LM Roman 10"/>
          <w:b w:val="1"/>
          <w:bCs w:val="1"/>
          <w:i w:val="1"/>
          <w:iCs w:val="1"/>
        </w:rPr>
      </w:pPr>
      <w:r w:rsidRPr="4CA00172" w:rsidR="798932F5">
        <w:rPr>
          <w:rFonts w:ascii="LM Roman 10" w:hAnsi="LM Roman 10"/>
          <w:b w:val="1"/>
          <w:bCs w:val="1"/>
          <w:i w:val="1"/>
          <w:iCs w:val="1"/>
        </w:rPr>
        <w:t>Abstract for ECHO 2026</w:t>
      </w:r>
      <w:r>
        <w:br/>
      </w:r>
    </w:p>
    <w:p w:rsidR="682B59C9" w:rsidP="4CA00172" w:rsidRDefault="682B59C9" w14:paraId="0B647D85" w14:textId="04BE6FBE">
      <w:pPr>
        <w:jc w:val="both"/>
        <w:rPr>
          <w:b w:val="1"/>
          <w:bCs w:val="1"/>
        </w:rPr>
      </w:pPr>
      <w:commentRangeStart w:id="530124100"/>
      <w:r w:rsidRPr="4CA00172" w:rsidR="682B59C9">
        <w:rPr>
          <w:b w:val="1"/>
          <w:bCs w:val="1"/>
        </w:rPr>
        <w:t xml:space="preserve">Designing Distributed Plastic Recycling Systems Using GIS and Bi-Objective Optimization: Evidence from the </w:t>
      </w:r>
      <w:r w:rsidRPr="4CA00172" w:rsidR="682B59C9">
        <w:rPr>
          <w:b w:val="1"/>
          <w:bCs w:val="1"/>
        </w:rPr>
        <w:t>Métropole</w:t>
      </w:r>
      <w:r w:rsidRPr="4CA00172" w:rsidR="682B59C9">
        <w:rPr>
          <w:b w:val="1"/>
          <w:bCs w:val="1"/>
        </w:rPr>
        <w:t xml:space="preserve"> du Grand Nancy (?)</w:t>
      </w:r>
      <w:commentRangeEnd w:id="530124100"/>
      <w:r>
        <w:rPr>
          <w:rStyle w:val="CommentReference"/>
        </w:rPr>
        <w:commentReference w:id="530124100"/>
      </w:r>
    </w:p>
    <w:p w:rsidR="15DBF09E" w:rsidP="4CA00172" w:rsidRDefault="15DBF09E" w14:paraId="575AC45F" w14:textId="53D17C74">
      <w:pPr>
        <w:pStyle w:val="Normal"/>
        <w:jc w:val="both"/>
        <w:rPr>
          <w:lang w:val="en-US"/>
        </w:rPr>
      </w:pPr>
      <w:r w:rsidRPr="4CA00172" w:rsidR="15DBF09E">
        <w:rPr>
          <w:lang w:val="en-US"/>
        </w:rPr>
        <w:t>Nicola</w:t>
      </w:r>
      <w:r w:rsidRPr="4CA00172" w:rsidR="00444D09">
        <w:rPr>
          <w:lang w:val="en-US"/>
        </w:rPr>
        <w:t>s</w:t>
      </w:r>
      <w:r w:rsidRPr="4CA00172" w:rsidR="15DBF09E">
        <w:rPr>
          <w:lang w:val="en-US"/>
        </w:rPr>
        <w:t xml:space="preserve"> </w:t>
      </w:r>
      <w:r w:rsidRPr="4CA00172" w:rsidR="15DBF09E">
        <w:rPr>
          <w:lang w:val="en-US"/>
        </w:rPr>
        <w:t>Carcamo</w:t>
      </w:r>
      <w:r w:rsidRPr="4CA00172" w:rsidR="15DBF09E">
        <w:rPr>
          <w:lang w:val="en-US"/>
        </w:rPr>
        <w:t xml:space="preserve">, Andrea Espinoza, </w:t>
      </w:r>
      <w:r w:rsidRPr="4CA00172" w:rsidR="5DF8D5C5">
        <w:rPr>
          <w:lang w:val="en-US"/>
        </w:rPr>
        <w:t xml:space="preserve">Catalina Suescun, </w:t>
      </w:r>
      <w:r w:rsidRPr="4CA00172" w:rsidR="15DBF09E">
        <w:rPr>
          <w:lang w:val="en-US"/>
        </w:rPr>
        <w:t xml:space="preserve">Fabio </w:t>
      </w:r>
      <w:r w:rsidRPr="4CA00172" w:rsidR="15DBF09E">
        <w:rPr>
          <w:lang w:val="en-US"/>
        </w:rPr>
        <w:t>Cruz</w:t>
      </w:r>
      <w:r w:rsidRPr="4CA00172" w:rsidR="3CFF5B3C">
        <w:rPr>
          <w:lang w:val="en-US"/>
        </w:rPr>
        <w:t xml:space="preserve"> </w:t>
      </w:r>
      <w:r w:rsidRPr="4CA00172" w:rsidR="15DBF09E">
        <w:rPr>
          <w:lang w:val="en-US"/>
        </w:rPr>
        <w:t>,</w:t>
      </w:r>
      <w:r w:rsidRPr="4CA00172" w:rsidR="15DBF09E">
        <w:rPr>
          <w:lang w:val="en-US"/>
        </w:rPr>
        <w:t xml:space="preserve"> </w:t>
      </w:r>
      <w:r w:rsidRPr="4CA00172" w:rsidR="15DBF09E">
        <w:rPr>
          <w:lang w:val="en-US"/>
        </w:rPr>
        <w:t>Hakim</w:t>
      </w:r>
      <w:r w:rsidRPr="4CA00172" w:rsidR="15DBF09E">
        <w:rPr>
          <w:lang w:val="en-US"/>
        </w:rPr>
        <w:t xml:space="preserve"> </w:t>
      </w:r>
      <w:r w:rsidRPr="4CA00172" w:rsidR="15DBF09E">
        <w:rPr>
          <w:lang w:val="en-US"/>
        </w:rPr>
        <w:t>Boudaoud</w:t>
      </w:r>
      <w:r w:rsidRPr="4CA00172" w:rsidR="15DBF09E">
        <w:rPr>
          <w:lang w:val="en-US"/>
        </w:rPr>
        <w:t xml:space="preserve">, </w:t>
      </w:r>
      <w:r w:rsidRPr="4CA00172" w:rsidR="62332CAF">
        <w:rPr>
          <w:lang w:val="en-US"/>
        </w:rPr>
        <w:t>Mauricio Camargo.</w:t>
      </w:r>
    </w:p>
    <w:p w:rsidR="15DBF09E" w:rsidP="4CA00172" w:rsidRDefault="15DBF09E" w14:paraId="07F14802" w14:textId="7F56E847">
      <w:pPr>
        <w:pStyle w:val="Normal"/>
        <w:jc w:val="both"/>
      </w:pPr>
      <w:r w:rsidR="15DBF09E">
        <w:rPr/>
        <w:t xml:space="preserve">1 Université de Lorraine – ERPI – F-54000, Nancy, France </w:t>
      </w:r>
    </w:p>
    <w:p w:rsidR="15DBF09E" w:rsidP="4CA00172" w:rsidRDefault="15DBF09E" w14:paraId="72D597CC" w14:textId="7AD6FA87">
      <w:pPr>
        <w:pStyle w:val="Normal"/>
        <w:jc w:val="both"/>
      </w:pPr>
      <w:r w:rsidR="15DBF09E">
        <w:rPr/>
        <w:t xml:space="preserve">2 USACH.. </w:t>
      </w:r>
    </w:p>
    <w:p w:rsidRPr="00A33523" w:rsidR="00BD7903" w:rsidP="17D6DAEA" w:rsidRDefault="00A33523" w14:paraId="532D2663" w14:textId="476B9B2B">
      <w:pPr>
        <w:pStyle w:val="Normal"/>
        <w:jc w:val="both"/>
        <w:rPr>
          <w:rFonts w:ascii="LM Roman 10" w:hAnsi="LM Roman 10"/>
        </w:rPr>
      </w:pPr>
      <w:r>
        <w:br/>
      </w:r>
      <w:r w:rsidRPr="4CA00172" w:rsidR="44711371">
        <w:rPr>
          <w:rFonts w:ascii="LM Roman 10" w:hAnsi="LM Roman 10"/>
        </w:rPr>
        <w:t>Plastic waste</w:t>
      </w:r>
      <w:r w:rsidRPr="4CA00172" w:rsidR="44711371">
        <w:rPr>
          <w:rFonts w:ascii="LM Roman 10" w:hAnsi="LM Roman 10"/>
        </w:rPr>
        <w:t xml:space="preserve"> is a priority in the tra</w:t>
      </w:r>
      <w:r w:rsidRPr="4CA00172" w:rsidR="101C65DE">
        <w:rPr>
          <w:rFonts w:ascii="LM Roman 10" w:hAnsi="LM Roman 10"/>
        </w:rPr>
        <w:t>n</w:t>
      </w:r>
      <w:r w:rsidRPr="4CA00172" w:rsidR="44711371">
        <w:rPr>
          <w:rFonts w:ascii="LM Roman 10" w:hAnsi="LM Roman 10"/>
        </w:rPr>
        <w:t xml:space="preserve">sition to </w:t>
      </w:r>
      <w:r w:rsidRPr="4CA00172" w:rsidR="78585A34">
        <w:rPr>
          <w:rFonts w:ascii="LM Roman 10" w:hAnsi="LM Roman 10"/>
        </w:rPr>
        <w:t xml:space="preserve">a </w:t>
      </w:r>
      <w:r w:rsidRPr="4CA00172" w:rsidR="44711371">
        <w:rPr>
          <w:rFonts w:ascii="LM Roman 10" w:hAnsi="LM Roman 10"/>
        </w:rPr>
        <w:t>circular</w:t>
      </w:r>
      <w:r w:rsidRPr="4CA00172" w:rsidR="44711371">
        <w:rPr>
          <w:rFonts w:ascii="LM Roman 10" w:hAnsi="LM Roman 10"/>
        </w:rPr>
        <w:t xml:space="preserve"> economy. However, p</w:t>
      </w:r>
      <w:r w:rsidRPr="4CA00172" w:rsidR="201F1F27">
        <w:rPr>
          <w:rFonts w:ascii="LM Roman 10" w:hAnsi="LM Roman 10"/>
        </w:rPr>
        <w:t xml:space="preserve">lastic waste recovery rates </w:t>
      </w:r>
      <w:r w:rsidRPr="4CA00172" w:rsidR="201F1F27">
        <w:rPr>
          <w:rFonts w:ascii="LM Roman 10" w:hAnsi="LM Roman 10"/>
        </w:rPr>
        <w:t>remain</w:t>
      </w:r>
      <w:r w:rsidRPr="4CA00172" w:rsidR="201F1F27">
        <w:rPr>
          <w:rFonts w:ascii="LM Roman 10" w:hAnsi="LM Roman 10"/>
        </w:rPr>
        <w:t xml:space="preserve"> critically low in many urban contexts, reflecting deep </w:t>
      </w:r>
      <w:r w:rsidRPr="4CA00172" w:rsidR="54819612">
        <w:rPr>
          <w:rFonts w:ascii="LM Roman 10" w:hAnsi="LM Roman 10"/>
        </w:rPr>
        <w:t>structural</w:t>
      </w:r>
      <w:r w:rsidRPr="4CA00172" w:rsidR="201F1F27">
        <w:rPr>
          <w:rFonts w:ascii="LM Roman 10" w:hAnsi="LM Roman 10"/>
        </w:rPr>
        <w:t xml:space="preserve"> deficiencies in source separation and collection systems.</w:t>
      </w:r>
      <w:r w:rsidRPr="4CA00172" w:rsidR="3A589FB2">
        <w:rPr>
          <w:rFonts w:ascii="LM Roman 10" w:hAnsi="LM Roman 10"/>
        </w:rPr>
        <w:t xml:space="preserve"> </w:t>
      </w:r>
      <w:r w:rsidRPr="4CA00172" w:rsidR="201F1F27">
        <w:rPr>
          <w:rFonts w:ascii="LM Roman 10" w:hAnsi="LM Roman 10"/>
        </w:rPr>
        <w:t xml:space="preserve"> </w:t>
      </w:r>
      <w:r w:rsidRPr="4CA00172" w:rsidR="201F1F27">
        <w:rPr>
          <w:rFonts w:ascii="LM Roman 10" w:hAnsi="LM Roman 10"/>
        </w:rPr>
        <w:t xml:space="preserve">Existing GIS-optimization studies </w:t>
      </w:r>
      <w:r w:rsidRPr="4CA00172" w:rsidR="201F1F27">
        <w:rPr>
          <w:rFonts w:ascii="LM Roman 10" w:hAnsi="LM Roman 10"/>
        </w:rPr>
        <w:t>predominantly improve</w:t>
      </w:r>
      <w:r w:rsidRPr="4CA00172" w:rsidR="201F1F27">
        <w:rPr>
          <w:rFonts w:ascii="LM Roman 10" w:hAnsi="LM Roman 10"/>
        </w:rPr>
        <w:t xml:space="preserve"> predefined collection configurations rather than using spatial information to design alternative systems from the ground up. This paper addresses that gap by proposing a two-stage GIS-informed bi-objective optimization framework for the design of distributed plastic recycling collection networks, applied to the </w:t>
      </w:r>
      <w:r w:rsidRPr="4CA00172" w:rsidR="201F1F27">
        <w:rPr>
          <w:rFonts w:ascii="LM Roman 10" w:hAnsi="LM Roman 10"/>
        </w:rPr>
        <w:t>Métropole</w:t>
      </w:r>
      <w:r w:rsidRPr="4CA00172" w:rsidR="201F1F27">
        <w:rPr>
          <w:rFonts w:ascii="LM Roman 10" w:hAnsi="LM Roman 10"/>
        </w:rPr>
        <w:t xml:space="preserve"> du Grand Nancy, France. In the first stage, building-scale waste generation is estimated from IGN cartographic data and disaggregated by polymer composition; candidate infrastructure sites are then </w:t>
      </w:r>
      <w:r w:rsidRPr="4CA00172" w:rsidR="201F1F27">
        <w:rPr>
          <w:rFonts w:ascii="LM Roman 10" w:hAnsi="LM Roman 10"/>
        </w:rPr>
        <w:t>identified</w:t>
      </w:r>
      <w:r w:rsidRPr="4CA00172" w:rsidR="201F1F27">
        <w:rPr>
          <w:rFonts w:ascii="LM Roman 10" w:hAnsi="LM Roman 10"/>
        </w:rPr>
        <w:t xml:space="preserve"> through spatially grounded suitability criteria, distinguishing between intermediate collection hubs anchored to everyday urban facilities and small-scale processing facilities compatible with mixed-use environments. In the second stage, this spatial characterization feeds a bi-objective mixed-integer linear programming model that jointly </w:t>
      </w:r>
      <w:r w:rsidRPr="4CA00172" w:rsidR="201F1F27">
        <w:rPr>
          <w:rFonts w:ascii="LM Roman 10" w:hAnsi="LM Roman 10"/>
        </w:rPr>
        <w:t>optimizes</w:t>
      </w:r>
      <w:r w:rsidRPr="4CA00172" w:rsidR="201F1F27">
        <w:rPr>
          <w:rFonts w:ascii="LM Roman 10" w:hAnsi="LM Roman 10"/>
        </w:rPr>
        <w:t xml:space="preserve"> economic viability and environmental performance. The framework provides local entrepreneurs and municipal actors with a replicable, territorially adapted assessment tool </w:t>
      </w:r>
      <w:r w:rsidRPr="4CA00172" w:rsidR="38BA469F">
        <w:rPr>
          <w:rFonts w:ascii="LM Roman 10" w:hAnsi="LM Roman 10"/>
        </w:rPr>
        <w:t xml:space="preserve">that aims to </w:t>
      </w:r>
      <w:r w:rsidRPr="4CA00172" w:rsidR="54819612">
        <w:rPr>
          <w:rFonts w:ascii="LM Roman 10" w:hAnsi="LM Roman 10"/>
        </w:rPr>
        <w:t xml:space="preserve">aid the configuration of </w:t>
      </w:r>
      <w:r w:rsidRPr="4CA00172" w:rsidR="201F1F27">
        <w:rPr>
          <w:rFonts w:ascii="LM Roman 10" w:hAnsi="LM Roman 10"/>
        </w:rPr>
        <w:t>distributed collection networks</w:t>
      </w:r>
      <w:r w:rsidRPr="4CA00172" w:rsidR="579F3259">
        <w:rPr>
          <w:rFonts w:ascii="LM Roman 10" w:hAnsi="LM Roman 10"/>
        </w:rPr>
        <w:t>.</w:t>
      </w:r>
      <w:r w:rsidRPr="4CA00172" w:rsidR="3251CA6F">
        <w:rPr>
          <w:rFonts w:ascii="LM Roman 10" w:hAnsi="LM Roman 10"/>
        </w:rPr>
        <w:t xml:space="preserve"> </w:t>
      </w:r>
      <w:r w:rsidRPr="4CA00172" w:rsidR="520C0101">
        <w:rPr>
          <w:rFonts w:ascii="LM Roman 10" w:hAnsi="LM Roman 10"/>
        </w:rPr>
        <w:t xml:space="preserve">This </w:t>
      </w:r>
      <w:r w:rsidRPr="4CA00172" w:rsidR="520C0101">
        <w:rPr>
          <w:rFonts w:ascii="LM Roman 10" w:hAnsi="LM Roman 10"/>
        </w:rPr>
        <w:t>s</w:t>
      </w:r>
      <w:r w:rsidRPr="4CA00172" w:rsidR="0B870F02">
        <w:rPr>
          <w:rFonts w:ascii="LM Roman 10" w:hAnsi="LM Roman 10"/>
        </w:rPr>
        <w:t>he</w:t>
      </w:r>
      <w:r w:rsidRPr="4CA00172" w:rsidR="520C0101">
        <w:rPr>
          <w:rFonts w:ascii="LM Roman 10" w:hAnsi="LM Roman 10"/>
        </w:rPr>
        <w:t>d</w:t>
      </w:r>
      <w:r w:rsidRPr="4CA00172" w:rsidR="60D1952F">
        <w:rPr>
          <w:rFonts w:ascii="LM Roman 10" w:hAnsi="LM Roman 10"/>
        </w:rPr>
        <w:t>s</w:t>
      </w:r>
      <w:r w:rsidRPr="4CA00172" w:rsidR="520C0101">
        <w:rPr>
          <w:rFonts w:ascii="LM Roman 10" w:hAnsi="LM Roman 10"/>
        </w:rPr>
        <w:t xml:space="preserve"> </w:t>
      </w:r>
      <w:r w:rsidRPr="4CA00172" w:rsidR="34189B08">
        <w:rPr>
          <w:rFonts w:ascii="LM Roman 10" w:hAnsi="LM Roman 10"/>
        </w:rPr>
        <w:t>lights</w:t>
      </w:r>
      <w:r w:rsidRPr="4CA00172" w:rsidR="520C0101">
        <w:rPr>
          <w:rFonts w:ascii="LM Roman 10" w:hAnsi="LM Roman 10"/>
        </w:rPr>
        <w:t xml:space="preserve"> on a </w:t>
      </w:r>
      <w:r w:rsidRPr="4CA00172" w:rsidR="3251CA6F">
        <w:rPr>
          <w:rFonts w:ascii="LM Roman 10" w:hAnsi="LM Roman 10"/>
        </w:rPr>
        <w:t xml:space="preserve">better </w:t>
      </w:r>
      <w:r w:rsidRPr="4CA00172" w:rsidR="2D145EEE">
        <w:rPr>
          <w:rFonts w:ascii="LM Roman 10" w:hAnsi="LM Roman 10"/>
        </w:rPr>
        <w:t>understanding of</w:t>
      </w:r>
      <w:r w:rsidRPr="4CA00172" w:rsidR="60F939C4">
        <w:rPr>
          <w:rFonts w:ascii="LM Roman 10" w:hAnsi="LM Roman 10"/>
        </w:rPr>
        <w:t xml:space="preserve"> </w:t>
      </w:r>
      <w:r w:rsidRPr="4CA00172" w:rsidR="3251CA6F">
        <w:rPr>
          <w:rFonts w:ascii="LM Roman 10" w:hAnsi="LM Roman 10"/>
        </w:rPr>
        <w:t xml:space="preserve">the </w:t>
      </w:r>
      <w:r w:rsidRPr="4CA00172" w:rsidR="3251CA6F">
        <w:rPr>
          <w:rFonts w:ascii="LM Roman 10" w:hAnsi="LM Roman 10"/>
        </w:rPr>
        <w:t>implica</w:t>
      </w:r>
      <w:r w:rsidRPr="4CA00172" w:rsidR="74138229">
        <w:rPr>
          <w:rFonts w:ascii="LM Roman 10" w:hAnsi="LM Roman 10"/>
        </w:rPr>
        <w:t>tion o</w:t>
      </w:r>
      <w:r w:rsidRPr="4CA00172" w:rsidR="17CA4EB4">
        <w:rPr>
          <w:rFonts w:ascii="LM Roman 10" w:hAnsi="LM Roman 10"/>
        </w:rPr>
        <w:t>f distr</w:t>
      </w:r>
      <w:r w:rsidRPr="4CA00172" w:rsidR="7879D058">
        <w:rPr>
          <w:rFonts w:ascii="LM Roman 10" w:hAnsi="LM Roman 10"/>
        </w:rPr>
        <w:t>i</w:t>
      </w:r>
      <w:r w:rsidRPr="4CA00172" w:rsidR="17CA4EB4">
        <w:rPr>
          <w:rFonts w:ascii="LM Roman 10" w:hAnsi="LM Roman 10"/>
        </w:rPr>
        <w:t>b</w:t>
      </w:r>
      <w:r w:rsidRPr="4CA00172" w:rsidR="1651B848">
        <w:rPr>
          <w:rFonts w:ascii="LM Roman 10" w:hAnsi="LM Roman 10"/>
        </w:rPr>
        <w:t>ut</w:t>
      </w:r>
      <w:r w:rsidRPr="4CA00172" w:rsidR="17CA4EB4">
        <w:rPr>
          <w:rFonts w:ascii="LM Roman 10" w:hAnsi="LM Roman 10"/>
        </w:rPr>
        <w:t>ed</w:t>
      </w:r>
      <w:r w:rsidRPr="4CA00172" w:rsidR="17CA4EB4">
        <w:rPr>
          <w:rFonts w:ascii="LM Roman 10" w:hAnsi="LM Roman 10"/>
        </w:rPr>
        <w:t xml:space="preserve"> models for plastic waste management.</w:t>
      </w:r>
    </w:p>
    <w:sectPr w:rsidRPr="00A33523" w:rsidR="00BD790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S" w:author="Fabio Cruz Sanchez" w:date="2026-04-30T15:08:48" w:id="530124100">
    <w:p xmlns:w14="http://schemas.microsoft.com/office/word/2010/wordml" xmlns:w="http://schemas.openxmlformats.org/wordprocessingml/2006/main" w:rsidR="459B081B" w:rsidRDefault="2259A050" w14:paraId="0597A5B1" w14:textId="4D69FB84">
      <w:pPr>
        <w:pStyle w:val="CommentText"/>
      </w:pPr>
      <w:r>
        <w:rPr>
          <w:rStyle w:val="CommentReference"/>
        </w:rPr>
        <w:annotationRef/>
      </w:r>
      <w:r w:rsidRPr="52E39045" w:rsidR="0A6E0E7A">
        <w:t>C'est une propositions..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97A5B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DBA458" w16cex:dateUtc="2026-04-30T13:08:48.5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97A5B1" w16cid:durableId="7CDBA4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Fabio Cruz Sanchez">
    <w15:presenceInfo w15:providerId="AD" w15:userId="S::cruzsanc1@univ-lorraine.fr::35c611f6-818e-4a45-9e97-026cf77017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23"/>
    <w:rsid w:val="00067818"/>
    <w:rsid w:val="001D4A30"/>
    <w:rsid w:val="00206525"/>
    <w:rsid w:val="00317A9C"/>
    <w:rsid w:val="00321EE5"/>
    <w:rsid w:val="00371D0E"/>
    <w:rsid w:val="00444D09"/>
    <w:rsid w:val="004A288A"/>
    <w:rsid w:val="004E5AD4"/>
    <w:rsid w:val="006A16E4"/>
    <w:rsid w:val="00756C49"/>
    <w:rsid w:val="008C1A5D"/>
    <w:rsid w:val="0096684E"/>
    <w:rsid w:val="00A33523"/>
    <w:rsid w:val="00B255E5"/>
    <w:rsid w:val="00B34F1A"/>
    <w:rsid w:val="00BD7903"/>
    <w:rsid w:val="00DF1225"/>
    <w:rsid w:val="00E67148"/>
    <w:rsid w:val="00EA7F83"/>
    <w:rsid w:val="02FCCF57"/>
    <w:rsid w:val="059E0E40"/>
    <w:rsid w:val="07F6FF32"/>
    <w:rsid w:val="0B870F02"/>
    <w:rsid w:val="101C65DE"/>
    <w:rsid w:val="11CEAB98"/>
    <w:rsid w:val="15DBF09E"/>
    <w:rsid w:val="1651B848"/>
    <w:rsid w:val="17CA4EB4"/>
    <w:rsid w:val="17D6DAEA"/>
    <w:rsid w:val="19A3DEE4"/>
    <w:rsid w:val="1CA6804C"/>
    <w:rsid w:val="1E02C0D4"/>
    <w:rsid w:val="201F1F27"/>
    <w:rsid w:val="2135F6AA"/>
    <w:rsid w:val="243FAF36"/>
    <w:rsid w:val="25585197"/>
    <w:rsid w:val="2AEDE339"/>
    <w:rsid w:val="2CE5242F"/>
    <w:rsid w:val="2D145EEE"/>
    <w:rsid w:val="3251CA6F"/>
    <w:rsid w:val="34189B08"/>
    <w:rsid w:val="37193730"/>
    <w:rsid w:val="38BA469F"/>
    <w:rsid w:val="3A589FB2"/>
    <w:rsid w:val="3AB9D0BC"/>
    <w:rsid w:val="3CFF5B3C"/>
    <w:rsid w:val="3D65BCAE"/>
    <w:rsid w:val="44711371"/>
    <w:rsid w:val="4B01312C"/>
    <w:rsid w:val="4B20DE32"/>
    <w:rsid w:val="4CA00172"/>
    <w:rsid w:val="4E5F07CB"/>
    <w:rsid w:val="5009FFD6"/>
    <w:rsid w:val="518C4EC6"/>
    <w:rsid w:val="51A9027E"/>
    <w:rsid w:val="520C0101"/>
    <w:rsid w:val="54519A2E"/>
    <w:rsid w:val="54819612"/>
    <w:rsid w:val="579F3259"/>
    <w:rsid w:val="57E5E0C1"/>
    <w:rsid w:val="5DF8D5C5"/>
    <w:rsid w:val="60D1952F"/>
    <w:rsid w:val="60F939C4"/>
    <w:rsid w:val="62332CAF"/>
    <w:rsid w:val="62F11DBC"/>
    <w:rsid w:val="663E8C93"/>
    <w:rsid w:val="67FAF211"/>
    <w:rsid w:val="682B59C9"/>
    <w:rsid w:val="6E5AE034"/>
    <w:rsid w:val="74138229"/>
    <w:rsid w:val="76B43568"/>
    <w:rsid w:val="78585A34"/>
    <w:rsid w:val="7879D058"/>
    <w:rsid w:val="798932F5"/>
    <w:rsid w:val="7B5A4797"/>
    <w:rsid w:val="7C76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1957"/>
  <w15:chartTrackingRefBased/>
  <w15:docId w15:val="{0743337C-ECBB-4092-8320-669553D0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335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5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335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335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335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3352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3352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3352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3352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3352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33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5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335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3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52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335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5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5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5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35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6f3d7dd49f86472b" /><Relationship Type="http://schemas.microsoft.com/office/2016/09/relationships/commentsIds" Target="commentsIds.xml" Id="R145fa1f64b7243d8" /><Relationship Type="http://schemas.microsoft.com/office/2011/relationships/commentsExtended" Target="commentsExtended.xml" Id="R04cb54ea52964095" /><Relationship Type="http://schemas.microsoft.com/office/2018/08/relationships/commentsExtensible" Target="commentsExtensible.xml" Id="Rf098f75ba06b4c70" /><Relationship Type="http://schemas.microsoft.com/office/2011/relationships/people" Target="people.xml" Id="R816ff6c5a6354e5d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Nicolás Antonio Cárcamo Vallejos</dc:creator>
  <keywords/>
  <dc:description/>
  <lastModifiedBy>Nicolas Antonio Carcamo Vallejos</lastModifiedBy>
  <revision>10</revision>
  <dcterms:created xsi:type="dcterms:W3CDTF">2026-04-30T09:53:00.0000000Z</dcterms:created>
  <dcterms:modified xsi:type="dcterms:W3CDTF">2026-04-30T13:42:05.1727716Z</dcterms:modified>
</coreProperties>
</file>