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6DF" w:rsidRDefault="00F656DF" w:rsidP="00F656DF">
      <w:pPr>
        <w:rPr>
          <w:b/>
          <w:color w:val="2E74B5" w:themeColor="accent1" w:themeShade="BF"/>
          <w:sz w:val="48"/>
          <w:szCs w:val="48"/>
        </w:rPr>
      </w:pPr>
      <w:r>
        <w:rPr>
          <w:b/>
          <w:color w:val="2E74B5" w:themeColor="accent1" w:themeShade="BF"/>
          <w:sz w:val="48"/>
          <w:szCs w:val="48"/>
        </w:rPr>
        <w:t xml:space="preserve">About Us </w:t>
      </w:r>
    </w:p>
    <w:p w:rsidR="00F656DF" w:rsidRPr="00F656DF" w:rsidRDefault="00F656DF" w:rsidP="00F656DF">
      <w:pPr>
        <w:rPr>
          <w:b/>
          <w:color w:val="2E74B5" w:themeColor="accent1" w:themeShade="BF"/>
          <w:sz w:val="48"/>
          <w:szCs w:val="48"/>
        </w:rPr>
      </w:pPr>
      <w:r>
        <w:t>WANT TO KNOW ABOUT US?</w:t>
      </w:r>
    </w:p>
    <w:p w:rsidR="00F656DF" w:rsidRPr="00B80194" w:rsidRDefault="00F656DF" w:rsidP="00F656DF">
      <w:r>
        <w:rPr>
          <w:rFonts w:ascii="Arial" w:eastAsia="Times New Roman" w:hAnsi="Arial" w:cs="Arial"/>
          <w:b/>
          <w:bCs/>
          <w:color w:val="252525"/>
          <w:spacing w:val="-10"/>
          <w:sz w:val="57"/>
          <w:szCs w:val="57"/>
        </w:rPr>
        <w:t>Guaranteed P</w:t>
      </w:r>
      <w:r w:rsidRPr="00C63CDB">
        <w:rPr>
          <w:rFonts w:ascii="Arial" w:eastAsia="Times New Roman" w:hAnsi="Arial" w:cs="Arial"/>
          <w:b/>
          <w:bCs/>
          <w:color w:val="252525"/>
          <w:spacing w:val="-10"/>
          <w:sz w:val="57"/>
          <w:szCs w:val="57"/>
        </w:rPr>
        <w:t xml:space="preserve">eace of mind, outstanding medical billing management, </w:t>
      </w:r>
      <w:r>
        <w:rPr>
          <w:rFonts w:ascii="Arial" w:eastAsia="Times New Roman" w:hAnsi="Arial" w:cs="Arial"/>
          <w:b/>
          <w:bCs/>
          <w:color w:val="252525"/>
          <w:spacing w:val="-10"/>
          <w:sz w:val="57"/>
          <w:szCs w:val="57"/>
        </w:rPr>
        <w:t xml:space="preserve">100% follow up on receivable </w:t>
      </w:r>
      <w:r w:rsidRPr="00237A7A">
        <w:rPr>
          <w:rFonts w:ascii="Arial" w:eastAsia="Times New Roman" w:hAnsi="Arial" w:cs="Arial"/>
          <w:b/>
          <w:bCs/>
          <w:color w:val="252525"/>
          <w:spacing w:val="-10"/>
          <w:sz w:val="57"/>
          <w:szCs w:val="57"/>
        </w:rPr>
        <w:t xml:space="preserve">  </w:t>
      </w:r>
    </w:p>
    <w:p w:rsidR="00F656DF" w:rsidRPr="00C63CDB" w:rsidRDefault="00F656DF" w:rsidP="00F656DF">
      <w:pPr>
        <w:shd w:val="clear" w:color="auto" w:fill="FFFFFF"/>
        <w:spacing w:before="100" w:beforeAutospacing="1" w:after="100" w:afterAutospacing="1" w:line="264" w:lineRule="atLeast"/>
        <w:outlineLvl w:val="1"/>
        <w:rPr>
          <w:rFonts w:ascii="Arial" w:eastAsia="Times New Roman" w:hAnsi="Arial" w:cs="Arial"/>
          <w:b/>
          <w:bCs/>
          <w:color w:val="252525"/>
          <w:spacing w:val="-10"/>
          <w:sz w:val="57"/>
          <w:szCs w:val="57"/>
        </w:rPr>
      </w:pPr>
    </w:p>
    <w:p w:rsidR="00F656DF" w:rsidRDefault="00F656DF" w:rsidP="00F656DF">
      <w:pPr>
        <w:pStyle w:val="Heading2"/>
        <w:spacing w:before="0" w:beforeAutospacing="0" w:after="0" w:afterAutospacing="0"/>
        <w:rPr>
          <w:b w:val="0"/>
          <w:bCs w:val="0"/>
          <w:color w:val="0E101A"/>
        </w:rPr>
      </w:pPr>
      <w:r>
        <w:rPr>
          <w:b w:val="0"/>
          <w:bCs w:val="0"/>
          <w:color w:val="0E101A"/>
        </w:rPr>
        <w:t>Working since the year 2000, Billing-hub is the most encouraging and fastest medical billing site which can surely be trusted by the customers. Billing-hub will do more than take the weight of these financial concerns. We provide clean claim submission within 24 hours to get paid on time. We take care of collections and revenue cycle management incongruities, ensuring payment posting and careful execution of the steps involved in medical billing. 99% accuracy in coding and billing to reduce denials.</w:t>
      </w:r>
      <w:r w:rsidRPr="003208FE">
        <w:t xml:space="preserve"> </w:t>
      </w:r>
      <w:r w:rsidRPr="003208FE">
        <w:rPr>
          <w:b w:val="0"/>
          <w:bCs w:val="0"/>
          <w:color w:val="0E101A"/>
        </w:rPr>
        <w:t>Constant and 100% follow-up on receivables in 7 days of claim transmission to guarantee claim has been received by the payer</w:t>
      </w:r>
      <w:r>
        <w:rPr>
          <w:b w:val="0"/>
          <w:bCs w:val="0"/>
          <w:color w:val="0E101A"/>
        </w:rPr>
        <w:t>.</w:t>
      </w:r>
      <w:r w:rsidRPr="00AE3154">
        <w:rPr>
          <w:rFonts w:eastAsiaTheme="minorEastAsia" w:hAnsi="Calibri" w:cs="Arial"/>
          <w:color w:val="000000" w:themeColor="text1"/>
          <w:kern w:val="24"/>
          <w:sz w:val="24"/>
          <w:szCs w:val="24"/>
        </w:rPr>
        <w:t xml:space="preserve"> </w:t>
      </w:r>
      <w:r>
        <w:rPr>
          <w:b w:val="0"/>
          <w:bCs w:val="0"/>
          <w:color w:val="0E101A"/>
        </w:rPr>
        <w:t>We comply with HIPAA regulations and maintain high confidentiality of patient information. We sign NDA with every employee and audit daily that none of the patient information goes out of our premises. Our internal network is protected with a Microsoft ISA firewall. We have updated Servers, and uninterrupted power supplies to meet any contingency.</w:t>
      </w:r>
    </w:p>
    <w:p w:rsidR="006F2094" w:rsidRDefault="006F2094" w:rsidP="00F656DF">
      <w:pPr>
        <w:pStyle w:val="Heading2"/>
        <w:spacing w:before="0"/>
        <w:rPr>
          <w:color w:val="0E101A"/>
        </w:rPr>
      </w:pPr>
      <w:r w:rsidRPr="006F2094">
        <w:rPr>
          <w:color w:val="0E101A"/>
        </w:rPr>
        <w:lastRenderedPageBreak/>
        <w:t>Mission</w:t>
      </w:r>
      <w:r>
        <w:rPr>
          <w:color w:val="0E101A"/>
        </w:rPr>
        <w:t>:-</w:t>
      </w:r>
    </w:p>
    <w:p w:rsidR="00F656DF" w:rsidRPr="006F2094" w:rsidRDefault="006F2094" w:rsidP="00F656DF">
      <w:pPr>
        <w:pStyle w:val="Heading2"/>
        <w:spacing w:before="0"/>
        <w:rPr>
          <w:b w:val="0"/>
          <w:color w:val="0E101A"/>
        </w:rPr>
      </w:pPr>
      <w:r w:rsidRPr="006F2094">
        <w:rPr>
          <w:b w:val="0"/>
          <w:color w:val="0E101A"/>
        </w:rPr>
        <w:t>Our mission is to modify as a prestigious organization that is concentrated on giving clean and innovative services to its clients and co-workers, to optimize their methods and encourage them to attain their goals.</w:t>
      </w:r>
    </w:p>
    <w:p w:rsidR="00F656DF" w:rsidRDefault="00F656DF">
      <w:pPr>
        <w:rPr>
          <w:b/>
          <w:color w:val="2E74B5" w:themeColor="accent1" w:themeShade="BF"/>
          <w:sz w:val="48"/>
          <w:szCs w:val="48"/>
        </w:rPr>
      </w:pPr>
    </w:p>
    <w:p w:rsidR="00C23179" w:rsidRPr="00C23179" w:rsidRDefault="00C23179">
      <w:pPr>
        <w:rPr>
          <w:b/>
          <w:sz w:val="48"/>
          <w:szCs w:val="48"/>
        </w:rPr>
      </w:pPr>
      <w:r>
        <w:rPr>
          <w:b/>
          <w:sz w:val="48"/>
          <w:szCs w:val="48"/>
        </w:rPr>
        <w:t>Our Team:-</w:t>
      </w:r>
      <w:bookmarkStart w:id="0" w:name="_GoBack"/>
      <w:bookmarkEnd w:id="0"/>
    </w:p>
    <w:p w:rsidR="00C23179" w:rsidRPr="00C23179" w:rsidRDefault="00C23179" w:rsidP="00C23179">
      <w:pPr>
        <w:rPr>
          <w:rFonts w:ascii="Times New Roman" w:hAnsi="Times New Roman" w:cs="Times New Roman"/>
          <w:b/>
          <w:sz w:val="36"/>
          <w:szCs w:val="36"/>
        </w:rPr>
      </w:pPr>
      <w:r w:rsidRPr="00C23179">
        <w:rPr>
          <w:rFonts w:ascii="Times New Roman" w:hAnsi="Times New Roman" w:cs="Times New Roman"/>
          <w:sz w:val="36"/>
          <w:szCs w:val="36"/>
        </w:rPr>
        <w:t>Our crew of verified coders and expert billers has the expertise and experience to assist your facility with complete and perfect work. With our vast knowledge, we transfer data to your team and lead them in the best manner that will enhance your revenue.</w:t>
      </w:r>
    </w:p>
    <w:sectPr w:rsidR="00C23179" w:rsidRPr="00C231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6DF"/>
    <w:rsid w:val="0069589F"/>
    <w:rsid w:val="006F2094"/>
    <w:rsid w:val="00C23179"/>
    <w:rsid w:val="00F656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4C129D8-3E6C-4141-88F2-0E2381E5BA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656D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656D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C2317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239</Words>
  <Characters>1367</Characters>
  <Application>Microsoft Office Word</Application>
  <DocSecurity>0</DocSecurity>
  <Lines>11</Lines>
  <Paragraphs>3</Paragraphs>
  <ScaleCrop>false</ScaleCrop>
  <Company/>
  <LinksUpToDate>false</LinksUpToDate>
  <CharactersWithSpaces>1603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2021-06-10T10:10:00Z</dcterms:created>
  <dcterms:modified xsi:type="dcterms:W3CDTF">2021-06-10T10:27:00Z</dcterms:modified>
</cp:coreProperties>
</file>