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/>
          <w:b/>
          <w:color w:val="172033"/>
          <w:sz w:val="76"/>
        </w:rPr>
        <w:t>TRAMA</w:t>
      </w:r>
    </w:p>
    <w:p>
      <w:pPr>
        <w:jc w:val="center"/>
      </w:pPr>
      <w:r>
        <w:rPr>
          <w:rFonts w:ascii="Aptos" w:hAnsi="Aptos"/>
          <w:b/>
          <w:color w:val="0F766E"/>
          <w:sz w:val="40"/>
        </w:rPr>
        <w:t>PRODUCT ARCHITECTURE &amp; CX HANDBOOK</w:t>
      </w:r>
    </w:p>
    <w:p>
      <w:pPr>
        <w:jc w:val="center"/>
      </w:pPr>
      <w:r>
        <w:rPr>
          <w:rFonts w:ascii="Aptos" w:hAnsi="Aptos"/>
          <w:color w:val="64748B"/>
          <w:sz w:val="24"/>
        </w:rPr>
        <w:t>Audit applicativo, process design, architettura TO-BE e piano di trasformazione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Versione</w:t>
            </w:r>
          </w:p>
        </w:tc>
        <w:tc>
          <w:tcPr>
            <w:tcW w:type="dxa" w:w="5018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Draft 1.2</w:t>
            </w:r>
          </w:p>
        </w:tc>
      </w:tr>
      <w:tr>
        <w:trPr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Stato</w:t>
            </w:r>
          </w:p>
        </w:tc>
        <w:tc>
          <w:tcPr>
            <w:tcW w:type="dxa" w:w="5018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9"/>
              </w:rPr>
            </w:r>
            <w:r>
              <w:rPr>
                <w:rFonts w:ascii="Aptos" w:hAnsi="Aptos"/>
                <w:b w:val="0"/>
                <w:color w:val="172033"/>
                <w:sz w:val="19"/>
              </w:rPr>
              <w:t>Work in progress - baseline condivisibile Business / Product / UX / IT</w:t>
            </w:r>
          </w:p>
        </w:tc>
      </w:tr>
      <w:tr>
        <w:trPr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Autore</w:t>
            </w:r>
          </w:p>
        </w:tc>
        <w:tc>
          <w:tcPr>
            <w:tcW w:type="dxa" w:w="5018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9"/>
              </w:rPr>
            </w:r>
            <w:r>
              <w:rPr>
                <w:rFonts w:ascii="Aptos" w:hAnsi="Aptos"/>
                <w:b w:val="0"/>
                <w:color w:val="172033"/>
                <w:sz w:val="19"/>
              </w:rPr>
              <w:t>Fabrizio Pirulli</w:t>
            </w:r>
          </w:p>
        </w:tc>
      </w:tr>
      <w:tr>
        <w:trPr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5018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9"/>
              </w:rPr>
            </w:r>
            <w:r>
              <w:rPr>
                <w:rFonts w:ascii="Aptos" w:hAnsi="Aptos"/>
                <w:b w:val="0"/>
                <w:color w:val="172033"/>
                <w:sz w:val="19"/>
              </w:rPr>
              <w:t>16 luglio 2026</w:t>
            </w:r>
          </w:p>
        </w:tc>
      </w:tr>
      <w:tr>
        <w:trPr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Perimetro</w:t>
            </w:r>
          </w:p>
        </w:tc>
        <w:tc>
          <w:tcPr>
            <w:tcW w:type="dxa" w:w="5018"/>
            <w:shd w:fill="F8FAFC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App Genitore - 27 pagine; referral supply e incentivi cross-portale definiti</w:t>
            </w:r>
          </w:p>
        </w:tc>
      </w:tr>
    </w:tbl>
    <w:p>
      <w:pPr>
        <w:keepNext w:val="0"/>
        <w:spacing w:before="480" w:after="0" w:line="288" w:lineRule="auto"/>
        <w:jc w:val="center"/>
      </w:pPr>
      <w:r>
        <w:rPr>
          <w:rFonts w:ascii="Aptos" w:hAnsi="Aptos"/>
          <w:b w:val="0"/>
          <w:i/>
          <w:color w:val="64748B"/>
          <w:sz w:val="19"/>
        </w:rPr>
        <w:t>Documento di lavoro strutturato per guidare decisioni, backlog e delivery. Le evidenze osservate derivano dalla sitemap applicativa e dall’inventario di route, pulsanti e collegamenti generato dalla scansione mobile-chrome.</w:t>
      </w:r>
    </w:p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0. Controllo del documento</w:t>
      </w:r>
    </w:p>
    <w:p>
      <w:pPr>
        <w:pStyle w:val="Heading2"/>
        <w:keepNext/>
        <w:spacing w:before="160" w:after="60"/>
      </w:pPr>
      <w:r>
        <w:t>0.1 Finalità e pubblico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Il documento traduce l’audit iniziale in una baseline operativa: responsabilità funzionali, journey, business rule, architettura di informazione, domain model, backlog, roadmap, KPI e decisioni. È destinato a stakeholder Business, Product, UX/UI, Engineering, Data, QA, Security e Legal.</w:t>
      </w:r>
    </w:p>
    <w:p>
      <w:pPr>
        <w:pStyle w:val="Heading2"/>
        <w:keepNext/>
        <w:spacing w:before="160" w:after="60"/>
      </w:pPr>
      <w:r>
        <w:t>0.2 Fonti e livello di evidenza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Descrizione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Fonte 1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index(1).html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Inventario di 27 pagine con route, generazione, pagina chiamante, pulsanti e collegamenti.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Fonte 2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Mappa applicativa mobile-chrome(1).html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Grafo delle connessioni Next Gen e Legacy richiamate.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Evidenza A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Osservata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Route, link, CTA e relazioni direttamente presenti nei file.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Evidenza B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Inferita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Ruolo, responsabilità, rischio CX e regole proposte dedotti dall’architettura osservata.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Limite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Audit visivo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 immagini screenshot referenziate dall’HTML non erano disponibili come file separati; l’audit è quindi strutturale, navigazionale e di processo, non un visual QA pixel-level.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Evidenza C</w:t>
            </w:r>
          </w:p>
        </w:tc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Roadmap Product Owner / implementazione beta</w:t>
            </w:r>
          </w:p>
        </w:tc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Capability in pipeline per suggerimento/invito di centri non iscritti e floating CTA già disponibile per feedback contestuale durante i test beta.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6"/>
              </w:rPr>
              <w:t>Evidenza D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6"/>
              </w:rPr>
              <w:t>Product Requirements Partner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6"/>
              </w:rPr>
              <w:t>Trust Layer, onboarding controllato, walkthrough, checklist, livelli e requisiti cross-portale per referral e incentivi.</w:t>
            </w:r>
          </w:p>
        </w:tc>
      </w:tr>
    </w:tbl>
    <w:p>
      <w:pPr>
        <w:pStyle w:val="Heading2"/>
        <w:keepNext/>
        <w:spacing w:before="160" w:after="60"/>
      </w:pPr>
      <w:r>
        <w:t>0.3 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Versione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Oggetto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0.1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Baseline iniziale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Executive summary, principi e prime CR.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0.2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Audit preliminare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Findings, prima journey, CR e DDL iniziali.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1.0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Handbook completo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Audit 27 pagine, 10 journey, regole, IA, domain model, 48 CR, roadmap, KPI e 22 DDL.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1.1</w:t>
            </w:r>
          </w:p>
        </w:tc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Ecosystem pipeline e beta learning</w:t>
            </w:r>
          </w:p>
        </w:tc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Integra supply acquisition da famiglie, feedback contestuale beta, 2 CR, 2 DDL, regole, KPI ed estensioni del domain model.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6"/>
              </w:rPr>
              <w:t>1.2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6"/>
              </w:rPr>
              <w:t>Referral incentives e Partner Trust alignment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6"/>
              </w:rPr>
              <w:t>Definisce vantaggi Genitore/Partner, attribution, condizioni economiche, anti-abuso, nuovi eventi, CR, KPI, DDL e acceptance criteria.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Regola di utilizzo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Le sezioni “osservato” descrivono l’AS-IS verificabile. Le sezioni “target” e le business rule rappresentano la proposta di design e devono essere approvate tramite DDL prima dello sviluppo.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Indice. Struttura del handbook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Sezione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Executive Summary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Scope, metodologia e criteri di valutazione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Baseline applicativa e findings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Principi e capability map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Audit completo delle 27 pagine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Process architecture: 10 journey AS-IS / TO-BE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7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Business Rules catalog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8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Information Architecture TO-BE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9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Domain Model e ownership dei dati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10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Matrice Processi x Pagine x Responsabilità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Change Request Backlog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Roadmap per Sprint e criteri di accettazione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13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KPI di prodotto e UX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14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Design Decision Log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15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Governance, quality gate e traceability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Appendici: route migration, glossario, assunzioni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B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Addendum 1.1: supply acquisition e feedback contestuale beta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1. Executive Summary</w:t>
      </w:r>
    </w:p>
    <w:p>
      <w:pPr>
        <w:spacing w:after="240"/>
      </w:pPr>
      <w:r>
        <w:rPr>
          <w:rFonts w:ascii="Aptos" w:hAnsi="Aptos"/>
          <w:i/>
          <w:color w:val="64748B"/>
          <w:sz w:val="21"/>
        </w:rPr>
        <w:t>Conclusioni per Business e IT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TRAMA ha già compiuto il passaggio strategico più importante: da catalogo di attività a sistema di organizzazione della vita familiare. La Next Gen introduce Home, Planner, Scopri e Profilo come esperienza moderna; tuttavia le journey a maggior valore - dettaglio attività, prenotazione, gestione booking, preferiti, presenze, richieste e impostazioni sensibili - ricadono ancora nella piattaforma Legacy.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FEE2E2"/>
            <w:tcBorders>
              <w:top w:val="single" w:sz="8" w:color="B91C1C"/>
              <w:left w:val="single" w:sz="8" w:color="B91C1C"/>
              <w:right w:val="single" w:sz="8" w:color="B91C1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B91C1C"/>
                <w:sz w:val="19"/>
              </w:rPr>
              <w:t>Diagnosi</w:t>
            </w:r>
          </w:p>
        </w:tc>
      </w:tr>
      <w:tr>
        <w:trPr>
          <w:cantSplit/>
        </w:trPr>
        <w:tc>
          <w:tcPr>
            <w:tcW w:type="dxa" w:w="10036"/>
            <w:shd w:fill="FEE2E2"/>
            <w:tcBorders>
              <w:left w:val="single" w:sz="8" w:color="B91C1C"/>
              <w:bottom w:val="single" w:sz="8" w:color="B91C1C"/>
              <w:right w:val="single" w:sz="8" w:color="B91C1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Il problema principale non è il numero di pagine. È la mancanza di ownership univoca dei processi e di continuità dello stato tra Planner, Scopri, dettaglio, booking e post-acquisto.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60"/>
      </w:pPr>
      <w:r>
        <w:t>1.1 Numeri della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Indicatore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Valore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Pagine totali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Next Gen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11 (41%)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Legacy richiamate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16 (59%)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Errori scansione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Dettagli attività Legacy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Journey principali formalizzate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52 (48 core + 4 ecosistema)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color w:val="172033"/>
                <w:sz w:val="16"/>
              </w:rPr>
            </w:r>
            <w:r>
              <w:rPr>
                <w:rFonts w:ascii="Aptos" w:hAnsi="Aptos"/>
                <w:b w:val="0"/>
                <w:color w:val="172033"/>
                <w:sz w:val="16"/>
              </w:rPr>
              <w:t>Design Decision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26 (22 core + 4 ecosistema)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Journey pipeline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2, con J11 ora definita end-to-end sui tre portali</w:t>
            </w:r>
          </w:p>
        </w:tc>
      </w:tr>
    </w:tbl>
    <w:p>
      <w:pPr>
        <w:pStyle w:val="Heading2"/>
        <w:keepNext/>
        <w:spacing w:before="160" w:after="60"/>
      </w:pPr>
      <w:r>
        <w:t>1.2 Findings prioritari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Conseguenza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F-01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Continuità ricerca-prenotazione interrotta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Impatto diretto su conversione, fiducia e misurabilità.</w:t>
            </w:r>
          </w:p>
        </w:tc>
      </w:tr>
      <w:tr>
        <w:trPr>
          <w:cantSplit/>
        </w:trPr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F-02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Planner senza un modello di dominio esplicito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Copertura, calendario, budget, gruppi e suggerimenti convivono senza ownership chiara.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F-03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Profilo usato come contenitore generico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P1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Mescola configurazione con prenotazioni, presenze, richieste e preferiti.</w:t>
            </w:r>
          </w:p>
        </w:tc>
      </w:tr>
      <w:tr>
        <w:trPr>
          <w:cantSplit/>
        </w:trPr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F-04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Famiglia e logistica distribuite tra Planner e Profilo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P1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Route e responsabilità non corrispondono al modello mentale.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F-05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Post-acquisto ancora Legacy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La prenotazione non è trattata come oggetto operativo primario.</w:t>
            </w:r>
          </w:p>
        </w:tc>
      </w:tr>
      <w:tr>
        <w:trPr>
          <w:cantSplit/>
        </w:trPr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F-06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Impostazioni sensibili ancora Legacy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Sicurezza, privacy e account richiedono una journey coerente e auditabile.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F-07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Dati test esposti nel catalogo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Rischio reputazionale e contaminazione di analytics/conversioni.</w:t>
            </w:r>
          </w:p>
        </w:tc>
      </w:tr>
      <w:tr>
        <w:trPr>
          <w:cantSplit/>
        </w:trPr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F-08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Assenza di telemetry di journey e context object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Impossibile correlare origine, filtri, settimana, bambino ed esito.</w:t>
            </w:r>
          </w:p>
        </w:tc>
      </w:tr>
      <w:tr>
        <w:tc>
          <w:tcPr>
            <w:tcW w:type="dxa" w:w="2509"/>
          </w:tcPr>
          <w:p>
            <w:r/>
            <w:r>
              <w:rPr>
                <w:rFonts w:ascii="Arial" w:hAnsi="Arial"/>
                <w:b w:val="0"/>
                <w:sz w:val="15"/>
              </w:rPr>
              <w:t>F-09</w:t>
            </w:r>
          </w:p>
        </w:tc>
        <w:tc>
          <w:tcPr>
            <w:tcW w:type="dxa" w:w="2509"/>
          </w:tcPr>
          <w:p>
            <w:r/>
            <w:r>
              <w:rPr>
                <w:rFonts w:ascii="Arial" w:hAnsi="Arial"/>
                <w:b w:val="0"/>
                <w:sz w:val="15"/>
              </w:rPr>
              <w:t>Il referral centro richiede vantaggi bilaterali, attribution e anti-abuso</w:t>
            </w:r>
          </w:p>
        </w:tc>
        <w:tc>
          <w:tcPr>
            <w:tcW w:type="dxa" w:w="2509"/>
          </w:tcPr>
          <w:p>
            <w:r/>
            <w:r>
              <w:rPr>
                <w:rFonts w:ascii="Arial" w:hAnsi="Arial"/>
                <w:b w:val="0"/>
                <w:sz w:val="15"/>
              </w:rPr>
              <w:t>P1</w:t>
            </w:r>
          </w:p>
        </w:tc>
        <w:tc>
          <w:tcPr>
            <w:tcW w:type="dxa" w:w="2509"/>
          </w:tcPr>
          <w:p>
            <w:r/>
            <w:r>
              <w:rPr>
                <w:rFonts w:ascii="Arial" w:hAnsi="Arial"/>
                <w:b w:val="0"/>
                <w:sz w:val="15"/>
              </w:rPr>
              <w:t>Senza condizioni verificabili produce spam, costi non controllati e partner di bassa qualità.</w:t>
            </w:r>
          </w:p>
        </w:tc>
      </w:tr>
    </w:tbl>
    <w:p>
      <w:pPr>
        <w:pStyle w:val="Heading2"/>
        <w:keepNext/>
        <w:spacing w:before="160" w:after="60"/>
      </w:pPr>
      <w:r>
        <w:t>1.3 Direzione proposta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Planner come dorsale operativa della famiglia.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Scopri come owner di ricerca, confronto e salvati.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Le mie attività come owner del post-acquisto: prenotazioni, presenze e richieste.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Profilo limitato a identità, preferenze, sicurezza, privacy e feedback.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Famiglia come capability autonoma per nucleo, bambini, membership, indirizzi e promemoria.</w:t>
      </w:r>
    </w:p>
    <w:p>
      <w:pPr>
        <w:pStyle w:val="Heading2"/>
      </w:pPr>
      <w:r>
        <w:rPr>
          <w:color w:val="172033"/>
        </w:rPr>
        <w:t>1.4 Estensioni di ecosistema in pipeline</w:t>
      </w:r>
    </w:p>
    <w:p>
      <w:pPr>
        <w:pStyle w:val="ListBullet"/>
      </w:pPr>
      <w:r>
        <w:rPr>
          <w:rFonts w:ascii="Aptos" w:hAnsi="Aptos"/>
          <w:color w:val="172033"/>
          <w:sz w:val="18"/>
        </w:rPr>
        <w:t>Floating CTA beta come strumento di product discovery: i feedback dei clienti amici sono raccolti nel punto esatto della journey in cui emergono, con contesto tecnico e funzionale associato.</w:t>
      </w:r>
    </w:p>
    <w:p>
      <w:pPr>
        <w:pStyle w:val="ListBullet"/>
      </w:pPr>
      <w:r>
        <w:rPr>
          <w:rFonts w:ascii="Aptos" w:hAnsi="Aptos"/>
          <w:color w:val="172033"/>
          <w:sz w:val="18"/>
        </w:rPr>
        <w:t>Supply acquisition come capability trasversale: le famiglie possono segnalare o invitare centri non ancora iscritti, trasformando gap di offerta osservati in lead qualificati per il portale Partner.</w:t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2. Scope, metodologia e criteri di valutazione</w:t>
      </w:r>
    </w:p>
    <w:p>
      <w:pPr>
        <w:pStyle w:val="Heading2"/>
        <w:keepNext/>
        <w:spacing w:before="160" w:after="60"/>
      </w:pPr>
      <w:r>
        <w:t>2.1 Scope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  <w:color w:val="172033"/>
        </w:rPr>
        <w:t>Il perimetro di audit strutturale resta l’app Genitore. Partner, Admin, backoffice, contratti commerciali dei centri e processi contabili non sono ancora auditati in questo volume. La versione 1.1 registra tuttavia due dipendenze di ecosistema già rilevanti per il disegno complessivo: acquisizione di centri non iscritti a partire dalla domanda delle famiglie e raccolta di feedback contestuale durante la beta. I portali Partner e Admin saranno oggetto di handbook dedicati e successivo consolidamento in una roadmap unica.</w:t>
      </w:r>
    </w:p>
    <w:p>
      <w:pPr>
        <w:pStyle w:val="Heading2"/>
        <w:keepNext/>
        <w:spacing w:before="160" w:after="60"/>
      </w:pPr>
      <w:r>
        <w:t>2.2 Metodo di audit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1.  Censimento delle 27 route a partire dalla Next Gen.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2.  Classificazione per generazione, responsabilità e pagina chiamante.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3.  Analisi dei passaggi cross-shell e delle destinazioni Legacy.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4.  Ricostruzione delle journey per obiettivo utente.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5.  Valutazione di coerenza rispetto a Information Architecture, process ownership, cognitive load, error prevention e continuity.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6.  Definizione TO-BE, business rule e criteri di accettazione.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7.  Traceability tra pagine, journey, CR, sprint, KPI e DDL.</w:t>
      </w:r>
    </w:p>
    <w:p>
      <w:pPr>
        <w:pStyle w:val="Heading2"/>
        <w:keepNext/>
        <w:spacing w:before="160" w:after="60"/>
      </w:pPr>
      <w:r>
        <w:t>2.3 Scala di priorità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Definizione</w:t>
            </w:r>
          </w:p>
        </w:tc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Azione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P0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Bloccante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Interrompe una journey critica, espone rischio sicurezza/privacy o impedisce la migrazione.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Trattare nella prima wave utile.</w:t>
            </w:r>
          </w:p>
        </w:tc>
      </w:tr>
      <w:tr>
        <w:trPr>
          <w:cantSplit/>
        </w:trPr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P1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Alta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Riduce task success, genera forte ambiguità o debito strutturale.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Pianificare entro la roadmap corrente.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P2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Media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Ottimizzazione importante ma non bloccante.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Implementare dopo stabilizzazione P0/P1.</w:t>
            </w:r>
          </w:p>
        </w:tc>
      </w:tr>
      <w:tr>
        <w:trPr>
          <w:cantSplit/>
        </w:trPr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P3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Bassa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Miglioria incrementale.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Backlog successivo.</w:t>
            </w:r>
          </w:p>
        </w:tc>
      </w:tr>
    </w:tbl>
    <w:p>
      <w:pPr>
        <w:pStyle w:val="Heading2"/>
        <w:keepNext/>
        <w:spacing w:before="160" w:after="60"/>
      </w:pPr>
      <w:r>
        <w:t>2.4 Scala di complessità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Taglia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Configurazione/UI locale, bassa dipendenza.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Più componenti o regole, limitata integrazione.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Cross-domain, API e migrazione dati/stato.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XL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Journey end-to-end con più domini e rischio elevato.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3. Baseline applicativa e findings</w:t>
      </w:r>
    </w:p>
    <w:p>
      <w:pPr>
        <w:pStyle w:val="Heading2"/>
        <w:keepNext/>
        <w:spacing w:before="160" w:after="60"/>
      </w:pPr>
      <w:r>
        <w:t>3.1 Topologia AS-IS</w:t>
      </w:r>
    </w:p>
    <w:p>
      <w:r>
        <w:drawing>
          <wp:inline xmlns:a="http://schemas.openxmlformats.org/drawingml/2006/main" xmlns:pic="http://schemas.openxmlformats.org/drawingml/2006/picture">
            <wp:extent cx="6120000" cy="1508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_a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0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59" w:lineRule="auto"/>
      </w:pPr>
      <w:r>
        <w:rPr>
          <w:rFonts w:ascii="Aptos" w:hAnsi="Aptos"/>
          <w:b w:val="0"/>
          <w:i/>
          <w:color w:val="64748B"/>
        </w:rPr>
        <w:t>La topologia mostra che la Next Gen non è ancora una piattaforma autonoma: le quattro aree principali delegano numerosi obiettivi alle route Legacy. Il grafo produce due navigazioni concorrenti e rende il browser back un meccanismo di recupero implicito.</w:t>
      </w:r>
    </w:p>
    <w:p>
      <w:pPr>
        <w:pStyle w:val="Heading2"/>
        <w:keepNext/>
        <w:spacing w:before="160" w:after="60"/>
      </w:pPr>
      <w:r>
        <w:t>3.2 Inventario per generazione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Gruppo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Pagine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Generazione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Home, Planner, Calendario, Famiglia, Indirizzi, Promemoria, Profilo, Hub Famiglia, Impostazioni, Segnalazioni, Scopri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11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Next Gen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9 dettagli attività, Preferiti, Prenotazioni, Presenze, Preferenze, Privacy, Sicurezza, Richieste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16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Legacy richiamata</w:t>
            </w:r>
          </w:p>
        </w:tc>
      </w:tr>
    </w:tbl>
    <w:p>
      <w:pPr>
        <w:pStyle w:val="Heading2"/>
        <w:keepNext/>
        <w:spacing w:before="160" w:after="60"/>
      </w:pPr>
      <w:r>
        <w:t>3.3 Rischi architetturali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Rischio</w:t>
            </w:r>
          </w:p>
        </w:tc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Severità</w:t>
            </w:r>
          </w:p>
        </w:tc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Impatto</w:t>
            </w:r>
          </w:p>
        </w:tc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Mitigazione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R-01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Stato di journey perso tra route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Alto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Conversione e task completion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Context object + shell unica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R-02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Duplicazione di ownership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Alto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Evolutive divergenti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Capability map + DDL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R-03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Route Legacy nella nav primaria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Alto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Disorientamento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Redirect e migrazione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R-04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Dati test nel catalogo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Alto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Fiducia e data quality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Isolamento ambienti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R-05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Privacy/share link non formalizzati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Alto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Data exposure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Regole token, revoca, minimizzazione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R-06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Assenza event taxonomy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Medio-Alto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Nessuna misura funnel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Analytics by design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R-07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Test per pagina, non per journey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Medio-Alto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Regressioni cross-route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Playwright E2E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4. Principi e capability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Applicazione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P-01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Journey first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La struttura segue obiettivi utente e non cartelle tecniche.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P-02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Single ownership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Ogni capability ha una sezione owner; le altre possono solo fare entry o supporto.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P-03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State continuity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Filtri, origine, settimana e bambino persistono finché il processo non termina.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P-04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One dominant CTA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Una sola azione primaria derivata dallo stato della schermata.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P-05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Progressive disclosure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Dettaglio e opzioni avanzate compaiono solo quando necessarie.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P-06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Object-first post-purchase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Dopo l’acquisto l’oggetto primario è la prenotazione, non la scheda attività.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P-07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Privacy and security by design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Condivisione, membership e account lifecycle hanno stati e audit.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P-08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Measure the journey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Ogni step produce eventi correlabili e KPI azionabili.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P-09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Migration-safe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Feature flag, redirect, rollback e telemetry sono parte della CR.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P-10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Test the outcome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 test automatici verificano il raggiungimento dell’obiettivo utente.</w:t>
            </w:r>
          </w:p>
        </w:tc>
      </w:tr>
    </w:tbl>
    <w:p>
      <w:pPr>
        <w:pStyle w:val="Heading2"/>
        <w:keepNext/>
        <w:spacing w:before="160" w:after="60"/>
      </w:pPr>
      <w:r>
        <w:t>4.1 Capability ownership TO-BE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Responsabilità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Confine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Home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Orientamento, riepilogo, next best action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Non gestisce processi transazionali.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Planner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Copertura, calendario, piano, budget e gruppi se confermati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Owner del piano familiare.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Scopri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Ricerca, mappa, confronto, salvati, dettaglio attività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Owner del pre-acquisto.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 mie attività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Prenotazioni, dettaglio booking, presenze, richieste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Owner del post-acquisto.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Famiglia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Nucleo, bambini, membership, indirizzi, promemoria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Capability trasversale con route proprie.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Profilo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Identità, preferenze, sicurezza, privacy, feedback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Owner della configurazione account.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5. Audit completo delle 27 pagine</w:t>
      </w:r>
    </w:p>
    <w:p>
      <w:pPr>
        <w:spacing w:after="240"/>
      </w:pPr>
      <w:r>
        <w:rPr>
          <w:rFonts w:ascii="Aptos" w:hAnsi="Aptos"/>
          <w:i/>
          <w:color w:val="64748B"/>
          <w:sz w:val="21"/>
        </w:rPr>
        <w:t>Una scheda strutturata per ogni route osservata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Ogni scheda contiene evidenza osservata, ruolo percepito, problemi, disposizione target, KPI e Change Request. Le pagine Legacy di dettaglio condividono un template comune ma sono mantenute separate perché rappresentano route e punti di ingresso distinti.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 Home Next Gen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Entry point / non indicato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Orientamento quotidiano e accesso ai principali obiettivi: continuare la pianificazione, esplorare attività e consultare lo stato familiare.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Continua a pianificare, Sì, In ritardo, No, 🤍, Segnala un problema, Torna a V1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/activity/laboratorio-arti-creative (Legacy), /activity/summer-camp-acquatico (Legacy), /activity/soccer-academy-estate (Legacy), /nextgen/planner (Next Gen), /nextgen (Next Gen), /nextgen/search (Next Gen), /prenotazioni (Legacy) ...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Introduzione chiara del paradigma organizzativo.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Presenza di suggerimenti e next best action.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Accesso diretto a Planner e Scopri.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Le card attività aprono dettagli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Prenotazioni è una destinazione Legacy nella navigazione primaria.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Home combina riepilogo, raccomandazioni e micro-task con CTA concorrenti.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 comandi “Torna a V1” e “Segnala un problema” rendono visibile lo stato transitorio del prodotto.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Mantenere come hub di orientamento; non deve ospitare transazioni. Tutte le card devono aprire route Next Gen preservando il contesto.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Time to first meaningful action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Home -&gt; Planner CTR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Recommendation -&gt; Detail CTR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CR-001, CR-006, CR-007, CR-008, CR-009, CR-018, CR-043, CR-044, CR-048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5.2 Planner - Organizzazione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/nextgen/planner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Centro operativo per copertura delle settimane, viste, budget, gruppi e suggerimenti.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Organizzazione, Mappa, Budget, Gruppi, 1, 2, 3 ...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/activity/attivita-test-buddykids (Legacy), /nextgen/search (Next Gen), /activity/laboratorio-arti-creative (Legacy), /activity/summer-camp-acquatico (Legacy), /activity/soccer-academy-estate (Legacy), /nextgen (Next Gen), /nextgen/planner (Next Gen) ...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Rende visibile la copertura per mese/settimana.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“Riempi” collega il bisogno alla ricerca.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Consolida più strumenti organizzativi in un unico luogo.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Responsabilità eccessivamente ampia: planning, mappa, budget, gruppi e raccomandazioni.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Elementi pianificati e suggerimenti aprono dettagli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 selettori numerici e mensili non esplicitano chiaramente il modello di vista.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navigazione include Prenotazioni Legacy.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Planner unico con viste dichiarate, coverage slot e azione primaria dipendente dallo stato. Il click su attività pianificata apre il dettaglio prenotazione.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Coverage completion rate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Planner weekly active families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Riempi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View switching/backtrack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CR-005, CR-006, CR-015, CR-016, CR-021, CR-022, CR-023, CR-026, CR-035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5.3 Planner - Calendario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/nextgen/planner?mode=calendario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https://buddykids-app.vercel.app/nextgen/profile/famiglia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Rappresentazione temporale mensile/settimanale del medesimo piano familiare e punto di condivisione.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Organizzazione, Mappa, Budget, Gruppi, 1, 2, 3 ...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/activity/attivita-test-buddykids (Legacy), /nextgen/search (Next Gen), /activity/laboratorio-arti-creative (Legacy), /activity/summer-camp-acquatico (Legacy), /activity/soccer-academy-estate (Legacy), /nextgen (Next Gen), /nextgen/planner (Next Gen) ...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Supporta viste mese/settimana.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Include condivisione e revoca del piano.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Mantiene coerenza di contenuto con il Planner.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È raggiunto dal Profilo/Famiglia, pur essendo una modalità del Planner.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Duplica controlli e contenuti dell’organizzazione.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Condivisione e pianificazione risultano mescolate senza una gerarchia esplicita.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Dettagli attività restano Legacy.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Modalità interna del Planner con stato condiviso; la condivisione è un’azione del periodo selezionato, non una responsabilità del Profilo.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Calendar mode adoption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Share conversion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State preservation between views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detail opens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CR-005, CR-022, CR-023, CR-032, CR-033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5.4 Famiglia - Crea o entra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/nextgen/planner/famiglia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https://buddykids-app.vercel.app/nextgen/profile/famiglia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Creazione del nucleo familiare o ingresso tramite invito.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Crea famiglia, Entra nella famiglia, Segnala un problema, Torna a V1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 (Next Gen), /nextgen/planner (Next Gen), /nextgen/search (Next Gen), /prenotazioni (Legacy), /nextgen/profile (Next Gen)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Presenta due scelte principali comprensibili.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Riduce la complessità iniziale del setup.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route sotto Planner contraddice il dominio Famiglia.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L’ingresso arriva dal Profilo/Famiglia, generando rimbalzo tra aree.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Non sono osservabili ruoli, stato invito, scadenza o gestione errori.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Spostare nel dominio Famiglia con lifecycle esplicito di household e membership.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Household creation completion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Join completion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Invite error rate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Time to active household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CR-003, CR-027, CR-028, CR-043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5.5 Famiglia - Indirizzi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/nextgen/planner/indirizzi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https://buddykids-app.vercel.app/nextgen/profile/famiglia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Gestione di casa, lavoro e punti di partenza per logistica e travel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Modifica, Rimuovi, Salva, Segnala un problema, Torna a V1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 (Next Gen), /nextgen/planner (Next Gen), /nextgen/search (Next Gen), /prenotazioni (Legacy), /nextgen/profile (Next Gen)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Azioni Modifica, Rimuovi e Salva esplicite.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Abilita funzioni ad alto valore come promemoria di partenza.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Collocazione tecnica sotto Planner ma semantica sotto Famiglia/Logistica.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Non è evidente il concetto di indirizzo predefinito per contesto.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Rimozione e salvataggio necessitano regole di validazione e conferma.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Famiglia &gt; Logistica &gt; Indirizzi, con tipi, default e validazione geografica.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Address save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Validation error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Default address coverage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Delete cancellation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CR-003, CR-029, CR-030, CR-043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5.6 Famiglia - Promemoria logistici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/nextgen/planner/promemoria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https://buddykids-app.vercel.app/nextgen/profile/famiglia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Attivazione di avvisi di partenza collegati a luogo e attività.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Promemoria attivo, Partenza consigliata, Casa, Segnala un problema, Torna a V1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 (Next Gen), /nextgen/planner (Next Gen), /nextgen/search (Next Gen), /prenotazioni (Legacy), /nextgen/profile (Next Gen)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Valore utente immediato e coerente con la promessa di TRAMA.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Distingue attivazione e partenza consigliata.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funzione è presentata come anteprima e non come processo completo.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esplicito per origine, anticipo, canale e fallback.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Collocazione sotto Planner non coerente con la configurazione familiare.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Regole di promemoria nel dominio Famiglia/Logistica, consumate dal Planner e dalle Prenotazioni.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Reminder activation rate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Notification delivery success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Open-to-event rate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Opt-out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CR-030, CR-031, CR-039, CR-044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5.7 Profilo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/nextgen/profile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Identità utente, accesso alle configurazioni e, oggi, hub di processi operativi.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Cambia foto, Modifica, Esci dall'account, Segnala un problema, Torna a V1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/prenotazioni (Legacy), /preferiti (Legacy), /presenze (Legacy), /nextgen/profile/famiglia (Next Gen), /richieste (Legacy), /nextgen/profile/impostazioni (Next Gen), /nextgen/profile/segnalazioni (Next Gen) ...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Raccoglie punti di ingresso rilevanti.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Distingue aree con descrizioni sintetiche.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Mescola identità, prenotazioni, preferiti, presenze, richieste, famiglia, impostazioni e segnalazioni.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Quattro voci operative aprono pagine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responsabilità della sezione non è prevedibile.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Profilo limitato a identità, account, impostazioni e feedback. Prenotazioni/presenze/richieste confluiscono in “Le mie attività”; preferiti in Scopri.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Task success by profile destination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Misnavigation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Profile bounce rate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exits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CR-002, CR-003, CR-004, CR-038, CR-039, CR-042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5.8 Hub Famiglia e logistica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/nextgen/profile/famiglia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Indice di indirizzi, nucleo, condivisione piano e promemoria.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Segnala un problema, Torna a V1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/nextgen/planner/indirizzi (Next Gen), /nextgen/planner/famiglia (Next Gen), /nextgen/planner?mode=calendario (Next Gen), /nextgen/planner/promemoria (Next Gen), /nextgen (Next Gen), /nextgen/planner (Next Gen), /nextgen/search (Next Gen) ...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Raggruppa capability logicamente correlate.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Descrizioni delle card orientate al beneficio.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Tutte le destinazioni cambiano dominio di route verso Planner.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Condivisione piano è un’azione del Planner, mentre indirizzi e membership sono dati Famiglia.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pagina compensa una IA non stabilizzata.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Famiglia come capability autonoma: nucleo, bambini, adulti, indirizzi e promemoria; link contestuale alla condivisione del Planner.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Family hub task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Cross-area navigation count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Household completion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Logistics completion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CR-003, CR-027, CR-028, CR-029, CR-031, CR-032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5.9 Hub Impostazioni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/nextgen/profile/impostazioni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Indice per sicurezza, preferenze, privacy e account.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Segnala un problema, Torna a V1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/profile/sicurezza (Legacy), /profile/preferenze (Legacy), /profile/privacy (Legacy), /nextgen (Next Gen), /nextgen/planner (Next Gen), /nextgen/search (Next Gen), /prenotazioni (Legacy) ...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Tassonomia di primo livello corretta.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Descrizioni comprensibili.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Tutte le destinazioni core sono ancora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shell su azioni ad alta sensibilità.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Non è chiara la separazione tra privacy, consensi e lifecycle account.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Migrazione completa Next Gen con governance di sicurezza e privacy e tracciamento degli stati.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Settings completion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settings exposure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Security task error rate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Privacy action abandonment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CR-039, CR-040, CR-041, CR-046, CR-047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5.10 Le mie segnalazioni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/nextgen/profile/segnalazioni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Consultazione dello stato di bug e suggerimenti inviati durante la beta.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Segnala un problema, Torna a V1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 (Next Gen), /nextgen/planner (Next Gen), /nextgen/search (Next Gen), /prenotazioni (Legacy), /nextgen/profile (Next Gen)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Introduce trasparenza sul feedback.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Separazione dalla richiesta al centro.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route è nel Profilo ma il processo è di supporto/prodotto.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Le azioni osservate non evidenziano filtri, dettaglio o stato del ticket.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semantica “beta” non è sostenibile nel prodotto stabile.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Area Feedback con categorie, severità, stato, dettaglio e comunicazioni; accessibile dal Profilo ma governata come processo di supporto.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Issue submission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Status visibility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Resolution SLA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Duplicate issue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CR-042, CR-044, CR-047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5.11 Scopri / Ricerca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/nextgen/search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Next 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</w:t>
            </w:r>
          </w:p>
        </w:tc>
        <w:tc>
          <w:tcPr>
            <w:tcW w:type="dxa" w:w="2509"/>
            <w:shd w:fill="DCFCE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Ricerca e discovery di attività in lista o mappa.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Lista, Mappa, 🤍, Segnala un problema, Torna a V1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/activity/attivita-test-buddykids (Legacy), /activity/laboratorio-arti-creative (Legacy), /activity/soccer-academy-estate (Legacy), /activity/summer-music-camp (Legacy), /activity/test (Legacy), /activity/test-attivita-auto-1784107753260 (Legacy), /activity/test-attivita-auto-1784108193968 (Legacy) ...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Lista e mappa come modalità complementari.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Card ricche di match, distanza, età, categorie, prezzo e disponibilità.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Tutti gli otto risultati osservati aprono dettagli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Non risultano CTA di filtro esplicite nell’inventario dei pulsanti.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contesto del Planner non è visibile né persistito.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Sono presenti attività test tra i risultati.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Scopri Next Gen con filtri condivisi lista/mappa, contesto opzionale del Planner e dettaglio Next Gen.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Search success rate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Result -&gt; detail CTR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Filter usage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No-result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Test data leakage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CR-006, CR-009, CR-016, CR-017, CR-018, CR-019, CR-047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5.12 Dettaglio attività - BuddyKids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/activity/attivita-test-buddykids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https://buddykids-app.vercel.app/nextgen/planner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Dettaglio generico raggiunto sia da attività pianificata sia da ricerca; oggi sostituisce impropriamente il dettaglio prenotazione.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Contatta il gestore,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/booking/attivita-test-buddykids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“Prenota ora” e “Contatta il gestore” chiare.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pagina costituisce il punto informativo prima della conversione.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completo di shell e navigazione rispetto a Next Gen.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Booking successivo è anch’esso Legacy e non preserva il contesto di origine.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comando “Passa a NextGen” rende esplicita la frammentazione.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Next Gen uniforme per contenuti, disponibilità, idoneità e CTA.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Dal Planner, il click su un elemento già prenotato dovrebbe aprire il booking, non il catalogo.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Migrare al template Dettaglio attività Next Gen, con disponibilità, selezione bambino, salvataggio e contatto contestuale.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Detail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Contact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Back-to-results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CR-009, CR-010, CR-011, CR-012, CR-013, CR-020, CR-008, CR-035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5.13 Dettaglio attività - Coding &amp; Robotica Kids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/activity/coding-robotica-kids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https://buddykids-app.vercel.app/nextgen/search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Dettaglio informativo dell’attività raggiunto da Home, Planner o Scopri.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Contatta il gestore,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/booking/coding-robotica-kids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“Prenota ora” e “Contatta il gestore” chiare.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pagina costituisce il punto informativo prima della conversione.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completo di shell e navigazione rispetto a Next Gen.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Booking successivo è anch’esso Legacy e non preserva il contesto di origine.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comando “Passa a NextGen” rende esplicita la frammentazione.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Next Gen uniforme per contenuti, disponibilità, idoneità e CTA.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Migrare al template Dettaglio attività Next Gen, con disponibilità, selezione bambino, salvataggio e contatto contestuale.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Detail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Contact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Back-to-results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CR-009, CR-010, CR-011, CR-012, CR-013, CR-020,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5.14 Dettaglio attività - Laboratorio Arti Creative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/activity/laboratorio-arti-creative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Dettaglio informativo dell’attività raggiunto da Home, Planner o Scopri.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Contatta il gestore,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/booking/laboratorio-arti-creative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“Prenota ora” e “Contatta il gestore” chiare.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pagina costituisce il punto informativo prima della conversione.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completo di shell e navigazione rispetto a Next Gen.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Booking successivo è anch’esso Legacy e non preserva il contesto di origine.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comando “Passa a NextGen” rende esplicita la frammentazione.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Next Gen uniforme per contenuti, disponibilità, idoneità e CTA.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Migrare al template Dettaglio attività Next Gen, con disponibilità, selezione bambino, salvataggio e contatto contestuale.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Detail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Contact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Back-to-results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CR-009, CR-010, CR-011, CR-012, CR-013, CR-020,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5.15 Dettaglio attività - Soccer Academy Estate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/activity/soccer-academy-estate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Dettaglio informativo dell’attività raggiunto da Home, Planner o Scopri.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Contatta il gestore,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/booking/soccer-academy-estate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“Prenota ora” e “Contatta il gestore” chiare.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pagina costituisce il punto informativo prima della conversione.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completo di shell e navigazione rispetto a Next Gen.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Booking successivo è anch’esso Legacy e non preserva il contesto di origine.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comando “Passa a NextGen” rende esplicita la frammentazione.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Next Gen uniforme per contenuti, disponibilità, idoneità e CTA.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Migrare al template Dettaglio attività Next Gen, con disponibilità, selezione bambino, salvataggio e contatto contestuale.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Detail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Contact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Back-to-results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CR-009, CR-010, CR-011, CR-012, CR-013, CR-020,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5.16 Dettaglio attività - Summer Camp Acquatico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/activity/summer-camp-acquatico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Dettaglio informativo dell’attività raggiunto da Home, Planner o Scopri.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Contatta il gestore,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/booking/summer-camp-acquatico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“Prenota ora” e “Contatta il gestore” chiare.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pagina costituisce il punto informativo prima della conversione.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completo di shell e navigazione rispetto a Next Gen.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Booking successivo è anch’esso Legacy e non preserva il contesto di origine.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comando “Passa a NextGen” rende esplicita la frammentazione.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Next Gen uniforme per contenuti, disponibilità, idoneità e CTA.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Migrare al template Dettaglio attività Next Gen, con disponibilità, selezione bambino, salvataggio e contatto contestuale.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Detail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Contact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Back-to-results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CR-009, CR-010, CR-011, CR-012, CR-013, CR-020,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5.17 Dettaglio attività - Summer Music Camp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/activity/summer-music-camp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https://buddykids-app.vercel.app/nextgen/search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Dettaglio informativo dell’attività raggiunto da Home, Planner o Scopri.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Contatta il gestore,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/booking/summer-music-camp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“Prenota ora” e “Contatta il gestore” chiare.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pagina costituisce il punto informativo prima della conversione.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completo di shell e navigazione rispetto a Next Gen.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Booking successivo è anch’esso Legacy e non preserva il contesto di origine.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comando “Passa a NextGen” rende esplicita la frammentazione.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Next Gen uniforme per contenuti, disponibilità, idoneità e CTA.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Migrare al template Dettaglio attività Next Gen, con disponibilità, selezione bambino, salvataggio e contatto contestuale.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Detail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Contact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Back-to-results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CR-009, CR-010, CR-011, CR-012, CR-013, CR-020,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5.18 Dettaglio attività - Test centro estivo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/activity/test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https://buddykids-app.vercel.app/nextgen/search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Dettaglio di attività test esposta nel catalogo applicativo.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Apri la copertina a schermo intero, Contatta il gestore, Apri foto 1 a schermo intero, Apri foto 2 a schermo intero,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/booking/test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“Prenota ora” e “Contatta il gestore” chiare.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pagina costituisce il punto informativo prima della conversione.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completo di shell e navigazione rispetto a Next Gen.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Booking successivo è anch’esso Legacy e non preserva il contesto di origine.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comando “Passa a NextGen” rende esplicita la frammentazione.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Next Gen uniforme per contenuti, disponibilità, idoneità e CTA.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Dati test visibili nella journey utente: rischio reputazionale, analytics contaminati e conversioni non valide.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Migrare al template Dettaglio attività Next Gen, con disponibilità, selezione bambino, salvataggio e contatto contestuale.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Detail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Contact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Back-to-results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CR-009, CR-010, CR-011, CR-012, CR-013, CR-020, CR-008, CR-047, CR-048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5.19 Dettaglio attività - Auto test 1784107753260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/activity/test-attivita-auto-1784107753260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https://buddykids-app.vercel.app/nextgen/search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Dettaglio di attività test esposta nel catalogo applicativo.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Contatta il gestore,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/booking/test-attivita-auto-1784107753260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“Prenota ora” e “Contatta il gestore” chiare.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pagina costituisce il punto informativo prima della conversione.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completo di shell e navigazione rispetto a Next Gen.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Booking successivo è anch’esso Legacy e non preserva il contesto di origine.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comando “Passa a NextGen” rende esplicita la frammentazione.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Next Gen uniforme per contenuti, disponibilità, idoneità e CTA.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Dati test visibili nella journey utente: rischio reputazionale, analytics contaminati e conversioni non valide.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Migrare al template Dettaglio attività Next Gen, con disponibilità, selezione bambino, salvataggio e contatto contestuale.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Detail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Contact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Back-to-results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CR-009, CR-010, CR-011, CR-012, CR-013, CR-020, CR-008, CR-047, CR-048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5.20 Dettaglio attività - Auto test 1784108193968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/activity/test-attivita-auto-1784108193968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https://buddykids-app.vercel.app/nextgen/search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Dettaglio di attività test esposta nel catalogo applicativo.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Contatta il gestore,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/booking/test-attivita-auto-1784108193968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CTA “Prenota ora” e “Contatta il gestore” chiare.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pagina costituisce il punto informativo prima della conversione.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completo di shell e navigazione rispetto a Next Gen.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Booking successivo è anch’esso Legacy e non preserva il contesto di origine.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comando “Passa a NextGen” rende esplicita la frammentazione.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contratto Next Gen uniforme per contenuti, disponibilità, idoneità e CTA.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Dati test visibili nella journey utente: rischio reputazionale, analytics contaminati e conversioni non valide.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Migrare al template Dettaglio attività Next Gen, con disponibilità, selezione bambino, salvataggio e contatto contestuale.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Detail -&gt; 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Contact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Back-to-results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CR-009, CR-010, CR-011, CR-012, CR-013, CR-020, CR-008, CR-047, CR-048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5.21 Preferiti Legacy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/preferiti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Elenco di attività salvate.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/activity/attivita-test-buddykids (Legacy), / (Legacy), /search (Legacy), /groups (Legacy), /calendar (Legacy), /profile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Rende recuperabili le opportunità salvate.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Intera shell Legacy con Home/Cerca/Gruppi/Calendario/Profilo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dettaglio salvato apre ancora una pagina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collocazione sotto Profilo non riflette la natura di discovery.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Scopri &gt; Salvati, stessa card e stesso stato del catalogo Next Gen.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Saved list opens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Save-to-detail CTR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Save-to-booking conversion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 navigation exposure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CR-019, CR-038,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5.22 Prenotazioni Legacy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/prenotazioni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Elenco e analisi di prenotazioni per copertura, periodo, figlio, attività, centro, stato e prezzo.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Elenco, Copertura, CalendarioPresto, Settimana, Mese, Figlio, Attività ...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 (Legacy), /activity/attivita-test-buddykids (Legacy), /search (Legacy), /groups (Legacy), /calendar (Legacy), /profile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Ricchezza di filtri e viste operative.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Presenza di contatto gestore e collegamento al Planner.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È una pagina critica ancora interamente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link “vai al Planner” punta alla root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Il dettaglio porta alla scheda attività, non a un dettaglio prenotazione.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Compare sia nella navigazione primaria sia nel Profilo.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Top-level “Le mie attività” con lista prenotazioni e dettaglio booking Next Gen; Planner e richieste come azioni contestuali.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Booking list task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Time to locate booking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Self-service completion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Wrong-detail navigation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CR-002, CR-034, CR-035, CR-037,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5.23 Presenze Legacy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/presenze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Storico di presenze, ritardi e assenze.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 (Legacy), /search (Legacy), /groups (Legacy), /calendar (Legacy), /profile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Capability operativa importante per famiglie e centri.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Pagina minima e isolata dal booking.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Navigazione interamente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Non risultano filtri, dettaglio o correzione nell’inventario.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Sotto “Le mie attività”, collegata alla prenotazione e al bambino, con workflow di correzione.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Attendance lookup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Correction request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Resolution time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Unmatched attendance records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CR-036, CR-037,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5.24 Preferenze Legacy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/profile/preferenze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https://buddykids-app.vercel.app/nextgen/profile/impostazioni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Configurazione lingua e tema; presumibilmente notifiche.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Italiano, English, Chiaro, Scuro,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 (Legacy), /search (Legacy), /groups (Legacy), /calendar (Legacy), /profile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Controlli lingua e tema espliciti.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Shell Legacy per una funzione core.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Le notifiche sono annunciate nell’hub ma non emergono dai controlli osservati.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 un salvataggio/feedback esplicito nell’inventario.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Impostazioni Next Gen con lingua, tema e notifiche, salvataggio coerente e preview.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Preference save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Language switch success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Theme persistence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Notification preference completion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CR-039, CR-031,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5.25 Privacy e account Legacy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/profile/privacy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https://buddykids-app.vercel.app/nextgen/profile/impostazioni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Gestione consensi e azioni di disattivazione/cancellazione account.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Disattiva account temporaneamente, Richiedi cancellazione account,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 (Legacy), /search (Legacy), /groups (Legacy), /calendar (Legacy), /profile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Distingue disattivazione temporanea e cancellazione.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Azioni ad alto rischio nella shell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Non sono espliciti conferma forte, tempi, retention e possibilità di annullamento.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La cancellazione necessita un processo di stato, non un singolo pulsante.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Journey Next Gen conforme a policy: informativa, conferma forte, cooling-off, stato e audit.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Privacy task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Deletion request completion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Cancellation during cooling-off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Support contacts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CR-041, CR-040, CR-046, CR-047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5.26 Sicurezza Legacy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/profile/sicurezza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https://buddykids-app.vercel.app/nextgen/profile/impostazioni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Aggiornamento password e accesso rapido.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Aggiorna password,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 (Legacy), /search (Legacy), /groups (Legacy), /calendar (Legacy), /profile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Task principale immediatamente identificabile.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shell su un task sensibile.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Non risultano gestione sessioni, feedback di sicurezza o recovery.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L’esito deve essere verificabile e comunicato.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Sicurezza Next Gen con re-authentication, password policy, esito e gestione sessioni compatibile con il perimetro MVP.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Password update success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Security error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Recovery completion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Session revocation success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CR-040, CR-046, CR-047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after="40"/>
      </w:pPr>
      <w:r>
        <w:rPr>
          <w:rFonts w:ascii="Aptos" w:hAnsi="Aptos"/>
          <w:b/>
          <w:color w:val="172033"/>
          <w:sz w:val="32"/>
        </w:rPr>
        <w:t>5.27 Richieste Legacy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Route</w:t>
              <w:br/>
              <w:t>/richieste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Generazione</w:t>
              <w:br/>
              <w:t>Legacy richiamata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Richiamata da</w:t>
              <w:br/>
              <w:t>https://buddykids-app.vercel.app/nextgen/profile</w:t>
            </w:r>
          </w:p>
        </w:tc>
        <w:tc>
          <w:tcPr>
            <w:tcW w:type="dxa" w:w="2509"/>
            <w:shd w:fill="FFEDD5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Target</w:t>
              <w:br/>
              <w:t>Keep / migrate / merge secondo CR</w:t>
            </w:r>
          </w:p>
        </w:tc>
      </w:tr>
    </w:tbl>
    <w:p>
      <w:pPr>
        <w:pStyle w:val="Heading3"/>
        <w:keepNext/>
        <w:spacing w:before="160" w:after="60"/>
      </w:pPr>
      <w:r>
        <w:t>Ruolo e responsabilità osservata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Elenco dei messaggi ai centri e delle risposte ricevute.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Evidenza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Dettaglio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CTA / controlli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Indietro, Passa a NextGen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Collegamenti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/activity/attivita-test-buddykids (Legacy), / (Legacy), /search (Legacy), /groups (Legacy), /calendar (Legacy), /profile (Legacy)</w:t>
            </w:r>
          </w:p>
        </w:tc>
      </w:tr>
    </w:tbl>
    <w:p>
      <w:pPr>
        <w:pStyle w:val="Heading3"/>
        <w:keepNext/>
        <w:spacing w:before="160" w:after="60"/>
      </w:pPr>
      <w:r>
        <w:t>Punti di forza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Rende visibile una relazione operativa con il centro.</w:t>
      </w:r>
    </w:p>
    <w:p>
      <w:pPr>
        <w:pStyle w:val="Heading3"/>
        <w:keepNext/>
        <w:spacing w:before="160" w:after="60"/>
      </w:pPr>
      <w:r>
        <w:t>Problemi e rischi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Processo operativo collocato nel Profilo.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Shell Legacy e ritorno al dettaglio attività Legacy.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Non sono osservabili thread, stato o contesto booking.</w:t>
      </w:r>
    </w:p>
    <w:p>
      <w:pPr>
        <w:pStyle w:val="Heading3"/>
        <w:keepNext/>
        <w:spacing w:before="160" w:after="60"/>
      </w:pPr>
      <w:r>
        <w:t>Disposizione TO-BE</w:t>
      </w:r>
    </w:p>
    <w:p>
      <w:pPr>
        <w:keepNext w:val="0"/>
        <w:spacing w:before="0" w:after="60" w:line="259" w:lineRule="auto"/>
      </w:pPr>
      <w:r>
        <w:rPr>
          <w:rFonts w:ascii="Aptos" w:hAnsi="Aptos"/>
          <w:b w:val="0"/>
          <w:i w:val="0"/>
          <w:sz w:val="18"/>
        </w:rPr>
        <w:t>Inbox in “Le mie attività”, con thread contestuale a attività o prenotazione.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KPI pagina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Open request rate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Time to first response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Request resolution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Requests without context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Misurare dopo instrumentazione</w:t>
            </w:r>
          </w:p>
        </w:tc>
      </w:tr>
    </w:tbl>
    <w:p>
      <w:pPr>
        <w:keepNext w:val="0"/>
        <w:spacing w:before="60" w:after="0" w:line="259" w:lineRule="auto"/>
      </w:pPr>
      <w:r>
        <w:rPr>
          <w:rFonts w:ascii="Aptos" w:hAnsi="Aptos"/>
          <w:b/>
          <w:i w:val="0"/>
          <w:color w:val="0F766E"/>
          <w:sz w:val="16"/>
        </w:rPr>
        <w:t>Change Request correlate: CR-020, CR-037, CR-008</w:t>
      </w:r>
    </w:p>
    <w:p>
      <w:pPr>
        <w:keepNext w:val="0"/>
        <w:spacing w:before="40" w:after="0" w:line="259" w:lineRule="auto"/>
      </w:pPr>
      <w:r>
        <w:rPr>
          <w:rFonts w:ascii="Aptos" w:hAnsi="Aptos"/>
          <w:b w:val="0"/>
          <w:i/>
          <w:color w:val="64748B"/>
          <w:sz w:val="14"/>
        </w:rPr>
        <w:t>Fonte: crawl applicativo mobile-chrome del 16/07/2026. Valutazione strutturale e di processo.</w:t>
      </w:r>
    </w:p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6. Process Architecture</w:t>
      </w:r>
    </w:p>
    <w:p>
      <w:pPr>
        <w:spacing w:after="240"/>
      </w:pPr>
      <w:r>
        <w:rPr>
          <w:rFonts w:ascii="Aptos" w:hAnsi="Aptos"/>
          <w:i/>
          <w:color w:val="64748B"/>
          <w:sz w:val="21"/>
        </w:rPr>
        <w:t>Dieci journey principali con AS-IS, TO-BE, frizioni e controlli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Le journey sono disegnate per obiettivo utente. Il TO-BE non introduce necessariamente nuove feature: ridefinisce ownership, sequenza, stato e responsabilità tecnica. Ogni journey è collegata a business rule, KPI e Change Request.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6.1 J01 - Coprire una settimana: ricerca e prenotazione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Trovare e prenotare un’attività compatibile partendo da una settimana scoperta.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Settimana non coperta o parzialmente coperta nel Planner.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CR-006, CR-009, CR-011, CR-012, CR-013, CR-014, CR-015, CR-016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931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931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Perdita di weekId/childId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Cambio shell e navigazione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Ritorno al Planner non deterministico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Impossibilità di misurare una funnel unica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BR-J01-01 La ricerca aperta dal Planner deve ricevere weekId e childId quando disponibili.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BR-J01-02 I risultati devono escludere incompatibilità bloccanti e spiegare quelle non bloccanti.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BR-J01-03 La disponibilità deve essere verificata prima della conferma.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BR-J01-04 Una prenotazione confermata deve aggiornare il Planner in modo idempotente.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BR-J01-05 L’utente deve poter tornare ai risultati senza perdere filtri e posizione.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Conversione Planner -&gt; prenotazione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Tempo per coprire una settimana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Drop-off per step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Legacy exposure rate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6.2 J02 - Scoprire, confrontare e salvare attività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Esplorare opportunità da Home o Scopri, confrontarle e salvarle.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Bisogno esplorativo, suggerimento Home o ricerca libera.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CR-009, CR-010, CR-017, CR-018, CR-019, CR-043, CR-047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149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49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Dettaglio e preferiti fuori shell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Gerarchia informativa variabile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Back non garantisce stato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Test data visibili nei risultati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BR-J02-01 Lista e mappa devono condividere filtri e ordinamento.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BR-J02-02 Il salvataggio deve essere disponibile da card e dettaglio con stato sincronizzato.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BR-J02-03 Il risultato deve distinguere match, disponibilità e prezzo.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BR-J02-04 Dati test non devono essere visibili in ambienti non di test.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BR-J02-05 Il back deve ripristinare scroll e filtri.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CTR risultato -&gt; dettaglio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Save rate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Ritorno ai risultati senza reset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Zero test data in produzione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6.3 J03 - Gestire copertura e viste del Planner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Visualizzare e modificare la copertura familiare per settimana, mese e bambino.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Controllo pianificazione o necessità di colmare gap.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CR-005, CR-021, CR-022, CR-023, CR-026, CR-035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1448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44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Modi e responsabilità non espliciti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Calendario sembra pagina distinta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Dettaglio pianificato apre catalogo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CTA multiple con pari peso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BR-J03-01 Organizzazione e Calendario sono viste dello stesso stato Planner.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BR-J03-02 Ogni slot deve avere stato scoperto, parziale o coperto.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BR-J03-03 Il dettaglio di un elemento pianificato apre prima la prenotazione, poi l’attività.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BR-J03-04 Il Planner deve mostrare una CTA primaria coerente con lo stato.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BR-J03-05 I filtri di vista non modificano i dati, solo la rappresentazione.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Planner weekly active families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Coverage completion rate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Tempo di orientamento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Backtrack tra viste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6.4 J04 - Gestire il ciclo di vita della prenotazione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Consultare, filtrare e gestire ciò che è stato acquistato.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Conferma, modifica, necessità informativa o contatto gestore.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CR-002, CR-034, CR-035, CR-037, CR-044, CR-045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14504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45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Sezione nel profilo e nella nav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Dettaglio attività sostituisce dettaglio booking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Link Planner punta a root Legacy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Shell e filtri incoerenti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BR-J04-01 La prenotazione è l’oggetto primario post-acquisto.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BR-J04-02 Le azioni dipendono dallo stato e dalle policy del gestore.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BR-J04-03 Ogni booking deve mostrare bambini, periodo, prezzo, centro e stato.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BR-J04-04 I cambi di stato devono aggiornare Planner e notifiche.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BR-J04-05 Il contatto gestore deve mantenere il riferimento alla prenotazione.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Self-service completion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Contatti supporto per booking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Tempo per trovare una prenotazione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Booking detail success rate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6.5 J05 - Consultare e correggere le presenze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Vedere presenze, ritardi e assenze per bambino e attività.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Verifica giornaliera, contestazione o storico.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CR-036, CR-037, CR-044, CR-045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16474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47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Presenze scollegate dalla prenotazione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Pagina Legacy minima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Nessun percorso di correzione esplicito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Ownership informativa ambiguo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BR-J05-01 Ogni presenza è riferita a booking, data e bambino.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BR-J05-02 Le correzioni devono generare una richiesta tracciata.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BR-J05-03 Lo storico deve essere filtrabile per bambino e periodo.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BR-J05-04 Stati ammessi: presente, assente, ritardo, uscita anticipata, da verificare.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Consultazione presenze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Richieste correzione risolte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Tempo medio di risoluzione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Errori di attribuzione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6.6 J06 - Creare e gestire la famiglia condivisa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Creare il nucleo, aggiungere bambini e coinvolgere un altro adulto.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Prima configurazione o necessità di collaborazione.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CR-003, CR-027, CR-028, CR-044, CR-046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16993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9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Route sotto Planner, ingresso da Profilo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Nessun modello ruoli esplicito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Creazione e join senza stato lifecycle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Doppia collocazione concettuale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BR-J06-01 Un utente può appartenere a uno o più nuclei solo se previsto dal modello.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BR-J06-02 L’invito deve avere scadenza, revoca e stato.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BR-J06-03 I ruoli minimi sono owner e membro adulto.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BR-J06-04 Le modifiche critiche devono essere auditabili.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BR-J06-05 La visibilità sui bambini dipende dalla membership attiva.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Household setup completion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Invite acceptance rate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Tempo di configurazione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Famiglie con almeno due adulti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6.7 J07 - Configurare indirizzi e promemoria logistici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Definire punti di partenza e ricevere avvisi utili per arrivare in tempo.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Nuova famiglia, nuova prenotazione o modifica logistica.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CR-029, CR-030, CR-031, CR-039, CR-044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16595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59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Dati logistici sotto route Planner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Regole non esplicite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Promemoria presentato come anteprima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Nessun fallback su travel time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BR-J07-01 Un indirizzo può essere casa, lavoro o personalizzato.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BR-J07-02 Un solo indirizzo può essere default per contesto.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BR-J07-03 Il promemoria deve dichiarare origine, evento, anticipo e canale.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BR-J07-04 Se il travel time non è disponibile, usare un anticipo configurabile.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BR-J07-05 Le notifiche devono rispettare consensi e quiet hours.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Address completion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Reminder activation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On-time interaction rate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Notification opt-out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6.8 J08 - Condividere il piano con nonni o caregiver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Condividere una vista di sola lettura per settimana o mese.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Necessità di coordinamento esterno al nucleo autenticato.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CR-032, CR-033, CR-041, CR-044, CR-047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17167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16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Funzione collocata in due aree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Ambito e scadenza non visibili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Rischio privacy se link non governato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Nessuna telemetria d’uso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BR-J08-01 Il link è di sola lettura e limitato al periodo scelto.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BR-J08-02 Deve avere token non prevedibile, revoca e opzionale scadenza.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BR-J08-03 Dati sensibili non necessari devono essere esclusi.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BR-J08-04 La rigenerazione invalida il link precedente.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BR-J08-05 Il proprietario vede stato e ultimo accesso aggregato.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Share link creation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Link usage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Revocation success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Privacy incidents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6.9 J09 - Contattare il gestore e gestire richieste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Aprire una richiesta contestuale e seguirne la risposta.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Domanda pre-booking, problema booking o correzione presenza.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CR-020, CR-037, CR-044, CR-045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16719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7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Richieste separate dal contesto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Mancanza di thread/stati osservabili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Ingresso da più punti senza taxonomy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Ritorno in Legacy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BR-J09-01 Ogni richiesta ha tipo, oggetto correlato e stato.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BR-J09-02 Le richieste pre-booking riferiscono l’attività; post-booking la prenotazione.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BR-J09-03 Stati: aperta, risposta ricevuta, in attesa utente, chiusa.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BR-J09-04 Le notifiche devono aprire direttamente il thread.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Time to first response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Open request rate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Resolution time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Requests without context</w:t>
      </w:r>
    </w:p>
    <w:p>
      <w:r>
        <w:br w:type="page"/>
      </w:r>
    </w:p>
    <w:p>
      <w:r>
        <w:rPr>
          <w:rFonts w:ascii="Aptos" w:hAnsi="Aptos"/>
          <w:b/>
          <w:color w:val="172033"/>
          <w:sz w:val="32"/>
        </w:rPr>
        <w:t>6.10 J10 - Gestire account, preferenze, privacy e feedback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Obiettivo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Configurare l’esperienza e governare sicurezza, consensi e segnalazioni.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Trigger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Aggiornamento profilo, password, preferenze, privacy o invio issue.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Change Request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CR-004, CR-039, CR-040, CR-041, CR-042, CR-046, CR-047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92000" cy="129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J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2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60" w:after="60"/>
      </w:pPr>
      <w:r>
        <w:t>Frizioni AS-IS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Tre pagine core ancora Legacy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Azioni account ad alto rischio senza journey evidente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Feedback beta mescolato al profilo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B91C1C"/>
          <w:sz w:val="18"/>
        </w:rPr>
        <w:t>Doppia shell</w:t>
      </w:r>
    </w:p>
    <w:p>
      <w:pPr>
        <w:pStyle w:val="Heading3"/>
        <w:keepNext/>
        <w:spacing w:before="160" w:after="60"/>
      </w:pPr>
      <w:r>
        <w:t>Business rule principali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BR-J10-01 Le azioni distruttive richiedono conferma forte e informativa.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BR-J10-02 La cancellazione segue uno stato e una retention policy.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BR-J10-03 Preferenze lingua/tema/notifiche sono centralizzate.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BR-J10-04 Le segnalazioni hanno categoria, severità e stato.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BR-J10-05 Le pagine di sicurezza non devono dipendere dalla shell Legacy.</w:t>
      </w:r>
    </w:p>
    <w:p>
      <w:pPr>
        <w:pStyle w:val="Heading3"/>
        <w:keepNext/>
        <w:spacing w:before="160" w:after="60"/>
      </w:pPr>
      <w:r>
        <w:t>KPI journey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Settings task success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Password update success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Account action abandonment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0F766E"/>
          <w:sz w:val="18"/>
        </w:rPr>
        <w:t>Issue resolution SLA</w:t>
      </w:r>
    </w:p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7. Business Rules Catalog</w:t>
      </w:r>
    </w:p>
    <w:p>
      <w:pPr>
        <w:spacing w:after="240"/>
      </w:pPr>
      <w:r>
        <w:rPr>
          <w:rFonts w:ascii="Aptos" w:hAnsi="Aptos"/>
          <w:i/>
          <w:color w:val="64748B"/>
          <w:sz w:val="21"/>
        </w:rPr>
        <w:t>Regole funzionali e di controllo per processo</w:t>
      </w:r>
    </w:p>
    <w:p>
      <w:pPr>
        <w:keepNext w:val="0"/>
        <w:spacing w:before="0" w:after="100" w:line="259" w:lineRule="auto"/>
      </w:pPr>
      <w:r>
        <w:rPr>
          <w:color w:val="172033"/>
        </w:rPr>
        <w:t>Il catalogo comprende 58 regole specifiche di journey e 10 regole trasversali. Ogni regola è classificata per vincolo e owner, così da poter essere trasformata in acceptance criteria e test automatici.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Lettura del catalogo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Le regole Must sono condizioni di rilascio. Le regole Should possono essere differite solo con DDL e rischio accettato. L’owner indicato è responsabile della validazione, non necessariamente dell’implementazione.</w:t>
            </w:r>
          </w:p>
        </w:tc>
      </w:tr>
    </w:tbl>
    <w:p>
      <w:pPr>
        <w:spacing w:after="0"/>
      </w:pPr>
    </w:p>
    <w:p>
      <w:pPr>
        <w:sectPr>
          <w:footerReference w:type="default" r:id="rId9"/>
          <w:pgSz w:w="11906" w:h="16838"/>
          <w:pgMar w:top="879" w:right="935" w:bottom="879" w:left="935" w:header="312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3096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96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Journey</w:t>
            </w:r>
          </w:p>
        </w:tc>
        <w:tc>
          <w:tcPr>
            <w:tcW w:type="dxa" w:w="3096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Regola</w:t>
            </w:r>
          </w:p>
        </w:tc>
        <w:tc>
          <w:tcPr>
            <w:tcW w:type="dxa" w:w="3096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Vincolo</w:t>
            </w:r>
          </w:p>
        </w:tc>
        <w:tc>
          <w:tcPr>
            <w:tcW w:type="dxa" w:w="3096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BR-J01-01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J01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La ricerca aperta dal Planner deve ricevere weekId e childId quando disponibili.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BR-J01-02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J01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 risultati devono escludere incompatibilità bloccanti e spiegare quelle non bloccanti.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BR-J01-03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J01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La disponibilità deve essere verificata prima della conferma.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BR-J01-04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J01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Una prenotazione confermata deve aggiornare il Planner in modo idempotente.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BR-J01-05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J01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L’utente deve poter tornare ai risultati senza perdere filtri e posizione.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BR-J02-01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J02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Lista e mappa devono condividere filtri e ordinamento.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BR-J02-02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J02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salvataggio deve essere disponibile da card e dettaglio con stato sincronizzato.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BR-J02-03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J02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risultato deve distinguere match, disponibilità e prezzo.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BR-J02-04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J02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Dati test non devono essere visibili in ambienti non di test.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BR-J02-05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J02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back deve ripristinare scroll e filtri.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BR-J03-01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J03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Organizzazione e Calendario sono viste dello stesso stato Planner.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BR-J03-02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J03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Ogni slot deve avere stato scoperto, parziale o coperto.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BR-J03-03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J03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dettaglio di un elemento pianificato apre prima la prenotazione, poi l’attività.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BR-J03-04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J03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Planner deve mostrare una CTA primaria coerente con lo stato.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BR-J03-05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J03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 filtri di vista non modificano i dati, solo la rappresentazione.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BR-J04-01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J04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La prenotazione è l’oggetto primario post-acquisto.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BR-J04-02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J04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azioni dipendono dallo stato e dalle policy del gestore.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BR-J04-03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J04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Ogni booking deve mostrare bambini, periodo, prezzo, centro e stato.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BR-J04-04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J04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 cambi di stato devono aggiornare Planner e notifiche.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BR-J04-05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J04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contatto gestore deve mantenere il riferimento alla prenotazione.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BR-J05-01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J05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Ogni presenza è riferita a booking, data e bambino.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BR-J05-02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J05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correzioni devono generare una richiesta tracciata.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BR-J05-03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J05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Lo storico deve essere filtrabile per bambino e periodo.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BR-J05-04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J05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Stati ammessi: presente, assente, ritardo, uscita anticipata, da verificare.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BR-J06-01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J06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Un utente può appartenere a uno o più nuclei solo se previsto dal modello.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BR-J06-02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J06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L’invito deve avere scadenza, revoca e stato.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BR-J06-03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J06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 ruoli minimi sono owner e membro adulto.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BR-J06-04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J06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modifiche critiche devono essere auditabili.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BR-J06-05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J06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La visibilità sui bambini dipende dalla membership attiva.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BR-J07-01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J07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Un indirizzo può essere casa, lavoro o personalizzato.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BR-J07-02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J07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Un solo indirizzo può essere default per contesto.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BR-J07-03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J07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promemoria deve dichiarare origine, evento, anticipo e canale.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BR-J07-04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J07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 il travel time non è disponibile, usare un anticipo configurabile.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BR-J07-05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J07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notifiche devono rispettare consensi e quiet hours.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BR-J08-01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J08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link è di sola lettura e limitato al periodo scelto.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BR-J08-02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J08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Deve avere token non prevedibile, revoca e opzionale scadenza.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BR-J08-03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J08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Dati sensibili non necessari devono essere esclusi.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BR-J08-04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J08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La rigenerazione invalida il link precedente.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BR-J08-05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J08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proprietario vede stato e ultimo accesso aggregato.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BR-J09-01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J09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Ogni richiesta ha tipo, oggetto correlato e stato.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BR-J09-02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J09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richieste pre-booking riferiscono l’attività; post-booking la prenotazione.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BR-J09-03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J09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Stati: aperta, risposta ricevuta, in attesa utente, chiusa.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BR-J09-04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J09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notifiche devono aprire direttamente il thread.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BR-J10-01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J10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azioni distruttive richiedono conferma forte e informativa.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BR-J10-02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J10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La cancellazione segue uno stato e una retention policy.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BR-J10-03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J10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Preferenze lingua/tema/notifiche sono centralizzate.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BR-J10-04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J10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segnalazioni hanno categoria, severità e stato.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BR-J10-05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J10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pagine di sicurezza non devono dipendere dalla shell Legacy.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Product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BR-X-01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Ogni route target deve essere accessibile con deep link e autorizzazione coerente.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IT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BR-X-02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azioni idempotenti non devono generare duplicati in caso di retry.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Backend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BR-X-03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Ogni errore deve avere codice tecnico, messaggio utente e correlationId.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IT/QA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BR-X-04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CTA non disponibili devono spiegare il requisito mancante.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Should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UX/Product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BR-X-05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entità test sono escluse dalle coorti reali e dagli analytics business.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Data/Platform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BR-X-06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Ogni cambio di stato critico genera audit trail con attore e timestamp.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Backend/Security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BR-X-07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 dati personali condivisi devono rispettare minimizzazione e scope.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Legal/Security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BR-X-08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context object deve essere versionato e retrocompatibile durante la migrazione.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Must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Frontend/Backend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BR-X-09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Il browser back deve ripristinare stato e non avviare nuove transazioni.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Should</w:t>
            </w:r>
          </w:p>
        </w:tc>
        <w:tc>
          <w:tcPr>
            <w:tcW w:type="dxa" w:w="3096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Frontend</w:t>
            </w:r>
          </w:p>
        </w:tc>
      </w:tr>
      <w:tr>
        <w:trPr>
          <w:cantSplit/>
        </w:trPr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BR-X-10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Cross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pagine devono esporre una sola primary CTA per stato.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Should</w:t>
            </w:r>
          </w:p>
        </w:tc>
        <w:tc>
          <w:tcPr>
            <w:tcW w:type="dxa" w:w="3096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UX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BR-J11-01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J11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Una segnalazione di centro non iscritto deve generare un CenterLead e non una scheda attività pubblica o prenotabile.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Product + Partner Ops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BR-J11-02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J11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Il lead deve conservare il contesto di domanda: route sorgente, località, periodo/settimana, filtri e fascia d’età quando disponibili.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Product +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BR-J11-03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J11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Prima dell’outreach il sistema o l’Admin deve verificare duplicati su nome, indirizzo, dominio e contatti disponibili.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Admin Ops + Backend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BR-J11-04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J11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L’eventuale invito deve usare un token tracciabile, revocabile e con scadenza; il centro deve completare registrazione, verifica e pubblicazione prima di essere visibile come offerta.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Security + Partner + IT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BR-J11-05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J11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La raccolta e l’uso di contatti di terzi devono essere minimizzati e sottoposti a verifica Legal/Privacy prima del pilot.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Legal + Product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BR-J12-01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J12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La floating CTA deve essere governata da feature flag/coorte beta e non deve diventare una dipendenza permanente della navigazione primaria.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Product + Frontend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BR-J12-02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J12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Ogni feedback deve acquisire automaticamente route, timestamp, versione applicativa e context object disponibile, senza precompilare dati sensibili nel testo libero.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Product + Data + Security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BR-J12-03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J12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Il feedback deve essere classificabile almeno come bug, contenuto/dato, difficoltà di utilizzo o proposta; ogni item deve avere stato di triage e owner.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Product Ops + Admin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BR-J12-04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J12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La CTA beta non sostituisce i canali operativi per richieste su prenotazioni, pagamenti o sicurezza; tali casi devono essere instradati al workflow appropriato.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Product + Support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BR-J12-05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J12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La misurazione deve distinguere apertura CTA, invio, feedback azionabile, duplicato, preso in carico e risolto.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Should</w:t>
            </w:r>
          </w:p>
        </w:tc>
        <w:tc>
          <w:tcPr>
            <w:tcW w:type="dxa" w:w="309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Product + Data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BR-J11-06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J11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La sola segnalazione non genera sconto o credito; il reward richiede Partner approvato, attività pubblicata e primo booking confermato con il centro referral.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Product + Growth + Finance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BR-J11-07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J11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Il reward Genitore proposto è 10% fino a 25 euro sul primo booking con il centro, one-shot, scadenza 6 mesi e non cumulabile salvo regola esplicita.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Business + Product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BR-J11-08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J11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L’attribution economica è assegnata al primo suggerimento qualificato precedente a registrazione o claim; duplicati restano DemandContext senza reward multipli.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Growth + Admin Ops + IT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BR-J11-09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J11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Il Genitore può seguire gli stati ricevuto, qualificato, invitato, onboarding, attivo e reward earned/redeemed senza vedere dati riservati del Partner.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Should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Product + UX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BR-J11-10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J11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Il Partner referral accede a 3% anziché 5% per 50 booking o 12 mesi solo se mantiene profilo ≥90%, SLA ≥80%, disponibilità fresca ≥90% e cancellazioni &lt;5%.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Proposed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Business + Partner Ops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BR-J11-11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J11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Self-referral, relazioni tra referrer e organizzazione, duplicati e pattern anomali devono poter sospendere attribution, reward o incentivo.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Risk + Admin Ops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BR-J11-12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J11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Regole, soglie, budget, durata e versioni del programma sono configurabili e auditabili; nessun trattamento economico è hardcoded nella UI.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Admin + Finance + IT</w:t>
            </w:r>
          </w:p>
        </w:tc>
      </w:tr>
      <w:tr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BR-J11-13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J11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Nel beta senza checkout reale, reward e commissioni possono essere calcolati in shadow mode o applicati manualmente, mantenendo eligibility e audit.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Should</w:t>
            </w:r>
          </w:p>
        </w:tc>
        <w:tc>
          <w:tcPr>
            <w:tcW w:type="dxa" w:w="3096"/>
          </w:tcPr>
          <w:p>
            <w:r/>
            <w:r>
              <w:rPr>
                <w:rFonts w:ascii="Arial" w:hAnsi="Arial"/>
                <w:b w:val="0"/>
                <w:sz w:val="13"/>
              </w:rPr>
              <w:t>Product + Finance + Admin Ops</w:t>
            </w:r>
          </w:p>
        </w:tc>
      </w:tr>
    </w:tbl>
    <w:p>
      <w:pPr>
        <w:sectPr>
          <w:pgSz w:w="16838" w:h="11906" w:orient="landscape"/>
          <w:pgMar w:top="794" w:right="680" w:bottom="794" w:left="680" w:header="312" w:footer="312" w:gutter="0"/>
          <w:cols w:space="720"/>
          <w:docGrid w:linePitch="360"/>
        </w:sectPr>
      </w:pP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8. Information Architecture TO-BE</w:t>
      </w:r>
    </w:p>
    <w:p>
      <w:pPr>
        <w:spacing w:after="240"/>
      </w:pPr>
      <w:r>
        <w:rPr>
          <w:rFonts w:ascii="Aptos" w:hAnsi="Aptos"/>
          <w:i/>
          <w:color w:val="64748B"/>
          <w:sz w:val="21"/>
        </w:rPr>
        <w:t>Struttura proposta e motivazioni</w:t>
      </w:r>
    </w:p>
    <w:p>
      <w:r>
        <w:drawing>
          <wp:inline xmlns:a="http://schemas.openxmlformats.org/drawingml/2006/main" xmlns:pic="http://schemas.openxmlformats.org/drawingml/2006/picture">
            <wp:extent cx="6120000" cy="45144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_tob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1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160" w:after="60"/>
      </w:pPr>
      <w:r>
        <w:t>8.1 Navigazione primaria proposta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Voce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Domanda utente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Home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Cosa richiede attenzione oggi?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Riepilogo, suggerimenti, next best action.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Planner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Come è organizzata la famiglia?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Copertura, calendario, viste, budget/gruppi.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Scopri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Cosa posso trovare e salvare?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Ricerca, mappa, filtri, salvati, dettaglio.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 mie attività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Cosa ho acquistato e cosa devo gestire?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Prenotazioni, presenze, richieste.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Profilo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Come configuro account e applicazione?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Identità, preferenze, sicurezza, privacy, feedback.</w:t>
            </w:r>
          </w:p>
        </w:tc>
      </w:tr>
    </w:tbl>
    <w:p>
      <w:pPr>
        <w:pStyle w:val="Heading2"/>
        <w:keepNext/>
        <w:spacing w:before="160" w:after="60"/>
      </w:pPr>
      <w:r>
        <w:t>8.2 Motivazioni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Riduce le cinque principali ambiguità di ownership osservate.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Mantiene entro cinque voci la navigazione mobile primaria.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Separa chiaramente pre-acquisto, pianificazione e post-acquisto.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Consente a Famiglia di rimanere una capability trasversale senza occupare una tab quotidiana.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Rende ogni route compatibile con analytics, autorizzazioni e test per dominio.</w:t>
      </w:r>
    </w:p>
    <w:p>
      <w:pPr>
        <w:pStyle w:val="Heading2"/>
        <w:keepNext/>
        <w:spacing w:before="160" w:after="60"/>
      </w:pPr>
      <w:r>
        <w:t>8.3 Target route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AS-IS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TO-BE proposta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Trattamento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/app/home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Redirect compatibile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/nextgen/planner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/app/planner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Owner Planner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/nextgen/planner?mode=calendario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/app/planner?view=calendar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Stesso stato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/nextgen/search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/app/discover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Owner Scopri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/activity/:slug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/app/discover/activity/:slug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Redirect e resolver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/booking/:slug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/app/booking/:draftId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Nuovo booking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/prenotazioni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/app/my-activities/bookings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Migrazione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/presenze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/app/my-activities/attendance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Migrazione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/richieste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/app/my-activities/requests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Migrazione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/preferiti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/app/discover/saved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Migrazione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/nextgen/profile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/app/profile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Refocus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/nextgen/profile/famiglia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/app/family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Nuovo dominio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/nextgen/planner/indirizzi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/app/family/addresses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Migrazione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/nextgen/planner/promemoria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/app/family/reminders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Migrazione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/profile/preferenze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/app/profile/preferences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Migrazione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/profile/privacy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/app/profile/privacy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Migrazione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/profile/sicurezza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/app/profile/security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Migrazione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9. Domain Model e ownership dei dati</w:t>
      </w:r>
    </w:p>
    <w:p>
      <w:r>
        <w:drawing>
          <wp:inline xmlns:a="http://schemas.openxmlformats.org/drawingml/2006/main" xmlns:pic="http://schemas.openxmlformats.org/drawingml/2006/picture">
            <wp:extent cx="6192000" cy="12428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mod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24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/>
          <w:color w:val="64748B"/>
        </w:rPr>
        <w:t>Il modello separa aggregate e responsabilità. Il Planner non possiede attività o prenotazioni: conserva riferimenti e stato di copertura. Il Booking possiede lo stato contrattuale. Famiglia possiede membership, bambini e logistica.</w:t>
      </w:r>
    </w:p>
    <w:p>
      <w:pPr>
        <w:pStyle w:val="Heading2"/>
        <w:keepNext/>
        <w:spacing w:before="160" w:after="60"/>
      </w:pPr>
      <w:r>
        <w:t>9.1 Aggregate roots e owner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Aggregate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Entità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 logico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Famiglia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Household, Membership, Bambino, Indirizzo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Family service / domain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Planner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Periodo, Coverage Slot, riferimenti a booking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Planner service / domain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Catalogo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Provider, Attività, Disponibilità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Discovery/Catalog service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Booking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Prenotazione, Partecipante, pagamento/stato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Booking service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Operations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Presenza, Richiesta/Thread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Operations/Communication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Engagement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Preferito, Promemoria, Share link, Notifica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Cross-domain services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Account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Utente, Preferenze, Consensi, Segnalazione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Identity/Profile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Supply acquisition</w:t>
            </w:r>
          </w:p>
        </w:tc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CenterLead, CenterInvitation, CenterClaim, Outreach</w:t>
            </w:r>
          </w:p>
        </w:tc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Growth / Partner onboarding domain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Beta feedback</w:t>
            </w:r>
          </w:p>
        </w:tc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BetaFeedback, FeedbackContext, TriageStatus, Resolution</w:t>
            </w:r>
          </w:p>
        </w:tc>
        <w:tc>
          <w:tcPr>
            <w:tcW w:type="dxa" w:w="334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Product Operations / Support domain</w:t>
            </w:r>
          </w:p>
        </w:tc>
      </w:tr>
    </w:tbl>
    <w:p>
      <w:pPr>
        <w:pStyle w:val="Heading2"/>
        <w:keepNext/>
        <w:spacing w:before="160" w:after="60"/>
      </w:pPr>
      <w:r>
        <w:t>9.2 Stati minimi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Oggetto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 machine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Booking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draft -&gt; pending -&gt; confirmed -&gt; completed | cancelled | refunded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Membership invite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pending -&gt; accepted | expired | revoked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Inquiry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open -&gt; replied -&gt; waiting_user -&gt; closed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Share link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active -&gt; expired | revoked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Issue report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submitted -&gt; triaged -&gt; in_progress -&gt; resolved | rejected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Account deletion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requested -&gt; cooling_off -&gt; cancelled | deleted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CenterLead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suggested -&gt; deduplicated -&gt; qualified -&gt; invited/contacted -&gt; claimed | rejected | expired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 onboarding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claimed -&gt; registration_in_progress -&gt; submitted -&gt; approved | changes_requested | rejected -&gt; active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BetaFeedback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submitted -&gt; triaged -&gt; planned | duplicate | not_actionable -&gt; resolved -&gt; closed</w:t>
            </w:r>
          </w:p>
        </w:tc>
      </w:tr>
    </w:tbl>
    <w:p>
      <w:pPr>
        <w:pStyle w:val="Heading2"/>
        <w:keepNext/>
        <w:spacing w:before="160" w:after="60"/>
      </w:pPr>
      <w:r>
        <w:t>9.3 Eventi di dominio raccomandati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booking.confirmed / booking.cancelled / booking.updated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planner.coverage_changed / planner.period_shared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household.member_invited / household.member_joined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attendance.recorded / attendance.correction_requested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inquiry.created / inquiry.replied / inquiry.closed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reminder.scheduled / reminder.sent / reminder.failed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account.deletion_requested / account.deleted</w:t>
      </w:r>
    </w:p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10. Matrice Processi x Pagine x Responsabilità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Legenda: O = owner del processo; E = entry point; S = supporto/consultazione; X = cambio di contesto Legacy; - = non coinvolta.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Nel TO-BE ogni journey ha un solo owner.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Entry point e supporto possono essere multipli, ma non duplicano lo stato.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colonna Legacy rappresenta debito da azzerare entro Gate C.</w:t>
      </w:r>
    </w:p>
    <w:p>
      <w:pPr>
        <w:sectPr>
          <w:pgSz w:w="11906" w:h="16838"/>
          <w:pgMar w:top="879" w:right="935" w:bottom="879" w:left="935" w:header="312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  <w:cantSplit/>
        </w:trPr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Journey</w:t>
            </w:r>
          </w:p>
        </w:tc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Home</w:t>
            </w:r>
          </w:p>
        </w:tc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Planner</w:t>
            </w:r>
          </w:p>
        </w:tc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Scopri</w:t>
            </w:r>
          </w:p>
        </w:tc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Detail</w:t>
            </w:r>
          </w:p>
        </w:tc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Booking</w:t>
            </w:r>
          </w:p>
        </w:tc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Le mie attività</w:t>
            </w:r>
          </w:p>
        </w:tc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Famiglia</w:t>
            </w:r>
          </w:p>
        </w:tc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Profilo</w:t>
            </w:r>
          </w:p>
        </w:tc>
        <w:tc>
          <w:tcPr>
            <w:tcW w:type="dxa" w:w="154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Legacy</w:t>
            </w:r>
          </w:p>
        </w:tc>
      </w:tr>
      <w:tr>
        <w:trPr>
          <w:cantSplit/>
        </w:trPr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J01 Ricerca da settimana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X</w:t>
            </w:r>
          </w:p>
        </w:tc>
      </w:tr>
      <w:tr>
        <w:trPr>
          <w:cantSplit/>
        </w:trPr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J02 Discovery e salvati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X</w:t>
            </w:r>
          </w:p>
        </w:tc>
      </w:tr>
      <w:tr>
        <w:trPr>
          <w:cantSplit/>
        </w:trPr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J03 Copertura Planner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X</w:t>
            </w:r>
          </w:p>
        </w:tc>
      </w:tr>
      <w:tr>
        <w:trPr>
          <w:cantSplit/>
        </w:trPr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J04 Gestione booking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X</w:t>
            </w:r>
          </w:p>
        </w:tc>
      </w:tr>
      <w:tr>
        <w:trPr>
          <w:cantSplit/>
        </w:trPr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J05 Presenze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X</w:t>
            </w:r>
          </w:p>
        </w:tc>
      </w:tr>
      <w:tr>
        <w:trPr>
          <w:cantSplit/>
        </w:trPr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J06 Famiglia condivisa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J07 Logistica e reminder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J08 Condivisione piano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J09 Richieste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</w:t>
            </w:r>
          </w:p>
        </w:tc>
        <w:tc>
          <w:tcPr>
            <w:tcW w:type="dxa" w:w="154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X</w:t>
            </w:r>
          </w:p>
        </w:tc>
      </w:tr>
      <w:tr>
        <w:trPr>
          <w:cantSplit/>
        </w:trPr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J10 Account e feedback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</w:t>
            </w:r>
          </w:p>
        </w:tc>
        <w:tc>
          <w:tcPr>
            <w:tcW w:type="dxa" w:w="154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X</w:t>
            </w:r>
          </w:p>
        </w:tc>
      </w:tr>
    </w:tbl>
    <w:p>
      <w:pPr>
        <w:keepNext w:val="0"/>
        <w:spacing w:before="100" w:after="100" w:line="259" w:lineRule="auto"/>
      </w:pPr>
      <w:r>
        <w:rPr>
          <w:rFonts w:ascii="Aptos" w:hAnsi="Aptos"/>
          <w:b/>
          <w:i w:val="0"/>
          <w:color w:val="B91C1C"/>
          <w:sz w:val="16"/>
        </w:rPr>
        <w:t>Nota: la colonna Legacy evidenzia il problema AS-IS; nel TO-BE deve risultare “-” per tutte le journey.</w:t>
      </w:r>
    </w:p>
    <w:p>
      <w:pPr>
        <w:pStyle w:val="Heading2"/>
        <w:keepNext/>
        <w:spacing w:before="160" w:after="60"/>
      </w:pPr>
      <w:r>
        <w:t>10.1 Matrice tecnica per route owner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blHeader w:val="true"/>
          <w:cantSplit/>
        </w:trPr>
        <w:tc>
          <w:tcPr>
            <w:tcW w:type="dxa" w:w="386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386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Route</w:t>
            </w:r>
          </w:p>
        </w:tc>
        <w:tc>
          <w:tcPr>
            <w:tcW w:type="dxa" w:w="386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Dipendenza tecnica</w:t>
            </w:r>
          </w:p>
        </w:tc>
        <w:tc>
          <w:tcPr>
            <w:tcW w:type="dxa" w:w="386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Responsabilità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Home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/app/home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Home BFF / analytics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Nessun dato transazionale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Planner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/app/planner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Planner API + booking references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Coverage e viste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Scopri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/app/discover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Catalog/Search API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Ricerca e filtri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Activity Detail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/app/discover/activity/:slug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Catalog + Availability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Pre-booking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Booking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/app/booking/:id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Booking API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Transazione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 mie attività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/app/my-activities/*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Booking/Attendance/Inquiry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Post-acquisto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Famiglia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/app/family/*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Household/Address/Reminder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Dati nucleo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Profilo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/app/profile/*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Identity/Consent/Issue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Configurazione</w:t>
            </w:r>
          </w:p>
        </w:tc>
      </w:tr>
    </w:tbl>
    <w:p>
      <w:pPr>
        <w:sectPr>
          <w:pgSz w:w="16838" w:h="11906" w:orient="landscape"/>
          <w:pgMar w:top="794" w:right="680" w:bottom="794" w:left="680" w:header="312" w:footer="312" w:gutter="0"/>
          <w:cols w:space="720"/>
          <w:docGrid w:linePitch="360"/>
        </w:sectPr>
      </w:pP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11. Change Request Backlog</w:t>
      </w:r>
    </w:p>
    <w:p>
      <w:pPr>
        <w:spacing w:after="240"/>
      </w:pPr>
      <w:r>
        <w:rPr>
          <w:color w:val="172033"/>
        </w:rPr>
        <w:t>50 change request con priorità, dipendenze e sprint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Il backlog è ordinato per ID e strutturato per capability. La priorità esprime il rischio/valore; la taglia è indicativa e deve essere raffinata dal team tecnico. Ogni CR deve essere ulteriormente scomposta in user story e task solo dopo approvazione del relativo DDL.</w:t>
      </w:r>
    </w:p>
    <w:p>
      <w:pPr>
        <w:sectPr>
          <w:pgSz w:w="11906" w:h="16838"/>
          <w:pgMar w:top="879" w:right="935" w:bottom="879" w:left="935" w:header="312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cantSplit/>
        </w:trPr>
        <w:tc>
          <w:tcPr>
            <w:tcW w:type="dxa" w:w="193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93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Titolo</w:t>
            </w:r>
          </w:p>
        </w:tc>
        <w:tc>
          <w:tcPr>
            <w:tcW w:type="dxa" w:w="193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193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Prio</w:t>
            </w:r>
          </w:p>
        </w:tc>
        <w:tc>
          <w:tcPr>
            <w:tcW w:type="dxa" w:w="193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Size</w:t>
            </w:r>
          </w:p>
        </w:tc>
        <w:tc>
          <w:tcPr>
            <w:tcW w:type="dxa" w:w="193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93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Dipendenze</w:t>
            </w:r>
          </w:p>
        </w:tc>
        <w:tc>
          <w:tcPr>
            <w:tcW w:type="dxa" w:w="193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Sprint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Definire IA e navigazione primaria TO-BE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Architecture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Product/UX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-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CR-002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Creare macro-area “Le mie attività”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Architecture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Product/UX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CR-003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Rendere Famiglia una capability autonoma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Architecture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Product/UX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CR-004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Rifocalizzare Profilo su identità e configurazione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Architecture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Product/UX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CR-001, CR-002, CR-003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CR-005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Integrare Calendario come modalità del Planner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Planner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CR-001, CR-022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S9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CR-006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Introdurre context object di journey (source, weekId, childId, filters)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Platform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CR-007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Applicare una shell Next Gen unica a tutte le route target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Platform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CR-008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Gestire redirect e deep link delle route Legacy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Migration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Frontend/Backend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CR-009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Realizzare dettaglio attività Next Gen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Discovery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Product/UX/Frontend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CR-007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S7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Definire content contract del dettaglio attività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Discovery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Product/Backend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-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S7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Integrare disponibilità e capacità nel dettaglio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Booking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CR-009, CR-010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S7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CR-012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Integrare selezione bambino e verifica idoneità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Booking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CR-009, CR-027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S7-S8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CR-013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Realizzare booking flow Next Gen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Booking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XL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Product/UX/IT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CR-011, CR-012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S8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CR-014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Realizzare conferma, riepilogo ed esito prenotazione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Booking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Frontend/Backend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CR-013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S8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CR-015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Aggiornare automaticamente il Planner dopo conferma/cambio booking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Integration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CR-013, CR-021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S8-S9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CR-016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Contestualizzare Scopri quando aperto dal Planner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Discovery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Frontend/Backend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CR-006, CR-017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S8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CR-017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Standardizzare filtri, ordinamento e stato lista/mappa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Discovery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Product/UX/Frontend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CR-006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S7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CR-018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Ridisegnare gerarchia informativa delle card risultato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Discovery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UX/Frontend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S7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CR-019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Uniformare preferiti/salvati tra card, dettaglio e lista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Discovery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Frontend/Backend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CR-009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S7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Integrare contatto gestore/richiesta contestuale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Communication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Product/Backend/Frontend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CR-009, CR-037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Formalizzare modello di copertura del Planner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Planner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Product/Backend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CR-006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S9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CR-022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Unificare stato Organizzazione/Calendario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Planner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Frontend/Backend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S9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CR-023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Implementare viste settimana, mese e bambino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Planner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UX/Frontend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CR-022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S9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CR-024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Chiarire responsabilità e regole della vista Budget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Planner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P2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Product/Finance/IT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S9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CR-025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Definire collocazione e ownership dei Gruppi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Planner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P2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Product/UX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S9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CR-026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Progettare empty state e next best action del Planner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Planner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UX/Frontend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S9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CR-027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Formalizzare domain model Famiglia/Bambino/Membership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Family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Product/Backend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CR-028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Implementare inviti, ruoli, scadenza e revoca membership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Family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CR-029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Migrare gestione indirizzi in Famiglia &gt; Logistica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Logistics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Frontend/Backend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CR-027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Definire contratto travel time e fallback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Logistics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Backend/Integration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CR-029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Implementare regole promemoria e quiet hours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Logistics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CR-030, CR-039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CR-032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Implementare link piano read-only per periodo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Sharing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Backend/Frontend/Security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CR-021, CR-027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CR-033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Implementare scadenza, revoca e rigenerazione share link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Sharing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Backend/Security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CR-032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CR-034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Migrare elenco prenotazioni Next Gen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Frontend/Backend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CR-002, CR-007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CR-035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Realizzare dettaglio prenotazione Next Gen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Product/Frontend/Backend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CR-034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CR-036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Migrare presenze e collegarle a booking/bambino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CR-035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CR-037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Migrare richieste in inbox/thread contestuale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Communication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Backend/Frontend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CR-020, CR-035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CR-038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Migrare Preferiti in Scopri &gt; Salvati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Discovery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Frontend/Backend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CR-019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CR-039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Migrare Preferenze Next Gen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Settings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Frontend/Backend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CR-007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S12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Migrare Sicurezza Next Gen con re-auth e feedback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Security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Security/Backend/Frontend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S12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Migrare Privacy/account lifecycle Next Gen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Privacy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Legal/Product/IT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S12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CR-042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Evolvere segnalazioni in workflow Feedback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Support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P2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Product/Backend/Frontend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S12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CR-043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Standardizzare label, CTA e content design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UX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UX/Product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CR-001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CR-044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Implementare tassonomia eventi analytics end-to-end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Data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Product/Data/Frontend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CR-006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CR-045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Costruire suite Playwright per journey critiche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Quality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QA/Frontend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CR-013, CR-015, CR-034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S8-S12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CR-046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Definire e verificare baseline accessibilità WCAG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Quality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P1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UX/QA/Frontend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CR-007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CR-047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Standardizzare performance, error handling e dati test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Quality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IT/QA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CR-007</w:t>
            </w:r>
          </w:p>
        </w:tc>
        <w:tc>
          <w:tcPr>
            <w:tcW w:type="dxa" w:w="193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CR-048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Introdurre feature flag e telemetria migrazione Legacy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Migration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P0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Platform/Data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CR-007, CR-044</w:t>
            </w:r>
          </w:p>
        </w:tc>
        <w:tc>
          <w:tcPr>
            <w:tcW w:type="dxa" w:w="193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CR-049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Definire e realizzare il processo di suggerimento/invito di centri non iscritti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Supply Acquisition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P1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L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Product/Growth/Partner Ops/IT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CR-006; Partner/Admin handbook; Legal review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Discovery S6-S7; delivery roadmap ecosistema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CR-050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Industrializzare la floating CTA beta e il workflow di feedback contestuale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Beta / Feedback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P0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M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Product/UX/Frontend/Admin Ops/Data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CR-006, CR-044, CR-042</w:t>
            </w:r>
          </w:p>
        </w:tc>
        <w:tc>
          <w:tcPr>
            <w:tcW w:type="dxa" w:w="1935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S6-S7 pilot; hardening S12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CR-051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Introdurre attribution, eligibility e reward per il referral di centri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Supply Acquisition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P1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L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Product/Growth/Finance/IT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CR-049; Partner PCR-049/050; Admin ACR-044/045; Legal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Ecosystem S9-S10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CR-052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Mostrare stato referral e reward al Genitore con anti-abuso e privacy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Parent / Engagement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P1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M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Product/UX/Frontend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CR-049, CR-051, Notification Center</w:t>
            </w:r>
          </w:p>
        </w:tc>
        <w:tc>
          <w:tcPr>
            <w:tcW w:type="dxa" w:w="1935"/>
          </w:tcPr>
          <w:p>
            <w:r/>
            <w:r>
              <w:rPr>
                <w:rFonts w:ascii="Arial" w:hAnsi="Arial"/>
                <w:b w:val="0"/>
                <w:sz w:val="12"/>
              </w:rPr>
              <w:t>Ecosystem S9-S10</w:t>
            </w:r>
          </w:p>
        </w:tc>
      </w:tr>
    </w:tbl>
    <w:p>
      <w:pPr>
        <w:sectPr>
          <w:pgSz w:w="16838" w:h="11906" w:orient="landscape"/>
          <w:pgMar w:top="794" w:right="680" w:bottom="794" w:left="680" w:header="312" w:footer="312" w:gutter="0"/>
          <w:cols w:space="720"/>
          <w:docGrid w:linePitch="360"/>
        </w:sectPr>
      </w:pPr>
    </w:p>
    <w:p>
      <w:pPr>
        <w:pStyle w:val="Heading2"/>
        <w:keepNext/>
        <w:spacing w:before="160" w:after="60"/>
      </w:pPr>
      <w:r>
        <w:t>11.1 Criteri comuni di accettazione delle CR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Route target e deep link documentati.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Primary CTA e stati vuoto/loading/error definiti.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Analytics events e correlationId definiti prima dello sviluppo.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Requisiti accessibilità e responsive inclusi.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Business rule e autorizzazioni tracciate.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Test unitari/integration e scenario Playwright associati.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Feature flag e piano rollback per migrazioni.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Nessun dato test nelle coorti reali.</w:t>
      </w:r>
    </w:p>
    <w:p>
      <w:pPr>
        <w:pStyle w:val="Heading2"/>
        <w:keepNext/>
        <w:spacing w:before="160" w:after="60"/>
      </w:pPr>
      <w:r>
        <w:t>11.2 Dettaglio delle CR P0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CR-001 - Definire IA e navigazione primaria TO-BE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Architecture | Size: M | Owner: Product/UX | Dipendenze: - | Target: S6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CR-006 - Introdurre context object di journey (source, weekId, childId, filters)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Platform | Size: M | Owner: Product/Frontend | Dipendenze: CR-001 | Target: S6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CR-007 - Applicare una shell Next Gen unica a tutte le route target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Platform | Size: L | Owner: Frontend | Dipendenze: CR-001 | Target: S6-S12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CR-008 - Gestire redirect e deep link delle route Legacy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Migration | Size: M | Owner: Frontend/Backend | Dipendenze: CR-007 | Target: S6-S12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CR-009 - Realizzare dettaglio attività Next Gen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Discovery | Size: L | Owner: Product/UX/Frontend | Dipendenze: CR-007 | Target: S7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CR-010 - Definire content contract del dettaglio attività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Discovery | Size: M | Owner: Product/Backend | Dipendenze: - | Target: S7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CR-011 - Integrare disponibilità e capacità nel dettaglio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Booking | Size: L | Owner: Backend/Frontend | Dipendenze: CR-009, CR-010 | Target: S7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CR-012 - Integrare selezione bambino e verifica idoneità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Booking | Size: M | Owner: Backend/Frontend | Dipendenze: CR-009, CR-027 | Target: S7-S8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CR-013 - Realizzare booking flow Next Gen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Booking | Size: XL | Owner: Product/UX/IT | Dipendenze: CR-011, CR-012 | Target: S8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CR-014 - Realizzare conferma, riepilogo ed esito prenotazione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Booking | Size: M | Owner: Frontend/Backend | Dipendenze: CR-013 | Target: S8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CR-015 - Aggiornare automaticamente il Planner dopo conferma/cambio booking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Integration | Size: L | Owner: Backend/Frontend | Dipendenze: CR-013, CR-021 | Target: S8-S9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CR-016 - Contestualizzare Scopri quando aperto dal Planner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Discovery | Size: M | Owner: Frontend/Backend | Dipendenze: CR-006, CR-017 | Target: S8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CR-021 - Formalizzare modello di copertura del Planner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Planner | Size: L | Owner: Product/Backend | Dipendenze: CR-006 | Target: S9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CR-022 - Unificare stato Organizzazione/Calendario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Planner | Size: L | Owner: Frontend/Backend | Dipendenze: CR-021 | Target: S9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CR-027 - Formalizzare domain model Famiglia/Bambino/Membership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Family | Size: L | Owner: Product/Backend | Dipendenze: CR-001 | Target: S10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CR-034 - Migrare elenco prenotazioni Next Gen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Operations | Size: L | Owner: Frontend/Backend | Dipendenze: CR-002, CR-007 | Target: S11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CR-035 - Realizzare dettaglio prenotazione Next Gen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Operations | Size: L | Owner: Product/Frontend/Backend | Dipendenze: CR-034 | Target: S11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CR-040 - Migrare Sicurezza Next Gen con re-auth e feedback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Security | Size: L | Owner: Security/Backend/Frontend | Dipendenze: CR-007 | Target: S12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CR-041 - Migrare Privacy/account lifecycle Next Gen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Privacy | Size: L | Owner: Legal/Product/IT | Dipendenze: CR-040 | Target: S12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CR-044 - Implementare tassonomia eventi analytics end-to-end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Data | Size: L | Owner: Product/Data/Frontend | Dipendenze: CR-006 | Target: S6-S12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CR-045 - Costruire suite Playwright per journey critiche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Quality | Size: L | Owner: QA/Frontend | Dipendenze: CR-013, CR-015, CR-034 | Target: S8-S12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CR-047 - Standardizzare performance, error handling e dati test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Quality | Size: L | Owner: IT/QA | Dipendenze: CR-007 | Target: S6-S12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BEAFE"/>
            <w:tcBorders>
              <w:top w:val="single" w:sz="8" w:color="1D4ED8"/>
              <w:left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D4ED8"/>
                <w:sz w:val="19"/>
              </w:rPr>
              <w:t>CR-048 - Introdurre feature flag e telemetria migrazione Legacy</w:t>
            </w:r>
          </w:p>
        </w:tc>
      </w:tr>
      <w:tr>
        <w:trPr>
          <w:cantSplit/>
        </w:trPr>
        <w:tc>
          <w:tcPr>
            <w:tcW w:type="dxa" w:w="10036"/>
            <w:shd w:fill="DBEAFE"/>
            <w:tcBorders>
              <w:left w:val="single" w:sz="8" w:color="1D4ED8"/>
              <w:bottom w:val="single" w:sz="8" w:color="1D4ED8"/>
              <w:right w:val="single" w:sz="8" w:color="1D4E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Area: Migration | Size: M | Owner: Platform/Data | Dipendenze: CR-007, CR-044 | Target: S6-S12</w:t>
              <w:br/>
              <w:t>Acceptance focus: continuità di journey, stato deterministico, telemetry, test e rollback.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12. Roadmap per Sprint e criteri di accettazione</w:t>
      </w:r>
    </w:p>
    <w:p>
      <w:r>
        <w:drawing>
          <wp:inline xmlns:a="http://schemas.openxmlformats.org/drawingml/2006/main" xmlns:pic="http://schemas.openxmlformats.org/drawingml/2006/picture">
            <wp:extent cx="6156000" cy="3057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0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/>
          <w:color w:val="64748B"/>
        </w:rPr>
        <w:t>La sequenza privilegia prima la continuità delle journey e le fondamenta, poi Planner/Famiglia, infine post-acquisto e hardening. La roadmap non è una stima di calendario: rappresenta l’ordine di dipendenza consigliato.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Obiettivo</w:t>
            </w:r>
          </w:p>
        </w:tc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CR</w:t>
            </w:r>
          </w:p>
        </w:tc>
        <w:tc>
          <w:tcPr>
            <w:tcW w:type="dxa" w:w="250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Exit criteria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Sprint 6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Foundation &amp; Shell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CR-001, 006, 007, 008, 043, 044, 047, 048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IA approvata; context object versionato; shell e redirect pilot; analytics base; dati test isolati.</w:t>
            </w:r>
          </w:p>
        </w:tc>
      </w:tr>
      <w:tr>
        <w:trPr>
          <w:cantSplit/>
        </w:trPr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Sprint 7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Discovery &amp; Detail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CR-009, 010, 011, 012, 017, 018, 019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Tutti i risultati aprono detail Next Gen; disponibilità/idoneità visibili; filtri persistenti; salvati sincronizzati.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Sprint 8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Booking E2E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CR-013, 014, 015, 016, 045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J01 completa senza Legacy; conferma aggiorna Planner una sola volta; Playwright happy/negative path.</w:t>
            </w:r>
          </w:p>
        </w:tc>
      </w:tr>
      <w:tr>
        <w:trPr>
          <w:cantSplit/>
        </w:trPr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Sprint 9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Planner Backbone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CR-005, 021, 022, 023, 024, 025, 026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Organizzazione e Calendario condividono stato; coverage model validato; CTA per slot; click pianificato apre booking.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Sprint 10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Family &amp; Logistics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CR-003, 027, 028, 029, 030, 031, 032, 033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Household lifecycle completo; indirizzi/default; reminder; share link sicuro/revocabile.</w:t>
            </w:r>
          </w:p>
        </w:tc>
      </w:tr>
      <w:tr>
        <w:trPr>
          <w:cantSplit/>
        </w:trPr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Sprint 11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My Activities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CR-002, 004, 020, 034, 035, 036, 037, 038</w:t>
            </w:r>
          </w:p>
        </w:tc>
        <w:tc>
          <w:tcPr>
            <w:tcW w:type="dxa" w:w="250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Prenotazioni, presenze e richieste Next Gen; Profilo rifocalizzato; Preferiti in Scopri.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Sprint 12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Settings &amp; Hardening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CR-039, 040, 041, 042, 045, 046, 047, 048</w:t>
            </w:r>
          </w:p>
        </w:tc>
        <w:tc>
          <w:tcPr>
            <w:tcW w:type="dxa" w:w="250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Zero route Legacy dalla Next Gen; sicurezza/privacy validate; accessibility gate; regression suite completa.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Workstream trasversale Beta 2026</w:t>
            </w:r>
          </w:p>
        </w:tc>
        <w:tc>
          <w:tcPr>
            <w:tcW w:type="dxa" w:w="250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Supply acquisition &amp; learning loop</w:t>
            </w:r>
          </w:p>
        </w:tc>
        <w:tc>
          <w:tcPr>
            <w:tcW w:type="dxa" w:w="250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CR-049, CR-050</w:t>
            </w:r>
          </w:p>
        </w:tc>
        <w:tc>
          <w:tcPr>
            <w:tcW w:type="dxa" w:w="2509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Processo J11 approvato prima dello sviluppo; CTA contestuale attiva per coorti beta; triage con owner e SLA; nessun centro non verificato pubblicato o prenotabile.</w:t>
            </w:r>
          </w:p>
        </w:tc>
      </w:tr>
    </w:tbl>
    <w:p>
      <w:pPr>
        <w:pStyle w:val="Heading2"/>
        <w:keepNext/>
        <w:spacing w:before="160" w:after="60"/>
      </w:pPr>
      <w:r>
        <w:t>12.1 Release 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Quando</w:t>
            </w:r>
          </w:p>
        </w:tc>
        <w:tc>
          <w:tcPr>
            <w:tcW w:type="dxa" w:w="3345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Condizione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Gate A - Journey Continuity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Fine Sprint 8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J01 e J02 senza Legacy; telemetry completa; conversione misurabile.</w:t>
            </w:r>
          </w:p>
        </w:tc>
      </w:tr>
      <w:tr>
        <w:trPr>
          <w:cantSplit/>
        </w:trPr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Gate B - Operating Backbone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Fine Sprint 10</w:t>
            </w:r>
          </w:p>
        </w:tc>
        <w:tc>
          <w:tcPr>
            <w:tcW w:type="dxa" w:w="3345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Planner e Famiglia con modelli stabili; booking sincronizzato.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Gate C - Consolidation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Fine Sprint 12</w:t>
            </w:r>
          </w:p>
        </w:tc>
        <w:tc>
          <w:tcPr>
            <w:tcW w:type="dxa" w:w="3345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Zero navigazione Legacy; quality/security/privacy gate superati.</w:t>
            </w:r>
          </w:p>
        </w:tc>
      </w:tr>
    </w:tbl>
    <w:p>
      <w:pPr>
        <w:pStyle w:val="Heading2"/>
        <w:keepNext/>
        <w:spacing w:before="160" w:after="60"/>
      </w:pPr>
      <w:r>
        <w:t>12.2 Definition of Done di release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Business rule implementate e tracciate.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Test Playwright su journey critica verdi in CI.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Nessun P0 aperto; P1 con remediation approvata.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Analytics validati in ambiente di test con eventi e proprietà attese.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Performance mobile entro budget concordato.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Accessibilità verificata con audit automatico e test manuale essenziale.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Rollback e redirect verificati.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Documentazione DDL e route map aggiornata.</w:t>
      </w:r>
    </w:p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13. KPI di prodotto e UX</w:t>
      </w:r>
    </w:p>
    <w:p>
      <w:pPr>
        <w:spacing w:after="240"/>
      </w:pPr>
      <w:r>
        <w:rPr>
          <w:rFonts w:ascii="Aptos" w:hAnsi="Aptos"/>
          <w:i/>
          <w:color w:val="64748B"/>
          <w:sz w:val="21"/>
        </w:rPr>
        <w:t>Metriche per verificare il valore della nuova architettura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DCFCE7"/>
            <w:tcBorders>
              <w:top w:val="single" w:sz="8" w:color="15803D"/>
              <w:left w:val="single" w:sz="8" w:color="15803D"/>
              <w:right w:val="single" w:sz="8" w:color="15803D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15803D"/>
                <w:sz w:val="19"/>
              </w:rPr>
              <w:t>North Star proposta</w:t>
            </w:r>
          </w:p>
        </w:tc>
      </w:tr>
      <w:tr>
        <w:trPr>
          <w:cantSplit/>
        </w:trPr>
        <w:tc>
          <w:tcPr>
            <w:tcW w:type="dxa" w:w="10036"/>
            <w:shd w:fill="DCFCE7"/>
            <w:tcBorders>
              <w:left w:val="single" w:sz="8" w:color="15803D"/>
              <w:bottom w:val="single" w:sz="8" w:color="15803D"/>
              <w:right w:val="single" w:sz="8" w:color="15803D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Settimane organizzate con successo per famiglia attiva (Successful Organized Weeks per Active Household). Una settimana è “organizzata” quando i coverage slot richiesti risultano coperti o deliberatamente marcati come non necessari.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Definizione</w:t>
            </w:r>
          </w:p>
        </w:tc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Fonte</w:t>
            </w:r>
          </w:p>
        </w:tc>
        <w:tc>
          <w:tcPr>
            <w:tcW w:type="dxa" w:w="2007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Target iniziale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NS-01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Successful Organized Weeks / Active Household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Settimane organizzate / famiglie attive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Planner + Booking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+20% vs baseline a 8 settimane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KPI-01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Planner Coverage Completion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Slot coperti / slot richiesti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Planner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+15%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KPI-02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Planner-origin Booking Conversion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Booking confermati / ricerche da Planner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Analytics funnel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+20%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KPI-03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Search -&gt; Detail CTR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Detail view / result impression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Search analytics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Baseline +10%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KPI-04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Detail -&gt; Booking Conversion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Booking confirmed / detail view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Booking analytics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Baseline +15%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KPI-05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Time to Cover a Week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Tempo da riempi a planner updated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Journey correlation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-25%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KPI-06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Exposure Rate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Sessioni Next Gen con route Legacy / sessioni Next Gen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Routing telemetry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0% a Gate C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KPI-07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Context Loss Rate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Journey con source/week/child persi / journey avviate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Analytics validation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&lt;1%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KPI-08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Navigation Backtrack Rate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Back non previsto / task avviati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Client analytics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-30%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KPI-09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Booking Self-service Rate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Task booking conclusi senza supporto / task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Operations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+20%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KPI-10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Household Collaboration Rate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Famiglie con &gt;=2 adulti attivi / famiglie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Household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Trend crescente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KPI-11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Reminder Effectiveness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Notifiche aperte/utilizzate / inviate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Notification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Baseline da definire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KPI-12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Request First Response Time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Tempo mediano richiesta -&gt; risposta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Inquiry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SLA business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KPI-13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Error-free Journey Rate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Journey concluse senza errore / avviate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Observability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&gt;98%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KPI-14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P95 Mobile Page Interaction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P95 interazione utile per route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RUM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Budget da concordare</w:t>
            </w:r>
          </w:p>
        </w:tc>
      </w:tr>
      <w:tr>
        <w:trPr>
          <w:cantSplit/>
        </w:trPr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KPI-15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Accessibility Critical Defects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Issue critiche aperte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QA</w:t>
            </w:r>
          </w:p>
        </w:tc>
        <w:tc>
          <w:tcPr>
            <w:tcW w:type="dxa" w:w="2007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 a release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KPI-16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Test Data Leakage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Entità test mostrate a utenti reali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Data quality</w:t>
            </w:r>
          </w:p>
        </w:tc>
        <w:tc>
          <w:tcPr>
            <w:tcW w:type="dxa" w:w="2007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KPI-16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Center Suggestion -&gt; Qualified Lead Rate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Lead qualificati / suggerimenti ricevuti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CenterLead + Admin triage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Baseline da pilot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KPI-17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Qualified Lead -&gt; Activated Center Rate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Centri attivi / lead qualificati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Partner onboarding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Baseline da pilot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KPI-18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Contextual Feedback Actionability Rate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Feedback pianificati o risolti / feedback inviati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Beta feedback workflow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&gt;= 40% nel pilot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KPI-19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Median Feedback Triage Time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Tempo mediano invio -&gt; classificazione/owner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Beta feedback workflow</w:t>
            </w:r>
          </w:p>
        </w:tc>
        <w:tc>
          <w:tcPr>
            <w:tcW w:type="dxa" w:w="200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&lt; 2 giorni lavorativi</w:t>
            </w:r>
          </w:p>
        </w:tc>
      </w:tr>
      <w:tr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KPI-20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Referral Reward Earn Rate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Reward earned / CenterLead referral qualificati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Referral + Booking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Baseline pilot</w:t>
            </w:r>
          </w:p>
        </w:tc>
      </w:tr>
      <w:tr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KPI-21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Referral Reward Redemption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Reward redeemed / reward earned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Reward ledger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Baseline pilot</w:t>
            </w:r>
          </w:p>
        </w:tc>
      </w:tr>
      <w:tr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KPI-22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Referred Partner Quality Compliance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Partner incentivati che mantengono tutti i target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Trust + SLA + Availability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≥80%</w:t>
            </w:r>
          </w:p>
        </w:tc>
      </w:tr>
      <w:tr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KPI-23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Referral Supply CAC Efficiency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Costo reward + fee reduction / Partner attivi referral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Finance + Growth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Inferiore al canale outbound</w:t>
            </w:r>
          </w:p>
        </w:tc>
      </w:tr>
      <w:tr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KPI-24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Attribution Dispute / Abuse Rate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Referral contestati o sospesi / referral economici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Admin Risk</w:t>
            </w:r>
          </w:p>
        </w:tc>
        <w:tc>
          <w:tcPr>
            <w:tcW w:type="dxa" w:w="2007"/>
          </w:tcPr>
          <w:p>
            <w:r/>
            <w:r>
              <w:rPr>
                <w:rFonts w:ascii="Arial" w:hAnsi="Arial"/>
                <w:b w:val="0"/>
                <w:sz w:val="13"/>
              </w:rPr>
              <w:t>&lt;2%</w:t>
            </w:r>
          </w:p>
        </w:tc>
      </w:tr>
    </w:tbl>
    <w:p>
      <w:pPr>
        <w:pStyle w:val="Heading2"/>
        <w:keepNext/>
        <w:spacing w:before="160" w:after="60"/>
      </w:pPr>
      <w:r>
        <w:t>13.1 Event taxonomy minima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Evento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Proprietà minime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journey_started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journeyId, source, householdId hash, weekId, childId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search_performed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query, filters, view, resultCount, context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activity_viewed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activityId, source, rank, matchScore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booking_started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activityId, availabilityId, childId, source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booking_confirmed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bookingId, amount, weekId, childId, correlationId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planner_updated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weekId, coverageBefore, coverageAfter, cause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share_link_created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scope, expiryPolicy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request_created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type, relatedObjectType, relatedObjectId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legacy_route_opened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sourceRoute, legacyRoute, featureFlag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journey_completed/abandoned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5"/>
              </w:rPr>
              <w:t>journeyId, lastStep, reason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center_suggestion_opened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source, journeyId, route, geoContext, weekId, filters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center_suggestion_submitted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centerLeadId, source, locality, demandContext, duplicateCandidate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center_invitation_sent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centerLeadId, invitationId, channel, inviterType, expiresAt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center_claim_started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centerLeadId, invitationId, partnerId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center_activated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centerLeadId, partnerId, firstPublishedActivityAt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contextual_feedback_opened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route, journeyId, contextObject, appVersion, cohort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contextual_feedback_submitted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feedbackId, category, route, journeyId, appVersion, cohort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contextual_feedback_triaged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feedbackId, outcome, severity, owner, linkedCR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contextual_feedback_resolved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feedbackId, resolutionType, releaseVersion, resolutionTime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referral_attribution_assigned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centerLeadId, referrerHouseholdHash, attributionRuleVersion, assignedAt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referral_reward_eligible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rewardId, centerLeadId, bookingId, amount, cap, expiresAt, ruleVersion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referral_reward_redeemed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rewardId, bookingId, amountApplied, redeemedAt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partner_incentive_activated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partnerId, centerLeadId, rate, bookingCap, expiresAt, targetSetVersion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partner_incentive_suspended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4"/>
              </w:rPr>
              <w:t>partnerId, reasonCode, targetMissed, suspendedAt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14. Design Decision Log</w:t>
      </w:r>
    </w:p>
    <w:p>
      <w:pPr>
        <w:spacing w:after="240"/>
      </w:pPr>
      <w:r>
        <w:rPr>
          <w:rFonts w:ascii="Aptos" w:hAnsi="Aptos"/>
          <w:i/>
          <w:color w:val="64748B"/>
          <w:sz w:val="21"/>
        </w:rPr>
        <w:t>Registro delle decisioni architetturali e di esperienza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Il DDL è il registro permanente del razionale. Ogni decisione può cambiare stato solo con una nuova evidenza e deve indicare l’impatto su backlog e architettura.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Indicatore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Decisioni censite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24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Approvate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17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Proposte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Ambiti coperti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r>
              <w:t>IA, Planner, Discovery, Booking, Famiglia, Privacy, Analytics, QA, Supply Acquisition, Beta Feedback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Implementate in beta / da formalizzare</w:t>
            </w:r>
          </w:p>
        </w:tc>
        <w:tc>
          <w:tcPr>
            <w:tcW w:type="dxa" w:w="501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1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EDE9FE"/>
            <w:tcBorders>
              <w:top w:val="single" w:sz="8" w:color="6D28D9"/>
              <w:left w:val="single" w:sz="8" w:color="6D28D9"/>
              <w:right w:val="single" w:sz="8" w:color="6D28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6D28D9"/>
                <w:sz w:val="19"/>
              </w:rPr>
              <w:t>Regola di governance</w:t>
            </w:r>
          </w:p>
        </w:tc>
      </w:tr>
      <w:tr>
        <w:trPr>
          <w:cantSplit/>
        </w:trPr>
        <w:tc>
          <w:tcPr>
            <w:tcW w:type="dxa" w:w="10036"/>
            <w:shd w:fill="EDE9FE"/>
            <w:tcBorders>
              <w:left w:val="single" w:sz="8" w:color="6D28D9"/>
              <w:bottom w:val="single" w:sz="8" w:color="6D28D9"/>
              <w:right w:val="single" w:sz="8" w:color="6D28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Una CR che modifica ownership, route, stato o dati deve riferire almeno un DDL approvato. Le decisioni proposte non devono essere implementate come fatto compiuto.</w:t>
            </w:r>
          </w:p>
        </w:tc>
      </w:tr>
    </w:tbl>
    <w:p>
      <w:pPr>
        <w:spacing w:after="0"/>
      </w:pPr>
    </w:p>
    <w:p>
      <w:pPr>
        <w:sectPr>
          <w:pgSz w:w="11906" w:h="16838"/>
          <w:pgMar w:top="879" w:right="935" w:bottom="879" w:left="935" w:header="312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2580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80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Decisione</w:t>
            </w:r>
          </w:p>
        </w:tc>
        <w:tc>
          <w:tcPr>
            <w:tcW w:type="dxa" w:w="2580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Problema / razionale</w:t>
            </w:r>
          </w:p>
        </w:tc>
        <w:tc>
          <w:tcPr>
            <w:tcW w:type="dxa" w:w="2580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Decisione finale</w:t>
            </w:r>
          </w:p>
        </w:tc>
        <w:tc>
          <w:tcPr>
            <w:tcW w:type="dxa" w:w="2580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Stato</w:t>
            </w:r>
          </w:p>
        </w:tc>
        <w:tc>
          <w:tcPr>
            <w:tcW w:type="dxa" w:w="2580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Sprint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DDL-001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Planner come dorsale operativa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Il valore differenziante di TRAMA è organizzare la settimana, non solo cercare attività.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Planner è owner della pianificazione; Home orienta e Scopri alimenta il Planner.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DDL-002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Home non possiede processi transazionali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Evitare una dashboard che diventa un secondo Planner o catalogo.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Home mostra stato e next best action, ma delega esecuzione alle aree owner.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DDL-003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Cinque voci primarie di navigazione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Ridurre sovrapposizione e carico cognitivo.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Home, Planner, Scopri, Le mie attività, Profilo.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Proposta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DDL-004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Famiglia è capability autonoma ma non tab primaria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Famiglia serve più processi ma non è un task quotidiano per tutti.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Accesso da Planner e Profilo con route e modello propri.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Proposta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DDL-005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Calendario è una vista del Planner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Organizzazione e Calendario rappresentano lo stesso oggetto.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Unico stato, URL coerente e switching di vista.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S9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DDL-006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Dettaglio attività interamente Next Gen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Il dettaglio è il principale punto di conversione e oggi rompe la journey.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Template Next Gen unico per contenuto, disponibilità e CTA.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S7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DDL-007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Booking integrato nella journey di discovery/planning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Il booking Legacy interrompe contesto e misurabilità.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Booking Next Gen con context object e ritorno deterministico.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S8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DDL-008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Conferma booking aggiorna il Planner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Evitare riconciliazione manuale e incoerenze.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Evento idempotente booking.confirmed -&gt; planner.updated.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S8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DDL-009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Prenotazione è l’oggetto primario post-acquisto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La scheda attività non contiene stato, partecipanti e azioni contrattuali.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Il click da Planner/Le mie attività apre booking detail.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DDL-010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Profilo contiene solo identità e configurazione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Il Profilo attuale è un contenitore generico.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Operatività spostata in Le mie attività; salvati in Scopri.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DDL-011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Preferiti diventano “Salvati” in Scopri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Sono parte della valutazione pre-acquisto.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Stato sincronizzato tra card, dettaglio e lista.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Proposta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DDL-012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Presenze appartengono al lifecycle della prenotazione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Una presenza senza booking/bambino non è interpretabile.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Accesso da Le mie attività e booking detail.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Proposta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DDL-013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Richieste sono thread contestuali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L’inbox generica perde attività/prenotazione di riferimento.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Ogni richiesta ha relatedObject e stato.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S11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DDL-014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Context object standard attraverso le route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weekId, childId, filtri e origine devono sopravvivere ai passaggi.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Contratto client-side/server-side versionato.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DDL-015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Una CTA dominante per schermata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Ridurre competizione tra azioni e aumentare comprensione.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Primary CTA derivata dallo stato; secondarie gerarchizzate.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DDL-016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Route Legacy preservate tramite redirect controllati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Evitare rottura di deep link e campagne.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Redirect 301/302 o resolver applicativo con telemetry.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Proposta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DDL-017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Migrazione per capability con feature flag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Big-bang aumenta rischio e rende difficile confrontare KPI.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Strangler pattern, coorti e rollback.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DDL-018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Share link read-only e limitato al periodo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Condivisione utile ma ad alto impatto privacy.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Token non prevedibile, scadenza, revoca e minimizzazione dati.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S10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DDL-019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Business events come integrazione tra domini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Ridurre accoppiamento tra Booking, Planner e Notification.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Eventi idempotenti e osservabili.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Proposta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S8-S10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DDL-020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Analytics disegnati sulle journey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Pageview non misura continuità e conversione.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Event taxonomy con journeyId, source e correlationId.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S6-S12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DDL-021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Test E2E basati su obiettivi utente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Test per pagina non rilevano regressioni cross-route.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Suite Playwright per J01, J03, J04, J06 e J10.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S8-S12</w:t>
            </w:r>
          </w:p>
        </w:tc>
      </w:tr>
      <w:tr>
        <w:trPr>
          <w:cantSplit/>
        </w:trPr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DDL-022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Dati test isolati dall’esperienza reale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Le attività test contaminano UX, analytics e fiducia.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Tenant/flag o ambiente dedicato, esclusione per default.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Approvata</w:t>
            </w:r>
          </w:p>
        </w:tc>
        <w:tc>
          <w:tcPr>
            <w:tcW w:type="dxa" w:w="2580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3"/>
              </w:rPr>
              <w:t>S6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DDL-023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Il centro non iscritto è un lead di offerta, non un listing pubblico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La domanda può evidenziare un gap di offerta, ma mostrare un centro non verificato creerebbe rischio di fiducia, dati e disponibilità.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La segnalazione crea CenterLead contestualizzato. Solo dopo claim, onboarding e approvazione il centro e le sue attività diventano pubblici/prenotabili.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Proposta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Ecosystem discovery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DDL-024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La floating CTA beta è uno strumento di product discovery contestuale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Il feedback generico perde il punto della journey e produce segnalazioni difficili da interpretare; il supporto operativo richiede però canali distinti.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La CTA è feature-flagged, cattura contesto tecnico/funzionale, alimenta un workflow di triage e non sostituisce assistenza su booking, pagamenti o sicurezza.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Implementata in beta - da validare</w:t>
            </w:r>
          </w:p>
        </w:tc>
        <w:tc>
          <w:tcPr>
            <w:tcW w:type="dxa" w:w="25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S6-S7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DDL-025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Reward Genitore maturato solo dopo valore verificato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Premiare la sola segnalazione incentiva spam e non prova che il nuovo centro abbia generato valore.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Il reward diventa earned dopo approvazione, prima offerta pubblicata e primo booking confermato; proposta 10% fino a 25 euro, scadenza 6 mesi.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Proposta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Ecosystem S9</w:t>
            </w:r>
          </w:p>
        </w:tc>
      </w:tr>
      <w:tr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DDL-026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Commissione Partner referral condizionata a qualità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Una fee ridotta automatica può attrarre supply debole e generare arbitraggio.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3% anziché 5% per 50 booking o 12 mesi, subordinato a completezza, SLA, disponibilità e cancellazioni.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Proposta</w:t>
            </w:r>
          </w:p>
        </w:tc>
        <w:tc>
          <w:tcPr>
            <w:tcW w:type="dxa" w:w="2580"/>
          </w:tcPr>
          <w:p>
            <w:r/>
            <w:r>
              <w:rPr>
                <w:rFonts w:ascii="Arial" w:hAnsi="Arial"/>
                <w:b w:val="0"/>
                <w:sz w:val="12"/>
              </w:rPr>
              <w:t>Ecosystem S9-S10</w:t>
            </w:r>
          </w:p>
        </w:tc>
      </w:tr>
    </w:tbl>
    <w:p>
      <w:pPr>
        <w:sectPr>
          <w:pgSz w:w="16838" w:h="11906" w:orient="landscape"/>
          <w:pgMar w:top="794" w:right="680" w:bottom="794" w:left="680" w:header="312" w:footer="312" w:gutter="0"/>
          <w:cols w:space="720"/>
          <w:docGrid w:linePitch="360"/>
        </w:sectPr>
      </w:pPr>
    </w:p>
    <w:p>
      <w:pPr>
        <w:pStyle w:val="Heading2"/>
        <w:keepNext/>
        <w:spacing w:before="160" w:after="60"/>
      </w:pPr>
      <w:r>
        <w:t>14.1 Workflow DDL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1.  Proposta: Product/UX/IT descrivono problema, evidenze e alternative.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2.  Review: valutazione impatto business, dati, sicurezza e delivery.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3.  Decisione: approvata, respinta o differita con owner.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4.  Implementazione: CR e sprint aggiornati.</w:t>
      </w:r>
    </w:p>
    <w:p>
      <w:pPr>
        <w:spacing w:after="40"/>
        <w:ind w:left="312" w:hanging="255"/>
      </w:pPr>
      <w:r>
        <w:rPr>
          <w:rFonts w:ascii="Aptos" w:hAnsi="Aptos"/>
          <w:sz w:val="18"/>
        </w:rPr>
        <w:t>5.  Verifica: KPI post-release e eventuale nuova decisione sostitutiva.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EDE9FE"/>
            <w:tcBorders>
              <w:top w:val="single" w:sz="8" w:color="6D28D9"/>
              <w:left w:val="single" w:sz="8" w:color="6D28D9"/>
              <w:right w:val="single" w:sz="8" w:color="6D28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6D28D9"/>
                <w:sz w:val="19"/>
              </w:rPr>
              <w:t>Template DDL</w:t>
            </w:r>
          </w:p>
        </w:tc>
      </w:tr>
      <w:tr>
        <w:trPr>
          <w:cantSplit/>
        </w:trPr>
        <w:tc>
          <w:tcPr>
            <w:tcW w:type="dxa" w:w="10036"/>
            <w:shd w:fill="EDE9FE"/>
            <w:tcBorders>
              <w:left w:val="single" w:sz="8" w:color="6D28D9"/>
              <w:bottom w:val="single" w:sz="8" w:color="6D28D9"/>
              <w:right w:val="single" w:sz="8" w:color="6D28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8"/>
              </w:rPr>
              <w:t>ID | Data | Decisione | Problema | Evidenze | Alternative valutate | Decisione finale | Impatto | CR collegate | Sprint | Owner | Stato | KPI di verifica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15. Governance, Quality Gate e Traceability</w:t>
      </w:r>
    </w:p>
    <w:p>
      <w:pPr>
        <w:pStyle w:val="Heading2"/>
        <w:keepNext/>
        <w:spacing w:before="160" w:after="60"/>
      </w:pPr>
      <w:r>
        <w:t>15.1 Product Architecture Forum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Ruolo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Responsabilità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Product Owner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Priorità, business rule, acceptance e KPI.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UX/Product Design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IA, journey, content design, accessibilità.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Tech Lead/Architect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Domain boundaries, API/event contract, migrazione e NFR.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Event taxonomy, dashboard e data quality.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QA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Test strategy, journey suite e release gate.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Security/Legal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Membership, share link, privacy e account lifecycle.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Business Stakeholder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Policy, valore, SLA e approvazione dei processi.</w:t>
            </w:r>
          </w:p>
        </w:tc>
      </w:tr>
    </w:tbl>
    <w:p>
      <w:pPr>
        <w:pStyle w:val="Heading2"/>
        <w:keepNext/>
        <w:spacing w:before="160" w:after="60"/>
      </w:pPr>
      <w:r>
        <w:t>15.2 Definition of Ready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Obiettivo utente e owner di capability definiti.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AS-IS e TO-BE approvati.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Business rule e casi limite identificati.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API/event/data ownership chiariti.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Analytics e KPI definiti.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Acceptance criteria testabili.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Dipendenze, feature flag e migrazione definite.</w:t>
      </w:r>
    </w:p>
    <w:p>
      <w:pPr>
        <w:pStyle w:val="Heading2"/>
        <w:keepNext/>
        <w:spacing w:before="160" w:after="60"/>
      </w:pPr>
      <w:r>
        <w:t>15.3 Quality 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Verifica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UX Gate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CTA, stati, back behavior, responsive e accessibilità.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Functional Gate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Regole, autorizzazioni, idempotenza e casi negativi.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Data Gate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Eventi, proprietà, correlationId e dati test.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Performance Gate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RUM, loading/error, P95 concordato.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Security/Privacy Gate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Threat review, consensi, minimizzazione, audit e retention.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Regression Gate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Playwright journey + integration test + redirect test.</w:t>
            </w:r>
          </w:p>
        </w:tc>
      </w:tr>
    </w:tbl>
    <w:p>
      <w:pPr>
        <w:pStyle w:val="Heading2"/>
        <w:keepNext/>
        <w:spacing w:before="160" w:after="60"/>
      </w:pPr>
      <w:r>
        <w:t>15.4 Traceability model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La catena di controllo raccomandata è: Finding -&gt; Journey -&gt; Business Rule -&gt; DDL -&gt; Change Request -&gt; User Story -&gt; Test -&gt; Event -&gt; KPI. Nessuna CR P0/P1 dovrebbe entrare in sviluppo senza i collegamenti minimi a business rule, test ed evento analytics.</w:t>
      </w:r>
    </w:p>
    <w:p>
      <w:r>
        <w:br w:type="page"/>
      </w:r>
    </w:p>
    <w:p>
      <w:pPr>
        <w:keepNext/>
        <w:spacing w:before="160" w:after="60"/>
      </w:pPr>
      <w:r>
        <w:rPr>
          <w:rFonts w:ascii="Aptos" w:hAnsi="Aptos"/>
          <w:b/>
          <w:color w:val="172033"/>
          <w:sz w:val="40"/>
        </w:rPr>
        <w:t>A. Appendici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Le appendici raccolgono l’inventario di migrazione, le definizioni operative e le assunzioni che devono essere validate durante refinement e solution design.</w:t>
      </w:r>
    </w:p>
    <w:p>
      <w:pPr>
        <w:pStyle w:val="Heading2"/>
        <w:keepNext/>
        <w:spacing w:before="160" w:after="60"/>
      </w:pPr>
      <w:r>
        <w:t>A.1 Route migration inventory</w:t>
      </w:r>
    </w:p>
    <w:p>
      <w:pPr>
        <w:sectPr>
          <w:pgSz w:w="11906" w:h="16838"/>
          <w:pgMar w:top="879" w:right="935" w:bottom="879" w:left="935" w:header="312" w:footer="312" w:gutter="0"/>
          <w:cols w:space="720"/>
          <w:docGrid w:linePitch="360"/>
        </w:sectP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blHeader w:val="true"/>
          <w:cantSplit/>
        </w:trPr>
        <w:tc>
          <w:tcPr>
            <w:tcW w:type="dxa" w:w="386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Route</w:t>
            </w:r>
          </w:p>
        </w:tc>
        <w:tc>
          <w:tcPr>
            <w:tcW w:type="dxa" w:w="386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Generazione</w:t>
            </w:r>
          </w:p>
        </w:tc>
        <w:tc>
          <w:tcPr>
            <w:tcW w:type="dxa" w:w="386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Richiamata da</w:t>
            </w:r>
          </w:p>
        </w:tc>
        <w:tc>
          <w:tcPr>
            <w:tcW w:type="dxa" w:w="3869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Disposition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-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/nextgen/planner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/nextgen/planner?mode=calendario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https://buddykids-app.vercel.app/nextgen/profile/famiglia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/nextgen/planner/famiglia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https://buddykids-app.vercel.app/nextgen/profile/famiglia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/nextgen/planner/indirizzi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https://buddykids-app.vercel.app/nextgen/profile/famiglia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/nextgen/planner/promemoria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https://buddykids-app.vercel.app/nextgen/profile/famiglia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/nextgen/profile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/nextgen/profile/famiglia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/nextgen/profile/impostazioni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/nextgen/profile/segnalazioni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/nextgen/search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Next 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Keep/refactor in Next Gen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/activity/attivita-test-buddykids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https://buddykids-app.vercel.app/nextgen/planner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/activity/coding-robotica-kids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https://buddykids-app.vercel.app/nextgen/search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/activity/laboratorio-arti-creative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/activity/soccer-academy-estate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/activity/summer-camp-acquatico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/activity/summer-music-camp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https://buddykids-app.vercel.app/nextgen/search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/activity/test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https://buddykids-app.vercel.app/nextgen/search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/activity/test-attivita-auto-1784107753260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https://buddykids-app.vercel.app/nextgen/search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/activity/test-attivita-auto-1784108193968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https://buddykids-app.vercel.app/nextgen/search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/preferiti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/prenotazioni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/presenze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/profile/preferenze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https://buddykids-app.vercel.app/nextgen/profile/impostazioni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/profile/privacy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https://buddykids-app.vercel.app/nextgen/profile/impostazioni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/profile/sicurezza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https://buddykids-app.vercel.app/nextgen/profile/impostazioni</w:t>
            </w:r>
          </w:p>
        </w:tc>
        <w:tc>
          <w:tcPr>
            <w:tcW w:type="dxa" w:w="3869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  <w:tr>
        <w:trPr>
          <w:cantSplit/>
        </w:trPr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/richieste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Legacy richiamata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https://buddykids-app.vercel.app/nextgen/profile</w:t>
            </w:r>
          </w:p>
        </w:tc>
        <w:tc>
          <w:tcPr>
            <w:tcW w:type="dxa" w:w="3869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4"/>
              </w:rPr>
              <w:t>Migrate + redirect Legacy</w:t>
            </w:r>
          </w:p>
        </w:tc>
      </w:tr>
    </w:tbl>
    <w:p>
      <w:pPr>
        <w:sectPr>
          <w:pgSz w:w="16838" w:h="11906" w:orient="landscape"/>
          <w:pgMar w:top="794" w:right="680" w:bottom="794" w:left="680" w:header="312" w:footer="312" w:gutter="0"/>
          <w:cols w:space="720"/>
          <w:docGrid w:linePitch="360"/>
        </w:sectPr>
      </w:pPr>
    </w:p>
    <w:p>
      <w:pPr>
        <w:pStyle w:val="Heading2"/>
        <w:keepNext/>
        <w:spacing w:before="160" w:after="60"/>
      </w:pPr>
      <w:r>
        <w:t>A.2 Glossario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Termine</w:t>
            </w:r>
          </w:p>
        </w:tc>
        <w:tc>
          <w:tcPr>
            <w:tcW w:type="dxa" w:w="5018"/>
            <w:shd w:fill="172033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Definizione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Capability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Area di responsabilità stabile del prodotto.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Journey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Sequenza end-to-end orientata a un obiettivo utente.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Coverage Slot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Unità di tempo/bambino che il Planner deve coprire.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Context Object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Insieme di source, weekId, childId, filtri e correlationId trasportato nella journey.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Aggregate Root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Oggetto principale che governa consistenza e regole di un dominio.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Legacy Exposure Rate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Quota di sessioni Next Gen che aprono almeno una route Legacy.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Feature Flag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Controllo di attivazione che consente rollout, coorti e rollback.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Strangler Pattern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Migrazione progressiva che sostituisce capability senza big-bang.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DDL</w:t>
            </w:r>
          </w:p>
        </w:tc>
        <w:tc>
          <w:tcPr>
            <w:tcW w:type="dxa" w:w="5018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Design Decision Log, registro del razionale progettuale.</w:t>
            </w:r>
          </w:p>
        </w:tc>
      </w:tr>
      <w:tr>
        <w:trPr>
          <w:cantSplit/>
        </w:trPr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Quality Gate</w:t>
            </w:r>
          </w:p>
        </w:tc>
        <w:tc>
          <w:tcPr>
            <w:tcW w:type="dxa" w:w="5018"/>
            <w:shd w:fill="F8FAFC"/>
            <w:vAlign w:val="center"/>
            <w:tcBorders>
              <w:top w:val="single" w:sz="2" w:color="CBD5E1"/>
              <w:left w:val="single" w:sz="2" w:color="CBD5E1"/>
              <w:bottom w:val="single" w:sz="2" w:color="CBD5E1"/>
              <w:right w:val="single" w:sz="2" w:color="CBD5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Condizione verificabile necessaria al rilascio.</w:t>
            </w:r>
          </w:p>
        </w:tc>
      </w:tr>
    </w:tbl>
    <w:p>
      <w:pPr>
        <w:pStyle w:val="Heading2"/>
        <w:keepNext/>
        <w:spacing w:before="160" w:after="60"/>
      </w:pPr>
      <w:r>
        <w:t>A.3 Assunzioni da validare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Le prenotazioni possono essere collegate univocamente a bambino, settimana e attività.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Il motore di disponibilità espone capacità e prezzo aggiornati.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gestione gruppi e budget resterà nel Planner; la decisione finale richiede analisi funzionale dedicata.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L’app supporta un modello household condiviso con almeno due ruoli adulti.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Le policy di cancellazione, rimborso e modifica sono definite dal centro e disponibili al booking.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La condivisione del piano può essere realizzata senza autenticazione del destinatario tramite token sicuro.</w:t>
      </w:r>
    </w:p>
    <w:p>
      <w:pPr>
        <w:pStyle w:val="ListBullet"/>
        <w:spacing w:after="30" w:line="245" w:lineRule="auto"/>
        <w:ind w:left="312" w:hanging="142"/>
      </w:pPr>
      <w:r>
        <w:rPr>
          <w:rFonts w:ascii="Aptos" w:hAnsi="Aptos"/>
          <w:color w:val="111827"/>
          <w:sz w:val="18"/>
        </w:rPr>
        <w:t>Le funzionalità Legacy possono essere protette da feature flag e redirect senza interrompere deep link esistenti.</w:t>
      </w:r>
    </w:p>
    <w:p>
      <w:pPr>
        <w:pStyle w:val="Heading2"/>
        <w:keepNext/>
        <w:spacing w:before="160" w:after="60"/>
      </w:pPr>
      <w:r>
        <w:t>A.4 Prossimo artefatto di delivery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</w:rPr>
        <w:t>Dopo l’approvazione di IA, DDL e roadmap, il handbook deve essere tradotto in Epic e User Story con wireflow, API contract, event schema e test case. La sequenza consigliata parte dalle CR P0 dello Sprint 6 e dal prototipo della journey J01.</w:t>
      </w:r>
    </w:p>
    <w:p>
      <w:r>
        <w:br w:type="page"/>
      </w:r>
    </w:p>
    <w:p>
      <w:pPr>
        <w:spacing w:before="0" w:after="160"/>
      </w:pPr>
      <w:r>
        <w:rPr>
          <w:rFonts w:ascii="Aptos" w:hAnsi="Aptos"/>
          <w:b/>
          <w:color w:val="172033"/>
          <w:sz w:val="40"/>
        </w:rPr>
        <w:t>B. Addendum 1.1 - Supply Acquisition e Beta Feedback</w:t>
      </w:r>
    </w:p>
    <w:p>
      <w:pPr>
        <w:spacing w:before="0" w:after="160"/>
      </w:pPr>
      <w:r>
        <w:rPr>
          <w:rFonts w:ascii="Aptos" w:hAnsi="Aptos"/>
          <w:b/>
          <w:i/>
          <w:color w:val="475569"/>
          <w:sz w:val="22"/>
        </w:rPr>
        <w:t>Estensione della baseline Genitore in attesa degli handbook Partner e Admin</w:t>
      </w:r>
    </w:p>
    <w:p>
      <w:pPr>
        <w:spacing w:after="120" w:line="252" w:lineRule="auto"/>
      </w:pPr>
      <w:r>
        <w:rPr>
          <w:rFonts w:ascii="Aptos" w:hAnsi="Aptos"/>
          <w:color w:val="172033"/>
          <w:sz w:val="19"/>
        </w:rPr>
        <w:t>Questo addendum registra due elementi emersi dopo la baseline Draft 1.0. Il primo amplia il modello marketplace: una famiglia deve poter segnalare o invitare un centro non ancora iscritto, trasformando un bisogno non coperto in un lead di offerta. Il secondo è già disponibile nella beta: una floating CTA consente ai clienti amici di inviare feedback dal punto esatto della journey in cui si manifesta un problema o un’opportunità. Entrambe le capability attraversano Genitore, Partner e Admin e devono quindi essere consolidate nella futura roadmap di ecosistema.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F4ECFF"/>
            <w:tcBorders>
              <w:top w:val="single" w:sz="8" w:space="0" w:color="7E22CE"/>
              <w:left w:val="single" w:sz="8" w:space="0" w:color="7E22CE"/>
              <w:bottom w:val="single" w:sz="8" w:space="0" w:color="7E22CE"/>
              <w:right w:val="single" w:sz="8" w:space="0" w:color="7E22CE"/>
              <w:insideH w:val="single" w:sz="8" w:space="0" w:color="7E22CE"/>
              <w:insideV w:val="single" w:sz="8" w:space="0" w:color="7E22CE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7E22CE"/>
                <w:sz w:val="18"/>
              </w:rPr>
              <w:t>Impatto architetturale</w:t>
            </w:r>
          </w:p>
        </w:tc>
      </w:tr>
      <w:tr>
        <w:trPr>
          <w:cantSplit/>
        </w:trPr>
        <w:tc>
          <w:tcPr>
            <w:tcW w:type="dxa" w:w="10036"/>
            <w:shd w:fill="F4ECFF"/>
            <w:tcBorders>
              <w:top w:val="single" w:sz="8" w:space="0" w:color="7E22CE"/>
              <w:left w:val="single" w:sz="8" w:space="0" w:color="7E22CE"/>
              <w:bottom w:val="single" w:sz="8" w:space="0" w:color="7E22CE"/>
              <w:right w:val="single" w:sz="8" w:space="0" w:color="7E22CE"/>
              <w:insideH w:val="single" w:sz="8" w:space="0" w:color="7E22CE"/>
              <w:insideV w:val="single" w:sz="8" w:space="0" w:color="7E22CE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7"/>
              </w:rPr>
              <w:t>Le due capability non vanno trattate come semplici CTA. Richiedono nuovi oggetti di dominio, stati, ownership, analytics e processi cross-portale. Il disegno definitivo di J11 dipenderà dagli handbook Partner e Admin; J12 può invece essere utilizzato immediatamente come learning loop controllato della beta.</w:t>
            </w:r>
          </w:p>
        </w:tc>
      </w:tr>
    </w:tbl>
    <w:p>
      <w:pPr>
        <w:spacing w:after="0"/>
      </w:pPr>
    </w:p>
    <w:p>
      <w:pPr>
        <w:pStyle w:val="Heading2"/>
      </w:pPr>
      <w:r>
        <w:t>B.1 Aggiornamento del perimetro di ecosistema</w:t>
      </w:r>
    </w:p>
    <w:p>
      <w:pPr>
        <w:spacing w:after="120" w:line="252" w:lineRule="auto"/>
      </w:pPr>
      <w:r>
        <w:rPr>
          <w:rFonts w:ascii="Aptos" w:hAnsi="Aptos"/>
          <w:color w:val="172033"/>
          <w:sz w:val="19"/>
        </w:rPr>
        <w:t>Il valore della piattaforma dipende dalla combinazione di tre motori: domanda delle famiglie, disponibilità e qualità dell’offerta dei Gestori, governo operativo dell’Admin. L’app Genitore può identificare gap geografici o di categoria che il catalogo corrente non copre; tali segnali devono diventare input strutturati per acquisizione e onboarding dei Partner, non rimanere richieste isolate o testo libero.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0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Portale Genitore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Portale Partner</w:t>
            </w:r>
          </w:p>
        </w:tc>
        <w:tc>
          <w:tcPr>
            <w:tcW w:type="dxa" w:w="32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Portale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Suggerimento centro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Raccoglie bisogno e dati minimi del centro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Riceve invito / apre claim e onboarding</w:t>
            </w:r>
          </w:p>
        </w:tc>
        <w:tc>
          <w:tcPr>
            <w:tcW w:type="dxa" w:w="32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Deduplica, qualifica, assegna e monitora il lead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Invito centro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Genera o condivide un invito tracciato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Accetta invito e collega/crea il profilo centro</w:t>
            </w:r>
          </w:p>
        </w:tc>
        <w:tc>
          <w:tcPr>
            <w:tcW w:type="dxa" w:w="32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Controlla provenienza, stato e conversione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Feedback beta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Invio contestuale dalla floating CTA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In futuro analogo canale contestuale per gestori</w:t>
            </w:r>
          </w:p>
        </w:tc>
        <w:tc>
          <w:tcPr>
            <w:tcW w:type="dxa" w:w="32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Triage, routing, priorità, collegamento a bug/CR e chiusura loop</w:t>
            </w:r>
          </w:p>
        </w:tc>
      </w:tr>
    </w:tbl>
    <w:p>
      <w:pPr>
        <w:spacing w:after="0"/>
      </w:pPr>
    </w:p>
    <w:p>
      <w:pPr>
        <w:pStyle w:val="Heading2"/>
      </w:pPr>
      <w:r>
        <w:t>B.2 J11 - Suggerire o invitare un centro non iscritto</w:t>
      </w:r>
    </w:p>
    <w:p>
      <w:pPr>
        <w:spacing w:after="120" w:line="252" w:lineRule="auto"/>
      </w:pPr>
      <w:r>
        <w:rPr>
          <w:rFonts w:ascii="Arial" w:hAnsi="Arial"/>
          <w:b w:val="0"/>
          <w:sz w:val="18"/>
        </w:rPr>
        <w:t>Stato: capability definita end-to-end a livello di Product Architecture dopo l’integrazione dei Product Requirements Partner e Admin. L’implementazione resta feature-flagged e non deve bloccare la vertical slice principale del beta.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9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Contenuto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Obiettivo utente</w:t>
            </w:r>
          </w:p>
        </w:tc>
        <w:tc>
          <w:tcPr>
            <w:tcW w:type="dxa" w:w="89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Segnalare un centro mancante o invitarlo a entrare in TRAMA quando l’offerta disponibile non soddisfa il bisogno.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Trigger</w:t>
            </w:r>
          </w:p>
        </w:tc>
        <w:tc>
          <w:tcPr>
            <w:tcW w:type="dxa" w:w="89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Ricerca senza risultati adeguati; attività conosciuta non presente; richiesta esplicita dal Planner o da Scopri.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Valore Business</w:t>
            </w:r>
          </w:p>
        </w:tc>
        <w:tc>
          <w:tcPr>
            <w:tcW w:type="dxa" w:w="89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Trasformare domanda non servita in pipeline di acquisizione Partner, prioritizzata per contesto reale.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Oggetto primario</w:t>
            </w:r>
          </w:p>
        </w:tc>
        <w:tc>
          <w:tcPr>
            <w:tcW w:type="dxa" w:w="89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CenterLead, distinto da Centro verificato e da Attività pubblicata.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Owner proposto</w:t>
            </w:r>
          </w:p>
        </w:tc>
        <w:tc>
          <w:tcPr>
            <w:tcW w:type="dxa" w:w="89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6"/>
              </w:rPr>
              <w:t>Product/Growth per regole e prioritizzazione; Partner Operations per qualifica; Admin per workflow e governance; IT/Data per stato ed eventi.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5"/>
              </w:rPr>
              <w:t>Valore Genitore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5"/>
              </w:rPr>
              <w:t>Ottiene un canale per colmare un gap reale, aggiornamenti sul centro e - solo dopo valore verificato - uno sconto proposto del 10% fino a 25 euro sul primo booking con il centro.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5"/>
              </w:rPr>
              <w:t>Valore Partner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5"/>
              </w:rPr>
              <w:t>Riceve domanda già contestualizzata e, se acquisito tramite referral e conforme ai target, può beneficiare di commissione ridotta dal 5% al 3% per 50 booking o 12 mesi.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5"/>
              </w:rPr>
              <w:t>Valore TRAMA / Admin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5"/>
              </w:rPr>
              <w:t>Riduce CAC della supply, costruisce densità locale guidata dalla domanda e misura qualità/ROI del canale con attribution e ledger.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EAF8F0"/>
            <w:tcBorders>
              <w:top w:val="single" w:sz="8" w:space="0" w:color="15803D"/>
              <w:left w:val="single" w:sz="8" w:space="0" w:color="15803D"/>
              <w:bottom w:val="single" w:sz="8" w:space="0" w:color="15803D"/>
              <w:right w:val="single" w:sz="8" w:space="0" w:color="15803D"/>
              <w:insideH w:val="single" w:sz="8" w:space="0" w:color="15803D"/>
              <w:insideV w:val="single" w:sz="8" w:space="0" w:color="15803D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5803D"/>
                <w:sz w:val="18"/>
              </w:rPr>
              <w:t>Processo TO-BE candidato</w:t>
            </w:r>
          </w:p>
        </w:tc>
      </w:tr>
      <w:tr>
        <w:trPr>
          <w:cantSplit/>
        </w:trPr>
        <w:tc>
          <w:tcPr>
            <w:tcW w:type="dxa" w:w="10036"/>
            <w:shd w:fill="EAF8F0"/>
            <w:tcBorders>
              <w:top w:val="single" w:sz="8" w:space="0" w:color="15803D"/>
              <w:left w:val="single" w:sz="8" w:space="0" w:color="15803D"/>
              <w:bottom w:val="single" w:sz="8" w:space="0" w:color="15803D"/>
              <w:right w:val="single" w:sz="8" w:space="0" w:color="15803D"/>
              <w:insideH w:val="single" w:sz="8" w:space="0" w:color="15803D"/>
              <w:insideV w:val="single" w:sz="8" w:space="0" w:color="15803D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Famiglia rileva un gap → apre “Suggerisci/Invita un centro” → inserisce dati minimi e TRAMA acquisisce DemandContext → crea CenterLead → Admin deduplica, qualifica e assegna attribution → invito/outreach → claim → “Diventa Partner TRAMA” → verifica identità → Admin approva → walkthrough e checklist → prima attività pubblicata → Partner attivo → primo booking confermato → reward Genitore earned e partner incentive attivabile → monitor qualità, scadenza e redemption.</w:t>
            </w:r>
          </w:p>
        </w:tc>
      </w:tr>
    </w:tbl>
    <w:p>
      <w:pPr>
        <w:spacing w:after="0"/>
      </w:pPr>
    </w:p>
    <w:p>
      <w:pPr>
        <w:pStyle w:val="Heading3"/>
      </w:pPr>
      <w:r>
        <w:t>B.2.1 Alternative di processo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18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Opzione</w:t>
            </w:r>
          </w:p>
        </w:tc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Descrizione</w:t>
            </w:r>
          </w:p>
        </w:tc>
        <w:tc>
          <w:tcPr>
            <w:tcW w:type="dxa" w:w="24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Vantaggi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Rischi / limite</w:t>
            </w:r>
          </w:p>
        </w:tc>
        <w:tc>
          <w:tcPr>
            <w:tcW w:type="dxa" w:w="18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Raccomandazione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A - Suggerimento gestito da TRAMA</w:t>
            </w:r>
          </w:p>
        </w:tc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La famiglia segnala; Partner Ops effettua verifica e outreach.</w:t>
            </w:r>
          </w:p>
        </w:tc>
        <w:tc>
          <w:tcPr>
            <w:tcW w:type="dxa" w:w="24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Controllo sul messaggio, qualità del lead, minore pressione sulla famiglia.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Richiede capacità operativa e SLA di contatto.</w:t>
            </w:r>
          </w:p>
        </w:tc>
        <w:tc>
          <w:tcPr>
            <w:tcW w:type="dxa" w:w="18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Base del pilot.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B - Invito condiviso dalla famiglia</w:t>
            </w:r>
          </w:p>
        </w:tc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TRAMA genera un link/messaggio che la famiglia inoltra al centro.</w:t>
            </w:r>
          </w:p>
        </w:tc>
        <w:tc>
          <w:tcPr>
            <w:tcW w:type="dxa" w:w="24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Referral caldo, costo di acquisizione potenzialmente inferiore.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Tracciamento, tono, consenso e aspettative da governare.</w:t>
            </w:r>
          </w:p>
        </w:tc>
        <w:tc>
          <w:tcPr>
            <w:tcW w:type="dxa" w:w="18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Testare come opzione, non unico flusso.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C - Profilo placeholder pubblico</w:t>
            </w:r>
          </w:p>
        </w:tc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Il centro appare prima dell’iscrizione e può essere “richiesto”.</w:t>
            </w:r>
          </w:p>
        </w:tc>
        <w:tc>
          <w:tcPr>
            <w:tcW w:type="dxa" w:w="24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Rende visibile la domanda e amplia apparentemente il catalogo.</w:t>
            </w:r>
          </w:p>
        </w:tc>
        <w:tc>
          <w:tcPr>
            <w:tcW w:type="dxa" w:w="295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Alto rischio di fiducia, dati errati, assenza disponibilità e confusione sulla prenotabilità.</w:t>
            </w:r>
          </w:p>
        </w:tc>
        <w:tc>
          <w:tcPr>
            <w:tcW w:type="dxa" w:w="18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3"/>
              </w:rPr>
              <w:t>Non raccomandata prima di verifica e claim.</w:t>
            </w:r>
          </w:p>
        </w:tc>
      </w:tr>
    </w:tbl>
    <w:p>
      <w:pPr>
        <w:spacing w:after="0"/>
      </w:pPr>
    </w:p>
    <w:p>
      <w:pPr>
        <w:pStyle w:val="Heading3"/>
      </w:pPr>
      <w:r>
        <w:t>B.2.2 Dati minimi e business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9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Gruppo</w:t>
            </w:r>
          </w:p>
        </w:tc>
        <w:tc>
          <w:tcPr>
            <w:tcW w:type="dxa" w:w="76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Dato / regola</w:t>
            </w:r>
          </w:p>
        </w:tc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Obbligatorietà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Lead</w:t>
            </w:r>
          </w:p>
        </w:tc>
        <w:tc>
          <w:tcPr>
            <w:tcW w:type="dxa" w:w="76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Nome centro o denominazione riconoscibile; località/indirizzo almeno indicativo.</w:t>
            </w:r>
          </w:p>
        </w:tc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Contesto domanda</w:t>
            </w:r>
          </w:p>
        </w:tc>
        <w:tc>
          <w:tcPr>
            <w:tcW w:type="dxa" w:w="76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Route sorgente, area, settimana/periodo, filtri, categoria e fascia d’età se disponibili.</w:t>
            </w:r>
          </w:p>
        </w:tc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Must automatico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Contatto</w:t>
            </w:r>
          </w:p>
        </w:tc>
        <w:tc>
          <w:tcPr>
            <w:tcW w:type="dxa" w:w="76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Sito, e-mail o telefono solo se già noto alla famiglia; minimizzazione e review Legal.</w:t>
            </w:r>
          </w:p>
        </w:tc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Optional / controlled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Deduplica</w:t>
            </w:r>
          </w:p>
        </w:tc>
        <w:tc>
          <w:tcPr>
            <w:tcW w:type="dxa" w:w="76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Verifica su nome, indirizzo, dominio, contatto e possibile centro già registrato.</w:t>
            </w:r>
          </w:p>
        </w:tc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Pubblicazione</w:t>
            </w:r>
          </w:p>
        </w:tc>
        <w:tc>
          <w:tcPr>
            <w:tcW w:type="dxa" w:w="76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Nessun listing prenotabile prima di claim, verifica, accettazione termini e pubblicazione attività.</w:t>
            </w:r>
          </w:p>
        </w:tc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Notifica famiglia</w:t>
            </w:r>
          </w:p>
        </w:tc>
        <w:tc>
          <w:tcPr>
            <w:tcW w:type="dxa" w:w="76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Aggiornamento solo su stati utili e previo consenso alle comunicazioni relative alla segnalazione.</w:t>
            </w:r>
          </w:p>
        </w:tc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Should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Abusi</w:t>
            </w:r>
          </w:p>
        </w:tc>
        <w:tc>
          <w:tcPr>
            <w:tcW w:type="dxa" w:w="76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Rate limit, controllo segnalazioni ripetute, possibilità di scarto e audit trail.</w:t>
            </w:r>
          </w:p>
        </w:tc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Must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Attribution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Primo suggerimento qualificato precedente a registrazione/claim; duplicati aggregano domanda ma non reward.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Reward Genitore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10% fino a 25 euro sul primo booking confermato con il centro; one-shot, 6 mesi, non cumulabile salvo configurazione.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Proposed / feature flag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Incentivo Partner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Commissione 3% vs 5% per 50 booking o 12 mesi, subordinata a completezza, SLA, freshness e cancellazioni.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Proposed / governed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Stati economici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pending → eligible → earned → issued → redeemed | expired | suspended | reversed.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Anti-abuso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Self-referral, relazioni, duplicati, pattern anomali, budget cap, contestazione e audit.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Trasparenza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Mostrare condizioni prima dell’invito; nessuna promessa economica prima dell’eleggibilità.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Must</w:t>
            </w:r>
          </w:p>
        </w:tc>
      </w:tr>
    </w:tbl>
    <w:p>
      <w:pPr>
        <w:spacing w:after="0"/>
      </w:pPr>
    </w:p>
    <w:p>
      <w:pPr>
        <w:pStyle w:val="Heading3"/>
      </w:pPr>
      <w:r>
        <w:t>B.2.3 Decisioni aperte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Separare visivamente e funzionalmente “Suggerisci” da “Invita”, oppure usare un solo ingresso con scelta successiva.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Definire chi effettua il primo contatto: TRAMA, famiglia, oppure modello ibrido in base alla qualità del lead.</w:t>
      </w:r>
    </w:p>
    <w:p>
      <w:pPr>
        <w:pStyle w:val="ListBullet"/>
        <w:spacing w:after="60"/>
      </w:pPr>
      <w:r>
        <w:rPr>
          <w:rFonts w:ascii="Arial" w:hAnsi="Arial"/>
          <w:b w:val="0"/>
          <w:sz w:val="18"/>
        </w:rPr>
        <w:t>Validare importi, cap, scadenza e cumulabilità del reward proposto (10% fino a 25 euro) e dei target della commissione Partner agevolata.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Definire base giuridica, informativa e retention per dati di contatto di soggetti terzi.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Definire SLA e capacità operativa dell’Admin/Partner Ops per non accumulare lead senza risposta.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Stabilire se e quando notificare alla famiglia i passaggi: ricevuto, in valutazione, invitato, iscritto, prima attività pubblicata.</w:t>
      </w:r>
    </w:p>
    <w:p>
      <w:pPr>
        <w:pStyle w:val="ListBullet"/>
      </w:pPr>
      <w:r>
        <w:rPr>
          <w:rFonts w:ascii="Arial" w:hAnsi="Arial"/>
          <w:b w:val="0"/>
          <w:sz w:val="18"/>
        </w:rPr>
        <w:t>Definire se il reward è applicabile solo al centro referral o, in caso di offerta incompatibile, come credito TRAMA equivalente.</w:t>
      </w:r>
    </w:p>
    <w:p>
      <w:pPr>
        <w:pStyle w:val="ListBullet"/>
      </w:pPr>
      <w:r>
        <w:rPr>
          <w:rFonts w:ascii="Arial" w:hAnsi="Arial"/>
          <w:b w:val="0"/>
          <w:sz w:val="18"/>
        </w:rPr>
        <w:t>Confermare first-qualified attribution e processo di contestazione quando più famiglie segnalano lo stesso centro.</w:t>
      </w:r>
    </w:p>
    <w:p>
      <w:pPr>
        <w:pStyle w:val="ListBullet"/>
      </w:pPr>
      <w:r>
        <w:rPr>
          <w:rFonts w:ascii="Arial" w:hAnsi="Arial"/>
          <w:b w:val="0"/>
          <w:sz w:val="18"/>
        </w:rPr>
        <w:t>Stabilire il budget massimo del programma e il trattamento contabile/fiscale di credito, coupon o sconto.</w:t>
      </w:r>
    </w:p>
    <w:p>
      <w:pPr>
        <w:pStyle w:val="Heading3"/>
      </w:pPr>
      <w:r>
        <w:t>B.2.4 KPI di validazione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3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Formula / lettura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Decisione supportata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Suggestion Completion Rate</w:t>
            </w:r>
          </w:p>
        </w:tc>
        <w:tc>
          <w:tcPr>
            <w:tcW w:type="dxa" w:w="43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Suggerimenti inviati / aperture del flusso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Chiarezza e costo cognitivo del form.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Qualified Lead Rate</w:t>
            </w:r>
          </w:p>
        </w:tc>
        <w:tc>
          <w:tcPr>
            <w:tcW w:type="dxa" w:w="43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Lead qualificati / suggerimenti inviati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Qualità del segnale raccolto dalle famiglie.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Contact / Invite Rate</w:t>
            </w:r>
          </w:p>
        </w:tc>
        <w:tc>
          <w:tcPr>
            <w:tcW w:type="dxa" w:w="43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Lead contattati o invitati / lead qualificati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Capacità operativa e raggiungibilità.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Claim Rate</w:t>
            </w:r>
          </w:p>
        </w:tc>
        <w:tc>
          <w:tcPr>
            <w:tcW w:type="dxa" w:w="43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Centri che avviano claim / lead contattati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Forza del messaggio e interesse Partner.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Activation Rate</w:t>
            </w:r>
          </w:p>
        </w:tc>
        <w:tc>
          <w:tcPr>
            <w:tcW w:type="dxa" w:w="43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Centri approvati con attività pubblicata / lead qualificati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Efficacia end-to-end della supply acquisition.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Time to First Published Activity</w:t>
            </w:r>
          </w:p>
        </w:tc>
        <w:tc>
          <w:tcPr>
            <w:tcW w:type="dxa" w:w="43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Tempo da suggerimento a prima attività pubblicata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Velocità di creazione dell’offerta reale.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Demand Coverage Created</w:t>
            </w:r>
          </w:p>
        </w:tc>
        <w:tc>
          <w:tcPr>
            <w:tcW w:type="dxa" w:w="43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Gap/ricerche originarie coperte da nuovi centri attivi</w:t>
            </w:r>
          </w:p>
        </w:tc>
        <w:tc>
          <w:tcPr>
            <w:tcW w:type="dxa" w:w="40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Valore marketplace generato, non solo numero di lead.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Reward Earn Rate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Reward earned / lead referral qualificati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Verifica se il canale genera supply e transazioni, non solo suggerimenti.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Reward Redemption Rate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Reward utilizzati / reward earned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Attrattività reale del vantaggio per il Genitore.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Referred Partner Quality Compliance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Partner referral conformi ai target / incentivati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Sostenibilità della commissione agevolata.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Referral CAC Efficiency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Costo reward + fee reduction / partner attivi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Confronto con outreach diretto e altri canali supply.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Abuse / Dispute Rate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Referral sospesi, duplicati contestati o reversed / referral economici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Adeguatezza delle regole anti-abuso e attribution.</w:t>
            </w:r>
          </w:p>
        </w:tc>
      </w:tr>
    </w:tbl>
    <w:p>
      <w:pPr>
        <w:spacing w:after="0"/>
      </w:pPr>
    </w:p>
    <w:p>
      <w:pPr>
        <w:pStyle w:val="Heading2"/>
      </w:pPr>
      <w:r>
        <w:t>B.3 J12 - Floating CTA per feedback contestuale beta</w:t>
      </w:r>
    </w:p>
    <w:p>
      <w:pPr>
        <w:spacing w:after="120" w:line="252" w:lineRule="auto"/>
      </w:pPr>
      <w:r>
        <w:rPr>
          <w:rFonts w:ascii="Aptos" w:hAnsi="Aptos"/>
          <w:color w:val="172033"/>
          <w:sz w:val="19"/>
        </w:rPr>
        <w:t>Stato: componente già creato per l’utilizzo con clienti amici durante la beta. Il valore della feature dipende ora dall’industrializzazione del dato raccolto: contesto automatico, classificazione, triage, collegamento a bug/CR, ownership e chiusura del loop.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EAF2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2563EB"/>
                <w:sz w:val="18"/>
              </w:rPr>
              <w:t>Principio di design</w:t>
            </w:r>
          </w:p>
        </w:tc>
      </w:tr>
      <w:tr>
        <w:trPr>
          <w:cantSplit/>
        </w:trPr>
        <w:tc>
          <w:tcPr>
            <w:tcW w:type="dxa" w:w="10036"/>
            <w:shd w:fill="EAF2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7"/>
              </w:rPr>
              <w:t>Il feedback deve arrivare insieme al “dove” e al “cosa stava cercando di fare” l’utente. La CTA deve ridurre la necessità di ricostruire il problema a posteriori, senza raccogliere automaticamente contenuti personali o sostituire i flussi di assistenza operativa.</w:t>
            </w:r>
          </w:p>
        </w:tc>
      </w:tr>
    </w:tbl>
    <w:p>
      <w:pPr>
        <w:spacing w:after="0"/>
      </w:pPr>
    </w:p>
    <w:p>
      <w:pPr>
        <w:pStyle w:val="Heading3"/>
      </w:pPr>
      <w:r>
        <w:t>B.3.1 Journey beta TO-BE</w:t>
      </w:r>
    </w:p>
    <w:p>
      <w:pPr>
        <w:spacing w:after="120" w:line="252" w:lineRule="auto"/>
      </w:pPr>
      <w:r>
        <w:rPr>
          <w:rFonts w:ascii="Aptos" w:hAnsi="Aptos"/>
          <w:color w:val="172033"/>
          <w:sz w:val="19"/>
        </w:rPr>
        <w:t>Utente incontra una frizione → apre la floating CTA → sceglie categoria e descrive il problema → TRAMA associa route, versione e contesto disponibile → invio e conferma → Admin/Product Ops effettua triage → item collegato a bug, CR o decisione di non intervento → eventuale rilascio → feedback chiuso e, ove opportuno, utente informato.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 utente</w:t>
            </w:r>
          </w:p>
        </w:tc>
        <w:tc>
          <w:tcPr>
            <w:tcW w:type="dxa" w:w="61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 sistema / team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Apertura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Decide di segnalare nel punto della journey.</w:t>
            </w:r>
          </w:p>
        </w:tc>
        <w:tc>
          <w:tcPr>
            <w:tcW w:type="dxa" w:w="61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Registra apertura, route, app version, coorte e context object disponibile.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Compilazione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Sceglie categoria e inserisce una descrizione essenziale.</w:t>
            </w:r>
          </w:p>
        </w:tc>
        <w:tc>
          <w:tcPr>
            <w:tcW w:type="dxa" w:w="61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Evita precompilazione di dati sensibili; applica limiti e validazione.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Invio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Conferma la segnalazione.</w:t>
            </w:r>
          </w:p>
        </w:tc>
        <w:tc>
          <w:tcPr>
            <w:tcW w:type="dxa" w:w="61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Crea BetaFeedback, assegna ID, mostra ricevuta e stato iniziale.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Triage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Nessuna azione necessaria.</w:t>
            </w:r>
          </w:p>
        </w:tc>
        <w:tc>
          <w:tcPr>
            <w:tcW w:type="dxa" w:w="61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Classifica severità, duplicato, azionabilità, owner e oggetto correlato.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Decisione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Può essere ricontattato solo con consenso.</w:t>
            </w:r>
          </w:p>
        </w:tc>
        <w:tc>
          <w:tcPr>
            <w:tcW w:type="dxa" w:w="61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Collega a bug/CR/DDL oppure chiude come non azionabile.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Risoluzione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Verifica eventualmente il fix in beta.</w:t>
            </w:r>
          </w:p>
        </w:tc>
        <w:tc>
          <w:tcPr>
            <w:tcW w:type="dxa" w:w="612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Registra release, esito e tempo di risoluzione.</w:t>
            </w:r>
          </w:p>
        </w:tc>
      </w:tr>
    </w:tbl>
    <w:p>
      <w:pPr>
        <w:spacing w:after="0"/>
      </w:pPr>
    </w:p>
    <w:p>
      <w:pPr>
        <w:pStyle w:val="Heading3"/>
      </w:pPr>
      <w:r>
        <w:t>B.3.2 Context contract minimo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Attributo</w:t>
            </w:r>
          </w:p>
        </w:tc>
        <w:tc>
          <w:tcPr>
            <w:tcW w:type="dxa" w:w="54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Descrizione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Trattamento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route / pathname</w:t>
            </w:r>
          </w:p>
        </w:tc>
        <w:tc>
          <w:tcPr>
            <w:tcW w:type="dxa" w:w="54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Pagina o modalità in cui viene aperta la CTA.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Automatico, Must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journeyId / source</w:t>
            </w:r>
          </w:p>
        </w:tc>
        <w:tc>
          <w:tcPr>
            <w:tcW w:type="dxa" w:w="54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Journey e punto di ingresso quando disponibili.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Automatico, Must per funnel prioritari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context object</w:t>
            </w:r>
          </w:p>
        </w:tc>
        <w:tc>
          <w:tcPr>
            <w:tcW w:type="dxa" w:w="54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weekId, childId, activityId, bookingId o filtri quando pertinenti.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Automatico e minimizzato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appVersion / commit</w:t>
            </w:r>
          </w:p>
        </w:tc>
        <w:tc>
          <w:tcPr>
            <w:tcW w:type="dxa" w:w="54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Versione applicativa utile a riprodurre il problema.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Automatico, Must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device / viewport</w:t>
            </w:r>
          </w:p>
        </w:tc>
        <w:tc>
          <w:tcPr>
            <w:tcW w:type="dxa" w:w="54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Informazioni tecniche essenziali per responsive e compatibilità.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Automatico, Should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category</w:t>
            </w:r>
          </w:p>
        </w:tc>
        <w:tc>
          <w:tcPr>
            <w:tcW w:type="dxa" w:w="54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Bug, dato/contenuto, difficoltà di utilizzo, proposta.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Scelta utente, Must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free text</w:t>
            </w:r>
          </w:p>
        </w:tc>
        <w:tc>
          <w:tcPr>
            <w:tcW w:type="dxa" w:w="54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Descrizione fornita dall’utente.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Must con warning a non inserire dati sensibili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contact consent</w:t>
            </w:r>
          </w:p>
        </w:tc>
        <w:tc>
          <w:tcPr>
            <w:tcW w:type="dxa" w:w="54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Disponibilità a essere ricontattato.</w:t>
            </w:r>
          </w:p>
        </w:tc>
        <w:tc>
          <w:tcPr>
            <w:tcW w:type="dxa" w:w="345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Optional, esplicito</w:t>
            </w:r>
          </w:p>
        </w:tc>
      </w:tr>
    </w:tbl>
    <w:p>
      <w:pPr>
        <w:spacing w:after="0"/>
      </w:pPr>
    </w:p>
    <w:p>
      <w:pPr>
        <w:pStyle w:val="Heading3"/>
      </w:pPr>
      <w:r>
        <w:t>B.3.3 Regole di triage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Ogni feedback riceve categoria, severità, owner, stato e data di prossima azione.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I duplicati vengono collegati a un item master senza perdere frequenza, route e coorti interessate.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Le segnalazioni su prenotazioni, pagamenti, privacy o sicurezza vengono instradate ai processi operativi appropriati.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Un feedback è “azionabile” solo se produce un bug, una CR, un aggiornamento contenuto/dati, un test o una decisione esplicita di non intervento.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La CTA è visibile solo alle coorti autorizzate tramite feature flag e può essere disattivata senza modifica della navigazione.</w:t>
      </w:r>
    </w:p>
    <w:p>
      <w:pPr>
        <w:pStyle w:val="ListBullet"/>
        <w:spacing w:after="60"/>
      </w:pPr>
      <w:r>
        <w:rPr>
          <w:rFonts w:ascii="Aptos" w:hAnsi="Aptos"/>
          <w:color w:val="172033"/>
          <w:sz w:val="18"/>
        </w:rPr>
        <w:t>La retention del testo libero e dei riferimenti utente deve essere definita con Legal/Privacy prima dell’allargamento della beta.</w:t>
      </w:r>
    </w:p>
    <w:p>
      <w:pPr>
        <w:pStyle w:val="Heading3"/>
      </w:pPr>
      <w:r>
        <w:t>B.3.4 KPI di beta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460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Lettura</w:t>
            </w:r>
          </w:p>
        </w:tc>
        <w:tc>
          <w:tcPr>
            <w:tcW w:type="dxa" w:w="37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Uso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Feedback per 100 sessioni beta</w:t>
            </w:r>
          </w:p>
        </w:tc>
        <w:tc>
          <w:tcPr>
            <w:tcW w:type="dxa" w:w="460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Propensione a usare lo strumento; non equivale da sola a qualità.</w:t>
            </w:r>
          </w:p>
        </w:tc>
        <w:tc>
          <w:tcPr>
            <w:tcW w:type="dxa" w:w="37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Monitorare adozione e picchi per release/journey.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Actionability Rate</w:t>
            </w:r>
          </w:p>
        </w:tc>
        <w:tc>
          <w:tcPr>
            <w:tcW w:type="dxa" w:w="460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Item pianificati, corretti o chiusi con decisione / feedback ricevuti.</w:t>
            </w:r>
          </w:p>
        </w:tc>
        <w:tc>
          <w:tcPr>
            <w:tcW w:type="dxa" w:w="37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Qualità del segnale e del form.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Duplicate Concentration</w:t>
            </w:r>
          </w:p>
        </w:tc>
        <w:tc>
          <w:tcPr>
            <w:tcW w:type="dxa" w:w="460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Quota feedback collegata ai principali item master.</w:t>
            </w:r>
          </w:p>
        </w:tc>
        <w:tc>
          <w:tcPr>
            <w:tcW w:type="dxa" w:w="37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Prioritizzazione per frequenza e impatto.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Median Triage Time</w:t>
            </w:r>
          </w:p>
        </w:tc>
        <w:tc>
          <w:tcPr>
            <w:tcW w:type="dxa" w:w="460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Tempo invio -&gt; owner/classificazione.</w:t>
            </w:r>
          </w:p>
        </w:tc>
        <w:tc>
          <w:tcPr>
            <w:tcW w:type="dxa" w:w="37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Capacità operativa del learning loop.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Median Resolution Time</w:t>
            </w:r>
          </w:p>
        </w:tc>
        <w:tc>
          <w:tcPr>
            <w:tcW w:type="dxa" w:w="460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Tempo invio -&gt; rilascio/chiusura.</w:t>
            </w:r>
          </w:p>
        </w:tc>
        <w:tc>
          <w:tcPr>
            <w:tcW w:type="dxa" w:w="37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Velocità di apprendimento e delivery.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Feedback by Journey Step</w:t>
            </w:r>
          </w:p>
        </w:tc>
        <w:tc>
          <w:tcPr>
            <w:tcW w:type="dxa" w:w="460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Distribuzione per route e step.</w:t>
            </w:r>
          </w:p>
        </w:tc>
        <w:tc>
          <w:tcPr>
            <w:tcW w:type="dxa" w:w="37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Identificare aree di frizione senza affidarsi al ricordo dell’utente.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Post-fix Recurrence</w:t>
            </w:r>
          </w:p>
        </w:tc>
        <w:tc>
          <w:tcPr>
            <w:tcW w:type="dxa" w:w="460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Nuovi feedback equivalenti dopo il rilascio.</w:t>
            </w:r>
          </w:p>
        </w:tc>
        <w:tc>
          <w:tcPr>
            <w:tcW w:type="dxa" w:w="374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Verificare efficacia del fix.</w:t>
            </w:r>
          </w:p>
        </w:tc>
      </w:tr>
    </w:tbl>
    <w:p>
      <w:pPr>
        <w:spacing w:after="0"/>
      </w:pPr>
    </w:p>
    <w:p>
      <w:pPr>
        <w:pStyle w:val="Heading2"/>
      </w:pPr>
      <w:r>
        <w:t>B.4 Estensioni del Domain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Entità</w:t>
            </w:r>
          </w:p>
        </w:tc>
        <w:tc>
          <w:tcPr>
            <w:tcW w:type="dxa" w:w="381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Scopo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Relazioni / vincoli principali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CenterLead</w:t>
            </w:r>
          </w:p>
        </w:tc>
        <w:tc>
          <w:tcPr>
            <w:tcW w:type="dxa" w:w="381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Rappresenta un centro suggerito ma non ancora verificato o iscritto.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Può essere collegato a più DemandContext; non è pubblicabile/prenotabile.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DemandContext</w:t>
            </w:r>
          </w:p>
        </w:tc>
        <w:tc>
          <w:tcPr>
            <w:tcW w:type="dxa" w:w="381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Conserva il bisogno che ha generato il lead.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Route, area, periodo, filtri, categoria, età; dati minimizzati.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CenterInvitation</w:t>
            </w:r>
          </w:p>
        </w:tc>
        <w:tc>
          <w:tcPr>
            <w:tcW w:type="dxa" w:w="381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Invito tracciato a effettuare claim/onboarding.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Token, mittente, canale, scadenza, stato, CenterLead.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CenterClaim</w:t>
            </w:r>
          </w:p>
        </w:tc>
        <w:tc>
          <w:tcPr>
            <w:tcW w:type="dxa" w:w="381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Collega il soggetto che risponde all’invito al lead esistente.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Richiede verifica identità/organizzazione e gestione conflitti di claim.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BetaFeedback</w:t>
            </w:r>
          </w:p>
        </w:tc>
        <w:tc>
          <w:tcPr>
            <w:tcW w:type="dxa" w:w="381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Segnalazione contestuale inviata dalla coorte beta.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Categoria, testo, contesto, coorte, stato triage, owner, oggetto collegato.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FeedbackContext</w:t>
            </w:r>
          </w:p>
        </w:tc>
        <w:tc>
          <w:tcPr>
            <w:tcW w:type="dxa" w:w="3816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Snapshot tecnico/funzionale utile alla riproduzione.</w:t>
            </w:r>
          </w:p>
        </w:tc>
        <w:tc>
          <w:tcPr>
            <w:tcW w:type="dxa" w:w="51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Route, app version, viewport e context object minimizzato.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ReferralAttribution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Assegna il CenterLead al referrer economico eleggibile.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Regola first-qualified, versione, timestamp, stato, contestazioni e pseudonimizzazione.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ReferralReward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Vantaggio destinato al Genitore.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CenterLead, Partner, Booking, importo/cap, scadenza e state machine.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PartnerIncentive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Commission tier ridotta collegata al referral.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Rate, booking cap, expiry, target set, compliance, suspension/reversal.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IncentiveRuleVersion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Versione immutabile delle regole commerciali.</w:t>
            </w:r>
          </w:p>
        </w:tc>
        <w:tc>
          <w:tcPr>
            <w:tcW w:type="dxa" w:w="3345"/>
          </w:tcPr>
          <w:p>
            <w:r/>
            <w:r>
              <w:rPr>
                <w:rFonts w:ascii="Arial" w:hAnsi="Arial"/>
                <w:b w:val="0"/>
                <w:sz w:val="13"/>
              </w:rPr>
              <w:t>Budget, eleggibilità, cumulabilità, target, date di efficacia e feature flag.</w:t>
            </w:r>
          </w:p>
        </w:tc>
      </w:tr>
    </w:tbl>
    <w:p>
      <w:pPr>
        <w:spacing w:after="0"/>
      </w:pPr>
    </w:p>
    <w:p>
      <w:pPr>
        <w:pStyle w:val="Heading2"/>
      </w:pPr>
      <w:r>
        <w:t>B.5 Impatto sulla roadmap complessiva</w:t>
      </w:r>
    </w:p>
    <w:p>
      <w:pPr>
        <w:spacing w:after="120" w:line="252" w:lineRule="auto"/>
      </w:pPr>
      <w:r>
        <w:rPr>
          <w:rFonts w:ascii="Aptos" w:hAnsi="Aptos"/>
          <w:color w:val="172033"/>
          <w:sz w:val="19"/>
        </w:rPr>
        <w:t>Le due capability non devono ritardare la vertical slice principale Genitore → Ricerca → Dettaglio → Richiesta/Prenotazione → Planner. CR-050 abilita però la validazione di tale vertical slice e va quindi trattata come parte della foundation del pilot. CR-049 entra inizialmente come discovery e definizione cross-portale; la delivery viene pianificata dopo i due handbook mancanti, perché il valore dipende da onboarding Partner e triage Admin.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Periodo / gate</w:t>
            </w:r>
          </w:p>
        </w:tc>
        <w:tc>
          <w:tcPr>
            <w:tcW w:type="dxa" w:w="35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CR-049 - Centri non iscritti</w:t>
            </w:r>
          </w:p>
        </w:tc>
        <w:tc>
          <w:tcPr>
            <w:tcW w:type="dxa" w:w="33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CR-050 - Feedback beta</w:t>
            </w:r>
          </w:p>
        </w:tc>
        <w:tc>
          <w:tcPr>
            <w:tcW w:type="dxa" w:w="20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Criterio di uscita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Foundation / Sprint 6</w:t>
            </w:r>
          </w:p>
        </w:tc>
        <w:tc>
          <w:tcPr>
            <w:tcW w:type="dxa" w:w="35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Definizione problema, alternative, dati minimi, review Legal e DDL-023.</w:t>
            </w:r>
          </w:p>
        </w:tc>
        <w:tc>
          <w:tcPr>
            <w:tcW w:type="dxa" w:w="33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Context contract, feature flag, eventi apertura/invio.</w:t>
            </w:r>
          </w:p>
        </w:tc>
        <w:tc>
          <w:tcPr>
            <w:tcW w:type="dxa" w:w="20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Nessun impatto regressivo sulla journey primaria.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Discovery &amp; Detail / Sprint 7</w:t>
            </w:r>
          </w:p>
        </w:tc>
        <w:tc>
          <w:tcPr>
            <w:tcW w:type="dxa" w:w="35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Prototipo flusso da zero-result e scheda decisionale.</w:t>
            </w:r>
          </w:p>
        </w:tc>
        <w:tc>
          <w:tcPr>
            <w:tcW w:type="dxa" w:w="33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Triage operativo, categorie, owner, dashboard minima o inbox Admin.</w:t>
            </w:r>
          </w:p>
        </w:tc>
        <w:tc>
          <w:tcPr>
            <w:tcW w:type="dxa" w:w="20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Feedback riproducibile e collegabile a bug/CR.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Handbook Partner/Admin</w:t>
            </w:r>
          </w:p>
        </w:tc>
        <w:tc>
          <w:tcPr>
            <w:tcW w:type="dxa" w:w="35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Disegno claim, onboarding, deduplica, outreach e permessi.</w:t>
            </w:r>
          </w:p>
        </w:tc>
        <w:tc>
          <w:tcPr>
            <w:tcW w:type="dxa" w:w="33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Disegno definitivo del backoffice di triage e audit trail.</w:t>
            </w:r>
          </w:p>
        </w:tc>
        <w:tc>
          <w:tcPr>
            <w:tcW w:type="dxa" w:w="20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Processi e ownership approvati end-to-end.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Roadmap ecosistema</w:t>
            </w:r>
          </w:p>
        </w:tc>
        <w:tc>
          <w:tcPr>
            <w:tcW w:type="dxa" w:w="35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Implementazione incrementale e pilot locale con SLA definiti.</w:t>
            </w:r>
          </w:p>
        </w:tc>
        <w:tc>
          <w:tcPr>
            <w:tcW w:type="dxa" w:w="338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Estensione a Partner/Admin solo dopo validazione sul Genitore.</w:t>
            </w:r>
          </w:p>
        </w:tc>
        <w:tc>
          <w:tcPr>
            <w:tcW w:type="dxa" w:w="208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4"/>
              </w:rPr>
              <w:t>KPI baseline e go/no-go per scalare.</w:t>
            </w:r>
          </w:p>
        </w:tc>
      </w:tr>
      <w:tr>
        <w:tc>
          <w:tcPr>
            <w:tcW w:type="dxa" w:w="2509"/>
          </w:tcPr>
          <w:p>
            <w:r/>
            <w:r>
              <w:rPr>
                <w:rFonts w:ascii="Arial" w:hAnsi="Arial"/>
                <w:b w:val="0"/>
                <w:sz w:val="13"/>
              </w:rPr>
              <w:t>Referral incentive gate</w:t>
            </w:r>
          </w:p>
        </w:tc>
        <w:tc>
          <w:tcPr>
            <w:tcW w:type="dxa" w:w="2509"/>
          </w:tcPr>
          <w:p>
            <w:r/>
            <w:r>
              <w:rPr>
                <w:rFonts w:ascii="Arial" w:hAnsi="Arial"/>
                <w:b w:val="0"/>
                <w:sz w:val="13"/>
              </w:rPr>
              <w:t>Attribution e status tracking; CR-051/052 dietro feature flag.</w:t>
            </w:r>
          </w:p>
        </w:tc>
        <w:tc>
          <w:tcPr>
            <w:tcW w:type="dxa" w:w="2509"/>
          </w:tcPr>
          <w:p>
            <w:r/>
            <w:r>
              <w:rPr>
                <w:rFonts w:ascii="Arial" w:hAnsi="Arial"/>
                <w:b w:val="0"/>
                <w:sz w:val="13"/>
              </w:rPr>
              <w:t>Nessun impatto aggiuntivo.</w:t>
            </w:r>
          </w:p>
        </w:tc>
        <w:tc>
          <w:tcPr>
            <w:tcW w:type="dxa" w:w="2509"/>
          </w:tcPr>
          <w:p>
            <w:r/>
            <w:r>
              <w:rPr>
                <w:rFonts w:ascii="Arial" w:hAnsi="Arial"/>
                <w:b w:val="0"/>
                <w:sz w:val="13"/>
              </w:rPr>
              <w:t>Reward/commission in shadow mode fino a booking e ledger validati; programma non blocca beta core.</w:t>
            </w:r>
          </w:p>
        </w:tc>
      </w:tr>
    </w:tbl>
    <w:p>
      <w:pPr>
        <w:spacing w:after="0"/>
      </w:pPr>
    </w:p>
    <w:p>
      <w:pPr>
        <w:pStyle w:val="Heading2"/>
      </w:pPr>
      <w:r>
        <w:t>B.6 Criteri di accettazione preliminari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7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95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172033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AC-049-01</w:t>
            </w:r>
          </w:p>
        </w:tc>
        <w:tc>
          <w:tcPr>
            <w:tcW w:type="dxa" w:w="95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Una famiglia può inviare un suggerimento con dati minimi e ricevere conferma senza creare un centro o un’attività pubblica.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AC-049-02</w:t>
            </w:r>
          </w:p>
        </w:tc>
        <w:tc>
          <w:tcPr>
            <w:tcW w:type="dxa" w:w="95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Il CenterLead conserva il DemandContext e viene deduplicato/qualificato prima di outreach o invito.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AC-049-03</w:t>
            </w:r>
          </w:p>
        </w:tc>
        <w:tc>
          <w:tcPr>
            <w:tcW w:type="dxa" w:w="95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Un centro diventa pubblico e prenotabile solo dopo claim, onboarding, verifica Admin e pubblicazione di un’offerta valida.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AC-050-01</w:t>
            </w:r>
          </w:p>
        </w:tc>
        <w:tc>
          <w:tcPr>
            <w:tcW w:type="dxa" w:w="95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La floating CTA è attivabile per coorte/feature flag e invia un feedback senza interrompere o mutare lo stato della journey.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AC-050-02</w:t>
            </w:r>
          </w:p>
        </w:tc>
        <w:tc>
          <w:tcPr>
            <w:tcW w:type="dxa" w:w="95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Route, app version e context object disponibile sono associati automaticamente al feedback e consultabili in triage.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AC-050-03</w:t>
            </w:r>
          </w:p>
        </w:tc>
        <w:tc>
          <w:tcPr>
            <w:tcW w:type="dxa" w:w="95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5F7FA"/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Ogni feedback può essere classificato, assegnato, collegato a bug/CR e chiuso con esito tracciato.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AC-050-04</w:t>
            </w:r>
          </w:p>
        </w:tc>
        <w:tc>
          <w:tcPr>
            <w:tcW w:type="dxa" w:w="9504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172033"/>
                <w:sz w:val="15"/>
              </w:rPr>
              <w:t>I casi operativi o sensibili sono riconosciuti e instradati fuori dal semplice backlog di product feedback.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AC-049-04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La stessa organizzazione non genera più reward economici da suggerimenti duplicati; i DemandContext vengono aggregati.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AC-049-05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Il Genitore vede condizioni e stati del referral ma non dati riservati del Partner o dell’Admin Review.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AC-051-01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Il reward è eligible solo dopo approvazione, prima offerta pubblicata e primo booking confermato con il centro referral.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AC-051-02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La commissione agevolata Partner è attiva solo se attribution e target di qualità sono verificati e versionati.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AC-051-03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Reward e incentivi possono essere sospesi, scaduti o reversed con reason code e AuditEvent.</w:t>
            </w:r>
          </w:p>
        </w:tc>
      </w:tr>
      <w:tr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AC-052-01</w:t>
            </w:r>
          </w:p>
        </w:tc>
        <w:tc>
          <w:tcPr>
            <w:tcW w:type="dxa" w:w="5018"/>
          </w:tcPr>
          <w:p>
            <w:r/>
            <w:r>
              <w:rPr>
                <w:rFonts w:ascii="Arial" w:hAnsi="Arial"/>
                <w:b w:val="0"/>
                <w:sz w:val="13"/>
              </w:rPr>
              <w:t>Lo stato referral e reward è mostrato al Genitore con feature flag, notifica e privacy-by-design.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rPr>
          <w:tblHeader w:val="true"/>
          <w:cantSplit/>
        </w:trPr>
        <w:tc>
          <w:tcPr>
            <w:tcW w:type="dxa" w:w="10036"/>
            <w:shd w:fill="FFF3E8"/>
            <w:tcBorders>
              <w:top w:val="single" w:sz="8" w:space="0" w:color="C2410C"/>
              <w:left w:val="single" w:sz="8" w:space="0" w:color="C2410C"/>
              <w:bottom w:val="single" w:sz="8" w:space="0" w:color="C2410C"/>
              <w:right w:val="single" w:sz="8" w:space="0" w:color="C2410C"/>
              <w:insideH w:val="single" w:sz="8" w:space="0" w:color="C2410C"/>
              <w:insideV w:val="single" w:sz="8" w:space="0" w:color="C2410C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2410C"/>
                <w:sz w:val="18"/>
              </w:rPr>
              <w:t>Decisione di pianificazione</w:t>
            </w:r>
          </w:p>
        </w:tc>
      </w:tr>
      <w:tr>
        <w:trPr>
          <w:cantSplit/>
        </w:trPr>
        <w:tc>
          <w:tcPr>
            <w:tcW w:type="dxa" w:w="10036"/>
            <w:shd w:fill="FFF3E8"/>
            <w:tcBorders>
              <w:top w:val="single" w:sz="8" w:space="0" w:color="C2410C"/>
              <w:left w:val="single" w:sz="8" w:space="0" w:color="C2410C"/>
              <w:bottom w:val="single" w:sz="8" w:space="0" w:color="C2410C"/>
              <w:right w:val="single" w:sz="8" w:space="0" w:color="C2410C"/>
              <w:insideH w:val="single" w:sz="8" w:space="0" w:color="C2410C"/>
              <w:insideV w:val="single" w:sz="8" w:space="0" w:color="C2410C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CR-050 resta parte della foundation beta. CR-049 può essere implementata in forma minima (suggestion + CenterLead + stato) dopo la readiness di Partner/Admin. CR-051/052 sono un esperimento economico separato: nel lancio settembre 2026 restano feature-flagged e preferibilmente in shadow mode; non devono bloccare la journey core Parent → Partner → Admin.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879" w:right="935" w:bottom="879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TRAMA Product Architecture &amp; CX Handbook - Draft 1.1</dc:title>
  <dc:subject>Audit Genitore, architettura TO-BE, supply acquisition pipeline e beta feedback contestuale</dc:subject>
  <dc:creator>Fabrizio Pirulli</dc:creator>
  <cp:keywords>TRAMA, Product Architecture, CX, UX, Process Design, Change Request</cp:keywords>
  <dc:description>Draft 1.1 aggiornato il 16 luglio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