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56"/>
        </w:rPr>
        <w:t>TRAMA</w:t>
      </w:r>
    </w:p>
    <w:p>
      <w:pPr>
        <w:jc w:val="center"/>
      </w:pPr>
      <w:r>
        <w:rPr>
          <w:b/>
          <w:color w:val="2563EB"/>
          <w:sz w:val="40"/>
        </w:rPr>
        <w:t>Partner / Gestori</w:t>
        <w:br/>
        <w:t>Product Architecture &amp; CX Handbook</w:t>
      </w:r>
    </w:p>
    <w:p>
      <w:pPr>
        <w:jc w:val="center"/>
      </w:pPr>
      <w:r>
        <w:rPr>
          <w:color w:val="64748B"/>
          <w:sz w:val="24"/>
        </w:rPr>
        <w:t>Supply side: onboarding, offerta, disponibilità, prenotazioni e servizi extra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BEAFE"/>
            <w:vAlign w:val="top"/>
          </w:tcPr>
          <w:p>
            <w:r/>
            <w:r>
              <w:rPr>
                <w:b/>
                <w:color w:val="172033"/>
                <w:sz w:val="18"/>
              </w:rPr>
              <w:t>Campo</w:t>
            </w:r>
          </w:p>
        </w:tc>
        <w:tc>
          <w:tcPr>
            <w:tcW w:type="dxa" w:w="6803"/>
            <w:shd w:fill="DBEAFE"/>
            <w:vAlign w:val="top"/>
          </w:tcPr>
          <w:p>
            <w:r/>
            <w:r>
              <w:rPr>
                <w:b/>
                <w:color w:val="172033"/>
                <w:sz w:val="18"/>
              </w:rPr>
              <w:t>Valore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Versione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Draft 1.1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Stato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Work in progress - Product Requirements Partner integrati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Autore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Fabrizio Pirulli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Fonte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Sitemap Partner (22 pagine) + Product Requirements “Diventa Partner TRAMA”, Trust Layer, walkthrough e livelli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Obiettivo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Definire un ingresso Partner semplice e controllato, attivare supply di qualità e governare fiducia, ranking e crescita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5F9"/>
          </w:tcPr>
          <w:p>
            <w:r/>
            <w:r>
              <w:rPr>
                <w:rFonts w:ascii="Arial" w:hAnsi="Arial"/>
                <w:b w:val="0"/>
                <w:sz w:val="17"/>
              </w:rPr>
              <w:t>Nota metodologica</w:t>
              <w:br/>
              <w:t>Il documento mantiene la struttura della baseline Draft 1.0 e integra i Product Requirements Partner. Le route e le evidenze di sitemap restano AS-IS; onboarding, Trust Layer, walkthrough, livelli e incentivi referral sono requisiti TO-BE da validare tramite DDL e refinement tecnico. Verifica AI, Quality/Health Engine, gamification, CRM evoluto e Marketplace B2B restano estensioni architetturali, non implementazioni immediate.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Sintesi</w:t>
              <w:br/>
              <w:t>TRAMA non è un marketplace aperto: è un ecosistema nel quale ogni nuovo Partner può aumentare o ridurre il valore complessivo. Il portale Partner deve quindi combinare ingresso rapido e rassicurante, verifica controllata, accompagnamento operativo e crescita misurabile. La revisione introduce il Trust Layer: “Diventa Partner TRAMA”, verifica identità, validazione Admin, walkthrough contestuale, checklist di attivazione, Trust Score interno, Partnership Level comportamentali, Notification Center e Audit Log. Il principio guida è accompagnare il Gestore come un consulente, non valutarlo con linguaggio burocratico.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E0E7FF"/>
            <w:vAlign w:val="top"/>
          </w:tcPr>
          <w:p>
            <w:r/>
            <w:r>
              <w:rPr>
                <w:b/>
                <w:color w:val="172033"/>
                <w:sz w:val="18"/>
              </w:rPr>
              <w:t>Indicatore</w:t>
            </w:r>
          </w:p>
        </w:tc>
        <w:tc>
          <w:tcPr>
            <w:tcW w:type="dxa" w:w="6236"/>
            <w:shd w:fill="E0E7FF"/>
            <w:vAlign w:val="top"/>
          </w:tcPr>
          <w:p>
            <w:r/>
            <w:r>
              <w:rPr>
                <w:b/>
                <w:color w:val="172033"/>
                <w:sz w:val="18"/>
              </w:rPr>
              <w:t>Valore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Pagine Partner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Collegamenti rilevati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248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Errori scanner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Portale correlato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Genitore + Admin + Partner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Obiettivo target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Supply affidabile, pubblicabile e governabile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Product Requirements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Trust Layer, onboarding controllato, walkthrough, checklist, score interno, livelli, notifiche e audit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MVP immediato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Ingresso Partner, review Admin, walkthrough, checklist e telemetria Trust minima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Gate pre-implementazione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6"/>
              </w:rPr>
              <w:t>Journey Partner e Admin, BPMN onboarding/review, state machine, wireframe funzionali, architettura moduli, ER semplificato, migrazione, rollout feature flag, test e microcopy approvati</w:t>
            </w:r>
          </w:p>
        </w:tc>
      </w:tr>
    </w:tbl>
    <w:p/>
    <w:p>
      <w:pPr>
        <w:pStyle w:val="Heading2"/>
      </w:pPr>
      <w:r>
        <w:t>1.1 Executive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80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ID</w:t>
            </w:r>
          </w:p>
        </w:tc>
        <w:tc>
          <w:tcPr>
            <w:tcW w:type="dxa" w:w="3402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Finding</w:t>
            </w:r>
          </w:p>
        </w:tc>
        <w:tc>
          <w:tcPr>
            <w:tcW w:type="dxa" w:w="1134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Impatto</w:t>
            </w:r>
          </w:p>
        </w:tc>
        <w:tc>
          <w:tcPr>
            <w:tcW w:type="dxa" w:w="1134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Priorità</w:t>
            </w:r>
          </w:p>
        </w:tc>
        <w:tc>
          <w:tcPr>
            <w:tcW w:type="dxa" w:w="28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Effetto cross-portale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PF-01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Portale Partner è il motore di supply: senza onboarding e pubblicazione guidata la domanda Parent non converte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Attività incomplete o assenti nel catalogo Parent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PF-02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Disponibilità, settimane e prezzi devono diventare domini strutturati e non campi descrittivi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Booking e Planner affidabili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PF-03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Richieste e prenotazioni devono usare stati condivisi con Parent/Admin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Riduzione supporto e perdita fiducia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PF-04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Servizi extra aprono un dominio B2B che richiede Admin e supplier model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Medio/Alto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Nuove revenue e maggiore copertura servizi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 w:val="0"/>
                <w:sz w:val="16"/>
              </w:rPr>
              <w:t>PF-05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</w:rPr>
              <w:t>Analytics Partner deve essere action-oriented per migliorare offerta e saturazione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</w:rPr>
              <w:t>Efficienza commerciale e riempimento settimane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PF-06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L’ingresso deve essere controllato ma percepito come adesione a una community professionale, non come pratica burocratica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Aumenta conversione supply senza abbassare qualità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PF-07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La richiesta iniziale deve richiedere non più di due minuti e rinviare i dati approfonditi alla fase di verifica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Riduce drop-off e rende misurabile il funnel Partner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PF-08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L’approvazione non conclude l’onboarding: serve un walkthrough task-based fino alla prima attività pubblicata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Accelera il time-to-value per Parent e Admin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PF-09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Trust Score e Partnership Level devono guidare ranking e controlli senza trasformarsi in una pagella visibile o acquistabile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Protegge fiducia, qualità e imparzialità del marketplace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PF-10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I Partner acquisiti da segnalazione Genitore richiedono attribuzione, incentivi condizionati e anti-abuso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Medio-Alto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P1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4"/>
              </w:rPr>
              <w:t>Riduce CAC supply e premia comportamenti di qualità</w:t>
            </w:r>
          </w:p>
        </w:tc>
      </w:tr>
    </w:tbl>
    <w:p/>
    <w:p>
      <w:pPr>
        <w:pStyle w:val="Heading2"/>
      </w:pPr>
      <w:r>
        <w:t>1.2 Principi di revisione</w:t>
      </w:r>
    </w:p>
    <w:p>
      <w:r>
        <w:t>Journey first: i flussi devono seguire gli obiettivi operativi, non la struttura tecnica delle pagine.</w:t>
      </w:r>
    </w:p>
    <w:p>
      <w:r>
        <w:t>Single source of truth: ogni dominio deve avere un owner chiaro tra Genitore, Partner e Admin.</w:t>
      </w:r>
    </w:p>
    <w:p>
      <w:r>
        <w:t>No manual re-entry: un dato inserito da Partner o Admin deve alimentare Genitore senza duplicazione.</w:t>
      </w:r>
    </w:p>
    <w:p>
      <w:r>
        <w:t>Operational observability: ogni stato critico deve essere monitorabile e governabile da Admin.</w:t>
      </w:r>
    </w:p>
    <w:p>
      <w:r>
        <w:t>Pilot first: la roadmap privilegia ciò che consente validazione reale del marketplace.</w:t>
      </w:r>
    </w:p>
    <w:p>
      <w:r>
        <w:br w:type="page"/>
      </w:r>
    </w:p>
    <w:p>
      <w:pPr/>
      <w:r>
        <w:rPr>
          <w:rFonts w:ascii="Arial" w:hAnsi="Arial"/>
          <w:b w:val="0"/>
          <w:sz w:val="18"/>
        </w:rPr>
        <w:t>Reusable engines: walkthrough, checklist, state machine, notifiche e ranking devono essere componenti generici, non logiche hardcoded.</w:t>
      </w:r>
    </w:p>
    <w:p>
      <w:pPr/>
      <w:r>
        <w:rPr>
          <w:rFonts w:ascii="Arial" w:hAnsi="Arial"/>
          <w:b w:val="0"/>
          <w:sz w:val="18"/>
        </w:rPr>
        <w:t>Trust by design: score, ranking, verifiche e livelli sono motori interni, versionati e auditabili.</w:t>
      </w:r>
    </w:p>
    <w:p>
      <w:pPr/>
      <w:r>
        <w:rPr>
          <w:rFonts w:ascii="Arial" w:hAnsi="Arial"/>
          <w:b w:val="0"/>
          <w:sz w:val="18"/>
        </w:rPr>
        <w:t>Coach, not judge: microcopy, suggerimenti e warning devono spiegare il beneficio e indicare il passo successivo.</w:t>
      </w:r>
    </w:p>
    <w:p>
      <w:pPr/>
      <w:r>
        <w:rPr>
          <w:rFonts w:ascii="Arial" w:hAnsi="Arial"/>
          <w:b w:val="0"/>
          <w:sz w:val="18"/>
        </w:rPr>
        <w:t>Progressive disclosure: prima richiesta essenziale, poi verifica e configurazione solo quando necessarie.</w:t>
      </w:r>
    </w:p>
    <w:p>
      <w:pPr>
        <w:pStyle w:val="Heading1"/>
      </w:pPr>
      <w:r>
        <w:t>2. Audit completo delle 22 schermate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FF6FF"/>
          </w:tcPr>
          <w:p>
            <w:r>
              <w:rPr>
                <w:b/>
                <w:color w:val="172033"/>
                <w:sz w:val="20"/>
              </w:rPr>
              <w:t>Lettura dell’audit</w:t>
              <w:br/>
            </w:r>
            <w:r>
              <w:rPr>
                <w:sz w:val="18"/>
              </w:rPr>
              <w:t>Ogni schermata è valutata rispetto a ruolo, responsabilità target, correlazioni ecosistema, criticità, KPI e Change Request. L’obiettivo non è descrivere la UI attuale ma definire il livello di qualità atteso per renderla utile al pilot e alla scalabilità.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Dashboard Gestore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/partner/dashboard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Hub operativo del centro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Mostrare task urgenti, stato offerta, richieste e saturazione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Staff centro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Alimenta Admin con stati operativi e Genitore con disponibilità attendibili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Rischio dashboard descrittiva ma non task-oriented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Richieste non gestite e disponibilità non aggiornate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Stato profilo e verifica; checklist percentuale; suggerimenti positivi; ultime prenotazioni; alert; attività recenti; CTA “Guida Interattiva”.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Stati UI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First login, in verifica, approvato da configurare, attivo, inattivo, limitato/sospeso.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Eventi cross-portale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partner_dashboard_viewed, checklist_item_completed, tutorial_resumed, availability_alert_opened.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NFR / controlli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Massimo tre next-best-action; nessuna metrica senza azione; p95 interazione entro budget; accessibilità keyboard e screen reader.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Time to first meaningful action</w:t>
      </w:r>
    </w:p>
    <w:p>
      <w:pPr/>
      <w:r>
        <w:rPr>
          <w:rFonts w:ascii="Arial" w:hAnsi="Arial"/>
          <w:b w:val="0"/>
          <w:sz w:val="18"/>
        </w:rPr>
        <w:t>• Profile checklist completion</w:t>
      </w:r>
    </w:p>
    <w:p>
      <w:pPr/>
      <w:r>
        <w:rPr>
          <w:rFonts w:ascii="Arial" w:hAnsi="Arial"/>
          <w:b w:val="0"/>
          <w:sz w:val="18"/>
        </w:rPr>
        <w:t>• Walkthrough completion/resume rate</w:t>
      </w:r>
    </w:p>
    <w:p>
      <w:pPr/>
      <w:r>
        <w:rPr>
          <w:rFonts w:ascii="Arial" w:hAnsi="Arial"/>
          <w:b w:val="0"/>
          <w:sz w:val="18"/>
        </w:rPr>
        <w:t>• Richieste entro SLA</w:t>
      </w:r>
    </w:p>
    <w:p>
      <w:pPr/>
      <w:r>
        <w:rPr>
          <w:rFonts w:ascii="Arial" w:hAnsi="Arial"/>
          <w:b w:val="0"/>
          <w:sz w:val="18"/>
        </w:rPr>
        <w:t>• Availability freshness</w:t>
      </w:r>
    </w:p>
    <w:p>
      <w:pPr/>
      <w:r>
        <w:rPr>
          <w:rFonts w:ascii="Arial" w:hAnsi="Arial"/>
          <w:b w:val="0"/>
          <w:sz w:val="18"/>
        </w:rPr>
        <w:t>• Next-best-action completion</w:t>
      </w:r>
    </w:p>
    <w:p>
      <w:pPr>
        <w:pStyle w:val="Heading2"/>
      </w:pPr>
      <w:r>
        <w:t>Change Request collegate</w:t>
      </w:r>
    </w:p>
    <w:p>
      <w:r>
        <w:t>• PCR-001 Task dashboard</w:t>
      </w:r>
    </w:p>
    <w:p>
      <w:r>
        <w:t>• PCR-018 Alert disponibilità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La dashboard mostra massimo tre next-best-action, stato verifica, checklist, suggerimenti positivi e accesso alla Guida Interattiva; il contenuto cambia in base allo stato Partner.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Onboarding Centro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/partner/onboarding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Avvio registrazione 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Raccogliere dati minimi per qualificazione e approvazione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 Operations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approva; Genitore vede solo centri approvati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Onboarding potenzialmente lungo e non progressivo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Drop-off lato supply prima della pubblicazione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“Diventa Partner TRAMA”: Step 1 ≤2 minuti con nome struttura, referente, e-mail, telefono, comune, categoria e descrizione; Step 2 con ragione sociale, P.IVA, una fonte pubblica e dichiarazione di rappresentanza.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Workflow target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Richiesta → Documentazione → Verifica → Revisione Admin → Approvato → Walkthrough → Profilo completo → Partner attivo.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Estensioni architetturali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Punti di estensione per analisi sito, Google Business, social, recensioni e dati pubblici; nessuna AI nel MVP.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Edge case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Duplicato, organizzazione già registrata, claim contestato, dati fiscali non validi, fonte pubblica assente, richiesta integrazione.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Wireframe funzionale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Stepper 1 Richiesta → 2 Identità → 3 Invio; progress, save/resume, tempo atteso, stato pratica e CTA unica per step.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Microcopy minimo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“Entra nella community professionale TRAMA”; “Richiesta ricevuta”; “Ci serve un’integrazione”; “Sei stato approvato: iniziamo a pubblicare”. Tono positivo, chiaro e mai burocratico.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Partner request completion</w:t>
      </w:r>
    </w:p>
    <w:p>
      <w:pPr/>
      <w:r>
        <w:rPr>
          <w:rFonts w:ascii="Arial" w:hAnsi="Arial"/>
          <w:b w:val="0"/>
          <w:sz w:val="18"/>
        </w:rPr>
        <w:t>• Median time to submit request</w:t>
      </w:r>
    </w:p>
    <w:p>
      <w:pPr/>
      <w:r>
        <w:rPr>
          <w:rFonts w:ascii="Arial" w:hAnsi="Arial"/>
          <w:b w:val="0"/>
          <w:sz w:val="18"/>
        </w:rPr>
        <w:t>• Identity verification completion</w:t>
      </w:r>
    </w:p>
    <w:p>
      <w:pPr/>
      <w:r>
        <w:rPr>
          <w:rFonts w:ascii="Arial" w:hAnsi="Arial"/>
          <w:b w:val="0"/>
          <w:sz w:val="18"/>
        </w:rPr>
        <w:t>• Changes requested rate</w:t>
      </w:r>
    </w:p>
    <w:p>
      <w:pPr/>
      <w:r>
        <w:rPr>
          <w:rFonts w:ascii="Arial" w:hAnsi="Arial"/>
          <w:b w:val="0"/>
          <w:sz w:val="18"/>
        </w:rPr>
        <w:t>• Time to Admin decision</w:t>
      </w:r>
    </w:p>
    <w:p>
      <w:pPr/>
      <w:r>
        <w:rPr>
          <w:rFonts w:ascii="Arial" w:hAnsi="Arial"/>
          <w:b w:val="0"/>
          <w:sz w:val="18"/>
        </w:rPr>
        <w:t>• Approved-to-active conversion</w:t>
      </w:r>
    </w:p>
    <w:p>
      <w:pPr>
        <w:pStyle w:val="Heading2"/>
      </w:pPr>
      <w:r>
        <w:t>Change Request collegate</w:t>
      </w:r>
    </w:p>
    <w:p>
      <w:r>
        <w:t>• PCR-002 Wizard onboarding</w:t>
      </w:r>
    </w:p>
    <w:p>
      <w:r>
        <w:t>• PCR-003 Save as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La richiesta iniziale è completabile in due minuti; verifica identità e fonti pubbliche sono separate; stati, integrazioni richieste e tempi attesi sono sempre visibili.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Profilo Centro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/partner/center/profile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Identità pubblica del centro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dati visibili ai genitori e verificabili da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Scheda centro visibile su catalogo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Confusione tra dati pubblici e amministrativi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Informazioni incomplete o non affidabili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Checklist persistente: logo, foto, descrizione, servizi, attività, settimane, prezzi, contatti, pagamenti, regolamento e disponibilità.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Trust feedback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Non mostrare il Trust Score; mostrare solo stato verificato e suggerimenti positivi, specifici e azionabili.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Partnership Level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New → Verified → Trusted → Premium → Excellence; livelli non acquistabili e dipendenti da comportamento e qualità.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Cross-portale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Completezza e stato alimentano Admin Review, ranking interno e qualità della scheda Parent.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Profile completeness</w:t>
      </w:r>
    </w:p>
    <w:p>
      <w:pPr/>
      <w:r>
        <w:rPr>
          <w:rFonts w:ascii="Arial" w:hAnsi="Arial"/>
          <w:b w:val="0"/>
          <w:sz w:val="18"/>
        </w:rPr>
        <w:t>• Checklist completion time</w:t>
      </w:r>
    </w:p>
    <w:p>
      <w:pPr/>
      <w:r>
        <w:rPr>
          <w:rFonts w:ascii="Arial" w:hAnsi="Arial"/>
          <w:b w:val="0"/>
          <w:sz w:val="18"/>
        </w:rPr>
        <w:t>• Verified profile rate</w:t>
      </w:r>
    </w:p>
    <w:p>
      <w:pPr/>
      <w:r>
        <w:rPr>
          <w:rFonts w:ascii="Arial" w:hAnsi="Arial"/>
          <w:b w:val="0"/>
          <w:sz w:val="18"/>
        </w:rPr>
        <w:t>• Positive suggestion action rate</w:t>
      </w:r>
    </w:p>
    <w:p>
      <w:pPr/>
      <w:r>
        <w:rPr>
          <w:rFonts w:ascii="Arial" w:hAnsi="Arial"/>
          <w:b w:val="0"/>
          <w:sz w:val="18"/>
        </w:rPr>
        <w:t>• Partner level progression</w:t>
      </w:r>
    </w:p>
    <w:p>
      <w:pPr>
        <w:pStyle w:val="Heading2"/>
      </w:pPr>
      <w:r>
        <w:t>Change Request collegate</w:t>
      </w:r>
    </w:p>
    <w:p>
      <w:r>
        <w:t>• PCR-004 Separazione dati pubblici/admin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La checklist è deterministica e persistente; il Partner vede cosa manca e perché, senza visualizzare un Trust Score numerico o messaggi giudicanti.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Sedi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/partner/locations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sedi fisiche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Definire indirizzi, aree, servizi, capienza e raggiungibilità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Genitore usa sede per distanza, mappa e logistica; Admin usa sede per servizi extra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Sede non modellata come entità autonoma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Attività senza logistica affidabile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Sedi complete</w:t>
      </w:r>
    </w:p>
    <w:p>
      <w:r>
        <w:t>• Attività senza sede</w:t>
      </w:r>
    </w:p>
    <w:p>
      <w:r>
        <w:t>• Errori geocoding</w:t>
      </w:r>
    </w:p>
    <w:p>
      <w:pPr>
        <w:pStyle w:val="Heading2"/>
      </w:pPr>
      <w:r>
        <w:t>Change Request collegate</w:t>
      </w:r>
    </w:p>
    <w:p>
      <w:r>
        <w:t>• PCR-005 Location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attività pubblicata deve essere collegata a una sede valida.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Catalogo Attività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/partner/activities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Lista attività del 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Governare stato, completezza, pubblicazione e performance delle attività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controlla qualità; Genitore visualizza attività pubblicate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Manca vista per stato pubblicazione/completezza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Offerta incompleta nel catalogo Parent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Stato attività, completezza, fonti, disponibilità, quality feedback e suggerimenti; prima attività inclusa nel walkthrough.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Trust drivers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Qualità contenuti, immagini, aggiornamenti, cancellazioni e reclami concorrono al Trust Score interno.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Attività draft</w:t>
      </w:r>
    </w:p>
    <w:p>
      <w:r>
        <w:t>• Attività pubblicate</w:t>
      </w:r>
    </w:p>
    <w:p>
      <w:r>
        <w:t>• Incomplete rate</w:t>
      </w:r>
    </w:p>
    <w:p>
      <w:pPr>
        <w:pStyle w:val="Heading2"/>
      </w:pPr>
      <w:r>
        <w:t>Change Request collegate</w:t>
      </w:r>
    </w:p>
    <w:p>
      <w:r>
        <w:t>• PCR-006 Activity status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Lista attività filtrabile per stato, stagione, sede, pubblicazione e completezza.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Nuova Attività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/partner/activities/new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Creazione offerta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Guidare inserimento dati, settimane, prezzi, servizi e policy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Genera entità Activity consumata da Parent e governata da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Rischio form lungo senza validazione guidata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Dati insufficienti per conversione genitori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Moduli walkthrough “Crea la prima attività”, “Inserisci settimane”, “Configura prezzi” e “Pubblica”; avanzamento automatico dopo azione reale.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Ripresa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Ogni modulo è interrompibile, riprendibile, saltabile e rilanciabile senza perdere i dati inseriti.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Creazione completata</w:t>
      </w:r>
    </w:p>
    <w:p>
      <w:r>
        <w:t>• Errori validazione</w:t>
      </w:r>
    </w:p>
    <w:p>
      <w:r>
        <w:t>• Tempo creazione</w:t>
      </w:r>
    </w:p>
    <w:p>
      <w:pPr>
        <w:pStyle w:val="Heading2"/>
      </w:pPr>
      <w:r>
        <w:t>Change Request collegate</w:t>
      </w:r>
    </w:p>
    <w:p>
      <w:r>
        <w:t>• PCR-007 Wizard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La creazione è per step e consente preview Parent prima della pubblicazione.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Dettaglio Attività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/partner/activities/:id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attività esistente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Modificare contenuti, disponibilità, prezzi, pubblicazione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 in controllo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Modifiche impattano dettaglio Parent e prenotazioni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Rischio modifica non governata su attività già prenotate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Incoerenze con booking esistenti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Modifiche post-booking</w:t>
      </w:r>
    </w:p>
    <w:p>
      <w:r>
        <w:t>• Errori sync</w:t>
      </w:r>
    </w:p>
    <w:p>
      <w:r>
        <w:t>• Versioni attività</w:t>
      </w:r>
    </w:p>
    <w:p>
      <w:pPr>
        <w:pStyle w:val="Heading2"/>
      </w:pPr>
      <w:r>
        <w:t>Change Request collegate</w:t>
      </w:r>
    </w:p>
    <w:p>
      <w:r>
        <w:t>• PCR-008 Versioning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Le modifiche impattanti richiedono conferma e generano audit trail.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/partner/calendar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Vista temporale attività/prenotazioni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Mostrare settimane, eventi, capienza e operatività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Staff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Allineato a Planner Parent e Admin Operations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Calendario può duplicare settimane e disponibilità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Doppia gestione e incoerenze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Aggiornamenti calendario</w:t>
      </w:r>
    </w:p>
    <w:p>
      <w:r>
        <w:t>• Conflitti slot</w:t>
      </w:r>
    </w:p>
    <w:p>
      <w:r>
        <w:t>• No-show</w:t>
      </w:r>
    </w:p>
    <w:p>
      <w:pPr>
        <w:pStyle w:val="Heading2"/>
      </w:pPr>
      <w:r>
        <w:t>Change Request collegate</w:t>
      </w:r>
    </w:p>
    <w:p>
      <w:r>
        <w:t>• PCR-009 Calendar as operational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Calendario è vista operativa, non source of truth della disponibilità.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Settimane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/partner/weeks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Configurazione stagionale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Definire periodi vendibili per attività e sede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usa settimane per Planner; Admin monitora copertura marketplace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Settimana non standardizzata come dominio comune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Ricerca Parent non confrontabile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Settimane configurate</w:t>
      </w:r>
    </w:p>
    <w:p>
      <w:r>
        <w:t>• Gap stagionali</w:t>
      </w:r>
    </w:p>
    <w:p>
      <w:r>
        <w:t>• Week coverage</w:t>
      </w:r>
    </w:p>
    <w:p>
      <w:pPr>
        <w:pStyle w:val="Heading2"/>
      </w:pPr>
      <w:r>
        <w:t>Change Request collegate</w:t>
      </w:r>
    </w:p>
    <w:p>
      <w:r>
        <w:t>• PCR-010 Standard week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Le settimane seguono calendario comune e possono essere associate a più attività.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Disponibilità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/partner/availability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Capienza e posti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posti disponibili, liste attesa e overbooking prevention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booking e Admin anomaly detection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Disponibilità non aggiornata in tempo utile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Richieste su posti non disponibili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Disponibilità stale</w:t>
      </w:r>
    </w:p>
    <w:p>
      <w:r>
        <w:t>• Overbooking</w:t>
      </w:r>
    </w:p>
    <w:p>
      <w:r>
        <w:t>• Waitlist conversion</w:t>
      </w:r>
    </w:p>
    <w:p>
      <w:pPr>
        <w:pStyle w:val="Heading2"/>
      </w:pPr>
      <w:r>
        <w:t>Change Request collegate</w:t>
      </w:r>
    </w:p>
    <w:p>
      <w:r>
        <w:t>• PCR-011 Availability source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booking verifica disponibilità aggiornata e blocca inconsistenze.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Prezzi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/partner/pricing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Pricing attività e servizi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Definire prezzo base, sconti, extra, commissioni e policy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 commerciale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mostra prezzo finale; Admin governa commissioni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Prezzo non scomposto in componenti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Opacità e contestazioni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Prezzi completi</w:t>
      </w:r>
    </w:p>
    <w:p>
      <w:r>
        <w:t>• Differenze prezzo</w:t>
      </w:r>
    </w:p>
    <w:p>
      <w:r>
        <w:t>• Conversione per fascia prezzo</w:t>
      </w:r>
    </w:p>
    <w:p>
      <w:pPr>
        <w:pStyle w:val="Heading2"/>
      </w:pPr>
      <w:r>
        <w:t>Change Request collegate</w:t>
      </w:r>
    </w:p>
    <w:p>
      <w:r>
        <w:t>• PCR-012 Pricing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Il prezzo Parent deriva da componenti tracciati e non da testo libero.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Prenotazioni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/partner/bookings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prenotazioni ricevute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Confermare, modificare, esportare e seguire stati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Stato visibile in Parent e monitorato da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Stati non armonizzati con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Famiglie senza conferma affidabile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Tempo conferma</w:t>
      </w:r>
    </w:p>
    <w:p>
      <w:r>
        <w:t>• Booking pending</w:t>
      </w:r>
    </w:p>
    <w:p>
      <w:r>
        <w:t>• Cancellation rate</w:t>
      </w:r>
    </w:p>
    <w:p>
      <w:pPr>
        <w:pStyle w:val="Heading2"/>
      </w:pPr>
      <w:r>
        <w:t>Change Request collegate</w:t>
      </w:r>
    </w:p>
    <w:p>
      <w:r>
        <w:t>• PCR-013 Unified booking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prenotazione ha stato univoco condiviso tra Partner, Parent e Admin.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Dettaglio Prenotazione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/partner/bookings/:id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pratica singola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Vedere bambino, famiglia, servizi, note e azioni consentite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Supporto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vede aggiornamenti; Admin audit e supporto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Rischio accesso a dati personali non necessari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Privacy e gestione errata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Azioni su booking</w:t>
      </w:r>
    </w:p>
    <w:p>
      <w:r>
        <w:t>• Errori gestione</w:t>
      </w:r>
    </w:p>
    <w:p>
      <w:r>
        <w:t>• Ticket per booking</w:t>
      </w:r>
    </w:p>
    <w:p>
      <w:pPr>
        <w:pStyle w:val="Heading2"/>
      </w:pPr>
      <w:r>
        <w:t>Change Request collegate</w:t>
      </w:r>
    </w:p>
    <w:p>
      <w:r>
        <w:t>• PCR-014 Booking detail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Il dettaglio mostra solo dati necessari e registra ogni cambio stato.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Richieste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/partner/requests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Lead/prenotazioni non confermate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Convertire richieste in prenotazioni o risposte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attende risposta; Admin monitora SLA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Richieste trattate come inbox generica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Tempi risposta lunghi e perdita domanda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SLA risposta</w:t>
      </w:r>
    </w:p>
    <w:p>
      <w:r>
        <w:t>• Conversione richiesta</w:t>
      </w:r>
    </w:p>
    <w:p>
      <w:r>
        <w:t>• Richieste scadute</w:t>
      </w:r>
    </w:p>
    <w:p>
      <w:pPr>
        <w:pStyle w:val="Heading2"/>
      </w:pPr>
      <w:r>
        <w:t>Change Request collegate</w:t>
      </w:r>
    </w:p>
    <w:p>
      <w:r>
        <w:t>• PCR-015 Request SLA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Le richieste sono ordinate per SLA e hanno azioni rapide coerenti.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Gruppi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/partner/groups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Gestione gruppi iscritti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Organizzare partecipanti per settimana/attività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Staff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vede gruppo quando condivisibile; Admin monitora capienza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Gruppi non collegati a booking e presenze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Duplicazioni operative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Gruppi completi</w:t>
      </w:r>
    </w:p>
    <w:p>
      <w:r>
        <w:t>• Bambini non assegnati</w:t>
      </w:r>
    </w:p>
    <w:p>
      <w:r>
        <w:t>• Capienza gruppo</w:t>
      </w:r>
    </w:p>
    <w:p>
      <w:pPr>
        <w:pStyle w:val="Heading2"/>
      </w:pPr>
      <w:r>
        <w:t>Change Request collegate</w:t>
      </w:r>
    </w:p>
    <w:p>
      <w:r>
        <w:t>• PCR-016 Group roster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gruppo deriva da prenotazioni confermate e mantiene capienza.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Presenze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/partner/attendance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Check-in/out operativo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Registrare presenze e anomalie giornaliere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Staff centro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può vedere presenza; Admin controlla sicurezza e SLA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Presenze isolate dal booking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Informazioni operative non riconciliate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Check-in rate</w:t>
      </w:r>
    </w:p>
    <w:p>
      <w:r>
        <w:t>• Assenze</w:t>
      </w:r>
    </w:p>
    <w:p>
      <w:r>
        <w:t>• Presenze senza booking</w:t>
      </w:r>
    </w:p>
    <w:p>
      <w:pPr>
        <w:pStyle w:val="Heading2"/>
      </w:pPr>
      <w:r>
        <w:t>Change Request collegate</w:t>
      </w:r>
    </w:p>
    <w:p>
      <w:r>
        <w:t>• PCR-017 Attendance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Non esistono presenze non riconducibili a booking/gruppo valido.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Messaggi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/partner/messages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Comunicazione con famiglie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comunicazioni operative senza disperderle su canali esterni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Famiglia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riceve notifiche; Admin può intervenire su dispute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Messaggi non strutturati e non tracciabili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Perdita comunicazioni importanti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Messaggi aperti</w:t>
      </w:r>
    </w:p>
    <w:p>
      <w:r>
        <w:t>• Tempo risposta</w:t>
      </w:r>
    </w:p>
    <w:p>
      <w:r>
        <w:t>• Ticket generati</w:t>
      </w:r>
    </w:p>
    <w:p>
      <w:pPr>
        <w:pStyle w:val="Heading2"/>
      </w:pPr>
      <w:r>
        <w:t>Change Request collegate</w:t>
      </w:r>
    </w:p>
    <w:p>
      <w:r>
        <w:t>• PCR-018 Structured 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Comunicazioni importanti sono templateizzate e legate a booking/gruppo.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Servizi Extra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/partner/services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Adozione servizi aggiuntivi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Attivare pranzo, pre/post, navetta, catering offerti o propri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Admin, Fornitore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propone servizi; Parent vede opzioni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Servizi trattati come flag e non come sottodominio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Promessa commerciale non governabile</w:t>
            </w:r>
          </w:p>
        </w:tc>
      </w:tr>
    </w:tbl>
    <w:p/>
    <w:p>
      <w:pPr>
        <w:pStyle w:val="Heading2"/>
      </w:pPr>
      <w:r>
        <w:t>KPI da monitorare</w:t>
      </w:r>
    </w:p>
    <w:p>
      <w:r>
        <w:t>• Servizi attivati</w:t>
      </w:r>
    </w:p>
    <w:p>
      <w:r>
        <w:t>• Attach rate</w:t>
      </w:r>
    </w:p>
    <w:p>
      <w:r>
        <w:t>• Anomalie servizio</w:t>
      </w:r>
    </w:p>
    <w:p>
      <w:pPr>
        <w:pStyle w:val="Heading2"/>
      </w:pPr>
      <w:r>
        <w:t>Change Request collegate</w:t>
      </w:r>
    </w:p>
    <w:p>
      <w:r>
        <w:t>• PCR-019 Extra services 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Criterio di accettazione schermata</w:t>
              <w:br/>
            </w:r>
            <w:r>
              <w:rPr>
                <w:sz w:val="18"/>
              </w:rPr>
              <w:t>Ogni servizio ha provider, condizioni, disponibilità e impatto prezzo.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Promozioni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/partner/promotions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Sconti e campagne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last minute, promo famiglia, riempimento settimane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 commerciale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Parent riceve offerte; Admin governa sostenibilità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Promozioni non collegate a saturazione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Sconti inefficaci o non controllati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Referral Partner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Un Partner acquisito da un CenterLead qualificato può accedere a commissione ridotta solo dopo approvazione e raggiungimento di target di qualità.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Vantaggio Genitore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Nessun premio sulla sola segnalazione: reward proposto del 10% fino a 25 euro, one-shot e valido 6 mesi, solo dopo attivazione del centro e primo booking confermato.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Attribution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First-qualified referral precedente a registrazione o claim; duplicati aggregano domanda ma non moltiplicano reward.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Regola economica proposta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5% standard → 3% per i primi 50 booking confermati o 12 mesi, se profilo ≥90%, SLA risposta ≥80%, disponibilità fresca ≥90% e cancellazioni &lt;5%.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Controllo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Incentivo versionato, feature-flagged, non cumulabile e revocabile in caso di abuso o decadimento requisiti.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Referral-attributed partners</w:t>
      </w:r>
    </w:p>
    <w:p>
      <w:pPr/>
      <w:r>
        <w:rPr>
          <w:rFonts w:ascii="Arial" w:hAnsi="Arial"/>
          <w:b w:val="0"/>
          <w:sz w:val="18"/>
        </w:rPr>
        <w:t>• Incentive eligibility rate</w:t>
      </w:r>
    </w:p>
    <w:p>
      <w:pPr/>
      <w:r>
        <w:rPr>
          <w:rFonts w:ascii="Arial" w:hAnsi="Arial"/>
          <w:b w:val="0"/>
          <w:sz w:val="18"/>
        </w:rPr>
        <w:t>• Referred partner activation</w:t>
      </w:r>
    </w:p>
    <w:p>
      <w:pPr/>
      <w:r>
        <w:rPr>
          <w:rFonts w:ascii="Arial" w:hAnsi="Arial"/>
          <w:b w:val="0"/>
          <w:sz w:val="18"/>
        </w:rPr>
        <w:t>• Commission incentive retention</w:t>
      </w:r>
    </w:p>
    <w:p>
      <w:pPr/>
      <w:r>
        <w:rPr>
          <w:rFonts w:ascii="Arial" w:hAnsi="Arial"/>
          <w:b w:val="0"/>
          <w:sz w:val="18"/>
        </w:rPr>
        <w:t>• Quality target compliance</w:t>
      </w:r>
    </w:p>
    <w:p>
      <w:pPr>
        <w:pStyle w:val="Heading2"/>
      </w:pPr>
      <w:r>
        <w:t>Change Request collegate</w:t>
      </w:r>
    </w:p>
    <w:p>
      <w:r>
        <w:t>• PCR-020 Promotion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Referral e promozioni distinguono sconto commerciale, commissione Partner e reward Genitore; eleggibilità, target, durata, cumulabilità e revoca sono versionati e auditabili.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Analytics Partner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/partner/analytics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Performance offerta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Misurare visualizzazioni, richieste, booking, saturazione e ricavi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monitora marketplace; Partner migliora offerta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Metriche non actionable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Dashboard non usata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Requisiti PR integrati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Mostrare suggerimenti e trend azionabili; non esporre Trust Score numerico nella prima versione.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Esempi di guidance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“Aggiungi immagini”, “Aggiorna disponibilità”, “Hai risposto rapidamente alle ultime richieste”.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Suggestion action rate</w:t>
      </w:r>
    </w:p>
    <w:p>
      <w:pPr/>
      <w:r>
        <w:rPr>
          <w:rFonts w:ascii="Arial" w:hAnsi="Arial"/>
          <w:b w:val="0"/>
          <w:sz w:val="18"/>
        </w:rPr>
        <w:t>• Trust data coverage</w:t>
      </w:r>
    </w:p>
    <w:p>
      <w:pPr/>
      <w:r>
        <w:rPr>
          <w:rFonts w:ascii="Arial" w:hAnsi="Arial"/>
          <w:b w:val="0"/>
          <w:sz w:val="18"/>
        </w:rPr>
        <w:t>• Availability freshness</w:t>
      </w:r>
    </w:p>
    <w:p>
      <w:pPr/>
      <w:r>
        <w:rPr>
          <w:rFonts w:ascii="Arial" w:hAnsi="Arial"/>
          <w:b w:val="0"/>
          <w:sz w:val="18"/>
        </w:rPr>
        <w:t>• Response quality</w:t>
      </w:r>
    </w:p>
    <w:p>
      <w:pPr/>
      <w:r>
        <w:rPr>
          <w:rFonts w:ascii="Arial" w:hAnsi="Arial"/>
          <w:b w:val="0"/>
          <w:sz w:val="18"/>
        </w:rPr>
        <w:t>• Level progression baseline</w:t>
      </w:r>
    </w:p>
    <w:p>
      <w:pPr>
        <w:pStyle w:val="Heading2"/>
      </w:pPr>
      <w:r>
        <w:t>Change Request collegate</w:t>
      </w:r>
    </w:p>
    <w:p>
      <w:r>
        <w:t>• PCR-021 Partner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Analytics e Trust feedback indicano azioni concrete; nessun punteggio interno viene mostrato nella prima versione e ogni raccomandazione è spiegabile.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Impostazioni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/partner/settings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Configurazione account e permessi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Gestire utenti staff, notifiche, dati amministrativi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 admin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controlla ruoli; Parent non impattato direttamente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Permessi poco granulari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Azioni operative eseguite da ruoli non autorizzati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Guida Interattiva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Voce “Rivedi il Tutorial” per rilanciare percorso completo o singoli moduli.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Architettura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Tutorial Engine e Notification Center separati dal contenuto delle singole pagine e governati da feature flag.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Tutorial relaunch rate</w:t>
      </w:r>
    </w:p>
    <w:p>
      <w:pPr/>
      <w:r>
        <w:rPr>
          <w:rFonts w:ascii="Arial" w:hAnsi="Arial"/>
          <w:b w:val="0"/>
          <w:sz w:val="18"/>
        </w:rPr>
        <w:t>• Module completion</w:t>
      </w:r>
    </w:p>
    <w:p>
      <w:pPr/>
      <w:r>
        <w:rPr>
          <w:rFonts w:ascii="Arial" w:hAnsi="Arial"/>
          <w:b w:val="0"/>
          <w:sz w:val="18"/>
        </w:rPr>
        <w:t>• Notification opt-in</w:t>
      </w:r>
    </w:p>
    <w:p>
      <w:pPr/>
      <w:r>
        <w:rPr>
          <w:rFonts w:ascii="Arial" w:hAnsi="Arial"/>
          <w:b w:val="0"/>
          <w:sz w:val="18"/>
        </w:rPr>
        <w:t>• Role configuration errors</w:t>
      </w:r>
    </w:p>
    <w:p>
      <w:pPr>
        <w:pStyle w:val="Heading2"/>
      </w:pPr>
      <w:r>
        <w:t>Change Request collegate</w:t>
      </w:r>
    </w:p>
    <w:p>
      <w:r>
        <w:t>• PCR-022 Partner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Impostazioni consentono ruoli granulari, notifiche e rilancio del walkthrough completo o per modulo; le configurazioni critiche sono auditabili.</w:t>
            </w:r>
          </w:p>
        </w:tc>
      </w:tr>
    </w:tbl>
    <w:p/>
    <w:p>
      <w:r>
        <w:br w:type="page"/>
      </w:r>
    </w:p>
    <w:p>
      <w:pPr>
        <w:pStyle w:val="Heading1"/>
      </w:pPr>
      <w:r>
        <w:t>Audit schermata - Supporto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6803"/>
            <w:shd w:fill="F1F5F9"/>
            <w:vAlign w:val="top"/>
          </w:tcPr>
          <w:p>
            <w:r/>
            <w:r>
              <w:rPr>
                <w:b/>
                <w:color w:val="172033"/>
                <w:sz w:val="17"/>
              </w:rPr>
              <w:t>Valutazione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Route / Area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/partner/support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Ruolo primario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Canale assistenza Partner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Responsabilità target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Raccogliere problemi e richieste operative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Attori coinvolti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Gestore, Admin support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Correlazione ecosistema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Admin gestisce ticket; impatto indiretto su Parent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Criticità principale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Supporto non collegato al contesto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7"/>
              </w:rPr>
              <w:t>Rischio operativo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7"/>
              </w:rPr>
              <w:t>Ticket generici e poco risolvibili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Decisione MVP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Non creare FAQ, Help Center, Academy, video o documentazione estesa. Usare walkthrough contestuale e supporto con contesto.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Escalation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Il tutorial risolve apprendimento; il ticket gestisce problema operativo; i due flussi non devono essere confusi.</w:t>
            </w:r>
          </w:p>
        </w:tc>
      </w:tr>
    </w:tbl>
    <w:p/>
    <w:p>
      <w:pPr>
        <w:pStyle w:val="Heading2"/>
      </w:pPr>
      <w:r>
        <w:t>KPI da monitorare</w:t>
      </w:r>
    </w:p>
    <w:p>
      <w:pPr/>
      <w:r>
        <w:rPr>
          <w:rFonts w:ascii="Arial" w:hAnsi="Arial"/>
          <w:b w:val="0"/>
          <w:sz w:val="18"/>
        </w:rPr>
        <w:t>• Contextual ticket actionability</w:t>
      </w:r>
    </w:p>
    <w:p>
      <w:pPr/>
      <w:r>
        <w:rPr>
          <w:rFonts w:ascii="Arial" w:hAnsi="Arial"/>
          <w:b w:val="0"/>
          <w:sz w:val="18"/>
        </w:rPr>
        <w:t>• Median triage time</w:t>
      </w:r>
    </w:p>
    <w:p>
      <w:pPr/>
      <w:r>
        <w:rPr>
          <w:rFonts w:ascii="Arial" w:hAnsi="Arial"/>
          <w:b w:val="0"/>
          <w:sz w:val="18"/>
        </w:rPr>
        <w:t>• Walkthrough deflection</w:t>
      </w:r>
    </w:p>
    <w:p>
      <w:pPr/>
      <w:r>
        <w:rPr>
          <w:rFonts w:ascii="Arial" w:hAnsi="Arial"/>
          <w:b w:val="0"/>
          <w:sz w:val="18"/>
        </w:rPr>
        <w:t>• Reopen rate</w:t>
      </w:r>
    </w:p>
    <w:p>
      <w:pPr/>
      <w:r>
        <w:rPr>
          <w:rFonts w:ascii="Arial" w:hAnsi="Arial"/>
          <w:b w:val="0"/>
          <w:sz w:val="18"/>
        </w:rPr>
        <w:t>• Support-to-product insight rate</w:t>
      </w:r>
    </w:p>
    <w:p>
      <w:pPr>
        <w:pStyle w:val="Heading2"/>
      </w:pPr>
      <w:r>
        <w:t>Change Request collegate</w:t>
      </w:r>
    </w:p>
    <w:p>
      <w:r>
        <w:t>• PCR-023 Contextual partner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7"/>
              </w:rPr>
              <w:t>Criterio di accettazione schermata</w:t>
              <w:br/>
              <w:t>Il supporto conserva route, oggetto e severità; la Guida Interattiva copre apprendimento, mentre ticket e incident coprono problemi operativi.</w:t>
            </w:r>
          </w:p>
        </w:tc>
      </w:tr>
    </w:tbl>
    <w:p/>
    <w:p>
      <w:r>
        <w:br w:type="page"/>
      </w:r>
    </w:p>
    <w:p>
      <w:pPr>
        <w:pStyle w:val="Heading1"/>
      </w:pPr>
      <w:r>
        <w:t>3. Journey e processi Partner</w:t>
      </w:r>
    </w:p>
    <w:p>
      <w:r>
        <w:br w:type="page"/>
      </w:r>
    </w:p>
    <w:p>
      <w:pPr>
        <w:pStyle w:val="Heading1"/>
      </w:pPr>
      <w:r>
        <w:t>PJ01 - Onboarding e approvazione centro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/>
            <w:r>
              <w:rPr>
                <w:rFonts w:ascii="Arial" w:hAnsi="Arial"/>
                <w:b w:val="0"/>
                <w:sz w:val="18"/>
              </w:rPr>
              <w:t>Obiettivo</w:t>
              <w:br/>
              <w:t>Portare un’organizzazione da richiesta Partner a Partner attivo, verificato e capace di pubblicare la prima offerta, senza percezione burocratica e con fiducia governata.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b w:val="0"/>
          <w:sz w:val="16"/>
        </w:rPr>
        <w:t>Registrazione gestore → modulo esteso/tecnico → invio → attesa manuale → esito poco visibile → accesso al gestionale senza accompagnamento → configurazione frammentata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b w:val="0"/>
          <w:sz w:val="16"/>
        </w:rPr>
        <w:t>Diventa Partner (≤2 min) → verifica identità e fonte pubblica → submission → Admin Review (approve / changes / review / reject) → approvato → walkthrough task-based → checklist profilo → prima attività + settimane + prezzi → pubblicazione → Partner attivo → progressione Verified/Trusted/Premium/Excellence</w:t>
      </w:r>
    </w:p>
    <w:p>
      <w:pPr>
        <w:pStyle w:val="Heading2"/>
      </w:pPr>
      <w:r>
        <w:t>Business Rules</w:t>
      </w:r>
    </w:p>
    <w:p>
      <w:pPr/>
      <w:r>
        <w:rPr>
          <w:rFonts w:ascii="Arial" w:hAnsi="Arial"/>
          <w:b w:val="0"/>
          <w:sz w:val="18"/>
        </w:rPr>
        <w:t>BR-01-01 La richiesta iniziale raccoglie solo nome struttura, referente, e-mail, telefono, comune, categoria e breve descrizione.</w:t>
      </w:r>
    </w:p>
    <w:p>
      <w:pPr/>
      <w:r>
        <w:rPr>
          <w:rFonts w:ascii="Arial" w:hAnsi="Arial"/>
          <w:b w:val="0"/>
          <w:sz w:val="18"/>
        </w:rPr>
        <w:t>BR-01-02 La verifica identità richiede ragione sociale, Partita IVA, almeno una fonte pubblica e dichiarazione di rappresentanza.</w:t>
      </w:r>
    </w:p>
    <w:p>
      <w:pPr/>
      <w:r>
        <w:rPr>
          <w:rFonts w:ascii="Arial" w:hAnsi="Arial"/>
          <w:b w:val="0"/>
          <w:sz w:val="18"/>
        </w:rPr>
        <w:t>BR-01-03 Il Partner può salvare, interrompere e riprendere senza perdere dati né ricominciare il processo.</w:t>
      </w:r>
    </w:p>
    <w:p>
      <w:pPr/>
      <w:r>
        <w:rPr>
          <w:rFonts w:ascii="Arial" w:hAnsi="Arial"/>
          <w:b w:val="0"/>
          <w:sz w:val="18"/>
        </w:rPr>
        <w:t>BR-01-04 Nel MVP non viene eseguita verifica AI; sono predisposti adapter e dati per fonti pubbliche future.</w:t>
      </w:r>
    </w:p>
    <w:p>
      <w:pPr/>
      <w:r>
        <w:rPr>
          <w:rFonts w:ascii="Arial" w:hAnsi="Arial"/>
          <w:b w:val="0"/>
          <w:sz w:val="18"/>
        </w:rPr>
        <w:t>BR-01-05 Ogni stato Partner determina permessi, notifiche, e-mail, next action e audit trail.</w:t>
      </w:r>
    </w:p>
    <w:p>
      <w:pPr/>
      <w:r>
        <w:rPr>
          <w:rFonts w:ascii="Arial" w:hAnsi="Arial"/>
          <w:b w:val="0"/>
          <w:sz w:val="18"/>
        </w:rPr>
        <w:t>BR-01-06 L’Admin può approvare, richiedere integrazione, mettere in revisione, rifiutare, contattare e consultare lo storico.</w:t>
      </w:r>
    </w:p>
    <w:p>
      <w:pPr/>
      <w:r>
        <w:rPr>
          <w:rFonts w:ascii="Arial" w:hAnsi="Arial"/>
          <w:b w:val="0"/>
          <w:sz w:val="18"/>
        </w:rPr>
        <w:t>BR-01-07 Solo un Partner approvato può pubblicare offerta visibile al Genitore.</w:t>
      </w:r>
    </w:p>
    <w:p>
      <w:pPr/>
      <w:r>
        <w:rPr>
          <w:rFonts w:ascii="Arial" w:hAnsi="Arial"/>
          <w:b w:val="0"/>
          <w:sz w:val="18"/>
        </w:rPr>
        <w:t>BR-01-08 Il walkthrough evidenzia componenti reali e avanza solo dopo il completamento dell’azione richiesta.</w:t>
      </w:r>
    </w:p>
    <w:p>
      <w:pPr/>
      <w:r>
        <w:rPr>
          <w:rFonts w:ascii="Arial" w:hAnsi="Arial"/>
          <w:b w:val="0"/>
          <w:sz w:val="18"/>
        </w:rPr>
        <w:t>BR-01-09 Ogni modulo del walkthrough è interrompibile, riprendibile, saltabile e rilanciabile singolarmente.</w:t>
      </w:r>
    </w:p>
    <w:p>
      <w:pPr/>
      <w:r>
        <w:rPr>
          <w:rFonts w:ascii="Arial" w:hAnsi="Arial"/>
          <w:b w:val="0"/>
          <w:sz w:val="18"/>
        </w:rPr>
        <w:t>BR-01-10 La checklist di profilo usa regole deterministiche e deve spiegare l’effetto di ogni elemento sulla pubblicabilità.</w:t>
      </w:r>
    </w:p>
    <w:p>
      <w:pPr/>
      <w:r>
        <w:rPr>
          <w:rFonts w:ascii="Arial" w:hAnsi="Arial"/>
          <w:b w:val="0"/>
          <w:sz w:val="18"/>
        </w:rPr>
        <w:t>BR-01-11 Il Trust Score è interno, 0-100, aggiornato automaticamente, con pesi configurabili e non modificabile manualmente.</w:t>
      </w:r>
    </w:p>
    <w:p>
      <w:pPr/>
      <w:r>
        <w:rPr>
          <w:rFonts w:ascii="Arial" w:hAnsi="Arial"/>
          <w:b w:val="0"/>
          <w:sz w:val="18"/>
        </w:rPr>
        <w:t>BR-01-12 Nella UI Partner il Trust Score non viene mostrato; sono mostrati suggerimenti positivi, specifici e azionabili.</w:t>
      </w:r>
    </w:p>
    <w:p>
      <w:pPr/>
      <w:r>
        <w:rPr>
          <w:rFonts w:ascii="Arial" w:hAnsi="Arial"/>
          <w:b w:val="0"/>
          <w:sz w:val="18"/>
        </w:rPr>
        <w:t>BR-01-13 I Partnership Level dipendono dal comportamento e non sono acquistabili.</w:t>
      </w:r>
    </w:p>
    <w:p>
      <w:pPr/>
      <w:r>
        <w:rPr>
          <w:rFonts w:ascii="Arial" w:hAnsi="Arial"/>
          <w:b w:val="0"/>
          <w:sz w:val="18"/>
        </w:rPr>
        <w:t>BR-01-14 Walkthrough, checklist, state machine, notifiche e ranking devono essere motori generici e riutilizzabili.</w:t>
      </w:r>
    </w:p>
    <w:p>
      <w:pPr/>
      <w:r>
        <w:rPr>
          <w:rFonts w:ascii="Arial" w:hAnsi="Arial"/>
          <w:b w:val="0"/>
          <w:sz w:val="18"/>
        </w:rPr>
        <w:t>BR-01-15 Nel MVP non vengono creati FAQ, Help Center, Academy o video: apprendimento e supporto restano contestuali.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Partner Request Completion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PCR-037, PCR-038, ACR-035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Median Request Time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PCR-037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Identity Verification Completion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PCR-038, ACR-036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Time to Admin Decision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PCR-039, ACR-035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Walkthrough Completion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PCR-040, PCR-041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Time to First Published Activity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PCR-040, PCR-042, PCR-006, PCR-007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Approved-to-Active Conversion</w:t>
            </w:r>
          </w:p>
        </w:tc>
        <w:tc>
          <w:tcPr>
            <w:tcW w:type="dxa" w:w="5213"/>
          </w:tcPr>
          <w:p>
            <w:r/>
            <w:r>
              <w:rPr>
                <w:rFonts w:ascii="Arial" w:hAnsi="Arial"/>
                <w:b w:val="0"/>
                <w:sz w:val="15"/>
              </w:rPr>
              <w:t>PCR-039, PCR-040, PCR-042</w:t>
            </w:r>
          </w:p>
        </w:tc>
      </w:tr>
    </w:tbl>
    <w:p/>
    <w:p>
      <w:r>
        <w:br w:type="page"/>
      </w:r>
    </w:p>
    <w:p>
      <w:pPr>
        <w:pStyle w:val="Heading1"/>
      </w:pPr>
      <w:r>
        <w:t>PJ02 - Creazione e pubblicazione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Creare attività comparabile, ricercabile e prenotabile dai genitori.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Form attività → contenuti → disponibilità separata → pubblicazione non governata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Wizard attività → sede → settimane → pricing → servizi → preview Parent → quality check → pubblicazione</w:t>
      </w:r>
    </w:p>
    <w:p>
      <w:pPr>
        <w:pStyle w:val="Heading2"/>
      </w:pPr>
      <w:r>
        <w:t>Business Rules</w:t>
      </w:r>
    </w:p>
    <w:p>
      <w:r>
        <w:t>BR-02-01 Attività senza sede valida non pubblicabile.</w:t>
      </w:r>
    </w:p>
    <w:p>
      <w:r>
        <w:t>BR-02-02 Prezzo e settimane sono obbligatori.</w:t>
      </w:r>
    </w:p>
    <w:p>
      <w:r>
        <w:t>BR-02-03 La preview Parent è obbligatoria prima della pubblicazione.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activity publish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PCR-006, PCR-007, ACR-005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quality score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PCR-006, PCR-007, ACR-005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time to publish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PCR-006, PCR-007, ACR-005</w:t>
            </w:r>
          </w:p>
        </w:tc>
      </w:tr>
    </w:tbl>
    <w:p/>
    <w:p>
      <w:r>
        <w:br w:type="page"/>
      </w:r>
    </w:p>
    <w:p>
      <w:pPr>
        <w:pStyle w:val="Heading1"/>
      </w:pPr>
      <w:r>
        <w:t>PJ03 - Gestione disponibilità e capienza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Mantenere posti disponibili affidabili durante la stagione.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Disponibilità aggiornata manualmente e potenzialmente disallineata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Availability source of truth → aggiornamenti → blocco posti → waitlist → Admin anomalies</w:t>
      </w:r>
    </w:p>
    <w:p>
      <w:pPr>
        <w:pStyle w:val="Heading2"/>
      </w:pPr>
      <w:r>
        <w:t>Business Rules</w:t>
      </w:r>
    </w:p>
    <w:p>
      <w:r>
        <w:t>BR-03-01 Ogni booking riduce capienza.</w:t>
      </w:r>
    </w:p>
    <w:p>
      <w:r>
        <w:t>BR-03-02 Disponibilità stale genera alert.</w:t>
      </w:r>
    </w:p>
    <w:p>
      <w:r>
        <w:t>BR-03-03 Overbooking non consentito senza override Admin.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stale availability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PCR-011, ACR-007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overbooking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PCR-011, ACR-007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waitlist conversion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PCR-011, ACR-007</w:t>
            </w:r>
          </w:p>
        </w:tc>
      </w:tr>
    </w:tbl>
    <w:p/>
    <w:p>
      <w:r>
        <w:br w:type="page"/>
      </w:r>
    </w:p>
    <w:p>
      <w:pPr>
        <w:pStyle w:val="Heading1"/>
      </w:pPr>
      <w:r>
        <w:t>PJ04 - Gestione richieste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Rispondere rapidamente alle richieste famiglie e convertirle.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Inbox richieste → risposta manuale → stato poco visibile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SLA queue → azione rapida → conferma/alternativa/rifiuto → notifica Parent → update Admin</w:t>
      </w:r>
    </w:p>
    <w:p>
      <w:pPr>
        <w:pStyle w:val="Heading2"/>
      </w:pPr>
      <w:r>
        <w:t>Business Rules</w:t>
      </w:r>
    </w:p>
    <w:p>
      <w:r>
        <w:t>BR-04-01 Richieste hanno SLA.</w:t>
      </w:r>
    </w:p>
    <w:p>
      <w:r>
        <w:t>BR-04-02 Ogni risposta aggiorna stato Parent.</w:t>
      </w:r>
    </w:p>
    <w:p>
      <w:r>
        <w:t>BR-04-03 Richiesta scaduta genera alert.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response SLA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PCR-015, ACR-008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request conversion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PCR-015, ACR-008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lost demand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PCR-015, ACR-008</w:t>
            </w:r>
          </w:p>
        </w:tc>
      </w:tr>
    </w:tbl>
    <w:p/>
    <w:p>
      <w:r>
        <w:br w:type="page"/>
      </w:r>
    </w:p>
    <w:p>
      <w:pPr>
        <w:pStyle w:val="Heading1"/>
      </w:pPr>
      <w:r>
        <w:t>PJ05 - Gestione prenotazioni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Governare prenotazioni confermate e variazioni.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Lista prenotazioni → dettaglio → modifica non sempre tracciata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Booking queue → dettaglio autorizzato → azioni per stato → audit → update Parent/Admin</w:t>
      </w:r>
    </w:p>
    <w:p>
      <w:pPr>
        <w:pStyle w:val="Heading2"/>
      </w:pPr>
      <w:r>
        <w:t>Business Rules</w:t>
      </w:r>
    </w:p>
    <w:p>
      <w:r>
        <w:t>BR-05-01 Stati booking condivisi.</w:t>
      </w:r>
    </w:p>
    <w:p>
      <w:r>
        <w:t>BR-05-02 Modifiche rilevanti notificano famiglia.</w:t>
      </w:r>
    </w:p>
    <w:p>
      <w:r>
        <w:t>BR-05-03 Dati personali minimizzati.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booking confirmation 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PCR-013, PCR-014, ACR-007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stuck bookings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PCR-013, PCR-014, ACR-007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support cases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PCR-013, PCR-014, ACR-007</w:t>
            </w:r>
          </w:p>
        </w:tc>
      </w:tr>
    </w:tbl>
    <w:p/>
    <w:p>
      <w:r>
        <w:br w:type="page"/>
      </w:r>
    </w:p>
    <w:p>
      <w:pPr>
        <w:pStyle w:val="Heading1"/>
      </w:pPr>
      <w:r>
        <w:t>PJ06 - Gruppi e presenze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Tradurre booking in operatività giornaliera.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Booking, gruppi e presenze non necessariamente riconciliati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Booking confermati → roster gruppo → check-in/out → anomalie → Parent/Admin visibility</w:t>
      </w:r>
    </w:p>
    <w:p>
      <w:pPr>
        <w:pStyle w:val="Heading2"/>
      </w:pPr>
      <w:r>
        <w:t>Business Rules</w:t>
      </w:r>
    </w:p>
    <w:p>
      <w:r>
        <w:t>BR-06-01 Gruppi derivano da booking confermati.</w:t>
      </w:r>
    </w:p>
    <w:p>
      <w:r>
        <w:t>BR-06-02 Presenze senza booking non ammesse salvo eccezione tracciata.</w:t>
      </w:r>
    </w:p>
    <w:p>
      <w:r>
        <w:t>BR-06-03 Anomalie hanno owner.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roster completeness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PCR-016, PCR-017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attendance accuracy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PCR-016, PCR-017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anomaly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PCR-016, PCR-017</w:t>
            </w:r>
          </w:p>
        </w:tc>
      </w:tr>
    </w:tbl>
    <w:p/>
    <w:p>
      <w:r>
        <w:br w:type="page"/>
      </w:r>
    </w:p>
    <w:p>
      <w:pPr>
        <w:pStyle w:val="Heading1"/>
      </w:pPr>
      <w:r>
        <w:t>PJ07 - Servizi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Consentire ai centri di adottare servizi proposti o propri.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Servizio come informazione descrittiva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Admin configura servizio/provider → Partner aderisce → settimane/sedi abilitate → Parent vede opzioni</w:t>
      </w:r>
    </w:p>
    <w:p>
      <w:pPr>
        <w:pStyle w:val="Heading2"/>
      </w:pPr>
      <w:r>
        <w:t>Business Rules</w:t>
      </w:r>
    </w:p>
    <w:p>
      <w:r>
        <w:t>BR-07-01 Servizio ha provider, area, SLA e prezzo.</w:t>
      </w:r>
    </w:p>
    <w:p>
      <w:r>
        <w:t>BR-07-02 Partner può aderire solo se compatibile.</w:t>
      </w:r>
    </w:p>
    <w:p>
      <w:r>
        <w:t>BR-07-03 Parent vede solo servizi attivi.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service adoption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PCR-019, ACR-011, ACR-012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attach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PCR-019, ACR-011, ACR-012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incidents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PCR-019, ACR-011, ACR-012</w:t>
            </w:r>
          </w:p>
        </w:tc>
      </w:tr>
    </w:tbl>
    <w:p/>
    <w:p>
      <w:r>
        <w:br w:type="page"/>
      </w:r>
    </w:p>
    <w:p>
      <w:pPr>
        <w:pStyle w:val="Heading1"/>
      </w:pPr>
      <w:r>
        <w:t>PJ08 - Promozioni e saturazione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Aiutare il centro a riempire settimane con bassa domanda.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Promo manuali non legate a saturazione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b w:val="0"/>
          <w:sz w:val="16"/>
        </w:rPr>
        <w:t>Saturazione / referral attribution → verifica eleggibilità → promo o commission tier → pubblicazione controllata → misurazione uplift e qualità → rinnovo, scadenza o revoca</w:t>
      </w:r>
    </w:p>
    <w:p>
      <w:pPr>
        <w:pStyle w:val="Heading2"/>
      </w:pPr>
      <w:r>
        <w:t>Business Rules</w:t>
      </w:r>
    </w:p>
    <w:p>
      <w:pPr/>
      <w:r>
        <w:rPr>
          <w:rFonts w:ascii="Arial" w:hAnsi="Arial"/>
          <w:b w:val="0"/>
          <w:sz w:val="18"/>
        </w:rPr>
        <w:t>BR-08-01 Ogni promo è limitata temporalmente e ha audience, budget, condizioni e limite utilizzo.</w:t>
      </w:r>
    </w:p>
    <w:p>
      <w:pPr/>
      <w:r>
        <w:rPr>
          <w:rFonts w:ascii="Arial" w:hAnsi="Arial"/>
          <w:b w:val="0"/>
          <w:sz w:val="18"/>
        </w:rPr>
        <w:t>BR-08-02 Le promozioni non possono violare prezzo minimo o condizioni comunicate al Genitore.</w:t>
      </w:r>
    </w:p>
    <w:p>
      <w:pPr/>
      <w:r>
        <w:rPr>
          <w:rFonts w:ascii="Arial" w:hAnsi="Arial"/>
          <w:b w:val="0"/>
          <w:sz w:val="18"/>
        </w:rPr>
        <w:t>BR-08-03 L’uplift è misurato per settimana e distinto dalla domanda organica.</w:t>
      </w:r>
    </w:p>
    <w:p>
      <w:pPr/>
      <w:r>
        <w:rPr>
          <w:rFonts w:ascii="Arial" w:hAnsi="Arial"/>
          <w:b w:val="0"/>
          <w:sz w:val="18"/>
        </w:rPr>
        <w:t>BR-08-04 Il Partner referral incentive è disponibile solo per CenterLead qualificati e attribuiti prima della registrazione.</w:t>
      </w:r>
    </w:p>
    <w:p>
      <w:pPr/>
      <w:r>
        <w:rPr>
          <w:rFonts w:ascii="Arial" w:hAnsi="Arial"/>
          <w:b w:val="0"/>
          <w:sz w:val="18"/>
        </w:rPr>
        <w:t>BR-08-05 La commissione proposta è 3% anziché 5% per i primi 50 booking confermati o 12 mesi, whichever comes first.</w:t>
      </w:r>
    </w:p>
    <w:p>
      <w:pPr/>
      <w:r>
        <w:rPr>
          <w:rFonts w:ascii="Arial" w:hAnsi="Arial"/>
          <w:b w:val="0"/>
          <w:sz w:val="18"/>
        </w:rPr>
        <w:t>BR-08-06 Il mantenimento richiede profilo ≥90%, SLA risposta ≥80%, disponibilità fresca ≥90% e cancellazioni &lt;5%.</w:t>
      </w:r>
    </w:p>
    <w:p>
      <w:pPr/>
      <w:r>
        <w:rPr>
          <w:rFonts w:ascii="Arial" w:hAnsi="Arial"/>
          <w:b w:val="0"/>
          <w:sz w:val="18"/>
        </w:rPr>
        <w:t>BR-08-07 L’incentivo non è acquistabile, non è cumulabile e può essere sospeso per abuso o decadimento requisiti.</w:t>
      </w:r>
    </w:p>
    <w:p>
      <w:pPr/>
      <w:r>
        <w:rPr>
          <w:rFonts w:ascii="Arial" w:hAnsi="Arial"/>
          <w:b w:val="0"/>
          <w:sz w:val="18"/>
        </w:rPr>
        <w:t>BR-08-08 Regole, soglie, durata e versione dell’incentivo sono configurate da Admin e registrate nel ledger commerciale.</w:t>
      </w:r>
    </w:p>
    <w:p>
      <w:pPr/>
      <w:r>
        <w:rPr>
          <w:rFonts w:ascii="Arial" w:hAnsi="Arial"/>
          <w:b w:val="0"/>
          <w:sz w:val="18"/>
        </w:rPr>
        <w:t>BR-08-09 Il Genitore non riceve vantaggi sulla sola segnalazione: il reward proposto è 10% fino a 25 euro sul primo booking confermato con il Partner referral, one-shot e con scadenza 6 mesi.</w:t>
      </w:r>
    </w:p>
    <w:p>
      <w:pPr/>
      <w:r>
        <w:rPr>
          <w:rFonts w:ascii="Arial" w:hAnsi="Arial"/>
          <w:b w:val="0"/>
          <w:sz w:val="18"/>
        </w:rPr>
        <w:t>BR-08-10 L’attribution usa il primo suggerimento qualificato precedente alla registrazione o claim; i duplicati aggregano domanda ma non moltiplicano reward.</w:t>
      </w:r>
    </w:p>
    <w:p>
      <w:pPr/>
      <w:r>
        <w:rPr>
          <w:rFonts w:ascii="Arial" w:hAnsi="Arial"/>
          <w:b w:val="0"/>
          <w:sz w:val="18"/>
        </w:rPr>
        <w:t>BR-08-11 Reward Genitore e commission tier Partner possono essere sospesi o reversed con reason code in caso di abuso, errore o decadimento requisiti.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occupancy lift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PCR-020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promo conversion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PCR-020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margin impact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PCR-020</w:t>
            </w:r>
          </w:p>
        </w:tc>
      </w:tr>
    </w:tbl>
    <w:p/>
    <w:p>
      <w:r>
        <w:br w:type="page"/>
      </w:r>
    </w:p>
    <w:p>
      <w:pPr>
        <w:pStyle w:val="Heading1"/>
      </w:pPr>
      <w:r>
        <w:t>PJ09 - Comunicazioni operative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Ridurre dispersione WhatsApp/email e centralizzare messaggi importanti.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Messaggi esterni e non collegati al booking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sz w:val="16"/>
        </w:rPr>
        <w:t>Template comunicazione → destinatari da booking/gruppo → invio → tracciamento apertura → support escalation</w:t>
      </w:r>
    </w:p>
    <w:p>
      <w:pPr>
        <w:pStyle w:val="Heading2"/>
      </w:pPr>
      <w:r>
        <w:t>Business Rules</w:t>
      </w:r>
    </w:p>
    <w:p>
      <w:r>
        <w:t>BR-09-01 Comunicazioni critiche hanno template.</w:t>
      </w:r>
    </w:p>
    <w:p>
      <w:r>
        <w:t>BR-09-02 Messaggi collegati a booking/gruppo.</w:t>
      </w:r>
    </w:p>
    <w:p>
      <w:r>
        <w:t>BR-09-03 Admin può vedere solo in caso di supporto.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message open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response 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PCR-018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escalations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PCR-018</w:t>
            </w:r>
          </w:p>
        </w:tc>
      </w:tr>
    </w:tbl>
    <w:p/>
    <w:p>
      <w:r>
        <w:br w:type="page"/>
      </w:r>
    </w:p>
    <w:p>
      <w:pPr>
        <w:pStyle w:val="Heading1"/>
      </w:pPr>
      <w:r>
        <w:t>PJ10 - Supporto Partner contestuale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Obiettivo</w:t>
              <w:br/>
            </w:r>
            <w:r>
              <w:rPr>
                <w:sz w:val="18"/>
              </w:rPr>
              <w:t>Rendere risolvibili i problemi del gestore.</w:t>
            </w:r>
          </w:p>
        </w:tc>
      </w:tr>
    </w:tbl>
    <w:p/>
    <w:p>
      <w:pPr>
        <w:pStyle w:val="Heading2"/>
      </w:pPr>
      <w:r>
        <w:t>Diagramma AS-IS</w:t>
      </w:r>
    </w:p>
    <w:p>
      <w:r>
        <w:rPr>
          <w:rFonts w:ascii="Courier New" w:hAnsi="Courier New"/>
          <w:sz w:val="16"/>
        </w:rPr>
        <w:t>Support generico → triage manuale</w:t>
      </w:r>
    </w:p>
    <w:p>
      <w:pPr>
        <w:pStyle w:val="Heading2"/>
      </w:pPr>
      <w:r>
        <w:t>Diagramma TO-BE</w:t>
      </w:r>
    </w:p>
    <w:p>
      <w:r>
        <w:rPr>
          <w:rFonts w:ascii="Courier New" w:hAnsi="Courier New"/>
          <w:b w:val="0"/>
          <w:sz w:val="16"/>
        </w:rPr>
        <w:t>Walkthrough task-based / CTA supporto contestuale → contesto route e oggetto → guida o ticket appropriato → triage Admin → risoluzione / CR / bug → aggiornamento suggerimenti e test</w:t>
      </w:r>
    </w:p>
    <w:p>
      <w:pPr>
        <w:pStyle w:val="Heading2"/>
      </w:pPr>
      <w:r>
        <w:t>Business Rules</w:t>
      </w:r>
    </w:p>
    <w:p>
      <w:pPr/>
      <w:r>
        <w:rPr>
          <w:rFonts w:ascii="Arial" w:hAnsi="Arial"/>
          <w:b w:val="0"/>
          <w:sz w:val="18"/>
        </w:rPr>
        <w:t>BR-10-01 Ogni ticket conserva route, oggetto, stato Partner, modulo walkthrough e severità.</w:t>
      </w:r>
    </w:p>
    <w:p>
      <w:pPr/>
      <w:r>
        <w:rPr>
          <w:rFonts w:ascii="Arial" w:hAnsi="Arial"/>
          <w:b w:val="0"/>
          <w:sz w:val="18"/>
        </w:rPr>
        <w:t>BR-10-02 Il tutorial e il supporto sono motori separati: apprendimento non viene trattato come incident.</w:t>
      </w:r>
    </w:p>
    <w:p>
      <w:pPr/>
      <w:r>
        <w:rPr>
          <w:rFonts w:ascii="Arial" w:hAnsi="Arial"/>
          <w:b w:val="0"/>
          <w:sz w:val="18"/>
        </w:rPr>
        <w:t>BR-10-03 Il walkthrough può essere rilanciato completo o per singolo modulo.</w:t>
      </w:r>
    </w:p>
    <w:p>
      <w:pPr/>
      <w:r>
        <w:rPr>
          <w:rFonts w:ascii="Arial" w:hAnsi="Arial"/>
          <w:b w:val="0"/>
          <w:sz w:val="18"/>
        </w:rPr>
        <w:t>BR-10-04 Nel MVP non vengono creati FAQ, Help Center, Academy o video.</w:t>
      </w:r>
    </w:p>
    <w:p>
      <w:pPr/>
      <w:r>
        <w:rPr>
          <w:rFonts w:ascii="Arial" w:hAnsi="Arial"/>
          <w:b w:val="0"/>
          <w:sz w:val="18"/>
        </w:rPr>
        <w:t>BR-10-05 I feedback ricorrenti entrano nel backlog con frequenza e journey di origine.</w:t>
      </w:r>
    </w:p>
    <w:p>
      <w:pPr/>
      <w:r>
        <w:rPr>
          <w:rFonts w:ascii="Arial" w:hAnsi="Arial"/>
          <w:b w:val="0"/>
          <w:sz w:val="18"/>
        </w:rPr>
        <w:t>BR-10-06 Le segnalazioni sensibili vengono instradate a processi specifici e accessi minimizzati.</w:t>
      </w:r>
    </w:p>
    <w:p>
      <w:pPr>
        <w:pStyle w:val="Heading2"/>
      </w:pPr>
      <w:r>
        <w:t>KPI e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KPI</w:t>
            </w:r>
          </w:p>
        </w:tc>
        <w:tc>
          <w:tcPr>
            <w:tcW w:type="dxa" w:w="4535"/>
            <w:shd w:fill="E2E8F0"/>
            <w:vAlign w:val="top"/>
          </w:tcPr>
          <w:p>
            <w:r/>
            <w:r>
              <w:rPr>
                <w:b/>
                <w:color w:val="172033"/>
                <w:sz w:val="16"/>
              </w:rPr>
              <w:t>Change Request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ticket actionability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PCR-023, ACR-015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triage 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PCR-023, ACR-015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reopen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</w:rPr>
              <w:t>PCR-023, ACR-015</w:t>
            </w:r>
          </w:p>
        </w:tc>
      </w:tr>
    </w:tbl>
    <w:p/>
    <w:p>
      <w:r>
        <w:br w:type="page"/>
      </w:r>
    </w:p>
    <w:p>
      <w:pPr>
        <w:pStyle w:val="Heading1"/>
      </w:pPr>
      <w:r>
        <w:t>Information Architecture TO-BE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Sezione TO-BE</w:t>
            </w:r>
          </w:p>
        </w:tc>
        <w:tc>
          <w:tcPr>
            <w:tcW w:type="dxa" w:w="2835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Responsabilità</w:t>
            </w:r>
          </w:p>
        </w:tc>
        <w:tc>
          <w:tcPr>
            <w:tcW w:type="dxa" w:w="2835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Motivazione</w:t>
            </w:r>
          </w:p>
        </w:tc>
        <w:tc>
          <w:tcPr>
            <w:tcW w:type="dxa" w:w="2835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Dipendenze cross-portale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Dashboard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Orientare il gestore sulle priorità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Riduce tempi morti e richieste perse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Admin SLA, Parent booking status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Onboarding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Portare centro a stato approvabile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Supply activation misurabile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Admin approvals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Offerta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Creare e pubblicare attività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Qualità catalogo e conversione Parent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Admin quality, Parent search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Operatività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Gestire richieste, booking, gruppi, presenze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Riduce frammentazione quotidiana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Parent post-booking, Admin anomalies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Crescita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Promozioni, analytics, servizi extra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Efficienza e saturazione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Admin services, Parent attach rate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Configurazione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Ruoli, notifiche, supporto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Sicurezza e governance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5"/>
              </w:rPr>
              <w:t>Admin audit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Diventa Partner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Raccogliere richiesta minima, verifica identità e submission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Massimizza conversione senza rinunciare al controllo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Admin Review, CenterLead, Legal/Privacy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Guida Interattiva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Accompagnare configurazione e prima pubblicazione con azioni reali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Riduce time-to-value e supporto generico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Checklist, Activity, Week, Pricing, Feature Flags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&amp; Growth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Suggerimenti, stato verifica, livelli e incentivi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Trasforma qualità e comportamento in crescita misurabile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Admin Trust Engine, Parent conversion, Commercial ledger</w:t>
            </w:r>
          </w:p>
        </w:tc>
      </w:tr>
    </w:tbl>
    <w:p/>
    <w:p>
      <w:r>
        <w:br w:type="page"/>
      </w:r>
    </w:p>
    <w:p>
      <w:pPr>
        <w:pStyle w:val="Heading1"/>
      </w:pPr>
      <w:r>
        <w:t>Domain Model e ownership dati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701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Dominio</w:t>
            </w:r>
          </w:p>
        </w:tc>
        <w:tc>
          <w:tcPr>
            <w:tcW w:type="dxa" w:w="2835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Entità principali</w:t>
            </w:r>
          </w:p>
        </w:tc>
        <w:tc>
          <w:tcPr>
            <w:tcW w:type="dxa" w:w="1701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Owner scrittura</w:t>
            </w:r>
          </w:p>
        </w:tc>
        <w:tc>
          <w:tcPr>
            <w:tcW w:type="dxa" w:w="1701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Portali consumatori</w:t>
            </w:r>
          </w:p>
        </w:tc>
        <w:tc>
          <w:tcPr>
            <w:tcW w:type="dxa" w:w="2835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Regole chiave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Center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Partner, Center, Location, StaffRole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Partner/Admin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Parent, 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Centro pubblicabile solo se approvato e completo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Activity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Activity, ActivityVersion, Category, AgeRange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Parent, 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Attività pubblicata solo con qualità e disponibilità valide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Week &amp; Availability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SeasonWeek, Capacity, Waitlist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Parent, 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Disponibilità source of truth per booking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Booking, Request, BookingStatus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Parent/Partner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Parent, Partner, 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Stati condivisi e transizioni controllate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Operations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Group, Roster, Attendance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Parent, 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Roster derivato da booking confermati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ExtraService, ProviderOffer, PartnerAdoption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Admin/Partner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Parent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Servizio visibile solo se attivo e compatibile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Engagement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Message, Ticket, Feedback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Partner/Parent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4"/>
              </w:rPr>
              <w:t>Comunicazioni contestualizzate e tracciabili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Verification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PartnerVerification, VerificationStatus, VerificationDocument, AdminReview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Partner/Admin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Partner, 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Fonti, decisioni e integrazioni sono versionate e auditabili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Activation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TutorialProgress, TutorialModule, ChecklistItem, ProfileCompleteness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Partner/System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Partner, 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Progressi persistenti, regole deterministiche e motori riutilizzabili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TrustScoreHistory, PartnerLevel, PartnerRanking, TrustWeightVersion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System/Admin config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Admin, Search/Ranking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Score interno 0-100, automatico, pesi configurabili, nessun override manuale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Referral incentive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ReferralAttribution, PartnerIncentive, IncentiveEligibility, IncentiveRuleVersion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Admin/System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Partner, Admin, Finance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Riduzione commissione solo dopo attribuzione e target di qualità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Audit &amp; Notification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AuditEvent, Notification, NotificationPreference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System/Admin/Partner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Partner, Admin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Ogni stato e azione critica produce evento e comunicazione coerente</w:t>
            </w:r>
          </w:p>
        </w:tc>
      </w:tr>
    </w:tbl>
    <w:p/>
    <w:p>
      <w:r>
        <w:br w:type="page"/>
      </w:r>
    </w:p>
    <w:p>
      <w:pPr>
        <w:pStyle w:val="Heading1"/>
      </w:pPr>
      <w:r>
        <w:t>Matrice Processi × Pagine × Responsabilità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Processo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Dashboard Gestor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Onboarding Centr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Profilo Centro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Sedi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Catalogo Attivit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Nuova Attività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Dettaglio Attivi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Calendario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Settimane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Disponibilità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Prezzi</w:t>
            </w:r>
          </w:p>
        </w:tc>
        <w:tc>
          <w:tcPr>
            <w:tcW w:type="dxa" w:w="802"/>
            <w:shd w:fill="E2E8F0"/>
            <w:vAlign w:val="top"/>
          </w:tcPr>
          <w:p>
            <w:r/>
            <w:r>
              <w:rPr>
                <w:b/>
                <w:color w:val="172033"/>
                <w:sz w:val="12"/>
              </w:rPr>
              <w:t>Prenotazioni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Onboarding e approvazione centro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Creazione e pubblicazione attività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Gestione disponibilità e capienza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Gestione richieste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Gestione prenotazioni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Gruppi e presenze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Servizi extra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Promozioni e saturazione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Comunicazioni operative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Supporto Partner contestuale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C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S</w:t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</w:r>
          </w:p>
        </w:tc>
        <w:tc>
          <w:tcPr>
            <w:tcW w:type="dxa" w:w="802"/>
            <w:vAlign w:val="top"/>
          </w:tcPr>
          <w:p>
            <w:r/>
            <w:r>
              <w:rPr>
                <w:b w:val="0"/>
                <w:sz w:val="12"/>
              </w:rPr>
              <w:t>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8FAFC"/>
          </w:tcPr>
          <w:p>
            <w:r>
              <w:rPr>
                <w:b/>
                <w:color w:val="172033"/>
                <w:sz w:val="20"/>
              </w:rPr>
              <w:t>Legenda</w:t>
              <w:br/>
            </w:r>
            <w:r>
              <w:rPr>
                <w:sz w:val="18"/>
              </w:rPr>
              <w:t>R = responsabilità primaria; S = supporto operativo; C = controllo/governance; vuoto = non coinvolta.</w:t>
            </w:r>
          </w:p>
        </w:tc>
      </w:tr>
    </w:tbl>
    <w:p/>
    <w:p>
      <w:r>
        <w:br w:type="page"/>
      </w:r>
    </w:p>
    <w:p>
      <w:pPr>
        <w:pStyle w:val="Heading1"/>
      </w:pPr>
      <w:r>
        <w:t>Backlog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907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1701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Area</w:t>
            </w:r>
          </w:p>
        </w:tc>
        <w:tc>
          <w:tcPr>
            <w:tcW w:type="dxa" w:w="3969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Descrizione</w:t>
            </w:r>
          </w:p>
        </w:tc>
        <w:tc>
          <w:tcPr>
            <w:tcW w:type="dxa" w:w="794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Priorità</w:t>
            </w:r>
          </w:p>
        </w:tc>
        <w:tc>
          <w:tcPr>
            <w:tcW w:type="dxa" w:w="1701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Dipendenze</w:t>
            </w:r>
          </w:p>
        </w:tc>
        <w:tc>
          <w:tcPr>
            <w:tcW w:type="dxa" w:w="680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Sprint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Catalogo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Dashboard task-oriented con priorità operative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Wizard onboarding centro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 approval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Salvataggio bozza onboarding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 approval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Operations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Separazione dati pubblici/amministrativi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Admin approval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Modello sede come entità autonoma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Analytics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Activity status board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Activity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Wizard creazione attività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Activity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Versioning attività e audit modifiche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Activity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Catalogo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Calendario come vista operativa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Standard week model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Disponibilità source of truth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Operations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Pricing components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Unified booking state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Analytics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Permessi dettaglio prenotazione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Coda richieste con SLA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S6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Roster gruppi derivato da booking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Catalogo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Integrazione presenze-booking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Messaggistica strutturata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PCR-019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Marketplace servizi extra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Operations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Regole promozioni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Analytics Partner actionable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Analytics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Ruoli Partner granulari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Supporto Partner contestuale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S8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Preview Parent scheda attività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Activity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Catalogo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Completezza attività obbligatoria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Activity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Alert disponibilità stale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Waitlist per attività piene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Operations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Export operativo prenotazioni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PCR-029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Notifiche Partner su nuove richieste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S9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Analytics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Template comunicazioni famiglia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PCR-031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Saturazione settimanale e suggerimenti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PCR-032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Gestione servizi propri vs servizi TRAMA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Service model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PCR-033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Catalogo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Audit trail azioni staff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PCR-034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Availability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Feature flag beta Partner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PCR-035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Booking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Pulizia dati test e demo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S10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PCR-036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Operations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4"/>
              </w:rPr>
              <w:t>Playwright journey Partner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b w:val="0"/>
                <w:sz w:val="14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PCR-037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Onboarding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Nuovo ingresso “Diventa Partner TRAMA” con richiesta iniziale ≤2 minuti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Partner model, Legal copy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PCR-038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Verification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Verifica identità minima, fonte pubblica e dichiarazione di rappresentanza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PCR-037, Admin Review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PCR-039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Workflow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State machine Partner con permessi, notifiche, e-mail e storico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PCR-038, ACR-036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Activation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Product Walkthrough contestuale e task-based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PCR-039, Activity/Week/Pricing flows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Activation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Persistenza, resume, skip e relaunch per tutorial e moduli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PCR-042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Activation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Checklist profilo e motore di completezza configurabile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PCR-039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PCR-043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 Score interno 0-100 e storico aggiornamenti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Verification, Analytics events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PCR-044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Pesi Trust configurabili e versionati, senza override manuale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PCR-043, Admin config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PCR-045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UX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Layer di suggerimenti positivi e azionabili, senza score visibile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PCR-042, PCR-043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PCR-046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Trust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Partnership Level comportamentali non acquistabili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P2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PCR-043, PCR-044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S10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PCR-047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Platform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 Center cross-state e preferenze Partner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PCR-039, event catalog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PCR-048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Audit Log Partner/Admin per azioni, stati e revisioni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PCR-039, ACR-046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S6-S7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PCR-049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Growth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Attribuzione referral da CenterLead a Partner onboarding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Parent CR-049/051, ACR-044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PCR-050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Commercial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Commissione ridotta condizionata a target di qualità e volume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P1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PCR-049, ACR-045, Commercial ledger</w:t>
            </w:r>
          </w:p>
        </w:tc>
        <w:tc>
          <w:tcPr>
            <w:tcW w:type="dxa" w:w="1738"/>
          </w:tcPr>
          <w:p>
            <w:r/>
            <w:r>
              <w:rPr>
                <w:rFonts w:ascii="Arial" w:hAnsi="Arial"/>
                <w:b w:val="0"/>
                <w:sz w:val="13"/>
              </w:rPr>
              <w:t>S9-S10</w:t>
            </w:r>
          </w:p>
        </w:tc>
      </w:tr>
    </w:tbl>
    <w:p/>
    <w:p>
      <w:r>
        <w:br w:type="page"/>
      </w:r>
    </w:p>
    <w:p>
      <w:pPr>
        <w:pStyle w:val="Heading1"/>
      </w:pPr>
      <w:r>
        <w:t>Roadmap per Sprint e criteri di accettazione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850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Sprint</w:t>
            </w:r>
          </w:p>
        </w:tc>
        <w:tc>
          <w:tcPr>
            <w:tcW w:type="dxa" w:w="2268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Obiettivo</w:t>
            </w:r>
          </w:p>
        </w:tc>
        <w:tc>
          <w:tcPr>
            <w:tcW w:type="dxa" w:w="2268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CR principali</w:t>
            </w:r>
          </w:p>
        </w:tc>
        <w:tc>
          <w:tcPr>
            <w:tcW w:type="dxa" w:w="3969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Criteri di accettazione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S6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entry foundation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PCR-001,037,038,039,042,048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Richiesta Partner ≤2 minuti; identità e fonti separate; state machine e Admin Review tracciati; checklist foundation; nessuna pubblicazione senza approvazione.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S7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Activation e prima pubblicazione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PCR-006,007,010,011,024,025,036,040,041,047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Walkthrough task-based completo e riprendibile; prima attività, settimane, prezzi e preview Parent; notifiche e Playwright vertical slice verdi.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S8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Richieste, booking e operatività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PCR-013-018,022,023,028,029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Stati condivisi; richieste con SLA; permessi e comunicazioni contestuali; nessuna re-entry tra portali.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S9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telemetry e referral growth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PCR-021,026,031,043-045,049,050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interno calcolato e versionato; suggerimenti positivi; referral attribuito; incentivo simulabile e monitorabile senza esporre score.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S10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Livelli, servizi e hardening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PCR-019,020,027,030,032-035,046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Livelli comportamentali; servizi e promo governati; feature flag, audit, dati test puliti, security/performance/accessibility gate superati.</w:t>
            </w:r>
          </w:p>
        </w:tc>
      </w:tr>
    </w:tbl>
    <w:p/>
    <w:p>
      <w:r>
        <w:br w:type="page"/>
      </w:r>
    </w:p>
    <w:p>
      <w:pPr>
        <w:pStyle w:val="Heading1"/>
      </w:pPr>
      <w:r>
        <w:t>KPI di prodotto, UX e qualità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KPI</w:t>
            </w:r>
          </w:p>
        </w:tc>
        <w:tc>
          <w:tcPr>
            <w:tcW w:type="dxa" w:w="3969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Definizione</w:t>
            </w:r>
          </w:p>
        </w:tc>
        <w:tc>
          <w:tcPr>
            <w:tcW w:type="dxa" w:w="1134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Owner</w:t>
            </w:r>
          </w:p>
        </w:tc>
        <w:tc>
          <w:tcPr>
            <w:tcW w:type="dxa" w:w="1701"/>
            <w:shd w:fill="DBEAFE"/>
            <w:vAlign w:val="top"/>
          </w:tcPr>
          <w:p>
            <w:r/>
            <w:r>
              <w:rPr>
                <w:b/>
                <w:color w:val="172033"/>
                <w:sz w:val="15"/>
              </w:rPr>
              <w:t>Target iniziale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Supply Activation Rate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Centri approvati con almeno una attività pubblicata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Business/Ops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&gt;60% pilot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Time to First Published Activity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Tempo da registrazione a prima attività pubblicata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Product/Ops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&lt;5 giorni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Activity Completeness Score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Percentuale schede complete rispetto ai requisiti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Product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&gt;90%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Availability Freshness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Disponibilità aggiornata negli ultimi N giorni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Partner Ops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&gt;85%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Request Response SLA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Richieste risposte entro SLA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Partner/Ops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&gt;80%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Booking Confirmation Time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Tempo medio conferma booking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Partner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&lt;24h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Service Attach Rate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Prenotazioni con servizi extra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Business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Baseline pilot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5"/>
              </w:rPr>
              <w:t>Partner Actionability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5"/>
              </w:rPr>
              <w:t>Ticket/feedback con contesto sufficiente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5"/>
              </w:rPr>
              <w:t>Product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5"/>
              </w:rPr>
              <w:t>&gt;75%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Request Completion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Richieste inviate / aperture “Diventa Partner”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Product/Growth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≥70% pilot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Median Partner Request Time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Tempo mediano apertura → submission Step 1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Product/UX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≤2 minuti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Verification Completion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che completano identità / richieste inviate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Ops/Product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≥85%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Walkthrough Completion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approvati che completano i moduli MVP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Product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≥70%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Approved-to-Active Conversion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con prima offerta pubblicata / approvati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Business/Ops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≥60%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Profile Checklist Completion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Item completati / item applicabili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≥90% prima pubblicazione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Trust Data Coverage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Driver Trust disponibili / driver applicabili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Data/Product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100% sui driver MVP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Positive Suggestion Action Rate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Suggerimenti completati / suggerimenti aperti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Product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Baseline pilot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Referral Partner Activation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attivi / CenterLead referral qualificati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Growth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Baseline pilot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Incentive Quality Compliance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Partner incentivati che mantengono i target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Business/Ops</w:t>
            </w:r>
          </w:p>
        </w:tc>
        <w:tc>
          <w:tcPr>
            <w:tcW w:type="dxa" w:w="2606"/>
          </w:tcPr>
          <w:p>
            <w:r/>
            <w:r>
              <w:rPr>
                <w:rFonts w:ascii="Arial" w:hAnsi="Arial"/>
                <w:b w:val="0"/>
                <w:sz w:val="14"/>
              </w:rPr>
              <w:t>≥80%</w:t>
            </w:r>
          </w:p>
        </w:tc>
      </w:tr>
    </w:tbl>
    <w:p/>
    <w:p>
      <w:r>
        <w:br w:type="page"/>
      </w:r>
    </w:p>
    <w:p>
      <w:pPr>
        <w:pStyle w:val="Heading1"/>
      </w:pPr>
      <w:r>
        <w:t>Design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2551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Decisione</w:t>
            </w:r>
          </w:p>
        </w:tc>
        <w:tc>
          <w:tcPr>
            <w:tcW w:type="dxa" w:w="3118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Razionale</w:t>
            </w:r>
          </w:p>
        </w:tc>
        <w:tc>
          <w:tcPr>
            <w:tcW w:type="dxa" w:w="1984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Alternative</w:t>
            </w:r>
          </w:p>
        </w:tc>
        <w:tc>
          <w:tcPr>
            <w:tcW w:type="dxa" w:w="907"/>
            <w:shd w:fill="DBEAFE"/>
            <w:vAlign w:val="top"/>
          </w:tcPr>
          <w:p>
            <w:r/>
            <w:r>
              <w:rPr>
                <w:b/>
                <w:color w:val="172033"/>
                <w:sz w:val="14"/>
              </w:rPr>
              <w:t>Stato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Dashboard Partner task-first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Il gestore deve sapere cosa fare, non solo leggere metriche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Dashboard metrica / task board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Onboarding progressivo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Riduce drop-off e consente recupero supply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Form unico / wizard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Sede entità autonoma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Logistica e servizi extra dipendono dalla sede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Campo testo su attività / Location model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Disponibilità source of truth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Booking affidabile richiede capienza strutturata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Descrizione libera / Capacity model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Attività versionata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Modifiche post-booking devono essere tracciate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Sovrascrittura diretta / versioning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Calendario come vista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Evita duplicazione con week/availability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Pagina autonoma / view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Stati booking condivisi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Parent, Partner e Admin devono leggere la stessa verità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Stati locali / state machine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Servizi extra come sottodominio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Catering/navetta richiedono provider, SLA e prezzo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Flag servizio / service domain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Promozioni legate a saturazione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Sconti devono riempire settimane deboli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Promo manuale / rule based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Supporto contestuale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Ticket risolvibili richiedono contesto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Form generico / contextual support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Ruoli Partner granulari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Staff diversi non devono avere stessi permessi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Admin unico / RBAC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 w:val="0"/>
                <w:sz w:val="14"/>
              </w:rPr>
              <w:t>PDDL-012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4"/>
              </w:rPr>
              <w:t>Analytics actionable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4"/>
              </w:rPr>
              <w:t>Metriche devono attivare azioni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4"/>
              </w:rPr>
              <w:t>Report statici / action analytics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b w:val="0"/>
                <w:sz w:val="14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PDDL-013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TRAMA è ecosistema controllato, non marketplace aperto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Ogni Partner modifica qualità e fiducia complessive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Open listing / controlled entry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PDDL-014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Onboarding in due livelli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Richiesta rapida e verifica separata riducono drop-off senza perdere controllo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Form unico / progressive disclosure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PDDL-015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Walkthrough task-based, non slide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Il valore nasce dal completamento di azioni reali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Tour informativo / guided action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PDDL-016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Nessun Help Center/Academy nel MVP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La guida contestuale è più coerente con un prodotto iniziale e riduce contenuto obsoleto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FAQ/video / walkthrough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PDDL-017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 Score interno e non visibile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Evitare effetto pagella e gaming del sistema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Score pubblico / guidance positiva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PDDL-018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Trust Score automatico e non modificabile manualmente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Ranking e verifiche richiedono coerenza e auditabilità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Override Admin / pesi configurabili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PDDL-019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Partnership Level comportamentali e non acquistabili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I livelli devono rappresentare qualità, non potere commerciale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Tier a pagamento / behavior tier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PDDL-020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Engines generici e riutilizzabili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Walkthrough, checklist e state machine serviranno anche ad Admin e Famiglie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Implementazioni verticali / shared engines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PDDL-021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Referral attribution prima dell’onboarding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L’incentivo deve premiare vera acquisizione incrementale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Attribution post-hoc / first qualified lead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PDDL-022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Commissione referral condizionata a qualità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Una fee ridotta senza target può attrarre supply debole e creare arbitraggio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Riduzione automatica / target-based incentive</w:t>
            </w:r>
          </w:p>
        </w:tc>
        <w:tc>
          <w:tcPr>
            <w:tcW w:type="dxa" w:w="2085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</w:tr>
    </w:tbl>
    <w:p/>
    <w:p>
      <w:r>
        <w:br w:type="page"/>
      </w:r>
    </w:p>
    <w:p>
      <w:pPr>
        <w:pStyle w:val="Heading1"/>
      </w:pPr>
      <w:r>
        <w:t>Conclusioni e punti di efficienza cross-portale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FF6FF"/>
          </w:tcPr>
          <w:p>
            <w:r/>
            <w:r>
              <w:rPr>
                <w:rFonts w:ascii="Arial" w:hAnsi="Arial"/>
                <w:b w:val="0"/>
                <w:sz w:val="17"/>
              </w:rPr>
              <w:t>Efficienze attese</w:t>
              <w:br/>
              <w:t>1. Funnel Partner più corto: la richiesta iniziale richiede due minuti e rinvia la complessità alla verifica.</w:t>
              <w:br/>
              <w:t>2. Time-to-value più basso: walkthrough e checklist portano dall’approvazione alla prima offerta pubblicata senza Help Center separato.</w:t>
              <w:br/>
              <w:t>3. Trust riusabile: score, livelli, ranking e audit lavorano sugli stessi eventi e alimentano Admin e ricerca Parent.</w:t>
              <w:br/>
              <w:t>4. Meno re-entry: profilo, attività, settimane, prezzi e disponibilità restano unici per Partner, Parent e Admin.</w:t>
              <w:br/>
              <w:t>5. Supply acquisition demand-driven: i suggerimenti Genitore diventano CenterLead attribuiti e misurabili.</w:t>
              <w:br/>
              <w:t>6. Incentivi sostenibili: sconto Genitore e commissione Partner vengono erogati solo dopo attivazione e target verificati.</w:t>
              <w:br/>
              <w:t>7. Minore debito: walkthrough, checklist, notifiche, workflow e feature flag sono engine generici, non logiche hardcoded.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748B"/>
        <w:sz w:val="14"/>
      </w:rPr>
      <w:t>TRAMA Product Architecture &amp; CX Handbook | Draft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