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D5A" w:rsidRPr="00750A7D" w:rsidRDefault="00445D5A" w:rsidP="00750A7D">
      <w:pPr>
        <w:shd w:val="clear" w:color="auto" w:fill="538135" w:themeFill="accent6" w:themeFillShade="BF"/>
        <w:rPr>
          <w:rFonts w:ascii="Arial Black" w:hAnsi="Arial Black"/>
          <w:color w:val="FFFFFF" w:themeColor="background1"/>
          <w:sz w:val="40"/>
          <w:szCs w:val="40"/>
        </w:rPr>
      </w:pPr>
      <w:r w:rsidRPr="00750A7D">
        <w:rPr>
          <w:rFonts w:ascii="Arial Black" w:hAnsi="Arial Black"/>
          <w:color w:val="FFFFFF" w:themeColor="background1"/>
          <w:sz w:val="40"/>
          <w:szCs w:val="40"/>
        </w:rPr>
        <w:t xml:space="preserve">Big </w:t>
      </w:r>
      <w:proofErr w:type="spellStart"/>
      <w:r w:rsidRPr="00750A7D">
        <w:rPr>
          <w:rFonts w:ascii="Arial Black" w:hAnsi="Arial Black"/>
          <w:color w:val="FFFFFF" w:themeColor="background1"/>
          <w:sz w:val="40"/>
          <w:szCs w:val="40"/>
        </w:rPr>
        <w:t>Five</w:t>
      </w:r>
      <w:proofErr w:type="spellEnd"/>
      <w:r w:rsidRPr="00750A7D">
        <w:rPr>
          <w:rFonts w:ascii="Arial Black" w:hAnsi="Arial Black"/>
          <w:color w:val="FFFFFF" w:themeColor="background1"/>
          <w:sz w:val="40"/>
          <w:szCs w:val="40"/>
        </w:rPr>
        <w:t xml:space="preserve"> (psicologia)</w:t>
      </w:r>
    </w:p>
    <w:p w:rsidR="00445D5A" w:rsidRPr="00F02870" w:rsidRDefault="00445D5A" w:rsidP="00750A7D">
      <w:pPr>
        <w:jc w:val="center"/>
        <w:rPr>
          <w:rFonts w:ascii="Corbel" w:hAnsi="Corbel"/>
          <w:i/>
          <w:iCs/>
          <w:color w:val="538135" w:themeColor="accent6" w:themeShade="BF"/>
          <w:sz w:val="18"/>
          <w:szCs w:val="18"/>
        </w:rPr>
      </w:pPr>
      <w:r w:rsidRPr="00F02870">
        <w:rPr>
          <w:rFonts w:ascii="Corbel" w:hAnsi="Corbel"/>
          <w:i/>
          <w:iCs/>
          <w:color w:val="538135" w:themeColor="accent6" w:themeShade="BF"/>
          <w:sz w:val="18"/>
          <w:szCs w:val="18"/>
        </w:rPr>
        <w:t>Da Wikipedia, l'enciclopedia libera.</w:t>
      </w:r>
    </w:p>
    <w:p w:rsidR="003161C2" w:rsidRPr="003161C2" w:rsidRDefault="003161C2" w:rsidP="003161C2">
      <w:pPr>
        <w:keepNext/>
        <w:framePr w:dropCap="drop" w:lines="3" w:wrap="around" w:vAnchor="text" w:hAnchor="text"/>
        <w:spacing w:after="0" w:line="711" w:lineRule="exact"/>
        <w:jc w:val="both"/>
        <w:textAlignment w:val="baseline"/>
        <w:rPr>
          <w:rFonts w:ascii="Corbel" w:hAnsi="Corbel"/>
          <w:position w:val="-8"/>
          <w:sz w:val="93"/>
          <w:szCs w:val="18"/>
        </w:rPr>
      </w:pPr>
      <w:r w:rsidRPr="003161C2">
        <w:rPr>
          <w:rFonts w:ascii="Corbel" w:hAnsi="Corbel"/>
          <w:position w:val="-8"/>
          <w:sz w:val="93"/>
          <w:szCs w:val="18"/>
        </w:rPr>
        <w:t>L</w:t>
      </w:r>
    </w:p>
    <w:p w:rsidR="00445D5A" w:rsidRPr="00F02870" w:rsidRDefault="00F02870" w:rsidP="00193501">
      <w:pPr>
        <w:jc w:val="both"/>
        <w:rPr>
          <w:rFonts w:ascii="Corbel" w:hAnsi="Corbel"/>
          <w:sz w:val="18"/>
          <w:szCs w:val="18"/>
        </w:rPr>
      </w:pPr>
      <w:r w:rsidRPr="00F02870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D9A80F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16380" cy="1516380"/>
            <wp:effectExtent l="19050" t="0" r="26670" b="579120"/>
            <wp:wrapSquare wrapText="bothSides"/>
            <wp:docPr id="6342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91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D5A" w:rsidRPr="00F02870">
        <w:rPr>
          <w:rFonts w:ascii="Corbel" w:hAnsi="Corbel"/>
          <w:sz w:val="18"/>
          <w:szCs w:val="18"/>
        </w:rPr>
        <w:t xml:space="preserve">a teoria dei Big </w:t>
      </w:r>
      <w:proofErr w:type="spellStart"/>
      <w:r w:rsidR="00445D5A" w:rsidRPr="00F02870">
        <w:rPr>
          <w:rFonts w:ascii="Corbel" w:hAnsi="Corbel"/>
          <w:sz w:val="18"/>
          <w:szCs w:val="18"/>
        </w:rPr>
        <w:t>Five</w:t>
      </w:r>
      <w:proofErr w:type="spellEnd"/>
      <w:r w:rsidR="00445D5A" w:rsidRPr="00F02870">
        <w:rPr>
          <w:rFonts w:ascii="Corbel" w:hAnsi="Corbel"/>
          <w:sz w:val="18"/>
          <w:szCs w:val="18"/>
        </w:rPr>
        <w:t xml:space="preserve"> è un modello tassonomico che descrive la personalità attraverso cinque fattori o "tratti", intendendo per "tratti della personalità" delle modalità di pensiero, di attivazione emotiva e di comportamento piuttosto stabili nel tempo.</w:t>
      </w:r>
    </w:p>
    <w:p w:rsidR="00445D5A" w:rsidRPr="00F02870" w:rsidRDefault="00445D5A" w:rsidP="00193501">
      <w:pPr>
        <w:ind w:firstLine="709"/>
        <w:jc w:val="both"/>
        <w:rPr>
          <w:rFonts w:ascii="Corbel" w:hAnsi="Corbel"/>
          <w:sz w:val="18"/>
          <w:szCs w:val="18"/>
        </w:rPr>
      </w:pPr>
      <w:r w:rsidRPr="00F02870">
        <w:rPr>
          <w:rFonts w:ascii="Corbel" w:hAnsi="Corbel"/>
          <w:sz w:val="18"/>
          <w:szCs w:val="18"/>
        </w:rPr>
        <w:t>Queste cinque dimensioni non rappresentano una specifica prospettiva teorica, ma derivano dalla cosiddetta "ipotesi lessicale" che suggeriva che i tratti fondamentali della personalità umana venissero codificati e sedimentati nel linguaggio.</w:t>
      </w:r>
    </w:p>
    <w:p w:rsidR="00AB6B65" w:rsidRPr="00F02870" w:rsidRDefault="00445D5A" w:rsidP="00193501">
      <w:pPr>
        <w:ind w:firstLine="709"/>
        <w:jc w:val="both"/>
        <w:rPr>
          <w:rFonts w:ascii="Corbel" w:hAnsi="Corbel"/>
          <w:sz w:val="18"/>
          <w:szCs w:val="18"/>
        </w:rPr>
      </w:pPr>
      <w:r w:rsidRPr="00F02870">
        <w:rPr>
          <w:rFonts w:ascii="Corbel" w:hAnsi="Corbel"/>
          <w:sz w:val="18"/>
          <w:szCs w:val="18"/>
        </w:rPr>
        <w:t>Si può considerare il modello a cinque fattori un paradigma dominante nella ricerca sulla personalità. Questa teoria ha portato a riformulazioni nuove e convincenti dei disturbi della personalità che hanno influenzato il DSM-V verso l'introduzione di una prospettiva dimensionale.</w:t>
      </w:r>
    </w:p>
    <w:p w:rsidR="00445D5A" w:rsidRPr="00750A7D" w:rsidRDefault="00445D5A" w:rsidP="00750A7D">
      <w:pPr>
        <w:pBdr>
          <w:bottom w:val="single" w:sz="4" w:space="1" w:color="auto"/>
        </w:pBdr>
        <w:rPr>
          <w:rFonts w:ascii="Arial Black" w:hAnsi="Arial Black"/>
          <w:color w:val="538135" w:themeColor="accent6" w:themeShade="BF"/>
          <w:sz w:val="30"/>
          <w:szCs w:val="30"/>
        </w:rPr>
      </w:pPr>
      <w:r w:rsidRPr="00750A7D">
        <w:rPr>
          <w:rFonts w:ascii="Arial Black" w:hAnsi="Arial Black"/>
          <w:color w:val="538135" w:themeColor="accent6" w:themeShade="BF"/>
          <w:sz w:val="30"/>
          <w:szCs w:val="30"/>
        </w:rPr>
        <w:t>Svil</w:t>
      </w:r>
      <w:r w:rsidR="00750A7D">
        <w:rPr>
          <w:rFonts w:ascii="Arial Black" w:hAnsi="Arial Black"/>
          <w:color w:val="538135" w:themeColor="accent6" w:themeShade="BF"/>
          <w:sz w:val="30"/>
          <w:szCs w:val="30"/>
        </w:rPr>
        <w:t>u</w:t>
      </w:r>
      <w:r w:rsidRPr="00750A7D">
        <w:rPr>
          <w:rFonts w:ascii="Arial Black" w:hAnsi="Arial Black"/>
          <w:color w:val="538135" w:themeColor="accent6" w:themeShade="BF"/>
          <w:sz w:val="30"/>
          <w:szCs w:val="30"/>
        </w:rPr>
        <w:t>ppo e evoluzione della teoria</w:t>
      </w:r>
    </w:p>
    <w:p w:rsidR="00445D5A" w:rsidRPr="00F02870" w:rsidRDefault="00445D5A" w:rsidP="00193501">
      <w:pPr>
        <w:pStyle w:val="ListParagraph"/>
        <w:numPr>
          <w:ilvl w:val="0"/>
          <w:numId w:val="1"/>
        </w:numPr>
        <w:rPr>
          <w:rFonts w:ascii="Corbel" w:hAnsi="Corbel"/>
          <w:sz w:val="18"/>
          <w:szCs w:val="18"/>
        </w:rPr>
      </w:pPr>
      <w:r w:rsidRPr="00F02870">
        <w:rPr>
          <w:rFonts w:ascii="Corbel" w:hAnsi="Corbel"/>
          <w:sz w:val="18"/>
          <w:szCs w:val="18"/>
        </w:rPr>
        <w:t xml:space="preserve">Nel 1936, seguendo il lavoro di Franziska </w:t>
      </w:r>
      <w:proofErr w:type="spellStart"/>
      <w:r w:rsidRPr="00F02870">
        <w:rPr>
          <w:rFonts w:ascii="Corbel" w:hAnsi="Corbel"/>
          <w:sz w:val="18"/>
          <w:szCs w:val="18"/>
        </w:rPr>
        <w:t>Baumgarten</w:t>
      </w:r>
      <w:proofErr w:type="spellEnd"/>
      <w:r w:rsidRPr="00F02870">
        <w:rPr>
          <w:rFonts w:ascii="Corbel" w:hAnsi="Corbel"/>
          <w:sz w:val="18"/>
          <w:szCs w:val="18"/>
        </w:rPr>
        <w:t xml:space="preserve"> in Germania, Gordon Willard </w:t>
      </w:r>
      <w:proofErr w:type="spellStart"/>
      <w:r w:rsidRPr="00F02870">
        <w:rPr>
          <w:rFonts w:ascii="Corbel" w:hAnsi="Corbel"/>
          <w:sz w:val="18"/>
          <w:szCs w:val="18"/>
        </w:rPr>
        <w:t>Allport</w:t>
      </w:r>
      <w:proofErr w:type="spellEnd"/>
      <w:r w:rsidRPr="00F02870">
        <w:rPr>
          <w:rFonts w:ascii="Corbel" w:hAnsi="Corbel"/>
          <w:sz w:val="18"/>
          <w:szCs w:val="18"/>
        </w:rPr>
        <w:t xml:space="preserve"> e Henry Sebastian </w:t>
      </w:r>
      <w:proofErr w:type="spellStart"/>
      <w:r w:rsidRPr="00F02870">
        <w:rPr>
          <w:rFonts w:ascii="Corbel" w:hAnsi="Corbel"/>
          <w:sz w:val="18"/>
          <w:szCs w:val="18"/>
        </w:rPr>
        <w:t>Odbert</w:t>
      </w:r>
      <w:proofErr w:type="spellEnd"/>
      <w:r w:rsidRPr="00F02870">
        <w:rPr>
          <w:rFonts w:ascii="Corbel" w:hAnsi="Corbel"/>
          <w:sz w:val="18"/>
          <w:szCs w:val="18"/>
        </w:rPr>
        <w:t xml:space="preserve"> condussero un primo studio lessicale basandosi sul dizionario Webster (il più comprensivo dizionario inglese in quel periodo) sui termini rilevanti per la descrizione della personalità. Inclusero tutti i termini che potrebbero essere usati per «distinguere il comportamento di un essere umano da quello di un altro».</w:t>
      </w:r>
    </w:p>
    <w:p w:rsidR="00445D5A" w:rsidRPr="00F02870" w:rsidRDefault="00445D5A" w:rsidP="00193501">
      <w:pPr>
        <w:pStyle w:val="ListParagraph"/>
        <w:numPr>
          <w:ilvl w:val="0"/>
          <w:numId w:val="1"/>
        </w:numPr>
        <w:rPr>
          <w:rFonts w:ascii="Corbel" w:hAnsi="Corbel"/>
          <w:sz w:val="18"/>
          <w:szCs w:val="18"/>
        </w:rPr>
      </w:pPr>
      <w:r w:rsidRPr="00F02870">
        <w:rPr>
          <w:rFonts w:ascii="Corbel" w:hAnsi="Corbel"/>
          <w:sz w:val="18"/>
          <w:szCs w:val="18"/>
        </w:rPr>
        <w:t xml:space="preserve">Nel 1947 Hans </w:t>
      </w:r>
      <w:proofErr w:type="spellStart"/>
      <w:r w:rsidRPr="00F02870">
        <w:rPr>
          <w:rFonts w:ascii="Corbel" w:hAnsi="Corbel"/>
          <w:sz w:val="18"/>
          <w:szCs w:val="18"/>
        </w:rPr>
        <w:t>Eysenck</w:t>
      </w:r>
      <w:proofErr w:type="spellEnd"/>
      <w:r w:rsidRPr="00F02870">
        <w:rPr>
          <w:rFonts w:ascii="Corbel" w:hAnsi="Corbel"/>
          <w:sz w:val="18"/>
          <w:szCs w:val="18"/>
        </w:rPr>
        <w:t xml:space="preserve"> propose un approccio fattoriale che identifica le dimensioni caratterizzanti le differenze individuali attraverso analisi statistiche di tipo fattoriale.</w:t>
      </w:r>
      <w:r w:rsidRPr="00F02870">
        <w:rPr>
          <w:rFonts w:ascii="Corbel" w:hAnsi="Corbel"/>
          <w:sz w:val="18"/>
          <w:szCs w:val="18"/>
        </w:rPr>
        <w:t xml:space="preserve"> </w:t>
      </w:r>
      <w:r w:rsidRPr="00F02870">
        <w:rPr>
          <w:rFonts w:ascii="Corbel" w:hAnsi="Corbel"/>
          <w:sz w:val="18"/>
          <w:szCs w:val="18"/>
        </w:rPr>
        <w:t xml:space="preserve">Indipendentemente sempre negli anni '40 sia Raymond </w:t>
      </w:r>
      <w:proofErr w:type="spellStart"/>
      <w:r w:rsidRPr="00F02870">
        <w:rPr>
          <w:rFonts w:ascii="Corbel" w:hAnsi="Corbel"/>
          <w:sz w:val="18"/>
          <w:szCs w:val="18"/>
        </w:rPr>
        <w:t>Cattell</w:t>
      </w:r>
      <w:proofErr w:type="spellEnd"/>
      <w:r w:rsidRPr="00F02870">
        <w:rPr>
          <w:rFonts w:ascii="Corbel" w:hAnsi="Corbel"/>
          <w:sz w:val="18"/>
          <w:szCs w:val="18"/>
        </w:rPr>
        <w:t xml:space="preserve"> che Donald </w:t>
      </w:r>
      <w:proofErr w:type="spellStart"/>
      <w:r w:rsidRPr="00F02870">
        <w:rPr>
          <w:rFonts w:ascii="Corbel" w:hAnsi="Corbel"/>
          <w:sz w:val="18"/>
          <w:szCs w:val="18"/>
        </w:rPr>
        <w:t>Fiske</w:t>
      </w:r>
      <w:proofErr w:type="spellEnd"/>
      <w:r w:rsidRPr="00F02870">
        <w:rPr>
          <w:rFonts w:ascii="Corbel" w:hAnsi="Corbel"/>
          <w:sz w:val="18"/>
          <w:szCs w:val="18"/>
        </w:rPr>
        <w:t xml:space="preserve"> assumendo il vocabolario della lingua quotidiana come un serbatoio di descrittori delle differenze individuali, utilizzarono l'analisi fattoriale per esplorare lo studio lessicale svolto da </w:t>
      </w:r>
      <w:proofErr w:type="spellStart"/>
      <w:r w:rsidRPr="00F02870">
        <w:rPr>
          <w:rFonts w:ascii="Corbel" w:hAnsi="Corbel"/>
          <w:sz w:val="18"/>
          <w:szCs w:val="18"/>
        </w:rPr>
        <w:t>Allport</w:t>
      </w:r>
      <w:proofErr w:type="spellEnd"/>
      <w:r w:rsidRPr="00F02870">
        <w:rPr>
          <w:rFonts w:ascii="Corbel" w:hAnsi="Corbel"/>
          <w:sz w:val="18"/>
          <w:szCs w:val="18"/>
        </w:rPr>
        <w:t xml:space="preserve"> e </w:t>
      </w:r>
      <w:proofErr w:type="spellStart"/>
      <w:r w:rsidRPr="00F02870">
        <w:rPr>
          <w:rFonts w:ascii="Corbel" w:hAnsi="Corbel"/>
          <w:sz w:val="18"/>
          <w:szCs w:val="18"/>
        </w:rPr>
        <w:t>Odbert</w:t>
      </w:r>
      <w:proofErr w:type="spellEnd"/>
      <w:r w:rsidRPr="00F02870">
        <w:rPr>
          <w:rFonts w:ascii="Corbel" w:hAnsi="Corbel"/>
          <w:sz w:val="18"/>
          <w:szCs w:val="18"/>
        </w:rPr>
        <w:t>.</w:t>
      </w:r>
    </w:p>
    <w:p w:rsidR="00445D5A" w:rsidRPr="00F02870" w:rsidRDefault="00445D5A" w:rsidP="00193501">
      <w:pPr>
        <w:pStyle w:val="ListParagraph"/>
        <w:numPr>
          <w:ilvl w:val="0"/>
          <w:numId w:val="1"/>
        </w:numPr>
        <w:rPr>
          <w:rFonts w:ascii="Corbel" w:hAnsi="Corbel"/>
          <w:sz w:val="18"/>
          <w:szCs w:val="18"/>
        </w:rPr>
      </w:pPr>
      <w:r w:rsidRPr="00F02870">
        <w:rPr>
          <w:rFonts w:ascii="Corbel" w:hAnsi="Corbel"/>
          <w:sz w:val="18"/>
          <w:szCs w:val="18"/>
        </w:rPr>
        <w:t xml:space="preserve">Nel 1958 Ernest </w:t>
      </w:r>
      <w:proofErr w:type="spellStart"/>
      <w:r w:rsidRPr="00F02870">
        <w:rPr>
          <w:rFonts w:ascii="Corbel" w:hAnsi="Corbel"/>
          <w:sz w:val="18"/>
          <w:szCs w:val="18"/>
        </w:rPr>
        <w:t>Tupes</w:t>
      </w:r>
      <w:proofErr w:type="spellEnd"/>
      <w:r w:rsidRPr="00F02870">
        <w:rPr>
          <w:rFonts w:ascii="Corbel" w:hAnsi="Corbel"/>
          <w:sz w:val="18"/>
          <w:szCs w:val="18"/>
        </w:rPr>
        <w:t xml:space="preserve"> e Raymond </w:t>
      </w:r>
      <w:proofErr w:type="spellStart"/>
      <w:r w:rsidRPr="00F02870">
        <w:rPr>
          <w:rFonts w:ascii="Corbel" w:hAnsi="Corbel"/>
          <w:sz w:val="18"/>
          <w:szCs w:val="18"/>
        </w:rPr>
        <w:t>Christal</w:t>
      </w:r>
      <w:proofErr w:type="spellEnd"/>
      <w:r w:rsidRPr="00F02870">
        <w:rPr>
          <w:rFonts w:ascii="Corbel" w:hAnsi="Corbel"/>
          <w:sz w:val="18"/>
          <w:szCs w:val="18"/>
        </w:rPr>
        <w:t xml:space="preserve"> proposero un primo modello a cinque fattori presso la base aeronautica di </w:t>
      </w:r>
      <w:proofErr w:type="spellStart"/>
      <w:r w:rsidRPr="00F02870">
        <w:rPr>
          <w:rFonts w:ascii="Corbel" w:hAnsi="Corbel"/>
          <w:sz w:val="18"/>
          <w:szCs w:val="18"/>
        </w:rPr>
        <w:t>Lackland</w:t>
      </w:r>
      <w:proofErr w:type="spellEnd"/>
      <w:r w:rsidRPr="00F02870">
        <w:rPr>
          <w:rFonts w:ascii="Corbel" w:hAnsi="Corbel"/>
          <w:sz w:val="18"/>
          <w:szCs w:val="18"/>
        </w:rPr>
        <w:t xml:space="preserve"> in Texas, ma non raggiunse ricercatori e scienziati fino agli anni '80</w:t>
      </w:r>
    </w:p>
    <w:p w:rsidR="00445D5A" w:rsidRPr="00750A7D" w:rsidRDefault="00445D5A" w:rsidP="00750A7D">
      <w:pPr>
        <w:pBdr>
          <w:bottom w:val="single" w:sz="4" w:space="1" w:color="auto"/>
        </w:pBdr>
        <w:rPr>
          <w:rFonts w:ascii="Arial Black" w:hAnsi="Arial Black"/>
          <w:color w:val="538135" w:themeColor="accent6" w:themeShade="BF"/>
          <w:sz w:val="30"/>
          <w:szCs w:val="30"/>
        </w:rPr>
      </w:pPr>
      <w:r w:rsidRPr="00750A7D">
        <w:rPr>
          <w:rFonts w:ascii="Arial Black" w:hAnsi="Arial Black"/>
          <w:color w:val="538135" w:themeColor="accent6" w:themeShade="BF"/>
          <w:sz w:val="30"/>
          <w:szCs w:val="30"/>
        </w:rPr>
        <w:t>I cinque tratti</w:t>
      </w:r>
    </w:p>
    <w:p w:rsidR="00445D5A" w:rsidRPr="00F02870" w:rsidRDefault="00445D5A" w:rsidP="00445D5A">
      <w:pPr>
        <w:rPr>
          <w:rFonts w:ascii="Corbel" w:hAnsi="Corbel"/>
          <w:sz w:val="18"/>
          <w:szCs w:val="18"/>
        </w:rPr>
      </w:pPr>
      <w:r w:rsidRPr="00F02870">
        <w:rPr>
          <w:rFonts w:ascii="Corbel" w:hAnsi="Corbel"/>
          <w:sz w:val="18"/>
          <w:szCs w:val="18"/>
        </w:rPr>
        <w:t xml:space="preserve">Questi tratti di personalità sono concepiti come costrutti bidimensionali, posti in un continuum, alle cui estremità si trovano caratteristiche opposte. In letteratura i cinque tratti vengono definiti in modi diversi. Nella misurazione italiana attraverso il Big </w:t>
      </w:r>
      <w:proofErr w:type="spellStart"/>
      <w:r w:rsidRPr="00F02870">
        <w:rPr>
          <w:rFonts w:ascii="Corbel" w:hAnsi="Corbel"/>
          <w:sz w:val="18"/>
          <w:szCs w:val="18"/>
        </w:rPr>
        <w:t>Five</w:t>
      </w:r>
      <w:proofErr w:type="spellEnd"/>
      <w:r w:rsidRPr="00F02870">
        <w:rPr>
          <w:rFonts w:ascii="Corbel" w:hAnsi="Corbel"/>
          <w:sz w:val="18"/>
          <w:szCs w:val="18"/>
        </w:rPr>
        <w:t xml:space="preserve"> Questionnaire-2 (BFQ-2) ogni dimensione è articolata in due sottodimensioni</w:t>
      </w:r>
      <w:r w:rsidR="00193501" w:rsidRPr="00F02870">
        <w:rPr>
          <w:rFonts w:ascii="Corbel" w:hAnsi="Corbel"/>
          <w:sz w:val="18"/>
          <w:szCs w:val="1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45"/>
        <w:gridCol w:w="1616"/>
        <w:gridCol w:w="1658"/>
        <w:gridCol w:w="2343"/>
        <w:gridCol w:w="1432"/>
      </w:tblGrid>
      <w:tr w:rsidR="00193501" w:rsidRPr="00F02870" w:rsidTr="00193501">
        <w:tc>
          <w:tcPr>
            <w:tcW w:w="1445" w:type="dxa"/>
            <w:shd w:val="clear" w:color="auto" w:fill="C5E0B3" w:themeFill="accent6" w:themeFillTint="66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Apertura mentale (</w:t>
            </w:r>
            <w:r w:rsidRPr="00F02870">
              <w:rPr>
                <w:rFonts w:ascii="Cambria Math" w:hAnsi="Cambria Math" w:cs="Cambria Math"/>
                <w:sz w:val="18"/>
                <w:szCs w:val="18"/>
              </w:rPr>
              <w:t>⬌</w:t>
            </w:r>
            <w:r w:rsidRPr="00F02870">
              <w:rPr>
                <w:rFonts w:ascii="Corbel" w:hAnsi="Corbel"/>
                <w:sz w:val="18"/>
                <w:szCs w:val="18"/>
              </w:rPr>
              <w:t>Chiusura all'esperienza)</w:t>
            </w:r>
          </w:p>
        </w:tc>
        <w:tc>
          <w:tcPr>
            <w:tcW w:w="1616" w:type="dxa"/>
            <w:shd w:val="clear" w:color="auto" w:fill="9CC2E5" w:themeFill="accent5" w:themeFillTint="99"/>
          </w:tcPr>
          <w:p w:rsidR="00193501" w:rsidRPr="00F02870" w:rsidRDefault="00193501" w:rsidP="00193501">
            <w:pPr>
              <w:spacing w:after="160" w:line="259" w:lineRule="auto"/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Coscienziosità (</w:t>
            </w:r>
            <w:r w:rsidRPr="00F02870">
              <w:rPr>
                <w:rFonts w:ascii="Cambria Math" w:hAnsi="Cambria Math" w:cs="Cambria Math"/>
                <w:sz w:val="18"/>
                <w:szCs w:val="18"/>
              </w:rPr>
              <w:t>⬌</w:t>
            </w:r>
            <w:r w:rsidRPr="00F02870">
              <w:rPr>
                <w:rFonts w:ascii="Corbel" w:hAnsi="Corbel"/>
                <w:sz w:val="18"/>
                <w:szCs w:val="18"/>
              </w:rPr>
              <w:t>Inaffidabilità)</w:t>
            </w:r>
          </w:p>
        </w:tc>
        <w:tc>
          <w:tcPr>
            <w:tcW w:w="1658" w:type="dxa"/>
            <w:shd w:val="clear" w:color="auto" w:fill="F7CAAC" w:themeFill="accent2" w:themeFillTint="66"/>
          </w:tcPr>
          <w:p w:rsidR="00193501" w:rsidRPr="00F02870" w:rsidRDefault="00193501" w:rsidP="00193501">
            <w:pPr>
              <w:spacing w:after="160" w:line="259" w:lineRule="auto"/>
              <w:jc w:val="center"/>
              <w:rPr>
                <w:rFonts w:ascii="Corbel" w:eastAsiaTheme="minorHAnsi" w:hAnsi="Corbel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Estroversione / Energia (</w:t>
            </w:r>
            <w:r w:rsidRPr="00F02870">
              <w:rPr>
                <w:rFonts w:ascii="Cambria Math" w:hAnsi="Cambria Math" w:cs="Cambria Math"/>
                <w:sz w:val="18"/>
                <w:szCs w:val="18"/>
              </w:rPr>
              <w:t>⬌</w:t>
            </w:r>
            <w:r w:rsidRPr="00F02870">
              <w:rPr>
                <w:rFonts w:ascii="Corbel" w:hAnsi="Corbel"/>
                <w:sz w:val="18"/>
                <w:szCs w:val="18"/>
              </w:rPr>
              <w:t>Introversione</w:t>
            </w:r>
            <w:r w:rsidRPr="00F02870">
              <w:rPr>
                <w:rFonts w:ascii="Corbel" w:hAnsi="Corbel"/>
                <w:sz w:val="18"/>
                <w:szCs w:val="18"/>
              </w:rPr>
              <w:t>)</w:t>
            </w:r>
          </w:p>
        </w:tc>
        <w:tc>
          <w:tcPr>
            <w:tcW w:w="2343" w:type="dxa"/>
            <w:shd w:val="clear" w:color="auto" w:fill="FFE599" w:themeFill="accent4" w:themeFillTint="66"/>
          </w:tcPr>
          <w:p w:rsidR="00193501" w:rsidRPr="00F02870" w:rsidRDefault="00193501" w:rsidP="00193501">
            <w:pPr>
              <w:spacing w:after="160" w:line="259" w:lineRule="auto"/>
              <w:jc w:val="center"/>
              <w:rPr>
                <w:rFonts w:ascii="Corbel" w:eastAsiaTheme="minorHAnsi" w:hAnsi="Corbel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 xml:space="preserve">Gradevolezza o </w:t>
            </w:r>
            <w:proofErr w:type="spellStart"/>
            <w:r w:rsidRPr="00F02870">
              <w:rPr>
                <w:rFonts w:ascii="Corbel" w:hAnsi="Corbel"/>
                <w:sz w:val="18"/>
                <w:szCs w:val="18"/>
              </w:rPr>
              <w:t>amicalità</w:t>
            </w:r>
            <w:proofErr w:type="spellEnd"/>
            <w:r w:rsidRPr="00F02870">
              <w:rPr>
                <w:rFonts w:ascii="Corbel" w:hAnsi="Corbel"/>
                <w:sz w:val="18"/>
                <w:szCs w:val="18"/>
              </w:rPr>
              <w:t xml:space="preserve"> (</w:t>
            </w:r>
            <w:r w:rsidRPr="00F02870">
              <w:rPr>
                <w:rFonts w:ascii="Cambria Math" w:hAnsi="Cambria Math" w:cs="Cambria Math"/>
                <w:sz w:val="18"/>
                <w:szCs w:val="18"/>
              </w:rPr>
              <w:t>⬌</w:t>
            </w:r>
            <w:r w:rsidRPr="00F02870">
              <w:rPr>
                <w:rFonts w:ascii="Corbel" w:hAnsi="Corbel"/>
                <w:sz w:val="18"/>
                <w:szCs w:val="18"/>
              </w:rPr>
              <w:t>Antagonismo)</w:t>
            </w:r>
          </w:p>
        </w:tc>
        <w:tc>
          <w:tcPr>
            <w:tcW w:w="1432" w:type="dxa"/>
            <w:shd w:val="clear" w:color="auto" w:fill="D1A6F2"/>
          </w:tcPr>
          <w:p w:rsidR="00193501" w:rsidRPr="00F02870" w:rsidRDefault="00193501" w:rsidP="00193501">
            <w:pPr>
              <w:spacing w:after="160" w:line="259" w:lineRule="auto"/>
              <w:jc w:val="center"/>
              <w:rPr>
                <w:rFonts w:ascii="Corbel" w:eastAsiaTheme="minorHAnsi" w:hAnsi="Corbel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Stabilità emotiva (</w:t>
            </w:r>
            <w:r w:rsidRPr="00F02870">
              <w:rPr>
                <w:rFonts w:ascii="Cambria Math" w:hAnsi="Cambria Math" w:cs="Cambria Math"/>
                <w:sz w:val="18"/>
                <w:szCs w:val="18"/>
              </w:rPr>
              <w:t>⬌</w:t>
            </w:r>
            <w:r w:rsidRPr="00F02870">
              <w:rPr>
                <w:rFonts w:ascii="Corbel" w:hAnsi="Corbel"/>
                <w:sz w:val="18"/>
                <w:szCs w:val="18"/>
              </w:rPr>
              <w:t xml:space="preserve"> Nevroticismo)</w:t>
            </w:r>
          </w:p>
        </w:tc>
      </w:tr>
      <w:tr w:rsidR="00193501" w:rsidRPr="00F02870" w:rsidTr="00193501">
        <w:tc>
          <w:tcPr>
            <w:tcW w:w="1445" w:type="dxa"/>
            <w:shd w:val="clear" w:color="auto" w:fill="C5E0B3" w:themeFill="accent6" w:themeFillTint="66"/>
          </w:tcPr>
          <w:p w:rsidR="00193501" w:rsidRPr="00F02870" w:rsidRDefault="00193501" w:rsidP="00193501">
            <w:pPr>
              <w:spacing w:after="160" w:line="259" w:lineRule="auto"/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Apertura alla cultura</w:t>
            </w:r>
          </w:p>
        </w:tc>
        <w:tc>
          <w:tcPr>
            <w:tcW w:w="1616" w:type="dxa"/>
            <w:shd w:val="clear" w:color="auto" w:fill="9CC2E5" w:themeFill="accent5" w:themeFillTint="99"/>
          </w:tcPr>
          <w:p w:rsidR="00193501" w:rsidRPr="00F02870" w:rsidRDefault="00193501" w:rsidP="00193501">
            <w:pPr>
              <w:spacing w:after="160" w:line="259" w:lineRule="auto"/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Scrupolosità</w:t>
            </w:r>
          </w:p>
        </w:tc>
        <w:tc>
          <w:tcPr>
            <w:tcW w:w="1658" w:type="dxa"/>
            <w:shd w:val="clear" w:color="auto" w:fill="F7CAAC" w:themeFill="accent2" w:themeFillTint="66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Dinamismo</w:t>
            </w:r>
          </w:p>
        </w:tc>
        <w:tc>
          <w:tcPr>
            <w:tcW w:w="2343" w:type="dxa"/>
            <w:shd w:val="clear" w:color="auto" w:fill="FFE599" w:themeFill="accent4" w:themeFillTint="66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proofErr w:type="spellStart"/>
            <w:r w:rsidRPr="00F02870">
              <w:rPr>
                <w:rFonts w:ascii="Corbel" w:hAnsi="Corbel"/>
                <w:sz w:val="18"/>
                <w:szCs w:val="18"/>
              </w:rPr>
              <w:t>Cooperatività</w:t>
            </w:r>
            <w:proofErr w:type="spellEnd"/>
            <w:r w:rsidRPr="00F02870">
              <w:rPr>
                <w:rFonts w:ascii="Corbel" w:hAnsi="Corbel"/>
                <w:sz w:val="18"/>
                <w:szCs w:val="18"/>
              </w:rPr>
              <w:t>/Empatia</w:t>
            </w:r>
          </w:p>
        </w:tc>
        <w:tc>
          <w:tcPr>
            <w:tcW w:w="1432" w:type="dxa"/>
            <w:shd w:val="clear" w:color="auto" w:fill="D1A6F2"/>
          </w:tcPr>
          <w:p w:rsidR="00193501" w:rsidRPr="00F02870" w:rsidRDefault="00193501" w:rsidP="00193501">
            <w:pPr>
              <w:spacing w:after="160" w:line="259" w:lineRule="auto"/>
              <w:jc w:val="center"/>
              <w:rPr>
                <w:rFonts w:ascii="Corbel" w:eastAsiaTheme="minorHAnsi" w:hAnsi="Corbel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Controllo delle emozioni</w:t>
            </w:r>
          </w:p>
        </w:tc>
      </w:tr>
      <w:tr w:rsidR="00193501" w:rsidRPr="00F02870" w:rsidTr="00193501">
        <w:tc>
          <w:tcPr>
            <w:tcW w:w="1445" w:type="dxa"/>
            <w:shd w:val="clear" w:color="auto" w:fill="C5E0B3" w:themeFill="accent6" w:themeFillTint="66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Apertura all'esperienza</w:t>
            </w:r>
          </w:p>
        </w:tc>
        <w:tc>
          <w:tcPr>
            <w:tcW w:w="1616" w:type="dxa"/>
            <w:shd w:val="clear" w:color="auto" w:fill="9CC2E5" w:themeFill="accent5" w:themeFillTint="99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Perseveranza</w:t>
            </w:r>
          </w:p>
        </w:tc>
        <w:tc>
          <w:tcPr>
            <w:tcW w:w="1658" w:type="dxa"/>
            <w:shd w:val="clear" w:color="auto" w:fill="F7CAAC" w:themeFill="accent2" w:themeFillTint="66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Dominanza</w:t>
            </w:r>
          </w:p>
        </w:tc>
        <w:tc>
          <w:tcPr>
            <w:tcW w:w="2343" w:type="dxa"/>
            <w:shd w:val="clear" w:color="auto" w:fill="FFE599" w:themeFill="accent4" w:themeFillTint="66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Cordialità/Atteggiamento amichevole</w:t>
            </w:r>
          </w:p>
        </w:tc>
        <w:tc>
          <w:tcPr>
            <w:tcW w:w="1432" w:type="dxa"/>
            <w:shd w:val="clear" w:color="auto" w:fill="D1A6F2"/>
          </w:tcPr>
          <w:p w:rsidR="00193501" w:rsidRPr="00F02870" w:rsidRDefault="00193501" w:rsidP="00193501">
            <w:pPr>
              <w:jc w:val="center"/>
              <w:rPr>
                <w:rFonts w:ascii="Corbel" w:hAnsi="Corbel"/>
                <w:sz w:val="18"/>
                <w:szCs w:val="18"/>
              </w:rPr>
            </w:pPr>
            <w:r w:rsidRPr="00F02870">
              <w:rPr>
                <w:rFonts w:ascii="Corbel" w:hAnsi="Corbel"/>
                <w:sz w:val="18"/>
                <w:szCs w:val="18"/>
              </w:rPr>
              <w:t>Controllo degli impulsi</w:t>
            </w:r>
          </w:p>
        </w:tc>
      </w:tr>
    </w:tbl>
    <w:p w:rsidR="00193501" w:rsidRPr="00F02870" w:rsidRDefault="00193501" w:rsidP="00445D5A">
      <w:pPr>
        <w:rPr>
          <w:rFonts w:ascii="Corbel" w:hAnsi="Corbel"/>
          <w:sz w:val="18"/>
          <w:szCs w:val="18"/>
        </w:rPr>
      </w:pPr>
    </w:p>
    <w:p w:rsidR="00193501" w:rsidRPr="00F02870" w:rsidRDefault="00F02870">
      <w:pPr>
        <w:rPr>
          <w:rFonts w:ascii="Corbel" w:hAnsi="Corbel"/>
          <w:sz w:val="18"/>
          <w:szCs w:val="18"/>
        </w:rPr>
      </w:pPr>
      <w:r w:rsidRPr="00F02870">
        <w:rPr>
          <w:rFonts w:ascii="Corbel" w:hAnsi="Corbel"/>
          <w:sz w:val="18"/>
          <w:szCs w:val="18"/>
        </w:rPr>
        <w:t xml:space="preserve">Puoi testare la tua personalità sul sito: </w:t>
      </w:r>
      <w:hyperlink r:id="rId8" w:history="1">
        <w:r w:rsidRPr="00F02870">
          <w:rPr>
            <w:rStyle w:val="Hyperlink"/>
            <w:rFonts w:ascii="Corbel" w:hAnsi="Corbel"/>
            <w:sz w:val="18"/>
            <w:szCs w:val="18"/>
          </w:rPr>
          <w:t>https://bigfive-test.com/it</w:t>
        </w:r>
      </w:hyperlink>
      <w:r w:rsidRPr="00F02870">
        <w:rPr>
          <w:rFonts w:ascii="Corbel" w:hAnsi="Corbel"/>
          <w:sz w:val="18"/>
          <w:szCs w:val="18"/>
        </w:rPr>
        <w:t xml:space="preserve"> </w:t>
      </w:r>
    </w:p>
    <w:p w:rsidR="00F02870" w:rsidRPr="00750A7D" w:rsidRDefault="00255EDE">
      <w:pPr>
        <w:rPr>
          <w:rFonts w:ascii="Corbel" w:hAnsi="Corbe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49F30" wp14:editId="09FBC36A">
                <wp:simplePos x="0" y="0"/>
                <wp:positionH relativeFrom="column">
                  <wp:posOffset>655320</wp:posOffset>
                </wp:positionH>
                <wp:positionV relativeFrom="paragraph">
                  <wp:posOffset>144145</wp:posOffset>
                </wp:positionV>
                <wp:extent cx="1828800" cy="1828800"/>
                <wp:effectExtent l="0" t="0" r="0" b="0"/>
                <wp:wrapNone/>
                <wp:docPr id="1712037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5EDE" w:rsidRPr="00255EDE" w:rsidRDefault="00255EDE" w:rsidP="00255ED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 Black" w:hAnsi="Arial Black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EDE">
                              <w:rPr>
                                <w:rFonts w:ascii="Arial Black" w:hAnsi="Arial Black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66140710515f320008037cbc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9F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6pt;margin-top:11.35pt;width:2in;height:2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TQ8&#10;Td0AAAAKAQAADwAAAGRycy9kb3ducmV2LnhtbEyPwU7DMBBE70j8g7VI3KidtNA2xKlQgTNQ+AA3&#10;XuKQeB3Fbpvy9SwnuO3sjmbflJvJ9+KIY2wDachmCgRSHWxLjYaP9+ebFYiYDFnTB0INZ4ywqS4v&#10;SlPYcKI3PO5SIziEYmE0uJSGQspYO/QmzsKAxLfPMHqTWI6NtKM5cbjvZa7UnfSmJf7gzIBbh3W3&#10;O3gNK+Vfum6dv0a/+M5u3fYxPA1fWl9fTQ/3IBJO6c8Mv/iMDhUz7cOBbBQ9azXP2aohz5cg2DBf&#10;Z7zY85CpJciqlP8rVD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2TQ8Td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:rsidR="00255EDE" w:rsidRPr="00255EDE" w:rsidRDefault="00255EDE" w:rsidP="00255EDE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 Black" w:hAnsi="Arial Black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5EDE">
                        <w:rPr>
                          <w:rFonts w:ascii="Arial Black" w:hAnsi="Arial Black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66140710515f320008037cbc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2870" w:rsidRPr="00750A7D" w:rsidSect="00726F16">
      <w:headerReference w:type="default" r:id="rId9"/>
      <w:footerReference w:type="default" r:id="rId10"/>
      <w:pgSz w:w="11906" w:h="16838"/>
      <w:pgMar w:top="1418" w:right="1701" w:bottom="1134" w:left="1701" w:header="709" w:footer="709" w:gutter="0"/>
      <w:pgBorders w:offsetFrom="page">
        <w:top w:val="dashSmallGap" w:sz="4" w:space="24" w:color="538135" w:themeColor="accent6" w:themeShade="BF"/>
        <w:left w:val="dashSmallGap" w:sz="4" w:space="24" w:color="538135" w:themeColor="accent6" w:themeShade="BF"/>
        <w:bottom w:val="dashSmallGap" w:sz="4" w:space="24" w:color="538135" w:themeColor="accent6" w:themeShade="BF"/>
        <w:right w:val="dashSmallGap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6F16" w:rsidRDefault="00726F16" w:rsidP="00750A7D">
      <w:pPr>
        <w:spacing w:after="0" w:line="240" w:lineRule="auto"/>
      </w:pPr>
      <w:r>
        <w:separator/>
      </w:r>
    </w:p>
  </w:endnote>
  <w:endnote w:type="continuationSeparator" w:id="0">
    <w:p w:rsidR="00726F16" w:rsidRDefault="00726F16" w:rsidP="0075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5257980"/>
      <w:docPartObj>
        <w:docPartGallery w:val="Page Numbers (Bottom of Page)"/>
        <w:docPartUnique/>
      </w:docPartObj>
    </w:sdtPr>
    <w:sdtContent>
      <w:p w:rsidR="00750A7D" w:rsidRDefault="00750A7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50A7D" w:rsidRDefault="00750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6F16" w:rsidRDefault="00726F16" w:rsidP="00750A7D">
      <w:pPr>
        <w:spacing w:after="0" w:line="240" w:lineRule="auto"/>
      </w:pPr>
      <w:r>
        <w:separator/>
      </w:r>
    </w:p>
  </w:footnote>
  <w:footnote w:type="continuationSeparator" w:id="0">
    <w:p w:rsidR="00726F16" w:rsidRDefault="00726F16" w:rsidP="0075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0A7D" w:rsidRDefault="00750A7D">
    <w:pPr>
      <w:pStyle w:val="Header"/>
    </w:pPr>
    <w:r>
      <w:t>Fabiola Fabretti</w:t>
    </w:r>
    <w:r>
      <w:tab/>
      <w:t>1B</w:t>
    </w:r>
    <w:r>
      <w:ptab w:relativeTo="margin" w:alignment="right" w:leader="none"/>
    </w:r>
    <w:r>
      <w:t>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13749"/>
    <w:multiLevelType w:val="hybridMultilevel"/>
    <w:tmpl w:val="57B8C7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5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5A"/>
    <w:rsid w:val="00193501"/>
    <w:rsid w:val="00255EDE"/>
    <w:rsid w:val="00275101"/>
    <w:rsid w:val="003161C2"/>
    <w:rsid w:val="00445D5A"/>
    <w:rsid w:val="00726F16"/>
    <w:rsid w:val="00750A7D"/>
    <w:rsid w:val="00800A81"/>
    <w:rsid w:val="008C3B3D"/>
    <w:rsid w:val="00AB6B65"/>
    <w:rsid w:val="00CA08DE"/>
    <w:rsid w:val="00F0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D2CA"/>
  <w15:chartTrackingRefBased/>
  <w15:docId w15:val="{BC5EC39C-F1CA-440B-9FC0-84384ABD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00A81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750A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7D"/>
  </w:style>
  <w:style w:type="paragraph" w:styleId="Footer">
    <w:name w:val="footer"/>
    <w:basedOn w:val="Normal"/>
    <w:link w:val="FooterChar"/>
    <w:uiPriority w:val="99"/>
    <w:unhideWhenUsed/>
    <w:rsid w:val="00750A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7D"/>
  </w:style>
  <w:style w:type="paragraph" w:styleId="ListParagraph">
    <w:name w:val="List Paragraph"/>
    <w:basedOn w:val="Normal"/>
    <w:uiPriority w:val="34"/>
    <w:qFormat/>
    <w:rsid w:val="00193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five-test.com/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Fabretti</dc:creator>
  <cp:keywords/>
  <dc:description/>
  <cp:lastModifiedBy>Mario Fabretti</cp:lastModifiedBy>
  <cp:revision>4</cp:revision>
  <dcterms:created xsi:type="dcterms:W3CDTF">2024-04-08T14:30:00Z</dcterms:created>
  <dcterms:modified xsi:type="dcterms:W3CDTF">2024-04-08T15:06:00Z</dcterms:modified>
</cp:coreProperties>
</file>