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9107463"/>
        <w:docPartObj>
          <w:docPartGallery w:val="Cover Pages"/>
          <w:docPartUnique/>
        </w:docPartObj>
      </w:sdtPr>
      <w:sdtEndPr/>
      <w:sdtContent>
        <w:p w14:paraId="39CC4562" w14:textId="603D9588" w:rsidR="00A67E98" w:rsidRDefault="00A67E98"/>
        <w:p w14:paraId="22534EA3" w14:textId="51EF4BCE" w:rsidR="00A67E98" w:rsidRDefault="006943AA">
          <w:r>
            <w:rPr>
              <w:sz w:val="22"/>
            </w:rPr>
            <mc:AlternateContent>
              <mc:Choice Requires="wps">
                <w:drawing>
                  <wp:anchor distT="0" distB="0" distL="114300" distR="114300" simplePos="0" relativeHeight="251677696" behindDoc="0" locked="0" layoutInCell="1" allowOverlap="1" wp14:anchorId="7E6392C0" wp14:editId="643BFE0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265" cy="309880"/>
                    <wp:effectExtent l="0" t="0" r="0" b="0"/>
                    <wp:wrapSquare wrapText="bothSides"/>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265"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52525" w:themeColor="text2" w:themeShade="BF"/>
                                    <w:sz w:val="40"/>
                                    <w:szCs w:val="40"/>
                                  </w:rPr>
                                  <w:alias w:val="Data di pubblicazione"/>
                                  <w:tag w:val=""/>
                                  <w:id w:val="400952559"/>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p w14:paraId="22DA9986" w14:textId="1A839AB2" w:rsidR="00181CCD" w:rsidRDefault="00181CCD">
                                    <w:pPr>
                                      <w:pStyle w:val="NoSpacing"/>
                                      <w:jc w:val="right"/>
                                      <w:rPr>
                                        <w:caps/>
                                        <w:color w:val="252525" w:themeColor="text2" w:themeShade="BF"/>
                                        <w:sz w:val="40"/>
                                        <w:szCs w:val="40"/>
                                      </w:rPr>
                                    </w:pPr>
                                    <w:r>
                                      <w:rPr>
                                        <w:caps/>
                                        <w:color w:val="252525" w:themeColor="text2" w:themeShade="BF"/>
                                        <w:sz w:val="40"/>
                                        <w:szCs w:val="40"/>
                                      </w:rPr>
                                      <w:t>a.a. 2021/22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E6392C0" id="_x0000_t202" coordsize="21600,21600" o:spt="202" path="m,l,21600r21600,l21600,xe">
                    <v:stroke joinstyle="miter"/>
                    <v:path gradientshapeok="t" o:connecttype="rect"/>
                  </v:shapetype>
                  <v:shape id="Text Box 61" o:spid="_x0000_s1026" type="#_x0000_t202" style="position:absolute;margin-left:0;margin-top:0;width:436.95pt;height:24.4pt;z-index:25167769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" filled="f" stroked="f" strokeweight=".5pt">
                    <v:textbox style="mso-fit-shape-to-text:t" inset="0,0,0,0">
                      <w:txbxContent>
                        <w:sdt>
                          <w:sdtPr>
                            <w:rPr>
                              <w:caps/>
                              <w:color w:val="252525" w:themeColor="text2" w:themeShade="BF"/>
                              <w:sz w:val="40"/>
                              <w:szCs w:val="40"/>
                            </w:rPr>
                            <w:alias w:val="Data di pubblicazione"/>
                            <w:tag w:val=""/>
                            <w:id w:val="400952559"/>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p w14:paraId="22DA9986" w14:textId="1A839AB2" w:rsidR="00181CCD" w:rsidRDefault="00181CCD">
                              <w:pPr>
                                <w:pStyle w:val="NoSpacing"/>
                                <w:jc w:val="right"/>
                                <w:rPr>
                                  <w:caps/>
                                  <w:color w:val="252525" w:themeColor="text2" w:themeShade="BF"/>
                                  <w:sz w:val="40"/>
                                  <w:szCs w:val="40"/>
                                </w:rPr>
                              </w:pPr>
                              <w:r>
                                <w:rPr>
                                  <w:caps/>
                                  <w:color w:val="252525" w:themeColor="text2" w:themeShade="BF"/>
                                  <w:sz w:val="40"/>
                                  <w:szCs w:val="40"/>
                                </w:rPr>
                                <w:t>a.a. 2021/22</w:t>
                              </w:r>
                            </w:p>
                          </w:sdtContent>
                        </w:sdt>
                      </w:txbxContent>
                    </v:textbox>
                    <w10:wrap type="square" anchorx="page" anchory="page"/>
                  </v:shape>
                </w:pict>
              </mc:Fallback>
            </mc:AlternateContent>
          </w:r>
          <w:r>
            <w:rPr>
              <w:sz w:val="22"/>
            </w:rPr>
            <mc:AlternateContent>
              <mc:Choice Requires="wps">
                <w:drawing>
                  <wp:anchor distT="0" distB="0" distL="114300" distR="114300" simplePos="0" relativeHeight="251676672" behindDoc="0" locked="0" layoutInCell="1" allowOverlap="1" wp14:anchorId="342C4F5B" wp14:editId="19F6DB6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549265" cy="850900"/>
                    <wp:effectExtent l="0" t="0" r="0" b="0"/>
                    <wp:wrapSquare wrapText="bothSides"/>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265" cy="850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e"/>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7985529" w14:textId="21839DA0" w:rsidR="00181CCD" w:rsidRDefault="003F7EF7">
                                    <w:pPr>
                                      <w:pStyle w:val="NoSpacing"/>
                                      <w:jc w:val="right"/>
                                      <w:rPr>
                                        <w:caps/>
                                        <w:color w:val="262626" w:themeColor="text1" w:themeTint="D9"/>
                                        <w:sz w:val="20"/>
                                        <w:szCs w:val="20"/>
                                      </w:rPr>
                                    </w:pPr>
                                    <w:r>
                                      <w:rPr>
                                        <w:caps/>
                                        <w:color w:val="262626" w:themeColor="text1" w:themeTint="D9"/>
                                        <w:sz w:val="28"/>
                                        <w:szCs w:val="28"/>
                                      </w:rPr>
                                      <w:t>Fabs :)</w:t>
                                    </w:r>
                                  </w:p>
                                </w:sdtContent>
                              </w:sdt>
                              <w:p w14:paraId="3A07F2B1" w14:textId="06E1239A" w:rsidR="00181CCD" w:rsidRDefault="0047676A">
                                <w:pPr>
                                  <w:pStyle w:val="NoSpacing"/>
                                  <w:jc w:val="right"/>
                                  <w:rPr>
                                    <w:caps/>
                                    <w:color w:val="262626" w:themeColor="text1" w:themeTint="D9"/>
                                    <w:sz w:val="20"/>
                                    <w:szCs w:val="20"/>
                                  </w:rPr>
                                </w:pPr>
                                <w:sdt>
                                  <w:sdtPr>
                                    <w:rPr>
                                      <w:color w:val="262626" w:themeColor="text1" w:themeTint="D9"/>
                                      <w:sz w:val="20"/>
                                      <w:szCs w:val="20"/>
                                    </w:rPr>
                                    <w:alias w:val="Indirizzi"/>
                                    <w:tag w:val=""/>
                                    <w:id w:val="171227497"/>
                                    <w:showingPlcHdr/>
                                    <w:dataBinding w:prefixMappings="xmlns:ns0='http://schemas.microsoft.com/office/2006/coverPageProps' " w:xpath="/ns0:CoverPageProperties[1]/ns0:CompanyAddress[1]" w:storeItemID="{55AF091B-3C7A-41E3-B477-F2FDAA23CFDA}"/>
                                    <w:text/>
                                  </w:sdtPr>
                                  <w:sdtEndPr/>
                                  <w:sdtContent>
                                    <w:r w:rsidR="00181CCD">
                                      <w:rPr>
                                        <w:color w:val="262626" w:themeColor="text1" w:themeTint="D9"/>
                                        <w:sz w:val="20"/>
                                        <w:szCs w:val="20"/>
                                      </w:rPr>
                                      <w:t xml:space="preserve">     </w:t>
                                    </w:r>
                                  </w:sdtContent>
                                </w:sdt>
                                <w:r w:rsidR="00181CC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42C4F5B" id="Text Box 60" o:spid="_x0000_s1027" type="#_x0000_t202" style="position:absolute;margin-left:0;margin-top:0;width:436.95pt;height:67pt;z-index:25167667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" filled="f" stroked="f" strokeweight=".5pt">
                    <v:textbox inset="0,0,0,0">
                      <w:txbxContent>
                        <w:sdt>
                          <w:sdtPr>
                            <w:rPr>
                              <w:caps/>
                              <w:color w:val="262626" w:themeColor="text1" w:themeTint="D9"/>
                              <w:sz w:val="28"/>
                              <w:szCs w:val="28"/>
                            </w:rPr>
                            <w:alias w:val="Autore"/>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7985529" w14:textId="21839DA0" w:rsidR="00181CCD" w:rsidRDefault="003F7EF7">
                              <w:pPr>
                                <w:pStyle w:val="NoSpacing"/>
                                <w:jc w:val="right"/>
                                <w:rPr>
                                  <w:caps/>
                                  <w:color w:val="262626" w:themeColor="text1" w:themeTint="D9"/>
                                  <w:sz w:val="20"/>
                                  <w:szCs w:val="20"/>
                                </w:rPr>
                              </w:pPr>
                              <w:r>
                                <w:rPr>
                                  <w:caps/>
                                  <w:color w:val="262626" w:themeColor="text1" w:themeTint="D9"/>
                                  <w:sz w:val="28"/>
                                  <w:szCs w:val="28"/>
                                </w:rPr>
                                <w:t>Fabs :)</w:t>
                              </w:r>
                            </w:p>
                          </w:sdtContent>
                        </w:sdt>
                        <w:p w14:paraId="3A07F2B1" w14:textId="06E1239A" w:rsidR="00181CCD" w:rsidRDefault="0047676A">
                          <w:pPr>
                            <w:pStyle w:val="NoSpacing"/>
                            <w:jc w:val="right"/>
                            <w:rPr>
                              <w:caps/>
                              <w:color w:val="262626" w:themeColor="text1" w:themeTint="D9"/>
                              <w:sz w:val="20"/>
                              <w:szCs w:val="20"/>
                            </w:rPr>
                          </w:pPr>
                          <w:sdt>
                            <w:sdtPr>
                              <w:rPr>
                                <w:color w:val="262626" w:themeColor="text1" w:themeTint="D9"/>
                                <w:sz w:val="20"/>
                                <w:szCs w:val="20"/>
                              </w:rPr>
                              <w:alias w:val="Indirizzi"/>
                              <w:tag w:val=""/>
                              <w:id w:val="171227497"/>
                              <w:showingPlcHdr/>
                              <w:dataBinding w:prefixMappings="xmlns:ns0='http://schemas.microsoft.com/office/2006/coverPageProps' " w:xpath="/ns0:CoverPageProperties[1]/ns0:CompanyAddress[1]" w:storeItemID="{55AF091B-3C7A-41E3-B477-F2FDAA23CFDA}"/>
                              <w:text/>
                            </w:sdtPr>
                            <w:sdtEndPr/>
                            <w:sdtContent>
                              <w:r w:rsidR="00181CCD">
                                <w:rPr>
                                  <w:color w:val="262626" w:themeColor="text1" w:themeTint="D9"/>
                                  <w:sz w:val="20"/>
                                  <w:szCs w:val="20"/>
                                </w:rPr>
                                <w:t xml:space="preserve">     </w:t>
                              </w:r>
                            </w:sdtContent>
                          </w:sdt>
                          <w:r w:rsidR="00181CCD">
                            <w:rPr>
                              <w:color w:val="262626" w:themeColor="text1" w:themeTint="D9"/>
                              <w:sz w:val="20"/>
                              <w:szCs w:val="20"/>
                            </w:rPr>
                            <w:t xml:space="preserve"> </w:t>
                          </w:r>
                        </w:p>
                      </w:txbxContent>
                    </v:textbox>
                    <w10:wrap type="square" anchorx="page" anchory="page"/>
                  </v:shape>
                </w:pict>
              </mc:Fallback>
            </mc:AlternateContent>
          </w:r>
          <w:r>
            <w:rPr>
              <w:sz w:val="22"/>
            </w:rPr>
            <mc:AlternateContent>
              <mc:Choice Requires="wps">
                <w:drawing>
                  <wp:anchor distT="0" distB="0" distL="114300" distR="114300" simplePos="0" relativeHeight="251675648" behindDoc="0" locked="0" layoutInCell="1" allowOverlap="1" wp14:anchorId="7D0906C3" wp14:editId="43BCF75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549265" cy="3881120"/>
                    <wp:effectExtent l="0" t="0" r="0" b="0"/>
                    <wp:wrapSquare wrapText="bothSides"/>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26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0BA9D2" w14:textId="21FB7367" w:rsidR="00181CCD" w:rsidRDefault="0047676A">
                                <w:pPr>
                                  <w:pStyle w:val="NoSpacing"/>
                                  <w:jc w:val="right"/>
                                  <w:rPr>
                                    <w:caps/>
                                    <w:color w:val="252525" w:themeColor="text2" w:themeShade="BF"/>
                                    <w:sz w:val="52"/>
                                    <w:szCs w:val="52"/>
                                  </w:rPr>
                                </w:pPr>
                                <w:sdt>
                                  <w:sdtPr>
                                    <w:rPr>
                                      <w:caps/>
                                      <w:color w:val="252525" w:themeColor="text2" w:themeShade="BF"/>
                                      <w:sz w:val="52"/>
                                      <w:szCs w:val="52"/>
                                    </w:rPr>
                                    <w:alias w:val="Tito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B16B2">
                                      <w:rPr>
                                        <w:caps/>
                                        <w:color w:val="252525" w:themeColor="text2" w:themeShade="BF"/>
                                        <w:sz w:val="52"/>
                                        <w:szCs w:val="52"/>
                                      </w:rPr>
                                      <w:t>Imprenditoria</w:t>
                                    </w:r>
                                  </w:sdtContent>
                                </w:sdt>
                              </w:p>
                              <w:sdt>
                                <w:sdtPr>
                                  <w:rPr>
                                    <w:smallCaps/>
                                    <w:color w:val="323232" w:themeColor="text2"/>
                                    <w:sz w:val="36"/>
                                    <w:szCs w:val="36"/>
                                  </w:rPr>
                                  <w:alias w:val="Sottotito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97EBD93" w14:textId="71497656" w:rsidR="00181CCD" w:rsidRDefault="0009093E">
                                    <w:pPr>
                                      <w:pStyle w:val="NoSpacing"/>
                                      <w:jc w:val="right"/>
                                      <w:rPr>
                                        <w:smallCaps/>
                                        <w:color w:val="323232" w:themeColor="text2"/>
                                        <w:sz w:val="36"/>
                                        <w:szCs w:val="36"/>
                                      </w:rPr>
                                    </w:pPr>
                                    <w:r>
                                      <w:rPr>
                                        <w:smallCaps/>
                                        <w:color w:val="323232" w:themeColor="text2"/>
                                        <w:sz w:val="36"/>
                                        <w:szCs w:val="36"/>
                                      </w:rPr>
                                      <w:t>prof Serena Cubico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7D0906C3" id="_x0000_t202" coordsize="21600,21600" o:spt="202" path="m,l,21600r21600,l21600,xe">
                    <v:stroke joinstyle="miter"/>
                    <v:path gradientshapeok="t" o:connecttype="rect"/>
                  </v:shapetype>
                  <v:shape id="Text Box 59" o:spid="_x0000_s1029" type="#_x0000_t202" style="position:absolute;margin-left:0;margin-top:0;width:436.95pt;height:305.6pt;z-index:25167564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" filled="f" stroked="f" strokeweight=".5pt">
                    <v:textbox inset="0,0,0,0">
                      <w:txbxContent>
                        <w:p w14:paraId="4B0BA9D2" w14:textId="21FB7367" w:rsidR="00181CCD" w:rsidRDefault="0024095D">
                          <w:pPr>
                            <w:pStyle w:val="NoSpacing"/>
                            <w:jc w:val="right"/>
                            <w:rPr>
                              <w:caps/>
                              <w:color w:val="252525" w:themeColor="text2" w:themeShade="BF"/>
                              <w:sz w:val="52"/>
                              <w:szCs w:val="52"/>
                            </w:rPr>
                          </w:pPr>
                          <w:sdt>
                            <w:sdtPr>
                              <w:rPr>
                                <w:caps/>
                                <w:color w:val="252525" w:themeColor="text2" w:themeShade="BF"/>
                                <w:sz w:val="52"/>
                                <w:szCs w:val="52"/>
                              </w:rPr>
                              <w:alias w:val="Tito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B16B2">
                                <w:rPr>
                                  <w:caps/>
                                  <w:color w:val="252525" w:themeColor="text2" w:themeShade="BF"/>
                                  <w:sz w:val="52"/>
                                  <w:szCs w:val="52"/>
                                </w:rPr>
                                <w:t>Imprenditoria</w:t>
                              </w:r>
                            </w:sdtContent>
                          </w:sdt>
                        </w:p>
                        <w:sdt>
                          <w:sdtPr>
                            <w:rPr>
                              <w:smallCaps/>
                              <w:color w:val="323232" w:themeColor="text2"/>
                              <w:sz w:val="36"/>
                              <w:szCs w:val="36"/>
                            </w:rPr>
                            <w:alias w:val="Sottotito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97EBD93" w14:textId="71497656" w:rsidR="00181CCD" w:rsidRDefault="0009093E">
                              <w:pPr>
                                <w:pStyle w:val="NoSpacing"/>
                                <w:jc w:val="right"/>
                                <w:rPr>
                                  <w:smallCaps/>
                                  <w:color w:val="323232" w:themeColor="text2"/>
                                  <w:sz w:val="36"/>
                                  <w:szCs w:val="36"/>
                                </w:rPr>
                              </w:pPr>
                              <w:r>
                                <w:rPr>
                                  <w:smallCaps/>
                                  <w:color w:val="323232" w:themeColor="text2"/>
                                  <w:sz w:val="36"/>
                                  <w:szCs w:val="36"/>
                                </w:rPr>
                                <w:t>prof Serena Cubico</w:t>
                              </w:r>
                            </w:p>
                          </w:sdtContent>
                        </w:sdt>
                      </w:txbxContent>
                    </v:textbox>
                    <w10:wrap type="square" anchorx="page" anchory="page"/>
                  </v:shape>
                </w:pict>
              </mc:Fallback>
            </mc:AlternateContent>
          </w:r>
          <w:r>
            <w:rPr>
              <w:sz w:val="22"/>
            </w:rPr>
            <mc:AlternateContent>
              <mc:Choice Requires="wpg">
                <w:drawing>
                  <wp:anchor distT="0" distB="0" distL="114300" distR="114300" simplePos="0" relativeHeight="251674624" behindDoc="0" locked="0" layoutInCell="1" allowOverlap="1" wp14:anchorId="1F5BC328" wp14:editId="146C5B3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00025" cy="9700260"/>
                    <wp:effectExtent l="16510" t="10160" r="12065" b="14605"/>
                    <wp:wrapNone/>
                    <wp:docPr id="4" name="Gruppo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025" cy="9700260"/>
                              <a:chOff x="0" y="0"/>
                              <a:chExt cx="2286" cy="91440"/>
                            </a:xfrm>
                          </wpg:grpSpPr>
                          <wps:wsp>
                            <wps:cNvPr id="57" name="Rettangolo 115"/>
                            <wps:cNvSpPr>
                              <a:spLocks noChangeArrowheads="1"/>
                            </wps:cNvSpPr>
                            <wps:spPr bwMode="auto">
                              <a:xfrm>
                                <a:off x="0" y="0"/>
                                <a:ext cx="2286" cy="87820"/>
                              </a:xfrm>
                              <a:prstGeom prst="rect">
                                <a:avLst/>
                              </a:prstGeom>
                              <a:noFill/>
                              <a:ln w="19050">
                                <a:solidFill>
                                  <a:schemeClr val="accent1">
                                    <a:lumMod val="75000"/>
                                    <a:lumOff val="0"/>
                                  </a:schemeClr>
                                </a:solidFill>
                                <a:miter lim="800000"/>
                                <a:headEnd/>
                                <a:tailEnd/>
                              </a:ln>
                              <a:effectLst/>
                              <a:extLst>
                                <a:ext uri="{909E8E84-426E-40DD-AFC4-6F175D3DCCD1}">
                                  <a14:hiddenFill xmlns:a14="http://schemas.microsoft.com/office/drawing/2010/main">
                                    <a:gradFill rotWithShape="0">
                                      <a:gsLst>
                                        <a:gs pos="0">
                                          <a:schemeClr val="accent1">
                                            <a:lumMod val="100000"/>
                                            <a:lumOff val="0"/>
                                          </a:schemeClr>
                                        </a:gs>
                                        <a:gs pos="100000">
                                          <a:schemeClr val="accent1">
                                            <a:lumMod val="100000"/>
                                            <a:lumOff val="0"/>
                                            <a:gamma/>
                                            <a:shade val="60000"/>
                                            <a:invGamma/>
                                          </a:schemeClr>
                                        </a:gs>
                                      </a:gsLst>
                                      <a:lin ang="5400000" scaled="1"/>
                                    </a:grad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ctr" anchorCtr="0" upright="1">
                              <a:noAutofit/>
                            </wps:bodyPr>
                          </wps:wsp>
                          <wps:wsp>
                            <wps:cNvPr id="58" name="Rettangolo 116"/>
                            <wps:cNvSpPr>
                              <a:spLocks noChangeAspect="1" noChangeArrowheads="1"/>
                            </wps:cNvSpPr>
                            <wps:spPr bwMode="auto">
                              <a:xfrm>
                                <a:off x="0" y="89154"/>
                                <a:ext cx="2286" cy="2286"/>
                              </a:xfrm>
                              <a:prstGeom prst="rect">
                                <a:avLst/>
                              </a:prstGeom>
                              <a:noFill/>
                              <a:ln w="19050">
                                <a:solidFill>
                                  <a:schemeClr val="accent1">
                                    <a:lumMod val="75000"/>
                                    <a:lumOff val="0"/>
                                  </a:schemeClr>
                                </a:solidFill>
                                <a:miter lim="800000"/>
                                <a:headEnd/>
                                <a:tailEnd/>
                              </a:ln>
                              <a:effectLst/>
                              <a:extLst>
                                <a:ext uri="{909E8E84-426E-40DD-AFC4-6F175D3DCCD1}">
                                  <a14:hiddenFill xmlns:a14="http://schemas.microsoft.com/office/drawing/2010/main">
                                    <a:gradFill rotWithShape="0">
                                      <a:gsLst>
                                        <a:gs pos="0">
                                          <a:schemeClr val="accent1">
                                            <a:lumMod val="100000"/>
                                            <a:lumOff val="0"/>
                                          </a:schemeClr>
                                        </a:gs>
                                        <a:gs pos="100000">
                                          <a:schemeClr val="accent1">
                                            <a:lumMod val="100000"/>
                                            <a:lumOff val="0"/>
                                            <a:gamma/>
                                            <a:shade val="60000"/>
                                            <a:invGamma/>
                                          </a:schemeClr>
                                        </a:gs>
                                      </a:gsLst>
                                      <a:lin ang="5400000" scaled="1"/>
                                    </a:grad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026316A8" id="Gruppo 114" o:spid="_x0000_s1026" style="position:absolute;margin-left:0;margin-top:0;width:15.75pt;height:763.8pt;z-index:25167462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">
                    <v:rect id="Rettango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" filled="f" fillcolor="#915f49 [3204]" strokecolor="#6c4636 [2404]" strokeweight="1.5pt">
                      <v:fill color2="#56382b [1924]" focus="100%" type="gradient"/>
                      <v:shadow color="#482f24 [1604]" opacity=".5" offset="1pt"/>
                    </v:rect>
                    <v:rect id="Rettango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" filled="f" fillcolor="#915f49 [3204]" strokecolor="#6c4636 [2404]" strokeweight="1.5pt">
                      <v:fill color2="#56382b [1924]" focus="100%" type="gradient"/>
                      <v:shadow color="#482f24 [1604]" opacity=".5" offset="1pt"/>
                      <o:lock v:ext="edit" aspectratio="t"/>
                    </v:rect>
                    <w10:wrap anchorx="page" anchory="page"/>
                  </v:group>
                </w:pict>
              </mc:Fallback>
            </mc:AlternateContent>
          </w:r>
          <w:r w:rsidR="00A67E98">
            <w:br w:type="page"/>
          </w:r>
        </w:p>
      </w:sdtContent>
    </w:sdt>
    <w:p w14:paraId="71E56E19" w14:textId="75A0257D" w:rsidR="00A67E98" w:rsidRDefault="00A67E98" w:rsidP="00A67E98">
      <w:pPr>
        <w:pStyle w:val="Heading1"/>
      </w:pPr>
      <w:bookmarkStart w:id="0" w:name="_Toc97730440"/>
      <w:bookmarkStart w:id="1" w:name="_Toc86412332"/>
      <w:bookmarkStart w:id="2" w:name="_Toc86412427"/>
      <w:r>
        <w:lastRenderedPageBreak/>
        <w:t>NOTA</w:t>
      </w:r>
      <w:bookmarkEnd w:id="0"/>
    </w:p>
    <w:p w14:paraId="5D729726" w14:textId="5964D845" w:rsidR="00A67E98" w:rsidRDefault="00A67E98" w:rsidP="00A67E98">
      <w:pPr>
        <w:jc w:val="center"/>
      </w:pPr>
      <w:r w:rsidRPr="00A67E98">
        <w:rPr>
          <w:rStyle w:val="Strong"/>
        </w:rPr>
        <w:t xml:space="preserve">Questi appunti/sbobinatura/versione “discorsiva” delle slides </w:t>
      </w:r>
      <w:r w:rsidR="00735E8B">
        <w:rPr>
          <w:rStyle w:val="Strong"/>
        </w:rPr>
        <w:t>sono per mia utilità personale</w:t>
      </w:r>
      <w:r>
        <w:t>,</w:t>
      </w:r>
      <w:r w:rsidR="00232CDA">
        <w:br/>
      </w:r>
      <w:r>
        <w:t xml:space="preserve"> quindi</w:t>
      </w:r>
      <w:r w:rsidR="00735E8B">
        <w:t xml:space="preserve"> pur avendole revisionate</w:t>
      </w:r>
      <w:r>
        <w:t xml:space="preserve"> </w:t>
      </w:r>
      <w:r w:rsidR="00735E8B">
        <w:t>potrebbero essere ancora presenti</w:t>
      </w:r>
      <w:r>
        <w:t xml:space="preserve"> typos, commenti/aggiunte personali </w:t>
      </w:r>
      <w:r w:rsidR="00735E8B">
        <w:t xml:space="preserve">(che anzi, lascio di proposito) </w:t>
      </w:r>
      <w:r>
        <w:t xml:space="preserve">e nel caso peggiore qualche inesattezza! </w:t>
      </w:r>
    </w:p>
    <w:p w14:paraId="6B3D8AD6" w14:textId="6D45B53A" w:rsidR="00181CCD" w:rsidRDefault="00A67E98" w:rsidP="00A67E98">
      <w:pPr>
        <w:jc w:val="center"/>
      </w:pPr>
      <w:r>
        <w:t xml:space="preserve">Comunque spero siano utili!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38"/>
          </mc:Choice>
          <mc:Fallback>
            <w:t>🌸</w:t>
          </mc:Fallback>
        </mc:AlternateContent>
      </w:r>
    </w:p>
    <w:p w14:paraId="26466B4E" w14:textId="0A3C5B94" w:rsidR="003F7EF7" w:rsidRDefault="003F7EF7" w:rsidP="00A67E98">
      <w:pPr>
        <w:jc w:val="center"/>
      </w:pPr>
    </w:p>
    <w:p w14:paraId="4891FE8D" w14:textId="4F6C890E" w:rsidR="00076EE7" w:rsidRDefault="00076EE7" w:rsidP="00A67E98">
      <w:pPr>
        <w:jc w:val="center"/>
      </w:pPr>
      <w:r>
        <w:t>FWIW, all’esame ha chiesto solamente qualche percentuale (a grandi linee) dello studio sui laureandi e poi qualcosina sulle definizioni dei parametri del TAI</w:t>
      </w:r>
      <w:r w:rsidR="004314ED">
        <w:t>.</w:t>
      </w:r>
    </w:p>
    <w:p w14:paraId="51C1E6C0" w14:textId="77777777" w:rsidR="003F7EF7" w:rsidRDefault="003F7EF7" w:rsidP="00A67E98">
      <w:pPr>
        <w:jc w:val="center"/>
      </w:pPr>
    </w:p>
    <w:p w14:paraId="68BD04B0" w14:textId="77777777" w:rsidR="003F7EF7" w:rsidRPr="0071560E" w:rsidRDefault="003F7EF7" w:rsidP="003F7EF7">
      <w:pPr>
        <w:shd w:val="clear" w:color="auto" w:fill="E5E5E5" w:themeFill="text1" w:themeFillTint="1A"/>
        <w:jc w:val="center"/>
      </w:pPr>
      <w:bookmarkStart w:id="3" w:name="_Hlk107251568"/>
      <w:r>
        <w:rPr>
          <w:rStyle w:val="Strong"/>
        </w:rPr>
        <w:t>Questo file</w:t>
      </w:r>
      <w:r w:rsidRPr="0071560E">
        <w:rPr>
          <w:rStyle w:val="Strong"/>
        </w:rPr>
        <w:t xml:space="preserve"> fa parte della mia collezione di sbobinature, </w:t>
      </w:r>
      <w:r>
        <w:rPr>
          <w:rStyle w:val="Strong"/>
        </w:rPr>
        <w:br/>
        <w:t xml:space="preserve">che </w:t>
      </w:r>
      <w:r w:rsidRPr="0071560E">
        <w:rPr>
          <w:rStyle w:val="Strong"/>
        </w:rPr>
        <w:t>è disponibile (e modificabile!)</w:t>
      </w:r>
      <w:r>
        <w:rPr>
          <w:rStyle w:val="Strong"/>
        </w:rPr>
        <w:t xml:space="preserve"> insieme ad altre</w:t>
      </w:r>
      <w:r w:rsidRPr="0071560E">
        <w:rPr>
          <w:rStyle w:val="Strong"/>
        </w:rPr>
        <w:t xml:space="preserve"> in questa repo:</w:t>
      </w:r>
      <w:r w:rsidRPr="0071560E">
        <w:rPr>
          <w:rStyle w:val="Strong"/>
        </w:rPr>
        <w:br/>
      </w:r>
      <w:hyperlink r:id="rId9" w:history="1">
        <w:r w:rsidRPr="006C6816">
          <w:rPr>
            <w:rStyle w:val="Hyperlink"/>
          </w:rPr>
          <w:t>https://github.com/fabfabretti/sboninamento-seriale-uniVR</w:t>
        </w:r>
      </w:hyperlink>
    </w:p>
    <w:bookmarkEnd w:id="3"/>
    <w:p w14:paraId="31CC3F39" w14:textId="03A233C5" w:rsidR="003F7EF7" w:rsidRDefault="003F7EF7" w:rsidP="00FD0541">
      <w:pPr>
        <w:jc w:val="center"/>
      </w:pPr>
    </w:p>
    <w:p w14:paraId="00A8B9AD" w14:textId="77777777" w:rsidR="003F7EF7" w:rsidRDefault="003F7EF7" w:rsidP="00FD0541">
      <w:pPr>
        <w:jc w:val="center"/>
      </w:pPr>
    </w:p>
    <w:p w14:paraId="70E21D71" w14:textId="3A7DAA43" w:rsidR="00A67E98" w:rsidRPr="00181CCD" w:rsidRDefault="00A67E98" w:rsidP="0009093E">
      <w:r>
        <w:br w:type="page"/>
      </w:r>
    </w:p>
    <w:bookmarkStart w:id="4" w:name="_Toc97730442" w:displacedByCustomXml="next"/>
    <w:sdt>
      <w:sdtPr>
        <w:rPr>
          <w:rFonts w:ascii="Source Sans Pro" w:eastAsiaTheme="minorEastAsia" w:hAnsi="Source Sans Pro" w:cstheme="minorBidi"/>
          <w:color w:val="auto"/>
          <w:sz w:val="22"/>
          <w:szCs w:val="22"/>
        </w:rPr>
        <w:id w:val="-621527208"/>
        <w:docPartObj>
          <w:docPartGallery w:val="Table of Contents"/>
          <w:docPartUnique/>
        </w:docPartObj>
      </w:sdtPr>
      <w:sdtEndPr>
        <w:rPr>
          <w:b/>
          <w:bCs/>
          <w:sz w:val="19"/>
        </w:rPr>
      </w:sdtEndPr>
      <w:sdtContent>
        <w:p w14:paraId="43AD3E10" w14:textId="00AC666D" w:rsidR="00166689" w:rsidRPr="00166689" w:rsidRDefault="001D2E26" w:rsidP="00F83859">
          <w:pPr>
            <w:pStyle w:val="Heading1"/>
          </w:pPr>
          <w:r>
            <w:t>Indice</w:t>
          </w:r>
          <w:bookmarkEnd w:id="4"/>
        </w:p>
        <w:p w14:paraId="0A31E37D" w14:textId="0ABBF2BF" w:rsidR="001267EC" w:rsidRDefault="00F83859">
          <w:pPr>
            <w:pStyle w:val="TOC1"/>
            <w:tabs>
              <w:tab w:val="right" w:leader="dot" w:pos="9628"/>
            </w:tabs>
            <w:rPr>
              <w:rFonts w:asciiTheme="minorHAnsi" w:hAnsiTheme="minorHAnsi"/>
              <w:sz w:val="22"/>
              <w:lang w:eastAsia="it-IT"/>
            </w:rPr>
          </w:pPr>
          <w:r>
            <w:fldChar w:fldCharType="begin"/>
          </w:r>
          <w:r>
            <w:instrText xml:space="preserve"> TOC \o "1-1" \h \z \u </w:instrText>
          </w:r>
          <w:r>
            <w:fldChar w:fldCharType="separate"/>
          </w:r>
          <w:hyperlink w:anchor="_Toc97730440" w:history="1">
            <w:r w:rsidR="001267EC" w:rsidRPr="00E240D4">
              <w:rPr>
                <w:rStyle w:val="Hyperlink"/>
              </w:rPr>
              <w:t>NOTA</w:t>
            </w:r>
            <w:r w:rsidR="001267EC">
              <w:rPr>
                <w:webHidden/>
              </w:rPr>
              <w:tab/>
            </w:r>
            <w:r w:rsidR="001267EC">
              <w:rPr>
                <w:webHidden/>
              </w:rPr>
              <w:fldChar w:fldCharType="begin"/>
            </w:r>
            <w:r w:rsidR="001267EC">
              <w:rPr>
                <w:webHidden/>
              </w:rPr>
              <w:instrText xml:space="preserve"> PAGEREF _Toc97730440 \h </w:instrText>
            </w:r>
            <w:r w:rsidR="001267EC">
              <w:rPr>
                <w:webHidden/>
              </w:rPr>
            </w:r>
            <w:r w:rsidR="001267EC">
              <w:rPr>
                <w:webHidden/>
              </w:rPr>
              <w:fldChar w:fldCharType="separate"/>
            </w:r>
            <w:r w:rsidR="00FA3360">
              <w:rPr>
                <w:webHidden/>
              </w:rPr>
              <w:t>1</w:t>
            </w:r>
            <w:r w:rsidR="001267EC">
              <w:rPr>
                <w:webHidden/>
              </w:rPr>
              <w:fldChar w:fldCharType="end"/>
            </w:r>
          </w:hyperlink>
        </w:p>
        <w:p w14:paraId="36F0DDA5" w14:textId="305E53DE" w:rsidR="001267EC" w:rsidRDefault="0047676A">
          <w:pPr>
            <w:pStyle w:val="TOC1"/>
            <w:tabs>
              <w:tab w:val="right" w:leader="dot" w:pos="9628"/>
            </w:tabs>
            <w:rPr>
              <w:rFonts w:asciiTheme="minorHAnsi" w:hAnsiTheme="minorHAnsi"/>
              <w:sz w:val="22"/>
              <w:lang w:eastAsia="it-IT"/>
            </w:rPr>
          </w:pPr>
          <w:hyperlink w:anchor="_Toc97730441" w:history="1">
            <w:r w:rsidR="001267EC" w:rsidRPr="00E240D4">
              <w:rPr>
                <w:rStyle w:val="Hyperlink"/>
              </w:rPr>
              <w:t>Changelog</w:t>
            </w:r>
            <w:r w:rsidR="001267EC">
              <w:rPr>
                <w:webHidden/>
              </w:rPr>
              <w:tab/>
            </w:r>
            <w:r w:rsidR="001267EC">
              <w:rPr>
                <w:webHidden/>
              </w:rPr>
              <w:fldChar w:fldCharType="begin"/>
            </w:r>
            <w:r w:rsidR="001267EC">
              <w:rPr>
                <w:webHidden/>
              </w:rPr>
              <w:instrText xml:space="preserve"> PAGEREF _Toc97730441 \h </w:instrText>
            </w:r>
            <w:r w:rsidR="001267EC">
              <w:rPr>
                <w:webHidden/>
              </w:rPr>
              <w:fldChar w:fldCharType="separate"/>
            </w:r>
            <w:r w:rsidR="00FA3360">
              <w:rPr>
                <w:b/>
                <w:bCs/>
                <w:webHidden/>
                <w:lang w:val="en-US"/>
              </w:rPr>
              <w:t>Error! Bookmark not defined.</w:t>
            </w:r>
            <w:r w:rsidR="001267EC">
              <w:rPr>
                <w:webHidden/>
              </w:rPr>
              <w:fldChar w:fldCharType="end"/>
            </w:r>
          </w:hyperlink>
        </w:p>
        <w:p w14:paraId="5173D55D" w14:textId="5DD2DC45" w:rsidR="001267EC" w:rsidRDefault="0047676A">
          <w:pPr>
            <w:pStyle w:val="TOC1"/>
            <w:tabs>
              <w:tab w:val="right" w:leader="dot" w:pos="9628"/>
            </w:tabs>
            <w:rPr>
              <w:rFonts w:asciiTheme="minorHAnsi" w:hAnsiTheme="minorHAnsi"/>
              <w:sz w:val="22"/>
              <w:lang w:eastAsia="it-IT"/>
            </w:rPr>
          </w:pPr>
          <w:hyperlink w:anchor="_Toc97730442" w:history="1">
            <w:r w:rsidR="001267EC" w:rsidRPr="00E240D4">
              <w:rPr>
                <w:rStyle w:val="Hyperlink"/>
              </w:rPr>
              <w:t>Indice</w:t>
            </w:r>
            <w:r w:rsidR="001267EC">
              <w:rPr>
                <w:webHidden/>
              </w:rPr>
              <w:tab/>
            </w:r>
            <w:r w:rsidR="001267EC">
              <w:rPr>
                <w:webHidden/>
              </w:rPr>
              <w:fldChar w:fldCharType="begin"/>
            </w:r>
            <w:r w:rsidR="001267EC">
              <w:rPr>
                <w:webHidden/>
              </w:rPr>
              <w:instrText xml:space="preserve"> PAGEREF _Toc97730442 \h </w:instrText>
            </w:r>
            <w:r w:rsidR="001267EC">
              <w:rPr>
                <w:webHidden/>
              </w:rPr>
            </w:r>
            <w:r w:rsidR="001267EC">
              <w:rPr>
                <w:webHidden/>
              </w:rPr>
              <w:fldChar w:fldCharType="separate"/>
            </w:r>
            <w:r w:rsidR="00FA3360">
              <w:rPr>
                <w:webHidden/>
              </w:rPr>
              <w:t>2</w:t>
            </w:r>
            <w:r w:rsidR="001267EC">
              <w:rPr>
                <w:webHidden/>
              </w:rPr>
              <w:fldChar w:fldCharType="end"/>
            </w:r>
          </w:hyperlink>
        </w:p>
        <w:p w14:paraId="63CD2321" w14:textId="78721C10" w:rsidR="001267EC" w:rsidRDefault="0047676A">
          <w:pPr>
            <w:pStyle w:val="TOC1"/>
            <w:tabs>
              <w:tab w:val="right" w:leader="dot" w:pos="9628"/>
            </w:tabs>
            <w:rPr>
              <w:rFonts w:asciiTheme="minorHAnsi" w:hAnsiTheme="minorHAnsi"/>
              <w:sz w:val="22"/>
              <w:lang w:eastAsia="it-IT"/>
            </w:rPr>
          </w:pPr>
          <w:hyperlink w:anchor="_Toc97730443" w:history="1">
            <w:r w:rsidR="001267EC" w:rsidRPr="00E240D4">
              <w:rPr>
                <w:rStyle w:val="Hyperlink"/>
              </w:rPr>
              <w:t>Modulo imprenditoria</w:t>
            </w:r>
            <w:r w:rsidR="001267EC">
              <w:rPr>
                <w:webHidden/>
              </w:rPr>
              <w:tab/>
            </w:r>
            <w:r w:rsidR="001267EC">
              <w:rPr>
                <w:webHidden/>
              </w:rPr>
              <w:fldChar w:fldCharType="begin"/>
            </w:r>
            <w:r w:rsidR="001267EC">
              <w:rPr>
                <w:webHidden/>
              </w:rPr>
              <w:instrText xml:space="preserve"> PAGEREF _Toc97730443 \h </w:instrText>
            </w:r>
            <w:r w:rsidR="001267EC">
              <w:rPr>
                <w:webHidden/>
              </w:rPr>
              <w:fldChar w:fldCharType="separate"/>
            </w:r>
            <w:r w:rsidR="00FA3360">
              <w:rPr>
                <w:b/>
                <w:bCs/>
                <w:webHidden/>
                <w:lang w:val="en-US"/>
              </w:rPr>
              <w:t>Error! Bookmark not defined.</w:t>
            </w:r>
            <w:r w:rsidR="001267EC">
              <w:rPr>
                <w:webHidden/>
              </w:rPr>
              <w:fldChar w:fldCharType="end"/>
            </w:r>
          </w:hyperlink>
        </w:p>
        <w:p w14:paraId="4FC99ABB" w14:textId="117548BC" w:rsidR="001267EC" w:rsidRDefault="0047676A">
          <w:pPr>
            <w:pStyle w:val="TOC1"/>
            <w:tabs>
              <w:tab w:val="right" w:leader="dot" w:pos="9628"/>
            </w:tabs>
            <w:rPr>
              <w:rFonts w:asciiTheme="minorHAnsi" w:hAnsiTheme="minorHAnsi"/>
              <w:sz w:val="22"/>
              <w:lang w:eastAsia="it-IT"/>
            </w:rPr>
          </w:pPr>
          <w:hyperlink w:anchor="_Toc97730444" w:history="1">
            <w:r w:rsidR="001267EC" w:rsidRPr="00E240D4">
              <w:rPr>
                <w:rStyle w:val="Hyperlink"/>
              </w:rPr>
              <w:t>Introduzione</w:t>
            </w:r>
            <w:r w:rsidR="001267EC">
              <w:rPr>
                <w:webHidden/>
              </w:rPr>
              <w:tab/>
            </w:r>
            <w:r w:rsidR="001267EC">
              <w:rPr>
                <w:webHidden/>
              </w:rPr>
              <w:fldChar w:fldCharType="begin"/>
            </w:r>
            <w:r w:rsidR="001267EC">
              <w:rPr>
                <w:webHidden/>
              </w:rPr>
              <w:instrText xml:space="preserve"> PAGEREF _Toc97730444 \h </w:instrText>
            </w:r>
            <w:r w:rsidR="001267EC">
              <w:rPr>
                <w:webHidden/>
              </w:rPr>
              <w:fldChar w:fldCharType="separate"/>
            </w:r>
            <w:r w:rsidR="00FA3360">
              <w:rPr>
                <w:b/>
                <w:bCs/>
                <w:webHidden/>
                <w:lang w:val="en-US"/>
              </w:rPr>
              <w:t>Error! Bookmark not defined.</w:t>
            </w:r>
            <w:r w:rsidR="001267EC">
              <w:rPr>
                <w:webHidden/>
              </w:rPr>
              <w:fldChar w:fldCharType="end"/>
            </w:r>
          </w:hyperlink>
        </w:p>
        <w:p w14:paraId="473B64CA" w14:textId="0441C770" w:rsidR="008D3E55" w:rsidRDefault="00F83859">
          <w:pPr>
            <w:rPr>
              <w:b/>
              <w:bCs/>
            </w:rPr>
          </w:pPr>
          <w:r>
            <w:fldChar w:fldCharType="end"/>
          </w:r>
        </w:p>
      </w:sdtContent>
    </w:sdt>
    <w:p w14:paraId="74400C76" w14:textId="77777777" w:rsidR="00025F0B" w:rsidRDefault="00025F0B" w:rsidP="00025F0B">
      <w:r>
        <w:t>“endoela..trichete”</w:t>
      </w:r>
    </w:p>
    <w:p w14:paraId="582B0719" w14:textId="3F67E137" w:rsidR="00025F0B" w:rsidRDefault="00025F0B" w:rsidP="00025F0B">
      <w:r>
        <w:t>“arrivo de corsa de strangolon”</w:t>
      </w:r>
    </w:p>
    <w:p w14:paraId="0F37DE1D" w14:textId="6D50BDEC" w:rsidR="000B0609" w:rsidRDefault="000B0609" w:rsidP="00025F0B"/>
    <w:p w14:paraId="4D92FA33" w14:textId="1A954CEC" w:rsidR="000B0609" w:rsidRDefault="000B0609" w:rsidP="00025F0B"/>
    <w:p w14:paraId="6CB4BDC4" w14:textId="7BE5722C" w:rsidR="000B0609" w:rsidRDefault="000B0609" w:rsidP="000B0609">
      <w:pPr>
        <w:pStyle w:val="Heading3"/>
      </w:pPr>
      <w:r>
        <w:t>Oggetto d’esame</w:t>
      </w:r>
    </w:p>
    <w:p w14:paraId="62BE2E4F" w14:textId="77A6A34B" w:rsidR="000B0609" w:rsidRDefault="000B0609" w:rsidP="000B0609">
      <w:pPr>
        <w:pStyle w:val="ListParagraph"/>
        <w:numPr>
          <w:ilvl w:val="0"/>
          <w:numId w:val="37"/>
        </w:numPr>
      </w:pPr>
      <w:r w:rsidRPr="000B0609">
        <w:t>15 domande multiple choice (Capp. 1; 2; 4; 5;6) del testo Cubico-Favretto</w:t>
      </w:r>
    </w:p>
    <w:p w14:paraId="0CC371D5" w14:textId="77777777" w:rsidR="00BE7F1B" w:rsidRPr="00BE7F1B" w:rsidRDefault="000B0609" w:rsidP="000B0609">
      <w:pPr>
        <w:pStyle w:val="ListParagraph"/>
        <w:numPr>
          <w:ilvl w:val="0"/>
          <w:numId w:val="37"/>
        </w:numPr>
      </w:pPr>
      <w:r>
        <w:rPr>
          <w:sz w:val="18"/>
          <w:szCs w:val="18"/>
        </w:rPr>
        <w:t xml:space="preserve">3 domande aperte (Capp. 1; 3; 4; 6; 7; 11) del testo Daft </w:t>
      </w:r>
    </w:p>
    <w:p w14:paraId="066A586C" w14:textId="77777777" w:rsidR="00BE7F1B" w:rsidRDefault="00BE7F1B" w:rsidP="00BE7F1B"/>
    <w:bookmarkEnd w:id="1"/>
    <w:bookmarkEnd w:id="2"/>
    <w:p w14:paraId="32ECE94B" w14:textId="1FC63BC4" w:rsidR="00BE7F1B" w:rsidRDefault="00BE7F1B" w:rsidP="00BE7F1B"/>
    <w:p w14:paraId="12EFA2A6" w14:textId="0E3F88FC" w:rsidR="00FD0541" w:rsidRDefault="00FD0541">
      <w:r>
        <w:br w:type="page"/>
      </w:r>
    </w:p>
    <w:p w14:paraId="3676D462" w14:textId="77777777" w:rsidR="00FD0541" w:rsidRDefault="00FD0541" w:rsidP="00BE7F1B"/>
    <w:p w14:paraId="3F2BC1B8" w14:textId="0CB3887D" w:rsidR="00BE7F1B" w:rsidRDefault="00BE7F1B" w:rsidP="00BE7F1B"/>
    <w:p w14:paraId="5E87D250" w14:textId="1B9C3C07" w:rsidR="00BE7F1B" w:rsidRDefault="00BE7F1B" w:rsidP="00BE7F1B"/>
    <w:p w14:paraId="53B7A0C6" w14:textId="469FA9AA" w:rsidR="00BE7F1B" w:rsidRDefault="00BE7F1B" w:rsidP="00BE7F1B"/>
    <w:p w14:paraId="763CC183" w14:textId="13D8A7DE" w:rsidR="00BE7F1B" w:rsidRDefault="00BE7F1B" w:rsidP="00BE7F1B"/>
    <w:p w14:paraId="79ACAB10" w14:textId="702B8696" w:rsidR="00BE7F1B" w:rsidRDefault="00BE7F1B" w:rsidP="00BE7F1B"/>
    <w:p w14:paraId="50D71969" w14:textId="66F6A0CB" w:rsidR="00BE7F1B" w:rsidRDefault="00BE7F1B" w:rsidP="00BE7F1B"/>
    <w:p w14:paraId="1E8368CF" w14:textId="3258979B" w:rsidR="00BE7F1B" w:rsidRDefault="00BE7F1B" w:rsidP="00BE7F1B"/>
    <w:p w14:paraId="0BBCD6F3" w14:textId="668EE03F" w:rsidR="00BE7F1B" w:rsidRDefault="00BE7F1B" w:rsidP="00BE7F1B"/>
    <w:p w14:paraId="123DC507" w14:textId="66BC65D9" w:rsidR="00BE7F1B" w:rsidRDefault="00BE7F1B" w:rsidP="00BE7F1B"/>
    <w:p w14:paraId="1EED131F" w14:textId="1E696A7F" w:rsidR="00465BA4" w:rsidRDefault="00465BA4" w:rsidP="00465BA4">
      <w:pPr>
        <w:pStyle w:val="Heading1"/>
      </w:pPr>
      <w:r>
        <w:lastRenderedPageBreak/>
        <w:t>1 – L’imprenditorialità</w:t>
      </w:r>
    </w:p>
    <w:p w14:paraId="0BDA31C3" w14:textId="0F8C92EC" w:rsidR="000B0609" w:rsidRDefault="000B0609" w:rsidP="00BE7F1B">
      <w:pPr>
        <w:pStyle w:val="Heading2"/>
      </w:pPr>
      <w:r>
        <w:t>1.1 Imprenditorialità, imprenditoria</w:t>
      </w:r>
      <w:r w:rsidR="004758A1">
        <w:t xml:space="preserve"> </w:t>
      </w:r>
      <w:r>
        <w:t xml:space="preserve">e potenziale </w:t>
      </w:r>
      <w:r w:rsidR="004758A1">
        <w:t>imprenditoriale</w:t>
      </w:r>
    </w:p>
    <w:p w14:paraId="119E108C" w14:textId="64FC572F" w:rsidR="00044B0C" w:rsidRDefault="00044B0C" w:rsidP="000B0609">
      <w:r>
        <w:t>Studiare il fenomeno dell’imprenditoria è rilevante perché: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8713ED" w14:paraId="6CB38812" w14:textId="77777777" w:rsidTr="008713ED">
        <w:tc>
          <w:tcPr>
            <w:tcW w:w="4814" w:type="dxa"/>
          </w:tcPr>
          <w:p w14:paraId="1AA54AC6" w14:textId="09A278C2" w:rsidR="008713ED" w:rsidRDefault="008713ED" w:rsidP="000B0609">
            <w:pPr>
              <w:pStyle w:val="ListParagraph"/>
              <w:numPr>
                <w:ilvl w:val="0"/>
                <w:numId w:val="44"/>
              </w:numPr>
            </w:pPr>
            <w:r>
              <w:t>Contribuisce alla creazione di lavoro e sviluppo</w:t>
            </w:r>
          </w:p>
        </w:tc>
        <w:tc>
          <w:tcPr>
            <w:tcW w:w="4814" w:type="dxa"/>
          </w:tcPr>
          <w:p w14:paraId="52323F4F" w14:textId="2131BC92" w:rsidR="008713ED" w:rsidRDefault="008713ED" w:rsidP="000B0609">
            <w:pPr>
              <w:pStyle w:val="ListParagraph"/>
              <w:numPr>
                <w:ilvl w:val="0"/>
                <w:numId w:val="44"/>
              </w:numPr>
            </w:pPr>
            <w:r>
              <w:t>È cruciale per la competitività</w:t>
            </w:r>
          </w:p>
        </w:tc>
      </w:tr>
      <w:tr w:rsidR="008713ED" w14:paraId="5B17DE24" w14:textId="77777777" w:rsidTr="008713ED">
        <w:tc>
          <w:tcPr>
            <w:tcW w:w="4814" w:type="dxa"/>
          </w:tcPr>
          <w:p w14:paraId="3E781A98" w14:textId="4BF874A7" w:rsidR="008713ED" w:rsidRDefault="008713ED" w:rsidP="000B0609">
            <w:pPr>
              <w:pStyle w:val="ListParagraph"/>
              <w:numPr>
                <w:ilvl w:val="0"/>
                <w:numId w:val="44"/>
              </w:numPr>
            </w:pPr>
            <w:r>
              <w:t>Stimola il potenziale personale</w:t>
            </w:r>
          </w:p>
        </w:tc>
        <w:tc>
          <w:tcPr>
            <w:tcW w:w="4814" w:type="dxa"/>
          </w:tcPr>
          <w:p w14:paraId="20A0FD08" w14:textId="5280CA9C" w:rsidR="008713ED" w:rsidRDefault="008713ED" w:rsidP="000B0609">
            <w:pPr>
              <w:pStyle w:val="ListParagraph"/>
              <w:numPr>
                <w:ilvl w:val="0"/>
                <w:numId w:val="44"/>
              </w:numPr>
            </w:pPr>
            <w:r>
              <w:t>Spinge il mercato economico.</w:t>
            </w:r>
          </w:p>
        </w:tc>
      </w:tr>
    </w:tbl>
    <w:p w14:paraId="77E9146A" w14:textId="6F9CFCA2" w:rsidR="008713ED" w:rsidRDefault="008713ED" w:rsidP="008713ED">
      <w:pPr>
        <w:spacing w:before="240"/>
      </w:pPr>
      <w:r>
        <w:t>Comprendere l’imprenditorialità e l’imprenditoria passa anche attraverso l’analisi delle caratteristiche dell’imprenditore stesso e del suo potenziale, in questo capitolo ci si propone di entrare nel merito di queste parole chiave.</w:t>
      </w:r>
    </w:p>
    <w:p w14:paraId="09B1C968" w14:textId="45AD513B" w:rsidR="00961AC1" w:rsidRDefault="00465BA4" w:rsidP="00465BA4">
      <w:pPr>
        <w:pStyle w:val="Heading2"/>
      </w:pPr>
      <w:r>
        <w:t>1.2 Definire l’imprenditorialità</w:t>
      </w:r>
    </w:p>
    <w:p w14:paraId="3ABBB471" w14:textId="0619DC87" w:rsidR="00845A39" w:rsidRDefault="00465BA4" w:rsidP="00465BA4">
      <w:r>
        <w:t>Chi</w:t>
      </w:r>
      <w:r w:rsidR="00845A39">
        <w:t xml:space="preserve"> </w:t>
      </w:r>
      <w:r>
        <w:t>è</w:t>
      </w:r>
      <w:r w:rsidR="00845A39">
        <w:t xml:space="preserve"> </w:t>
      </w:r>
      <w:r>
        <w:t>l’imprenditore</w:t>
      </w:r>
      <w:r w:rsidR="00845A39">
        <w:t xml:space="preserve"> </w:t>
      </w:r>
      <w:r>
        <w:t>e che cosa costituisca</w:t>
      </w:r>
      <w:r w:rsidR="00845A39">
        <w:t xml:space="preserve"> </w:t>
      </w:r>
      <w:r>
        <w:t>l’imprenditorialità sono</w:t>
      </w:r>
      <w:r w:rsidR="00845A39">
        <w:t xml:space="preserve"> </w:t>
      </w:r>
      <w:r>
        <w:t>oggetto di un caldo dibattito</w:t>
      </w:r>
      <w:r w:rsidR="008713ED">
        <w:t xml:space="preserve">. </w:t>
      </w:r>
      <w:r>
        <w:t>La ricerca sull’imprenditorialità ha avuto però una rapida crescita in epoche più recenti: il primo</w:t>
      </w:r>
      <w:r w:rsidR="00845A39">
        <w:t xml:space="preserve"> </w:t>
      </w:r>
      <w:r>
        <w:t>corso di imprenditorialità di cui si ha conoscenza fu tenuto presso la</w:t>
      </w:r>
      <w:r w:rsidR="00845A39">
        <w:t xml:space="preserve"> </w:t>
      </w:r>
      <w:r>
        <w:t>Harvard University nel 1947 ed</w:t>
      </w:r>
      <w:r w:rsidR="00845A39">
        <w:t xml:space="preserve"> </w:t>
      </w:r>
      <w:r>
        <w:t>è dagli Anni Settanta che nascono</w:t>
      </w:r>
      <w:r w:rsidR="00845A39">
        <w:t xml:space="preserve"> </w:t>
      </w:r>
      <w:r>
        <w:t>e si</w:t>
      </w:r>
      <w:r w:rsidR="00845A39">
        <w:t xml:space="preserve"> </w:t>
      </w:r>
      <w:r>
        <w:t>sviluppano</w:t>
      </w:r>
      <w:r w:rsidR="00845A39">
        <w:t xml:space="preserve"> </w:t>
      </w:r>
      <w:r>
        <w:t>i Centri Studio, le Accademie</w:t>
      </w:r>
      <w:r w:rsidR="00845A39">
        <w:t xml:space="preserve"> </w:t>
      </w:r>
      <w:r>
        <w:t>e le riviste scientifiche internazionali dedicate</w:t>
      </w:r>
      <w:r w:rsidR="00845A39">
        <w:t xml:space="preserve"> </w:t>
      </w:r>
      <w:r>
        <w:t>a questo tema</w:t>
      </w:r>
      <w:r w:rsidR="008713ED">
        <w:t>.</w:t>
      </w:r>
      <w:r w:rsidR="009D7BDA">
        <w:t xml:space="preserve"> </w:t>
      </w:r>
      <w:r>
        <w:t>Per descrivere</w:t>
      </w:r>
      <w:r w:rsidR="00845A39">
        <w:t xml:space="preserve"> </w:t>
      </w:r>
      <w:r>
        <w:t>l’approccio di ricerca</w:t>
      </w:r>
      <w:r w:rsidR="00845A39">
        <w:t xml:space="preserve"> </w:t>
      </w:r>
      <w:r>
        <w:t>e intervento utilizzato nel volume riteniamo qui utile definire</w:t>
      </w:r>
      <w:r w:rsidR="002752F1">
        <w:t>:</w:t>
      </w:r>
    </w:p>
    <w:p w14:paraId="1C97F5D0" w14:textId="6B2C4EBC" w:rsidR="008713ED" w:rsidRDefault="008713ED" w:rsidP="008713ED">
      <w:pPr>
        <w:pStyle w:val="Heading4"/>
      </w:pPr>
      <w:r>
        <w:t>Imprenditore</w:t>
      </w:r>
    </w:p>
    <w:p w14:paraId="6EDF022C" w14:textId="23355573" w:rsidR="00845A39" w:rsidRPr="008713ED" w:rsidRDefault="00451BCA" w:rsidP="00BE18B7">
      <w:pPr>
        <w:shd w:val="clear" w:color="auto" w:fill="EAEAEA" w:themeFill="text2" w:themeFillTint="1A"/>
      </w:pPr>
      <w:r w:rsidRPr="008713ED">
        <w:t>“L</w:t>
      </w:r>
      <w:r w:rsidR="00845A39" w:rsidRPr="008713ED">
        <w:t>a persona (business owner) che opera per generare valore attraverso la creazione o l'espansione di attività economiche, identificando nuovi prodotti, processi e mercati.</w:t>
      </w:r>
      <w:r w:rsidRPr="008713ED">
        <w:t>”</w:t>
      </w:r>
    </w:p>
    <w:p w14:paraId="1124343B" w14:textId="77777777" w:rsidR="00FC6B4E" w:rsidRPr="00FC6B4E" w:rsidRDefault="00845A39" w:rsidP="00FC6B4E">
      <w:pPr>
        <w:pStyle w:val="Heading4"/>
      </w:pPr>
      <w:r w:rsidRPr="00FC6B4E">
        <w:t>Attività imprenditoriale</w:t>
      </w:r>
    </w:p>
    <w:p w14:paraId="50CA9885" w14:textId="254EABA2" w:rsidR="00FC6B4E" w:rsidRDefault="00FC6B4E" w:rsidP="00BE18B7">
      <w:pPr>
        <w:shd w:val="clear" w:color="auto" w:fill="EAEAEA" w:themeFill="text2" w:themeFillTint="1A"/>
        <w:rPr>
          <w:rStyle w:val="Heading4Char"/>
        </w:rPr>
      </w:pPr>
      <w:r w:rsidRPr="00FC6B4E">
        <w:t>“È l'azione umana di intraprendere la ricerca della produzine di valore, attraverso la creatone o l'espansione di attività economiche, identificarido e sfruttando nuovi prodotti, processi o mercati.”</w:t>
      </w:r>
    </w:p>
    <w:p w14:paraId="5A44AE82" w14:textId="61109AF6" w:rsidR="00FC6B4E" w:rsidRPr="00FC6B4E" w:rsidRDefault="00FC6B4E" w:rsidP="00FC6B4E">
      <w:pPr>
        <w:pStyle w:val="Heading4"/>
      </w:pPr>
      <w:r>
        <w:t>Imprenditorialità</w:t>
      </w:r>
    </w:p>
    <w:p w14:paraId="4E958CBB" w14:textId="377E7243" w:rsidR="00FC6B4E" w:rsidRDefault="00FC6B4E" w:rsidP="00BE18B7">
      <w:pPr>
        <w:shd w:val="clear" w:color="auto" w:fill="EAEAEA" w:themeFill="text2" w:themeFillTint="1A"/>
      </w:pPr>
      <w:r w:rsidRPr="00FC6B4E">
        <w:t>“Sono gli eventi associati all'attività imprenditoriale.”</w:t>
      </w:r>
    </w:p>
    <w:p w14:paraId="4F0D9628" w14:textId="77777777" w:rsidR="0056752C" w:rsidRDefault="0056752C" w:rsidP="0056752C">
      <w:r w:rsidRPr="00FC6B4E">
        <w:rPr>
          <w:rStyle w:val="Strong"/>
        </w:rPr>
        <w:t>L'imprenditore</w:t>
      </w:r>
      <w:r>
        <w:t xml:space="preserve"> e il </w:t>
      </w:r>
      <w:r w:rsidRPr="00FC6B4E">
        <w:rPr>
          <w:rStyle w:val="Strong"/>
        </w:rPr>
        <w:t>lavoratore autonomo</w:t>
      </w:r>
      <w:r>
        <w:t xml:space="preserve"> possono essere equiparati, sono infatti entrambi soggetti impegnati in forme di lavoro che provvedono al proprio reddito in forma indipendente. </w:t>
      </w:r>
      <w:r>
        <w:br/>
        <w:t>Va fatta una distinzione tra le prospettive prettamente economiche e quelle manageriali:</w:t>
      </w:r>
    </w:p>
    <w:p w14:paraId="57464A4E" w14:textId="77777777" w:rsidR="0056752C" w:rsidRDefault="0056752C" w:rsidP="0056752C">
      <w:pPr>
        <w:pStyle w:val="ListParagraph"/>
        <w:numPr>
          <w:ilvl w:val="0"/>
          <w:numId w:val="37"/>
        </w:numPr>
      </w:pPr>
      <w:r>
        <w:t xml:space="preserve"> Le prime sono concentrate sulla differenza tra l'utilizzo di capitali, innovazione e allocazione di risorse (=distribuzione delle risorse) – l’imprenditore è responsabile delle decisioni che riguardano ilposizionamento, la forma, l’uso delle merci e delle risorse;</w:t>
      </w:r>
    </w:p>
    <w:p w14:paraId="08F235FB" w14:textId="26F1BB31" w:rsidR="0056752C" w:rsidRDefault="0056752C" w:rsidP="0056752C">
      <w:pPr>
        <w:pStyle w:val="ListParagraph"/>
        <w:numPr>
          <w:ilvl w:val="0"/>
          <w:numId w:val="37"/>
        </w:numPr>
      </w:pPr>
      <w:r>
        <w:t>Le seconde sono focalizzate sulle diverse abilità di decison making – l’imprenditore identifica le opportunità e mette insieme le risorse necessarie, definisce un piano d’azione.</w:t>
      </w:r>
    </w:p>
    <w:p w14:paraId="366D0C6C" w14:textId="77777777" w:rsidR="009D7BDA" w:rsidRDefault="009D7BDA" w:rsidP="009D7BDA">
      <w:r>
        <w:t>L’Organizzazione per la Cooperazione e lo Sviluppo Economico e la Commissione delle Comunità Europee hanno dato delle definizioni di imprenditorialità in cui le 2 prospettive sopra descritte sono tra loro integrate:</w:t>
      </w:r>
    </w:p>
    <w:tbl>
      <w:tblPr>
        <w:tblStyle w:val="TableGridLight"/>
        <w:tblW w:w="0" w:type="auto"/>
        <w:tblLook w:val="04A0" w:firstRow="1" w:lastRow="0" w:firstColumn="1" w:lastColumn="0" w:noHBand="0" w:noVBand="1"/>
      </w:tblPr>
      <w:tblGrid>
        <w:gridCol w:w="2972"/>
        <w:gridCol w:w="6656"/>
      </w:tblGrid>
      <w:tr w:rsidR="009D7BDA" w14:paraId="43B8CBC5" w14:textId="77777777" w:rsidTr="00BE18B7">
        <w:tc>
          <w:tcPr>
            <w:tcW w:w="2972" w:type="dxa"/>
            <w:shd w:val="clear" w:color="auto" w:fill="EAEAEA" w:themeFill="text2" w:themeFillTint="1A"/>
            <w:vAlign w:val="center"/>
          </w:tcPr>
          <w:p w14:paraId="10825604" w14:textId="77777777" w:rsidR="009D7BDA" w:rsidRPr="008E1951" w:rsidRDefault="009D7BDA" w:rsidP="004E09C7">
            <w:pPr>
              <w:jc w:val="center"/>
              <w:rPr>
                <w:rStyle w:val="Strong"/>
              </w:rPr>
            </w:pPr>
            <w:r w:rsidRPr="008E1951">
              <w:rPr>
                <w:rStyle w:val="Strong"/>
              </w:rPr>
              <w:t>L’Organizzazione per la Cooperazione e lo Sviluppo Economico:</w:t>
            </w:r>
          </w:p>
        </w:tc>
        <w:tc>
          <w:tcPr>
            <w:tcW w:w="6656" w:type="dxa"/>
            <w:shd w:val="clear" w:color="auto" w:fill="EAEAEA" w:themeFill="text2" w:themeFillTint="1A"/>
            <w:vAlign w:val="center"/>
          </w:tcPr>
          <w:p w14:paraId="732A9591" w14:textId="77777777" w:rsidR="009D7BDA" w:rsidRPr="008E1951" w:rsidRDefault="009D7BDA" w:rsidP="004E09C7">
            <w:pPr>
              <w:jc w:val="center"/>
              <w:rPr>
                <w:rStyle w:val="Strong"/>
              </w:rPr>
            </w:pPr>
            <w:r w:rsidRPr="008E1951">
              <w:rPr>
                <w:rStyle w:val="Strong"/>
              </w:rPr>
              <w:t>Commissione delle Comunità Europee</w:t>
            </w:r>
          </w:p>
        </w:tc>
      </w:tr>
      <w:tr w:rsidR="009D7BDA" w14:paraId="15ECF367" w14:textId="77777777" w:rsidTr="009D7BDA">
        <w:tc>
          <w:tcPr>
            <w:tcW w:w="2972" w:type="dxa"/>
            <w:vAlign w:val="center"/>
          </w:tcPr>
          <w:p w14:paraId="236E1438" w14:textId="77777777" w:rsidR="009D7BDA" w:rsidRDefault="009D7BDA" w:rsidP="004E09C7">
            <w:r>
              <w:t>Gli imprenditori sono gli agenti del cambiamento e dello sviluppo nel mercato economico e possono accelerare la creazione, lo sviluppo e l’applicazione di idee</w:t>
            </w:r>
            <w:r>
              <w:br w:type="page"/>
            </w:r>
          </w:p>
        </w:tc>
        <w:tc>
          <w:tcPr>
            <w:tcW w:w="6656" w:type="dxa"/>
          </w:tcPr>
          <w:p w14:paraId="510A5F0A" w14:textId="77777777" w:rsidR="009D7BDA" w:rsidRDefault="009D7BDA" w:rsidP="004E09C7">
            <w:r>
              <w:t>Si tratta della motivazione e della capacità del singolo, da solo o nell’ambito di un’organizzazione, di riconoscere un’occasione e di trarne profitto con lo scopo di produrre un nuovo valore o successo economico. Creatività e innovazione sono necessarie per entrare nel mercato restando competitivi. Per trasformare in successo un’iniziativa imprenditoriale è necessaria la capacità di combinare creatività/ innovazione con una buona gestione.</w:t>
            </w:r>
          </w:p>
        </w:tc>
      </w:tr>
    </w:tbl>
    <w:p w14:paraId="3E42780E" w14:textId="77777777" w:rsidR="009D7BDA" w:rsidRDefault="009D7BDA" w:rsidP="009D7BDA">
      <w:pPr>
        <w:spacing w:before="240"/>
      </w:pPr>
      <w:r>
        <w:t>Per l'avvio di un'impresa si evidenziano forti legami tra gli elementi personali (motivazioni, attitudini …) e contestuali aspettative e caratteristiche della famiglia, supporti sociali e istituzionali …). I modelli di studio dell’imprenditorialità ora si muovono verso una maggior inclusione delle discipline che permettono di comprendere il fenomeno attraverso lo studio delle variabili della persona (caratteristiche anagrafiche, tratti personali, abilità, valori, opinioni) e dell’ambiente (fattori sociali, culturali, economici).</w:t>
      </w:r>
    </w:p>
    <w:p w14:paraId="6CC8B05F" w14:textId="67919358" w:rsidR="0056752C" w:rsidRDefault="0056752C" w:rsidP="0056752C">
      <w:pPr>
        <w:pStyle w:val="Heading2"/>
      </w:pPr>
      <w:r>
        <w:lastRenderedPageBreak/>
        <w:t>1.3 Lo scenario imprenditoriale internazionale e nazionale</w:t>
      </w:r>
    </w:p>
    <w:p w14:paraId="11C08B73" w14:textId="77777777" w:rsidR="009D7BDA" w:rsidRDefault="009D7BDA" w:rsidP="0056752C">
      <w:r>
        <w:t xml:space="preserve">Il lavoro imprenditoriale permette l'espressione della visione originale della creatività, degli obiettivi e della realizzazione della persona; crea ricchezza materiale e valore, realizza innovazione attraverso nuovi prodotti e servizi, genera occupazione attraverso la creazione di nuovi posti di lavoro e contribuisce alla qualità della vita nella comunità locale. </w:t>
      </w:r>
    </w:p>
    <w:p w14:paraId="34C06851" w14:textId="546EC26B" w:rsidR="009D7BDA" w:rsidRDefault="009D7BDA" w:rsidP="0056752C">
      <w:r>
        <w:t>Nel 2011 hanno avviato impresa 338 milioni di persone (42% donne e 42,5% giovani tra i 18 e i 45 anni) In Europa il 12% dei cittadini è coinvolto in attività imprenditoriale (in Italia sono l'11% mentre negli stati Uniti sono il 21%). Il tasso di imprenditorialità in Europa è più alto per gli uomini (25/54 anni) con un alto livello di istruzione, con scarsi problemi economici e un background familiare. Inoltre per gli uomini è più facile essere coinvolti in attività imprenditoriali.</w:t>
      </w:r>
    </w:p>
    <w:p w14:paraId="0BB8EB6C" w14:textId="53EB9A1E" w:rsidR="009D7BDA" w:rsidRDefault="009D7BDA" w:rsidP="0056752C">
      <w:r>
        <w:t xml:space="preserve">In Europa inoltre chi inizia o prosegue un'attività imprenditoriale lo fa sopratutto perché vede in questa un'opportunità (55%) rispetto a chi lo fa per necessità (28%). La nostra economia è caratterizzata dalla presenza predominante di imprese micro (fino a 9 addetti), piccole (da 10 a 49 addetti) e medie (fino a 250 addetti) </w:t>
      </w:r>
    </w:p>
    <w:tbl>
      <w:tblPr>
        <w:tblStyle w:val="TableGridLight"/>
        <w:tblW w:w="0" w:type="auto"/>
        <w:tblLook w:val="04A0" w:firstRow="1" w:lastRow="0" w:firstColumn="1" w:lastColumn="0" w:noHBand="0" w:noVBand="1"/>
      </w:tblPr>
      <w:tblGrid>
        <w:gridCol w:w="2830"/>
        <w:gridCol w:w="3261"/>
        <w:gridCol w:w="3537"/>
      </w:tblGrid>
      <w:tr w:rsidR="009D7BDA" w14:paraId="0A92D2D5" w14:textId="77777777" w:rsidTr="009D7BDA">
        <w:tc>
          <w:tcPr>
            <w:tcW w:w="2830" w:type="dxa"/>
            <w:vAlign w:val="center"/>
          </w:tcPr>
          <w:p w14:paraId="41D47C8F" w14:textId="693CE144" w:rsidR="009D7BDA" w:rsidRDefault="009D7BDA" w:rsidP="009D7BDA">
            <w:r>
              <w:t>Nel 2010, gli imprenditori erano:</w:t>
            </w:r>
          </w:p>
          <w:p w14:paraId="0FBB5EF5" w14:textId="5F9ADCAC" w:rsidR="009D7BDA" w:rsidRDefault="009D7BDA" w:rsidP="009D7BDA">
            <w:pPr>
              <w:pStyle w:val="ListParagraph"/>
              <w:numPr>
                <w:ilvl w:val="0"/>
                <w:numId w:val="44"/>
              </w:numPr>
            </w:pPr>
            <w:r w:rsidRPr="00F40462">
              <w:rPr>
                <w:rStyle w:val="Strong"/>
              </w:rPr>
              <w:t>12%</w:t>
            </w:r>
            <w:r>
              <w:t xml:space="preserve"> in </w:t>
            </w:r>
            <w:r w:rsidRPr="00F40462">
              <w:rPr>
                <w:rStyle w:val="Strong"/>
              </w:rPr>
              <w:t>Europa</w:t>
            </w:r>
            <w:r>
              <w:t xml:space="preserve">. </w:t>
            </w:r>
          </w:p>
          <w:p w14:paraId="22368ACA" w14:textId="77777777" w:rsidR="009D7BDA" w:rsidRDefault="009D7BDA" w:rsidP="009D7BDA">
            <w:pPr>
              <w:pStyle w:val="ListParagraph"/>
              <w:numPr>
                <w:ilvl w:val="0"/>
                <w:numId w:val="44"/>
              </w:numPr>
            </w:pPr>
            <w:r w:rsidRPr="00F40462">
              <w:rPr>
                <w:rStyle w:val="Strong"/>
              </w:rPr>
              <w:t>11%</w:t>
            </w:r>
            <w:r>
              <w:t xml:space="preserve"> in </w:t>
            </w:r>
            <w:r w:rsidRPr="00F40462">
              <w:rPr>
                <w:rStyle w:val="Strong"/>
              </w:rPr>
              <w:t>Italia</w:t>
            </w:r>
            <w:r>
              <w:t xml:space="preserve"> </w:t>
            </w:r>
          </w:p>
          <w:p w14:paraId="71345CC1" w14:textId="08E23A74" w:rsidR="009D7BDA" w:rsidRDefault="009D7BDA" w:rsidP="009D7BDA">
            <w:pPr>
              <w:pStyle w:val="ListParagraph"/>
              <w:numPr>
                <w:ilvl w:val="0"/>
                <w:numId w:val="44"/>
              </w:numPr>
            </w:pPr>
            <w:r w:rsidRPr="00F40462">
              <w:rPr>
                <w:rStyle w:val="Strong"/>
              </w:rPr>
              <w:t>21%</w:t>
            </w:r>
            <w:r>
              <w:t xml:space="preserve"> negli </w:t>
            </w:r>
            <w:r w:rsidRPr="00F40462">
              <w:rPr>
                <w:rStyle w:val="Strong"/>
              </w:rPr>
              <w:t>USA</w:t>
            </w:r>
            <w:r>
              <w:t>.</w:t>
            </w:r>
          </w:p>
        </w:tc>
        <w:tc>
          <w:tcPr>
            <w:tcW w:w="3261" w:type="dxa"/>
            <w:vAlign w:val="center"/>
          </w:tcPr>
          <w:p w14:paraId="00D75699" w14:textId="083CED77" w:rsidR="009D7BDA" w:rsidRDefault="009D7BDA" w:rsidP="009D7BDA">
            <w:r>
              <w:t xml:space="preserve">In Italia ci sono 6 milioni di imprese: </w:t>
            </w:r>
          </w:p>
          <w:p w14:paraId="6021D012" w14:textId="77777777" w:rsidR="009D7BDA" w:rsidRDefault="009D7BDA" w:rsidP="009D7BDA">
            <w:pPr>
              <w:pStyle w:val="ListParagraph"/>
              <w:numPr>
                <w:ilvl w:val="0"/>
                <w:numId w:val="44"/>
              </w:numPr>
            </w:pPr>
            <w:r>
              <w:t xml:space="preserve">55% ditte </w:t>
            </w:r>
            <w:r w:rsidRPr="00F40462">
              <w:rPr>
                <w:rStyle w:val="Strong"/>
              </w:rPr>
              <w:t>individuali</w:t>
            </w:r>
            <w:r>
              <w:t xml:space="preserve">. </w:t>
            </w:r>
          </w:p>
          <w:p w14:paraId="0C382DFE" w14:textId="77777777" w:rsidR="009D7BDA" w:rsidRDefault="009D7BDA" w:rsidP="009D7BDA">
            <w:pPr>
              <w:pStyle w:val="ListParagraph"/>
              <w:numPr>
                <w:ilvl w:val="0"/>
                <w:numId w:val="44"/>
              </w:numPr>
            </w:pPr>
            <w:r>
              <w:t xml:space="preserve">23% </w:t>
            </w:r>
            <w:r w:rsidRPr="00F40462">
              <w:rPr>
                <w:rStyle w:val="Strong"/>
              </w:rPr>
              <w:t>forme giuridiche</w:t>
            </w:r>
            <w:r>
              <w:t xml:space="preserve"> delle società di capitali. </w:t>
            </w:r>
          </w:p>
          <w:p w14:paraId="2890728E" w14:textId="29CCCC5A" w:rsidR="009D7BDA" w:rsidRDefault="009D7BDA" w:rsidP="009D7BDA">
            <w:pPr>
              <w:pStyle w:val="ListParagraph"/>
              <w:numPr>
                <w:ilvl w:val="0"/>
                <w:numId w:val="44"/>
              </w:numPr>
            </w:pPr>
            <w:r>
              <w:t xml:space="preserve">19% </w:t>
            </w:r>
            <w:r w:rsidRPr="00F40462">
              <w:rPr>
                <w:rStyle w:val="Strong"/>
              </w:rPr>
              <w:t>società di persone</w:t>
            </w:r>
            <w:r>
              <w:t>.</w:t>
            </w:r>
          </w:p>
        </w:tc>
        <w:tc>
          <w:tcPr>
            <w:tcW w:w="3537" w:type="dxa"/>
            <w:vAlign w:val="center"/>
          </w:tcPr>
          <w:p w14:paraId="48877A6B" w14:textId="77777777" w:rsidR="009D7BDA" w:rsidRDefault="009D7BDA" w:rsidP="009D7BDA">
            <w:r>
              <w:t>Il settore dell'economia italiana sono:</w:t>
            </w:r>
          </w:p>
          <w:p w14:paraId="107023A1" w14:textId="77777777" w:rsidR="009D7BDA" w:rsidRDefault="009D7BDA" w:rsidP="009D7BDA">
            <w:pPr>
              <w:pStyle w:val="ListParagraph"/>
              <w:numPr>
                <w:ilvl w:val="0"/>
                <w:numId w:val="44"/>
              </w:numPr>
            </w:pPr>
            <w:r>
              <w:t xml:space="preserve">25% imprese del </w:t>
            </w:r>
            <w:r w:rsidRPr="00F40462">
              <w:rPr>
                <w:rStyle w:val="Strong"/>
              </w:rPr>
              <w:t>commercio</w:t>
            </w:r>
            <w:r>
              <w:t xml:space="preserve">. </w:t>
            </w:r>
          </w:p>
          <w:p w14:paraId="39139947" w14:textId="77777777" w:rsidR="009D7BDA" w:rsidRDefault="009D7BDA" w:rsidP="009D7BDA">
            <w:pPr>
              <w:pStyle w:val="ListParagraph"/>
              <w:numPr>
                <w:ilvl w:val="0"/>
                <w:numId w:val="44"/>
              </w:numPr>
            </w:pPr>
            <w:r>
              <w:t xml:space="preserve">15% imprese delle </w:t>
            </w:r>
            <w:r w:rsidRPr="00F40462">
              <w:rPr>
                <w:rStyle w:val="Strong"/>
              </w:rPr>
              <w:t>costruzioni</w:t>
            </w:r>
            <w:r>
              <w:t xml:space="preserve">. </w:t>
            </w:r>
          </w:p>
          <w:p w14:paraId="3FEBFEB4" w14:textId="77777777" w:rsidR="009D7BDA" w:rsidRDefault="009D7BDA" w:rsidP="009D7BDA">
            <w:pPr>
              <w:pStyle w:val="ListParagraph"/>
              <w:numPr>
                <w:ilvl w:val="0"/>
                <w:numId w:val="44"/>
              </w:numPr>
            </w:pPr>
            <w:r>
              <w:t xml:space="preserve">14% </w:t>
            </w:r>
            <w:r w:rsidRPr="00F40462">
              <w:rPr>
                <w:rStyle w:val="Strong"/>
              </w:rPr>
              <w:t>agricoltura</w:t>
            </w:r>
            <w:r>
              <w:t xml:space="preserve">. </w:t>
            </w:r>
          </w:p>
          <w:p w14:paraId="4BA4C127" w14:textId="10E02685" w:rsidR="009D7BDA" w:rsidRDefault="009D7BDA" w:rsidP="009D7BDA">
            <w:pPr>
              <w:pStyle w:val="ListParagraph"/>
              <w:numPr>
                <w:ilvl w:val="0"/>
                <w:numId w:val="44"/>
              </w:numPr>
            </w:pPr>
            <w:r>
              <w:t xml:space="preserve">10% </w:t>
            </w:r>
            <w:r w:rsidRPr="00F40462">
              <w:rPr>
                <w:rStyle w:val="Strong"/>
              </w:rPr>
              <w:t>attività manifatturiere</w:t>
            </w:r>
            <w:r>
              <w:t>.</w:t>
            </w:r>
          </w:p>
        </w:tc>
      </w:tr>
      <w:tr w:rsidR="009D7BDA" w14:paraId="087C97CF" w14:textId="77777777" w:rsidTr="009D7BDA">
        <w:tc>
          <w:tcPr>
            <w:tcW w:w="2830" w:type="dxa"/>
            <w:vAlign w:val="center"/>
          </w:tcPr>
          <w:p w14:paraId="3DAEEACE" w14:textId="07D8A31B" w:rsidR="009D7BDA" w:rsidRDefault="009D7BDA" w:rsidP="009D7BDA">
            <w:r>
              <w:t xml:space="preserve">Il 18% degli imprenditori europei lo sono perché </w:t>
            </w:r>
            <w:r w:rsidRPr="00F40462">
              <w:rPr>
                <w:rStyle w:val="Strong"/>
              </w:rPr>
              <w:t>l'azienda è della famiglia</w:t>
            </w:r>
            <w:r>
              <w:t xml:space="preserve"> o perché i </w:t>
            </w:r>
            <w:r w:rsidRPr="00F40462">
              <w:rPr>
                <w:rStyle w:val="Strong"/>
              </w:rPr>
              <w:t>genitori erano imprenditori</w:t>
            </w:r>
            <w:r>
              <w:t xml:space="preserve"> o lavoratori autonomi</w:t>
            </w:r>
            <w:r w:rsidR="00F40462">
              <w:t>.</w:t>
            </w:r>
          </w:p>
        </w:tc>
        <w:tc>
          <w:tcPr>
            <w:tcW w:w="3261" w:type="dxa"/>
            <w:vAlign w:val="center"/>
          </w:tcPr>
          <w:p w14:paraId="7A72A7DD" w14:textId="77777777" w:rsidR="009D7BDA" w:rsidRDefault="009D7BDA" w:rsidP="009D7BDA">
            <w:r>
              <w:t xml:space="preserve">Il 99% delle imprese è composto da: </w:t>
            </w:r>
          </w:p>
          <w:p w14:paraId="1B9ED0FC" w14:textId="37A3A7DB" w:rsidR="009D7BDA" w:rsidRDefault="009D7BDA" w:rsidP="009D7BDA">
            <w:pPr>
              <w:pStyle w:val="ListParagraph"/>
              <w:numPr>
                <w:ilvl w:val="0"/>
                <w:numId w:val="44"/>
              </w:numPr>
            </w:pPr>
            <w:r w:rsidRPr="00F40462">
              <w:rPr>
                <w:rStyle w:val="Strong"/>
              </w:rPr>
              <w:t>Micro-imprese</w:t>
            </w:r>
            <w:r w:rsidR="00F40462">
              <w:rPr>
                <w:rStyle w:val="Strong"/>
              </w:rPr>
              <w:t xml:space="preserve"> </w:t>
            </w:r>
            <w:r>
              <w:t xml:space="preserve">(fino a 9). </w:t>
            </w:r>
          </w:p>
          <w:p w14:paraId="36C4053A" w14:textId="1C6B4C23" w:rsidR="009D7BDA" w:rsidRDefault="009D7BDA" w:rsidP="009D7BDA">
            <w:pPr>
              <w:pStyle w:val="ListParagraph"/>
              <w:numPr>
                <w:ilvl w:val="0"/>
                <w:numId w:val="44"/>
              </w:numPr>
            </w:pPr>
            <w:r w:rsidRPr="00F40462">
              <w:rPr>
                <w:rStyle w:val="Strong"/>
              </w:rPr>
              <w:t>Piccola impresa</w:t>
            </w:r>
            <w:r w:rsidR="00F40462">
              <w:rPr>
                <w:rStyle w:val="Strong"/>
              </w:rPr>
              <w:t xml:space="preserve"> </w:t>
            </w:r>
            <w:r>
              <w:t>(da 10 a 50).</w:t>
            </w:r>
          </w:p>
          <w:p w14:paraId="13CD9136" w14:textId="7A00AFCF" w:rsidR="009D7BDA" w:rsidRDefault="009D7BDA" w:rsidP="009D7BDA">
            <w:pPr>
              <w:pStyle w:val="ListParagraph"/>
              <w:numPr>
                <w:ilvl w:val="0"/>
                <w:numId w:val="44"/>
              </w:numPr>
            </w:pPr>
            <w:r w:rsidRPr="00F40462">
              <w:rPr>
                <w:rStyle w:val="Strong"/>
              </w:rPr>
              <w:t>Media impresa</w:t>
            </w:r>
            <w:r w:rsidR="00F40462">
              <w:rPr>
                <w:rStyle w:val="Strong"/>
              </w:rPr>
              <w:t xml:space="preserve"> </w:t>
            </w:r>
            <w:r>
              <w:t xml:space="preserve">(fino a 250). </w:t>
            </w:r>
          </w:p>
        </w:tc>
        <w:tc>
          <w:tcPr>
            <w:tcW w:w="3537" w:type="dxa"/>
            <w:vAlign w:val="center"/>
          </w:tcPr>
          <w:p w14:paraId="09DD43BE" w14:textId="61EB3ED9" w:rsidR="009D7BDA" w:rsidRDefault="009D7BDA" w:rsidP="009D7BDA">
            <w:r>
              <w:t xml:space="preserve">Il 55% degli imprenditori europei lo fa perché ci vede un </w:t>
            </w:r>
            <w:r w:rsidRPr="00F40462">
              <w:rPr>
                <w:rStyle w:val="Strong"/>
              </w:rPr>
              <w:t>opportunità</w:t>
            </w:r>
            <w:r>
              <w:t>.</w:t>
            </w:r>
          </w:p>
        </w:tc>
      </w:tr>
    </w:tbl>
    <w:p w14:paraId="4EC1BF31" w14:textId="77777777" w:rsidR="009D7BDA" w:rsidRDefault="009D7BDA" w:rsidP="009D7BDA">
      <w:pPr>
        <w:spacing w:before="240"/>
      </w:pPr>
      <w:r>
        <w:t xml:space="preserve">Il dato relativo alle imprese giovanili (guidate da under 35) segnala una flessione (11,8% nel 210e 11,4% nel 2011). Le imprese femminili invece sono il 23,5%. </w:t>
      </w:r>
    </w:p>
    <w:p w14:paraId="2751976B" w14:textId="6CCDD0D0" w:rsidR="00E47A55" w:rsidRPr="00E47A55" w:rsidRDefault="009D7BDA" w:rsidP="009D7BDA">
      <w:r>
        <w:t>I neo imprenditori italiani (nuove imprese nate nel 2011) sono: 74,2% uomini, 45,5% giovani (under 35), diplomati 48,9%. Il capitale utilizzato da questi imprenditori per l'avvio dell'impresa è per il 42% inferiore a 5mila euro, per il 30% al massimo 10mila e infine solo l'1,5% ha avuto bisogno di più di 100mila euro.</w:t>
      </w:r>
    </w:p>
    <w:tbl>
      <w:tblPr>
        <w:tblStyle w:val="TableGridLight"/>
        <w:tblW w:w="0" w:type="auto"/>
        <w:tblLook w:val="04A0" w:firstRow="1" w:lastRow="0" w:firstColumn="1" w:lastColumn="0" w:noHBand="0" w:noVBand="1"/>
      </w:tblPr>
      <w:tblGrid>
        <w:gridCol w:w="3209"/>
        <w:gridCol w:w="3209"/>
        <w:gridCol w:w="3210"/>
      </w:tblGrid>
      <w:tr w:rsidR="00E47A55" w14:paraId="039CEE6B" w14:textId="77777777" w:rsidTr="009D7BDA">
        <w:tc>
          <w:tcPr>
            <w:tcW w:w="3209" w:type="dxa"/>
            <w:vAlign w:val="center"/>
          </w:tcPr>
          <w:p w14:paraId="705D1DEC" w14:textId="535CAE83" w:rsidR="00E47A55" w:rsidRDefault="00E47A55" w:rsidP="009D7BDA">
            <w:r>
              <w:t xml:space="preserve">I </w:t>
            </w:r>
            <w:r w:rsidRPr="009D7BDA">
              <w:rPr>
                <w:rStyle w:val="Strong"/>
              </w:rPr>
              <w:t>neoimprenditori</w:t>
            </w:r>
            <w:r>
              <w:t xml:space="preserve"> italiani sono:</w:t>
            </w:r>
          </w:p>
          <w:p w14:paraId="3F51DFAB" w14:textId="259FCCA1" w:rsidR="00E47A55" w:rsidRDefault="00E47A55" w:rsidP="009D7BDA">
            <w:pPr>
              <w:pStyle w:val="ListParagraph"/>
              <w:numPr>
                <w:ilvl w:val="0"/>
                <w:numId w:val="44"/>
              </w:numPr>
            </w:pPr>
            <w:r w:rsidRPr="009D7BDA">
              <w:rPr>
                <w:rStyle w:val="Strong"/>
              </w:rPr>
              <w:t>74% uomini</w:t>
            </w:r>
            <w:r>
              <w:t>.</w:t>
            </w:r>
          </w:p>
          <w:p w14:paraId="62E5EF7B" w14:textId="34F0D416" w:rsidR="00E47A55" w:rsidRDefault="00E47A55" w:rsidP="009D7BDA">
            <w:pPr>
              <w:pStyle w:val="ListParagraph"/>
              <w:numPr>
                <w:ilvl w:val="0"/>
                <w:numId w:val="44"/>
              </w:numPr>
            </w:pPr>
            <w:r w:rsidRPr="009D7BDA">
              <w:rPr>
                <w:rStyle w:val="Strong"/>
              </w:rPr>
              <w:t>45% giovani</w:t>
            </w:r>
            <w:r w:rsidR="009D7BDA">
              <w:rPr>
                <w:rStyle w:val="Strong"/>
              </w:rPr>
              <w:t xml:space="preserve"> </w:t>
            </w:r>
            <w:r>
              <w:t>(under 35)</w:t>
            </w:r>
          </w:p>
        </w:tc>
        <w:tc>
          <w:tcPr>
            <w:tcW w:w="3209" w:type="dxa"/>
            <w:vAlign w:val="center"/>
          </w:tcPr>
          <w:p w14:paraId="54350953" w14:textId="0938E550" w:rsidR="00E47A55" w:rsidRDefault="00E47A55" w:rsidP="009D7BDA">
            <w:r>
              <w:t xml:space="preserve">Le imprese </w:t>
            </w:r>
            <w:r w:rsidRPr="009D7BDA">
              <w:rPr>
                <w:rStyle w:val="Strong"/>
              </w:rPr>
              <w:t>giovanili</w:t>
            </w:r>
            <w:r>
              <w:t xml:space="preserve"> sono circa il </w:t>
            </w:r>
            <w:r w:rsidRPr="009D7BDA">
              <w:rPr>
                <w:rStyle w:val="Strong"/>
              </w:rPr>
              <w:t>12%</w:t>
            </w:r>
            <w:r>
              <w:t xml:space="preserve"> nel 2010/11.</w:t>
            </w:r>
          </w:p>
        </w:tc>
        <w:tc>
          <w:tcPr>
            <w:tcW w:w="3210" w:type="dxa"/>
            <w:vAlign w:val="center"/>
          </w:tcPr>
          <w:p w14:paraId="307E9813" w14:textId="66C1D40D" w:rsidR="00E47A55" w:rsidRDefault="00E47A55" w:rsidP="009D7BDA">
            <w:r>
              <w:t xml:space="preserve">Le imprese </w:t>
            </w:r>
            <w:r w:rsidRPr="009D7BDA">
              <w:rPr>
                <w:rStyle w:val="Strong"/>
              </w:rPr>
              <w:t>femminili</w:t>
            </w:r>
            <w:r>
              <w:t xml:space="preserve"> sono circa il </w:t>
            </w:r>
            <w:r w:rsidRPr="009D7BDA">
              <w:rPr>
                <w:rStyle w:val="Strong"/>
              </w:rPr>
              <w:t>23%</w:t>
            </w:r>
            <w:r>
              <w:t xml:space="preserve"> nel 2010/11.</w:t>
            </w:r>
          </w:p>
        </w:tc>
      </w:tr>
    </w:tbl>
    <w:p w14:paraId="554D89CD" w14:textId="77777777" w:rsidR="00E47A55" w:rsidRPr="00E47A55" w:rsidRDefault="00E47A55" w:rsidP="00E47A55"/>
    <w:p w14:paraId="34598820" w14:textId="77777777" w:rsidR="006B16B2" w:rsidRDefault="006B16B2">
      <w:pPr>
        <w:sectPr w:rsidR="006B16B2" w:rsidSect="00037C9A">
          <w:footerReference w:type="default" r:id="rId10"/>
          <w:pgSz w:w="11906" w:h="16838"/>
          <w:pgMar w:top="1417" w:right="1134" w:bottom="993" w:left="1134" w:header="708" w:footer="0" w:gutter="0"/>
          <w:pgNumType w:start="0"/>
          <w:cols w:space="708"/>
          <w:titlePg/>
          <w:docGrid w:linePitch="360"/>
        </w:sectPr>
      </w:pPr>
      <w:r>
        <w:br w:type="page"/>
      </w:r>
    </w:p>
    <w:p w14:paraId="36189333" w14:textId="0A4EBDDE" w:rsidR="00243844" w:rsidRDefault="00DF0A39" w:rsidP="006D50C5">
      <w:pPr>
        <w:pStyle w:val="Heading1"/>
        <w:spacing w:after="240"/>
      </w:pPr>
      <w:r>
        <w:lastRenderedPageBreak/>
        <w:t>Riassunto cubico</w:t>
      </w:r>
    </w:p>
    <w:p w14:paraId="09D6A240" w14:textId="246C35BD" w:rsidR="00DF0A39" w:rsidRDefault="00DF0A39" w:rsidP="00DF0A39">
      <w:pPr>
        <w:pStyle w:val="Heading2"/>
      </w:pPr>
      <w:r>
        <w:t>Parte1</w:t>
      </w:r>
    </w:p>
    <w:p w14:paraId="4AF68F30" w14:textId="77777777" w:rsidR="00DF0A39" w:rsidRDefault="00DF0A39" w:rsidP="00DF0A39">
      <w:r>
        <w:t xml:space="preserve">Studiare il fenomendo dell'imprenditoria è rilevante perché: </w:t>
      </w:r>
    </w:p>
    <w:p w14:paraId="65FD4F19" w14:textId="77777777" w:rsidR="00DF0A39" w:rsidRDefault="00DF0A39" w:rsidP="00DF0A39">
      <w:pPr>
        <w:pStyle w:val="ListParagraph"/>
        <w:numPr>
          <w:ilvl w:val="0"/>
          <w:numId w:val="44"/>
        </w:numPr>
      </w:pPr>
      <w:r>
        <w:t xml:space="preserve">Contribuisce alla creazione di lavoro e allo sviluppo. </w:t>
      </w:r>
    </w:p>
    <w:p w14:paraId="2791B7AA" w14:textId="77777777" w:rsidR="00DF0A39" w:rsidRDefault="00DF0A39" w:rsidP="00DF0A39">
      <w:pPr>
        <w:pStyle w:val="ListParagraph"/>
        <w:numPr>
          <w:ilvl w:val="0"/>
          <w:numId w:val="44"/>
        </w:numPr>
      </w:pPr>
      <w:r>
        <w:t xml:space="preserve">E' cruciale per la competitività. </w:t>
      </w:r>
    </w:p>
    <w:p w14:paraId="3764DA79" w14:textId="736FEADB" w:rsidR="00DF0A39" w:rsidRDefault="00DF0A39" w:rsidP="00DF0A39">
      <w:pPr>
        <w:pStyle w:val="ListParagraph"/>
        <w:numPr>
          <w:ilvl w:val="0"/>
          <w:numId w:val="44"/>
        </w:numPr>
      </w:pPr>
      <w:r>
        <w:t xml:space="preserve">Stimola il potenziale personale. </w:t>
      </w:r>
    </w:p>
    <w:p w14:paraId="5502AAFB" w14:textId="77777777" w:rsidR="00DF0A39" w:rsidRDefault="00DF0A39" w:rsidP="00DF0A39">
      <w:pPr>
        <w:pStyle w:val="ListParagraph"/>
        <w:numPr>
          <w:ilvl w:val="0"/>
          <w:numId w:val="44"/>
        </w:numPr>
      </w:pPr>
      <w:r>
        <w:t xml:space="preserve">Spinge il mercato economico. </w:t>
      </w:r>
    </w:p>
    <w:p w14:paraId="4243D065" w14:textId="342407A9" w:rsidR="00DF0A39" w:rsidRDefault="00DF0A39" w:rsidP="00DF0A39">
      <w:r>
        <w:t>Nota: Il primo corso di imprenditorialità fu all'Università di Harvard 97.</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3583"/>
        <w:gridCol w:w="3210"/>
      </w:tblGrid>
      <w:tr w:rsidR="00AB09CE" w14:paraId="4EA629BB" w14:textId="77777777" w:rsidTr="0009093E">
        <w:tc>
          <w:tcPr>
            <w:tcW w:w="2835" w:type="dxa"/>
          </w:tcPr>
          <w:p w14:paraId="629E9941" w14:textId="77777777" w:rsidR="00AB09CE" w:rsidRDefault="00AB09CE" w:rsidP="00AB09CE">
            <w:pPr>
              <w:pStyle w:val="Heading4"/>
              <w:outlineLvl w:val="3"/>
            </w:pPr>
            <w:r>
              <w:t xml:space="preserve">Def. </w:t>
            </w:r>
            <w:r w:rsidRPr="00AB09CE">
              <w:rPr>
                <w:rStyle w:val="Strong"/>
              </w:rPr>
              <w:t>Imprenditore</w:t>
            </w:r>
            <w:r>
              <w:t>:</w:t>
            </w:r>
          </w:p>
          <w:p w14:paraId="796A2F4C" w14:textId="77777777" w:rsidR="00AB09CE" w:rsidRDefault="00AB09CE" w:rsidP="00AB09CE">
            <w:pPr>
              <w:shd w:val="clear" w:color="auto" w:fill="EAEAEA" w:themeFill="text2" w:themeFillTint="1A"/>
            </w:pPr>
            <w:r>
              <w:t xml:space="preserve">Persona che opera per generare valore attraverso la creazione o l'espansione di attività economiche, identificando o sfrtuttando nuovi prodotti processi o mercati. </w:t>
            </w:r>
          </w:p>
          <w:p w14:paraId="36D36170" w14:textId="77777777" w:rsidR="00AB09CE" w:rsidRDefault="00AB09CE" w:rsidP="00DF0A39"/>
        </w:tc>
        <w:tc>
          <w:tcPr>
            <w:tcW w:w="3583" w:type="dxa"/>
          </w:tcPr>
          <w:p w14:paraId="023FA9BB" w14:textId="77777777" w:rsidR="00AB09CE" w:rsidRDefault="00AB09CE" w:rsidP="00AB09CE">
            <w:pPr>
              <w:pStyle w:val="Heading4"/>
              <w:outlineLvl w:val="3"/>
            </w:pPr>
            <w:r>
              <w:t xml:space="preserve">Def. </w:t>
            </w:r>
            <w:r w:rsidRPr="00AB09CE">
              <w:rPr>
                <w:rStyle w:val="Strong"/>
              </w:rPr>
              <w:t>Attività Imprenditoriale</w:t>
            </w:r>
            <w:r>
              <w:t xml:space="preserve">: </w:t>
            </w:r>
          </w:p>
          <w:p w14:paraId="5F5F14F7" w14:textId="77777777" w:rsidR="00AB09CE" w:rsidRDefault="00AB09CE" w:rsidP="00AB09CE">
            <w:pPr>
              <w:shd w:val="clear" w:color="auto" w:fill="EAEAEA" w:themeFill="text2" w:themeFillTint="1A"/>
            </w:pPr>
            <w:r>
              <w:t xml:space="preserve">E' l'azione umana, dell'intraprendere la ricerca della produzinoe di valore attraverso la creazione o l'espazione di attvità economiche, identificando e sfruttando nuovi prodotti, processi o mercati. </w:t>
            </w:r>
          </w:p>
          <w:p w14:paraId="664DE30C" w14:textId="77777777" w:rsidR="00AB09CE" w:rsidRDefault="00AB09CE" w:rsidP="00DF0A39"/>
        </w:tc>
        <w:tc>
          <w:tcPr>
            <w:tcW w:w="3210" w:type="dxa"/>
          </w:tcPr>
          <w:p w14:paraId="356F0237" w14:textId="77777777" w:rsidR="00AB09CE" w:rsidRDefault="00AB09CE" w:rsidP="00AB09CE">
            <w:pPr>
              <w:pStyle w:val="Heading4"/>
              <w:outlineLvl w:val="3"/>
            </w:pPr>
            <w:r>
              <w:t xml:space="preserve">Def. </w:t>
            </w:r>
            <w:r w:rsidRPr="00AB09CE">
              <w:rPr>
                <w:rStyle w:val="Strong"/>
              </w:rPr>
              <w:t>Imprenditorialità</w:t>
            </w:r>
            <w:r>
              <w:t xml:space="preserve">: </w:t>
            </w:r>
          </w:p>
          <w:p w14:paraId="7EB4C574" w14:textId="77777777" w:rsidR="00AB09CE" w:rsidRDefault="00AB09CE" w:rsidP="00AB09CE">
            <w:pPr>
              <w:shd w:val="clear" w:color="auto" w:fill="EAEAEA" w:themeFill="text2" w:themeFillTint="1A"/>
            </w:pPr>
            <w:r>
              <w:t xml:space="preserve">Sono gli eventi associati all'attività imprenditoriale. La definizione di imprenditore comprende sia prospettive economiche sia manageriali, focalizzate sulle diverse abilità di decision making. </w:t>
            </w:r>
          </w:p>
          <w:p w14:paraId="550C29A3" w14:textId="77777777" w:rsidR="00AB09CE" w:rsidRDefault="00AB09CE" w:rsidP="00DF0A39"/>
        </w:tc>
      </w:tr>
    </w:tbl>
    <w:p w14:paraId="4B181E26" w14:textId="77777777" w:rsidR="00DF0A39" w:rsidRDefault="00DF0A39" w:rsidP="0009093E">
      <w:r>
        <w:t>Dati Riguardo gli Imprenditori Nel 2010:</w:t>
      </w:r>
    </w:p>
    <w:p w14:paraId="0F29482A" w14:textId="66C85D4E" w:rsidR="00DF0A39" w:rsidRDefault="00DF0A39" w:rsidP="00DF0A39">
      <w:pPr>
        <w:pStyle w:val="ListParagraph"/>
        <w:numPr>
          <w:ilvl w:val="0"/>
          <w:numId w:val="44"/>
        </w:numPr>
      </w:pPr>
      <w:r>
        <w:t>12% im</w:t>
      </w:r>
      <w:r w:rsidR="0009093E">
        <w:t>pr</w:t>
      </w:r>
      <w:r>
        <w:t xml:space="preserve">enditori in Europa. </w:t>
      </w:r>
    </w:p>
    <w:p w14:paraId="5A357A82" w14:textId="77777777" w:rsidR="00DF0A39" w:rsidRDefault="00DF0A39" w:rsidP="00DF0A39">
      <w:pPr>
        <w:pStyle w:val="ListParagraph"/>
        <w:numPr>
          <w:ilvl w:val="0"/>
          <w:numId w:val="44"/>
        </w:numPr>
      </w:pPr>
      <w:r>
        <w:t xml:space="preserve">11% in Italia </w:t>
      </w:r>
    </w:p>
    <w:p w14:paraId="16F6CECD" w14:textId="77777777" w:rsidR="00DF0A39" w:rsidRDefault="00DF0A39" w:rsidP="00DF0A39">
      <w:pPr>
        <w:pStyle w:val="ListParagraph"/>
        <w:numPr>
          <w:ilvl w:val="0"/>
          <w:numId w:val="44"/>
        </w:numPr>
      </w:pPr>
      <w:r>
        <w:t>21% negli USA.</w:t>
      </w:r>
    </w:p>
    <w:p w14:paraId="4CF845BB" w14:textId="788E816B" w:rsidR="00DF0A39" w:rsidRDefault="00DF0A39" w:rsidP="00DF0A39">
      <w:r>
        <w:t xml:space="preserve"> Il 18% degli imprenditori europei lo sono perché l'azienda è della famiglia o perché i genitori erano imprenditori o lavoratori autonomi.</w:t>
      </w:r>
      <w:r>
        <w:br/>
        <w:t xml:space="preserve">Il 55% degli imprenditori europei lo fa perché ci vede un opportunità. </w:t>
      </w:r>
    </w:p>
    <w:tbl>
      <w:tblPr>
        <w:tblStyle w:val="TableGridLight"/>
        <w:tblW w:w="0" w:type="auto"/>
        <w:tblBorders>
          <w:top w:val="none" w:sz="0" w:space="0" w:color="auto"/>
          <w:left w:val="none" w:sz="0" w:space="0" w:color="auto"/>
          <w:bottom w:val="none" w:sz="0" w:space="0" w:color="auto"/>
          <w:right w:val="none" w:sz="0" w:space="0" w:color="auto"/>
          <w:insideH w:val="single" w:sz="4" w:space="0" w:color="EAEAEA" w:themeColor="text2" w:themeTint="1A"/>
          <w:insideV w:val="single" w:sz="4" w:space="0" w:color="EAEAEA" w:themeColor="text2" w:themeTint="1A"/>
        </w:tblBorders>
        <w:tblCellMar>
          <w:top w:w="57" w:type="dxa"/>
          <w:bottom w:w="57" w:type="dxa"/>
        </w:tblCellMar>
        <w:tblLook w:val="04A0" w:firstRow="1" w:lastRow="0" w:firstColumn="1" w:lastColumn="0" w:noHBand="0" w:noVBand="1"/>
      </w:tblPr>
      <w:tblGrid>
        <w:gridCol w:w="4814"/>
        <w:gridCol w:w="4814"/>
      </w:tblGrid>
      <w:tr w:rsidR="00532AF7" w14:paraId="61E862D4" w14:textId="77777777" w:rsidTr="00532AF7">
        <w:tc>
          <w:tcPr>
            <w:tcW w:w="4814" w:type="dxa"/>
            <w:vAlign w:val="center"/>
          </w:tcPr>
          <w:p w14:paraId="63E0D2FE" w14:textId="77777777" w:rsidR="00532AF7" w:rsidRDefault="00532AF7" w:rsidP="00532AF7">
            <w:r>
              <w:t xml:space="preserve">In Italia ci sono 6 milioni di imprense registrate: </w:t>
            </w:r>
          </w:p>
          <w:p w14:paraId="430B4E30" w14:textId="77777777" w:rsidR="00532AF7" w:rsidRDefault="00532AF7" w:rsidP="00532AF7">
            <w:pPr>
              <w:pStyle w:val="ListParagraph"/>
              <w:numPr>
                <w:ilvl w:val="0"/>
                <w:numId w:val="44"/>
              </w:numPr>
            </w:pPr>
            <w:r>
              <w:t xml:space="preserve">55% ditte individuali. </w:t>
            </w:r>
          </w:p>
          <w:p w14:paraId="23C36134" w14:textId="77777777" w:rsidR="00532AF7" w:rsidRDefault="00532AF7" w:rsidP="00532AF7">
            <w:pPr>
              <w:pStyle w:val="ListParagraph"/>
              <w:numPr>
                <w:ilvl w:val="0"/>
                <w:numId w:val="44"/>
              </w:numPr>
            </w:pPr>
            <w:r>
              <w:t xml:space="preserve">23% forme giuridiche delle società di capitali. </w:t>
            </w:r>
          </w:p>
          <w:p w14:paraId="36F26B31" w14:textId="1AEB5417" w:rsidR="00532AF7" w:rsidRDefault="00532AF7" w:rsidP="00532AF7">
            <w:pPr>
              <w:pStyle w:val="ListParagraph"/>
              <w:numPr>
                <w:ilvl w:val="0"/>
                <w:numId w:val="44"/>
              </w:numPr>
            </w:pPr>
            <w:r>
              <w:t>19% società di persone.</w:t>
            </w:r>
          </w:p>
        </w:tc>
        <w:tc>
          <w:tcPr>
            <w:tcW w:w="4814" w:type="dxa"/>
            <w:vAlign w:val="center"/>
          </w:tcPr>
          <w:p w14:paraId="49E14AF5" w14:textId="77777777" w:rsidR="00532AF7" w:rsidRDefault="00532AF7" w:rsidP="00532AF7">
            <w:r>
              <w:t>Il settore dell'economia italiana sono:</w:t>
            </w:r>
          </w:p>
          <w:p w14:paraId="63058799" w14:textId="77777777" w:rsidR="00532AF7" w:rsidRDefault="00532AF7" w:rsidP="00532AF7">
            <w:pPr>
              <w:pStyle w:val="ListParagraph"/>
              <w:numPr>
                <w:ilvl w:val="0"/>
                <w:numId w:val="44"/>
              </w:numPr>
            </w:pPr>
            <w:r>
              <w:t>25% imprese del commercio.</w:t>
            </w:r>
          </w:p>
          <w:p w14:paraId="662FD651" w14:textId="77777777" w:rsidR="00532AF7" w:rsidRDefault="00532AF7" w:rsidP="00532AF7">
            <w:pPr>
              <w:pStyle w:val="ListParagraph"/>
              <w:numPr>
                <w:ilvl w:val="0"/>
                <w:numId w:val="44"/>
              </w:numPr>
            </w:pPr>
            <w:r>
              <w:t xml:space="preserve">15% imprese delle costruzioni. </w:t>
            </w:r>
          </w:p>
          <w:p w14:paraId="543DC42E" w14:textId="77777777" w:rsidR="00532AF7" w:rsidRDefault="00532AF7" w:rsidP="00532AF7">
            <w:pPr>
              <w:pStyle w:val="ListParagraph"/>
              <w:numPr>
                <w:ilvl w:val="0"/>
                <w:numId w:val="44"/>
              </w:numPr>
            </w:pPr>
            <w:r>
              <w:t xml:space="preserve">14% agricoltura. </w:t>
            </w:r>
          </w:p>
          <w:p w14:paraId="0D0708C7" w14:textId="2E6CB74C" w:rsidR="00532AF7" w:rsidRDefault="00532AF7" w:rsidP="00532AF7">
            <w:pPr>
              <w:pStyle w:val="ListParagraph"/>
              <w:numPr>
                <w:ilvl w:val="0"/>
                <w:numId w:val="44"/>
              </w:numPr>
            </w:pPr>
            <w:r>
              <w:t>10% attività manifatturiere.</w:t>
            </w:r>
          </w:p>
        </w:tc>
      </w:tr>
      <w:tr w:rsidR="00532AF7" w14:paraId="29528AD8" w14:textId="77777777" w:rsidTr="00532AF7">
        <w:tc>
          <w:tcPr>
            <w:tcW w:w="4814" w:type="dxa"/>
            <w:vAlign w:val="center"/>
          </w:tcPr>
          <w:p w14:paraId="39EE01C8" w14:textId="77777777" w:rsidR="00532AF7" w:rsidRDefault="00532AF7" w:rsidP="00532AF7">
            <w:r>
              <w:t xml:space="preserve">Il 99% delle imprese è composto da: </w:t>
            </w:r>
          </w:p>
          <w:p w14:paraId="7AC734E3" w14:textId="77777777" w:rsidR="00532AF7" w:rsidRDefault="00532AF7" w:rsidP="00532AF7">
            <w:pPr>
              <w:pStyle w:val="ListParagraph"/>
              <w:numPr>
                <w:ilvl w:val="0"/>
                <w:numId w:val="44"/>
              </w:numPr>
            </w:pPr>
            <w:r>
              <w:t xml:space="preserve">micro-imprese(fino a 9 addetti). </w:t>
            </w:r>
          </w:p>
          <w:p w14:paraId="4744E37F" w14:textId="77777777" w:rsidR="00532AF7" w:rsidRDefault="00532AF7" w:rsidP="00532AF7">
            <w:pPr>
              <w:pStyle w:val="ListParagraph"/>
              <w:numPr>
                <w:ilvl w:val="0"/>
                <w:numId w:val="44"/>
              </w:numPr>
            </w:pPr>
            <w:r>
              <w:t xml:space="preserve">Piccola impresa(da 10 a 50 addetti). </w:t>
            </w:r>
          </w:p>
          <w:p w14:paraId="2B24431F" w14:textId="2805A9AC" w:rsidR="00532AF7" w:rsidRDefault="00532AF7" w:rsidP="00532AF7">
            <w:pPr>
              <w:pStyle w:val="ListParagraph"/>
              <w:numPr>
                <w:ilvl w:val="0"/>
                <w:numId w:val="44"/>
              </w:numPr>
            </w:pPr>
            <w:r>
              <w:t xml:space="preserve">Media impresa(fino a 250 addetti). </w:t>
            </w:r>
          </w:p>
        </w:tc>
        <w:tc>
          <w:tcPr>
            <w:tcW w:w="4814" w:type="dxa"/>
            <w:vAlign w:val="center"/>
          </w:tcPr>
          <w:p w14:paraId="399D1C2D" w14:textId="77777777" w:rsidR="00532AF7" w:rsidRDefault="00532AF7" w:rsidP="00532AF7">
            <w:r>
              <w:t xml:space="preserve">Le imprese giovanili sono circa il 12% nel 2010/11. Le imprese femminili sono circa il 23% nel 2010/11. </w:t>
            </w:r>
            <w:r>
              <w:br/>
              <w:t xml:space="preserve">I neoimprenditori italiani sono: </w:t>
            </w:r>
          </w:p>
          <w:p w14:paraId="5B4EC72F" w14:textId="77777777" w:rsidR="00532AF7" w:rsidRDefault="00532AF7" w:rsidP="00532AF7">
            <w:pPr>
              <w:pStyle w:val="ListParagraph"/>
              <w:numPr>
                <w:ilvl w:val="0"/>
                <w:numId w:val="44"/>
              </w:numPr>
            </w:pPr>
            <w:r>
              <w:t xml:space="preserve">74% uomini. </w:t>
            </w:r>
          </w:p>
          <w:p w14:paraId="292FC984" w14:textId="5B1C4D3D" w:rsidR="00532AF7" w:rsidRDefault="00532AF7" w:rsidP="00532AF7">
            <w:pPr>
              <w:pStyle w:val="ListParagraph"/>
              <w:numPr>
                <w:ilvl w:val="0"/>
                <w:numId w:val="44"/>
              </w:numPr>
            </w:pPr>
            <w:r>
              <w:t xml:space="preserve"> 45% giovani(under 35). </w:t>
            </w:r>
          </w:p>
        </w:tc>
      </w:tr>
    </w:tbl>
    <w:p w14:paraId="555985E8" w14:textId="73CE93F9" w:rsidR="00DF0A39" w:rsidRDefault="00DF0A39" w:rsidP="00532AF7">
      <w:pPr>
        <w:spacing w:before="240"/>
      </w:pPr>
      <w:r>
        <w:t xml:space="preserve">Alcune definizioni: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209"/>
        <w:gridCol w:w="3209"/>
        <w:gridCol w:w="3210"/>
      </w:tblGrid>
      <w:tr w:rsidR="00AB09CE" w14:paraId="4B2AFA78" w14:textId="77777777" w:rsidTr="00532AF7">
        <w:tc>
          <w:tcPr>
            <w:tcW w:w="3209" w:type="dxa"/>
            <w:vAlign w:val="center"/>
          </w:tcPr>
          <w:p w14:paraId="3F744170" w14:textId="77777777" w:rsidR="00AB09CE" w:rsidRDefault="00AB09CE" w:rsidP="00532AF7">
            <w:pPr>
              <w:pStyle w:val="Heading4"/>
              <w:outlineLvl w:val="3"/>
            </w:pPr>
            <w:r>
              <w:t xml:space="preserve">Def. </w:t>
            </w:r>
            <w:r w:rsidRPr="00AB09CE">
              <w:rPr>
                <w:rStyle w:val="Strong"/>
              </w:rPr>
              <w:t>Attitudine</w:t>
            </w:r>
            <w:r>
              <w:t>:</w:t>
            </w:r>
          </w:p>
          <w:p w14:paraId="69FF2B25" w14:textId="63620A41" w:rsidR="00AB09CE" w:rsidRDefault="00AB09CE" w:rsidP="00532AF7">
            <w:pPr>
              <w:shd w:val="clear" w:color="auto" w:fill="EAEAEA" w:themeFill="text2" w:themeFillTint="1A"/>
            </w:pPr>
            <w:r>
              <w:t>Capacità di acquisire competenze e capacità attraverso la formazione.</w:t>
            </w:r>
          </w:p>
          <w:p w14:paraId="634CDB6E" w14:textId="77777777" w:rsidR="00AB09CE" w:rsidRDefault="00AB09CE" w:rsidP="00532AF7"/>
        </w:tc>
        <w:tc>
          <w:tcPr>
            <w:tcW w:w="3209" w:type="dxa"/>
            <w:vAlign w:val="center"/>
          </w:tcPr>
          <w:p w14:paraId="5CCB9EB0" w14:textId="433041FF" w:rsidR="00AB09CE" w:rsidRDefault="00AB09CE" w:rsidP="00532AF7">
            <w:pPr>
              <w:pStyle w:val="Heading4"/>
              <w:outlineLvl w:val="3"/>
            </w:pPr>
            <w:r>
              <w:t xml:space="preserve">Def. </w:t>
            </w:r>
            <w:r w:rsidRPr="00AB09CE">
              <w:rPr>
                <w:rStyle w:val="Strong"/>
              </w:rPr>
              <w:t>Attitudine Specifica</w:t>
            </w:r>
            <w:r>
              <w:t>:</w:t>
            </w:r>
          </w:p>
          <w:p w14:paraId="0A93BAAE" w14:textId="2D609A12" w:rsidR="00AB09CE" w:rsidRDefault="00AB09CE" w:rsidP="00532AF7">
            <w:pPr>
              <w:shd w:val="clear" w:color="auto" w:fill="EAEAEA" w:themeFill="text2" w:themeFillTint="1A"/>
            </w:pPr>
            <w:r>
              <w:t>Potenziale in un determinato ambito.</w:t>
            </w:r>
          </w:p>
          <w:p w14:paraId="168AFAFB" w14:textId="77777777" w:rsidR="00AB09CE" w:rsidRDefault="00AB09CE" w:rsidP="00532AF7"/>
        </w:tc>
        <w:tc>
          <w:tcPr>
            <w:tcW w:w="3210" w:type="dxa"/>
            <w:vAlign w:val="center"/>
          </w:tcPr>
          <w:p w14:paraId="4ABE75AB" w14:textId="6E03747C" w:rsidR="00AB09CE" w:rsidRDefault="00AB09CE" w:rsidP="00532AF7">
            <w:pPr>
              <w:pStyle w:val="Heading4"/>
              <w:outlineLvl w:val="3"/>
            </w:pPr>
            <w:r>
              <w:t xml:space="preserve">Def. </w:t>
            </w:r>
            <w:r w:rsidRPr="00AB09CE">
              <w:rPr>
                <w:rStyle w:val="Strong"/>
              </w:rPr>
              <w:t>Attitudine Generale</w:t>
            </w:r>
            <w:r>
              <w:t>:</w:t>
            </w:r>
          </w:p>
          <w:p w14:paraId="07B4FA37" w14:textId="1598B1FC" w:rsidR="00AB09CE" w:rsidRDefault="00AB09CE" w:rsidP="00532AF7">
            <w:pPr>
              <w:shd w:val="clear" w:color="auto" w:fill="EAEAEA" w:themeFill="text2" w:themeFillTint="1A"/>
            </w:pPr>
            <w:r>
              <w:t>Esperienza in diversi settori.</w:t>
            </w:r>
          </w:p>
          <w:p w14:paraId="6CCB37DD" w14:textId="77777777" w:rsidR="00AB09CE" w:rsidRDefault="00AB09CE" w:rsidP="00532AF7"/>
        </w:tc>
      </w:tr>
      <w:tr w:rsidR="00AB09CE" w14:paraId="47156E30" w14:textId="77777777" w:rsidTr="00532AF7">
        <w:tc>
          <w:tcPr>
            <w:tcW w:w="3209" w:type="dxa"/>
            <w:vAlign w:val="center"/>
          </w:tcPr>
          <w:p w14:paraId="1DA0E2A1" w14:textId="1DF0CA9E" w:rsidR="00AB09CE" w:rsidRDefault="00AB09CE" w:rsidP="00532AF7">
            <w:pPr>
              <w:pStyle w:val="Heading4"/>
              <w:outlineLvl w:val="3"/>
            </w:pPr>
            <w:r>
              <w:t xml:space="preserve">Def. </w:t>
            </w:r>
            <w:r w:rsidRPr="00AB09CE">
              <w:rPr>
                <w:rStyle w:val="Strong"/>
              </w:rPr>
              <w:t>Aptitude&amp;Attitude</w:t>
            </w:r>
            <w:r>
              <w:t>:</w:t>
            </w:r>
          </w:p>
          <w:p w14:paraId="40230245" w14:textId="77777777" w:rsidR="00AB09CE" w:rsidRDefault="00AB09CE" w:rsidP="00532AF7">
            <w:pPr>
              <w:shd w:val="clear" w:color="auto" w:fill="EAEAEA" w:themeFill="text2" w:themeFillTint="1A"/>
            </w:pPr>
            <w:r>
              <w:t>La prima è l'attitudine, mentre la seconda è l'atteggiamento.</w:t>
            </w:r>
          </w:p>
          <w:p w14:paraId="4AD797B3" w14:textId="77777777" w:rsidR="00AB09CE" w:rsidRDefault="00AB09CE" w:rsidP="00532AF7"/>
        </w:tc>
        <w:tc>
          <w:tcPr>
            <w:tcW w:w="3209" w:type="dxa"/>
            <w:vAlign w:val="center"/>
          </w:tcPr>
          <w:p w14:paraId="65E6F7AE" w14:textId="3999E079" w:rsidR="00AB09CE" w:rsidRDefault="00AB09CE" w:rsidP="00532AF7">
            <w:pPr>
              <w:pStyle w:val="Heading4"/>
              <w:outlineLvl w:val="3"/>
            </w:pPr>
            <w:r>
              <w:t xml:space="preserve">Def. </w:t>
            </w:r>
            <w:r w:rsidRPr="00AB09CE">
              <w:rPr>
                <w:rStyle w:val="Strong"/>
              </w:rPr>
              <w:t>Abilità</w:t>
            </w:r>
            <w:r>
              <w:t>:</w:t>
            </w:r>
          </w:p>
          <w:p w14:paraId="68B8C3D9" w14:textId="5F4549F6" w:rsidR="00AB09CE" w:rsidRDefault="00AB09CE" w:rsidP="00532AF7">
            <w:pPr>
              <w:shd w:val="clear" w:color="auto" w:fill="EAEAEA" w:themeFill="text2" w:themeFillTint="1A"/>
            </w:pPr>
            <w:r>
              <w:t>E' una competenza esistente.</w:t>
            </w:r>
          </w:p>
          <w:p w14:paraId="4BE37A27" w14:textId="77777777" w:rsidR="00AB09CE" w:rsidRDefault="00AB09CE" w:rsidP="00532AF7"/>
        </w:tc>
        <w:tc>
          <w:tcPr>
            <w:tcW w:w="3210" w:type="dxa"/>
            <w:vAlign w:val="center"/>
          </w:tcPr>
          <w:p w14:paraId="55480116" w14:textId="77777777" w:rsidR="00AB09CE" w:rsidRDefault="00AB09CE" w:rsidP="00532AF7">
            <w:pPr>
              <w:pStyle w:val="Heading4"/>
              <w:outlineLvl w:val="3"/>
            </w:pPr>
            <w:r>
              <w:t xml:space="preserve">Def. </w:t>
            </w:r>
            <w:r w:rsidRPr="00AB09CE">
              <w:rPr>
                <w:rStyle w:val="Strong"/>
              </w:rPr>
              <w:t>Attitudine Imprenditoriale</w:t>
            </w:r>
            <w:r>
              <w:t>:</w:t>
            </w:r>
          </w:p>
          <w:p w14:paraId="465E8BBF" w14:textId="00335191" w:rsidR="00AB09CE" w:rsidRDefault="00AB09CE" w:rsidP="00532AF7">
            <w:pPr>
              <w:shd w:val="clear" w:color="auto" w:fill="EAEAEA" w:themeFill="text2" w:themeFillTint="1A"/>
            </w:pPr>
            <w:r>
              <w:t>E' il potenziale verso la creazione e lo sviluppo di impresa e di lavoro autornomo.</w:t>
            </w:r>
          </w:p>
          <w:p w14:paraId="70D218FC" w14:textId="77777777" w:rsidR="00AB09CE" w:rsidRDefault="00AB09CE" w:rsidP="00532AF7"/>
        </w:tc>
      </w:tr>
    </w:tbl>
    <w:p w14:paraId="53DC2717" w14:textId="1CE93AB3" w:rsidR="003F7D7B" w:rsidRDefault="003F7D7B" w:rsidP="003F7D7B">
      <w:pPr>
        <w:pStyle w:val="Heading4"/>
      </w:pPr>
      <w:r>
        <w:t>TAI</w:t>
      </w:r>
      <w:r w:rsidR="0009093E">
        <w:t xml:space="preserve"> </w:t>
      </w:r>
      <w:r>
        <w:t xml:space="preserve">(Test di Attitudine Imprenditoriale) </w:t>
      </w:r>
    </w:p>
    <w:p w14:paraId="35ECDDDB" w14:textId="77777777" w:rsidR="00DF0A39" w:rsidRDefault="00DF0A39" w:rsidP="00DF0A39">
      <w:r>
        <w:t xml:space="preserve">Il TAI permette ad una persona di avere a disposizione un profilo del suo potenziale imprenditoriale con una serie di domande, in totale sono 50. Il TAI racchiude 8 fattori: </w:t>
      </w:r>
    </w:p>
    <w:p w14:paraId="39E93CF1" w14:textId="77777777" w:rsidR="003F7D7B" w:rsidRDefault="00DF0A39" w:rsidP="00DF0A39">
      <w:pPr>
        <w:pStyle w:val="ListParagraph"/>
        <w:numPr>
          <w:ilvl w:val="0"/>
          <w:numId w:val="48"/>
        </w:numPr>
      </w:pPr>
      <w:r w:rsidRPr="003F7D7B">
        <w:rPr>
          <w:rStyle w:val="Strong"/>
        </w:rPr>
        <w:t>Orientamento al Risultato</w:t>
      </w:r>
      <w:r>
        <w:t xml:space="preserve"> -&gt; Determinazione a perseguire un obbiettivo e percezione di avere un forte controllo della situazione.</w:t>
      </w:r>
    </w:p>
    <w:p w14:paraId="356BEE31" w14:textId="77777777" w:rsidR="003F7D7B" w:rsidRDefault="00DF0A39" w:rsidP="00DF0A39">
      <w:pPr>
        <w:pStyle w:val="ListParagraph"/>
        <w:numPr>
          <w:ilvl w:val="0"/>
          <w:numId w:val="48"/>
        </w:numPr>
      </w:pPr>
      <w:r w:rsidRPr="003F7D7B">
        <w:rPr>
          <w:rStyle w:val="Strong"/>
        </w:rPr>
        <w:lastRenderedPageBreak/>
        <w:t>Leadership</w:t>
      </w:r>
      <w:r>
        <w:t xml:space="preserve"> -&gt; Attitudine alla dirigenza.</w:t>
      </w:r>
    </w:p>
    <w:p w14:paraId="7C556A80" w14:textId="77777777" w:rsidR="003F7D7B" w:rsidRDefault="00DF0A39" w:rsidP="00DF0A39">
      <w:pPr>
        <w:pStyle w:val="ListParagraph"/>
        <w:numPr>
          <w:ilvl w:val="0"/>
          <w:numId w:val="48"/>
        </w:numPr>
      </w:pPr>
      <w:r w:rsidRPr="003F7D7B">
        <w:rPr>
          <w:rStyle w:val="Strong"/>
        </w:rPr>
        <w:t>Adattamento</w:t>
      </w:r>
      <w:r>
        <w:t xml:space="preserve"> -&gt; Capacità di percepire i mutamenti ambientali e adattarsi ad essi.</w:t>
      </w:r>
    </w:p>
    <w:p w14:paraId="4EAC3EA5" w14:textId="77777777" w:rsidR="003F7D7B" w:rsidRDefault="00DF0A39" w:rsidP="00DF0A39">
      <w:pPr>
        <w:pStyle w:val="ListParagraph"/>
        <w:numPr>
          <w:ilvl w:val="0"/>
          <w:numId w:val="48"/>
        </w:numPr>
      </w:pPr>
      <w:r w:rsidRPr="003F7D7B">
        <w:rPr>
          <w:rStyle w:val="Strong"/>
        </w:rPr>
        <w:t>Need for Achievement</w:t>
      </w:r>
      <w:r>
        <w:t xml:space="preserve"> -&gt; Spinta ad ottenere fama e successo sociale. </w:t>
      </w:r>
    </w:p>
    <w:p w14:paraId="53BE9DC9" w14:textId="77777777" w:rsidR="003F7D7B" w:rsidRDefault="00DF0A39" w:rsidP="00DF0A39">
      <w:pPr>
        <w:pStyle w:val="ListParagraph"/>
        <w:numPr>
          <w:ilvl w:val="0"/>
          <w:numId w:val="48"/>
        </w:numPr>
      </w:pPr>
      <w:r w:rsidRPr="003F7D7B">
        <w:rPr>
          <w:rStyle w:val="Strong"/>
        </w:rPr>
        <w:t>Need for Self-Empowerment</w:t>
      </w:r>
      <w:r>
        <w:t xml:space="preserve"> -&gt; Spinta a realizzare se stessi attraverso il proprio lavoro, al dilà del riscontro economico.</w:t>
      </w:r>
    </w:p>
    <w:p w14:paraId="3FB0DC48" w14:textId="3076AC59" w:rsidR="003F7D7B" w:rsidRDefault="00DF0A39" w:rsidP="00DF0A39">
      <w:pPr>
        <w:pStyle w:val="ListParagraph"/>
        <w:numPr>
          <w:ilvl w:val="0"/>
          <w:numId w:val="48"/>
        </w:numPr>
      </w:pPr>
      <w:r w:rsidRPr="003F7D7B">
        <w:rPr>
          <w:rStyle w:val="Strong"/>
        </w:rPr>
        <w:t>Innovazione</w:t>
      </w:r>
      <w:r>
        <w:t xml:space="preserve"> -&gt; Atteggiamento e curiosità verso il nuovo. </w:t>
      </w:r>
    </w:p>
    <w:p w14:paraId="77AACC69" w14:textId="77777777" w:rsidR="003F7D7B" w:rsidRDefault="00DF0A39" w:rsidP="00DF0A39">
      <w:pPr>
        <w:pStyle w:val="ListParagraph"/>
        <w:numPr>
          <w:ilvl w:val="0"/>
          <w:numId w:val="48"/>
        </w:numPr>
      </w:pPr>
      <w:r w:rsidRPr="003F7D7B">
        <w:rPr>
          <w:rStyle w:val="Strong"/>
        </w:rPr>
        <w:t>Flessibilità</w:t>
      </w:r>
      <w:r>
        <w:t xml:space="preserve"> -&gt; Tendenza a riorientare i propri obbiettivi in base alla situazione. </w:t>
      </w:r>
    </w:p>
    <w:p w14:paraId="543D798A" w14:textId="77777777" w:rsidR="003F7D7B" w:rsidRDefault="00DF0A39" w:rsidP="00DF0A39">
      <w:pPr>
        <w:pStyle w:val="ListParagraph"/>
        <w:numPr>
          <w:ilvl w:val="0"/>
          <w:numId w:val="48"/>
        </w:numPr>
      </w:pPr>
      <w:r w:rsidRPr="003F7D7B">
        <w:rPr>
          <w:rStyle w:val="Strong"/>
        </w:rPr>
        <w:t>Autonomia</w:t>
      </w:r>
      <w:r>
        <w:t xml:space="preserve"> -&gt; Necessità di avere un proprio spazio autonomo di decisione e di scelta. </w:t>
      </w:r>
    </w:p>
    <w:p w14:paraId="66566CAC" w14:textId="02A2049A" w:rsidR="00AB09CE" w:rsidRDefault="00DF0A39" w:rsidP="003F7D7B">
      <w:r>
        <w:t>Questo test permette di mettere in relazione chi presenta un buon potenziale imprenditoriale e il successo delle imprese da questi creato. Chi ottiene un buon punteggio presenta minor difficoltà nelle fasi d'avvio d'impresa, nell'affrontare le complessità burocratiche e nella creazione di network preziosi per l'azione sul territorio. L'obbiettivo del TAI è sopratutto quello di favorire nella persona una consapevolezza dei suoi punti di forza e dare dei miglioramenti.</w:t>
      </w:r>
    </w:p>
    <w:p w14:paraId="1C9736A1" w14:textId="77777777" w:rsidR="00AB09CE" w:rsidRDefault="00AB09CE">
      <w:r>
        <w:br w:type="page"/>
      </w:r>
    </w:p>
    <w:p w14:paraId="24D5B0E1" w14:textId="1FEF2175" w:rsidR="00DF0A39" w:rsidRPr="00DF0A39" w:rsidRDefault="00DF0A39" w:rsidP="00DF0A39">
      <w:pPr>
        <w:pStyle w:val="Heading2"/>
      </w:pPr>
      <w:r>
        <w:lastRenderedPageBreak/>
        <w:t>Ricerche</w:t>
      </w:r>
    </w:p>
    <w:tbl>
      <w:tblPr>
        <w:tblStyle w:val="TableGridLight"/>
        <w:tblW w:w="10060" w:type="dxa"/>
        <w:tblLayout w:type="fixed"/>
        <w:tblCellMar>
          <w:top w:w="28" w:type="dxa"/>
          <w:bottom w:w="28" w:type="dxa"/>
        </w:tblCellMar>
        <w:tblLook w:val="04A0" w:firstRow="1" w:lastRow="0" w:firstColumn="1" w:lastColumn="0" w:noHBand="0" w:noVBand="1"/>
      </w:tblPr>
      <w:tblGrid>
        <w:gridCol w:w="1129"/>
        <w:gridCol w:w="1134"/>
        <w:gridCol w:w="7797"/>
      </w:tblGrid>
      <w:tr w:rsidR="00296FD1" w14:paraId="72586CA5" w14:textId="1C58EC9B" w:rsidTr="00AB09CE">
        <w:trPr>
          <w:trHeight w:val="105"/>
        </w:trPr>
        <w:tc>
          <w:tcPr>
            <w:tcW w:w="1129" w:type="dxa"/>
            <w:vAlign w:val="center"/>
          </w:tcPr>
          <w:p w14:paraId="44B8A550" w14:textId="71AA417E" w:rsidR="00296FD1" w:rsidRPr="00CD0817" w:rsidRDefault="00296FD1" w:rsidP="00CD0817">
            <w:pPr>
              <w:jc w:val="center"/>
              <w:rPr>
                <w:rStyle w:val="Strong"/>
              </w:rPr>
            </w:pPr>
            <w:r w:rsidRPr="00CD0817">
              <w:rPr>
                <w:rStyle w:val="Strong"/>
              </w:rPr>
              <w:t>Studio</w:t>
            </w:r>
          </w:p>
        </w:tc>
        <w:tc>
          <w:tcPr>
            <w:tcW w:w="1134" w:type="dxa"/>
            <w:vAlign w:val="center"/>
          </w:tcPr>
          <w:p w14:paraId="3FE65530" w14:textId="1AB337A2" w:rsidR="00296FD1" w:rsidRPr="00CD0817" w:rsidRDefault="00296FD1" w:rsidP="00573E78">
            <w:pPr>
              <w:jc w:val="center"/>
              <w:rPr>
                <w:rStyle w:val="Strong"/>
              </w:rPr>
            </w:pPr>
            <w:r w:rsidRPr="00CD0817">
              <w:rPr>
                <w:rStyle w:val="Strong"/>
              </w:rPr>
              <w:t>Target</w:t>
            </w:r>
          </w:p>
        </w:tc>
        <w:tc>
          <w:tcPr>
            <w:tcW w:w="7797" w:type="dxa"/>
          </w:tcPr>
          <w:p w14:paraId="1A79B819" w14:textId="4FCA89E9" w:rsidR="00296FD1" w:rsidRPr="00CD0817" w:rsidRDefault="00573E78" w:rsidP="00CD0817">
            <w:pPr>
              <w:jc w:val="center"/>
              <w:rPr>
                <w:rStyle w:val="Strong"/>
              </w:rPr>
            </w:pPr>
            <w:r>
              <w:rPr>
                <w:rStyle w:val="Strong"/>
              </w:rPr>
              <w:t>Risultati</w:t>
            </w:r>
          </w:p>
        </w:tc>
      </w:tr>
      <w:tr w:rsidR="00296FD1" w14:paraId="10ECBC22" w14:textId="39CD6B41" w:rsidTr="00AB09CE">
        <w:tc>
          <w:tcPr>
            <w:tcW w:w="1129" w:type="dxa"/>
            <w:vAlign w:val="center"/>
          </w:tcPr>
          <w:p w14:paraId="454CDDB8" w14:textId="7516BF8E" w:rsidR="00296FD1" w:rsidRPr="00AD240C" w:rsidRDefault="00296FD1" w:rsidP="00AD240C">
            <w:pPr>
              <w:rPr>
                <w:rStyle w:val="Strong"/>
              </w:rPr>
            </w:pPr>
            <w:r w:rsidRPr="00AD240C">
              <w:rPr>
                <w:rStyle w:val="Strong"/>
              </w:rPr>
              <w:t>Cultura e vocazione imprenditoriale dei giovani nelle scuole professionali</w:t>
            </w:r>
          </w:p>
        </w:tc>
        <w:tc>
          <w:tcPr>
            <w:tcW w:w="1134" w:type="dxa"/>
            <w:vAlign w:val="center"/>
          </w:tcPr>
          <w:p w14:paraId="7C1DE935" w14:textId="77777777" w:rsidR="00296FD1" w:rsidRDefault="00296FD1" w:rsidP="00296FD1">
            <w:pPr>
              <w:jc w:val="center"/>
            </w:pPr>
            <w:r w:rsidRPr="00243844">
              <w:rPr>
                <w:rStyle w:val="Strong"/>
              </w:rPr>
              <w:t>12300</w:t>
            </w:r>
            <w:r>
              <w:t xml:space="preserve"> studenti</w:t>
            </w:r>
          </w:p>
          <w:p w14:paraId="22889ABB" w14:textId="77777777" w:rsidR="00296FD1" w:rsidRDefault="00296FD1" w:rsidP="00296FD1">
            <w:pPr>
              <w:jc w:val="center"/>
            </w:pPr>
          </w:p>
          <w:p w14:paraId="6DA4B0CD" w14:textId="77777777" w:rsidR="00296FD1" w:rsidRDefault="00296FD1" w:rsidP="00296FD1">
            <w:pPr>
              <w:jc w:val="center"/>
            </w:pPr>
            <w:r>
              <w:t>13-19</w:t>
            </w:r>
          </w:p>
          <w:p w14:paraId="621FA381" w14:textId="77777777" w:rsidR="00296FD1" w:rsidRDefault="00296FD1" w:rsidP="00296FD1">
            <w:pPr>
              <w:jc w:val="center"/>
            </w:pPr>
          </w:p>
          <w:p w14:paraId="67BF2CD6" w14:textId="72D06F97" w:rsidR="00296FD1" w:rsidRDefault="00296FD1" w:rsidP="00296FD1">
            <w:pPr>
              <w:jc w:val="center"/>
            </w:pPr>
            <w:r>
              <w:t>60% uomini</w:t>
            </w:r>
            <w:r>
              <w:br/>
            </w:r>
          </w:p>
        </w:tc>
        <w:tc>
          <w:tcPr>
            <w:tcW w:w="7797" w:type="dxa"/>
          </w:tcPr>
          <w:p w14:paraId="6F62D6A8" w14:textId="77777777" w:rsidR="00296FD1" w:rsidRDefault="00296FD1" w:rsidP="006D50C5">
            <w:pPr>
              <w:pStyle w:val="ListParagraph"/>
              <w:numPr>
                <w:ilvl w:val="0"/>
                <w:numId w:val="44"/>
              </w:numPr>
              <w:spacing w:line="276" w:lineRule="auto"/>
              <w:ind w:left="462"/>
            </w:pPr>
            <w:r>
              <w:t>Il 15% degli studenti sono lavoratori.</w:t>
            </w:r>
          </w:p>
          <w:p w14:paraId="3DD1DB33" w14:textId="77777777" w:rsidR="00296FD1" w:rsidRDefault="00296FD1" w:rsidP="006D50C5">
            <w:pPr>
              <w:pStyle w:val="ListParagraph"/>
              <w:numPr>
                <w:ilvl w:val="0"/>
                <w:numId w:val="44"/>
              </w:numPr>
              <w:spacing w:line="276" w:lineRule="auto"/>
              <w:ind w:left="462"/>
            </w:pPr>
            <w:r>
              <w:t>Solo il 4% degli studenti sono imprenditori.</w:t>
            </w:r>
          </w:p>
          <w:p w14:paraId="36D30A38" w14:textId="77777777" w:rsidR="00296FD1" w:rsidRDefault="00296FD1" w:rsidP="006D50C5">
            <w:pPr>
              <w:pStyle w:val="ListParagraph"/>
              <w:numPr>
                <w:ilvl w:val="0"/>
                <w:numId w:val="44"/>
              </w:numPr>
              <w:spacing w:line="276" w:lineRule="auto"/>
              <w:ind w:left="462"/>
            </w:pPr>
            <w:r>
              <w:t>Il 9% degli studenti ha provato.</w:t>
            </w:r>
          </w:p>
          <w:p w14:paraId="593BE640" w14:textId="77777777" w:rsidR="00296FD1" w:rsidRDefault="00296FD1" w:rsidP="006D50C5">
            <w:pPr>
              <w:pStyle w:val="ListParagraph"/>
              <w:numPr>
                <w:ilvl w:val="0"/>
                <w:numId w:val="44"/>
              </w:numPr>
              <w:spacing w:line="276" w:lineRule="auto"/>
              <w:ind w:left="462"/>
            </w:pPr>
            <w:r>
              <w:t>Nello specifico c'è un atteggiamento timido verso l'imprenditoria, con prevalenza di idee positive ma con un incertezza dovuta alla giovane età dei partecipanti.</w:t>
            </w:r>
          </w:p>
          <w:p w14:paraId="69FD1245" w14:textId="77777777" w:rsidR="00296FD1" w:rsidRDefault="00296FD1" w:rsidP="006D50C5">
            <w:pPr>
              <w:pStyle w:val="ListParagraph"/>
              <w:numPr>
                <w:ilvl w:val="0"/>
                <w:numId w:val="44"/>
              </w:numPr>
              <w:spacing w:line="276" w:lineRule="auto"/>
              <w:ind w:left="462"/>
            </w:pPr>
            <w:r>
              <w:t>La valutazione delle aspettative future ha mostrato che non molti hanno già un'idea imprenditoriale ma parecchi ci hanno almeno pensato, questi sono il 47%.</w:t>
            </w:r>
          </w:p>
          <w:p w14:paraId="18987A47" w14:textId="2C957BA0" w:rsidR="00296FD1" w:rsidRDefault="00296FD1" w:rsidP="006D50C5">
            <w:pPr>
              <w:pStyle w:val="ListParagraph"/>
              <w:numPr>
                <w:ilvl w:val="0"/>
                <w:numId w:val="44"/>
              </w:numPr>
              <w:spacing w:line="276" w:lineRule="auto"/>
              <w:ind w:left="462"/>
            </w:pPr>
            <w:r>
              <w:t>Un altro problema è dato dalla scarsa conoscenza inerente all'attivazione di un impresa, però dai dati emersi risulta la ritengano una conoscenza necessaria</w:t>
            </w:r>
          </w:p>
        </w:tc>
      </w:tr>
      <w:tr w:rsidR="00296FD1" w14:paraId="4B6C944F" w14:textId="2C97AB38" w:rsidTr="00AB09CE">
        <w:tc>
          <w:tcPr>
            <w:tcW w:w="1129" w:type="dxa"/>
            <w:vAlign w:val="center"/>
          </w:tcPr>
          <w:p w14:paraId="14838136" w14:textId="6E256345" w:rsidR="00296FD1" w:rsidRPr="00AD240C" w:rsidRDefault="00296FD1" w:rsidP="00AD240C">
            <w:pPr>
              <w:rPr>
                <w:rStyle w:val="Strong"/>
              </w:rPr>
            </w:pPr>
            <w:r w:rsidRPr="00AD240C">
              <w:rPr>
                <w:rStyle w:val="Strong"/>
              </w:rPr>
              <w:t>Orientamento imprenditoriale e al lavoro autonomo tra gli studenti e laureati dell’università di verona</w:t>
            </w:r>
          </w:p>
        </w:tc>
        <w:tc>
          <w:tcPr>
            <w:tcW w:w="1134" w:type="dxa"/>
            <w:vAlign w:val="center"/>
          </w:tcPr>
          <w:p w14:paraId="62A56CB3" w14:textId="77777777" w:rsidR="00296FD1" w:rsidRDefault="00296FD1" w:rsidP="00296FD1">
            <w:pPr>
              <w:jc w:val="center"/>
            </w:pPr>
            <w:r w:rsidRPr="00AD240C">
              <w:rPr>
                <w:rStyle w:val="Strong"/>
              </w:rPr>
              <w:t>560</w:t>
            </w:r>
            <w:r>
              <w:t xml:space="preserve"> soggetti</w:t>
            </w:r>
          </w:p>
          <w:p w14:paraId="7F47F9F2" w14:textId="77777777" w:rsidR="00296FD1" w:rsidRDefault="00296FD1" w:rsidP="00296FD1">
            <w:pPr>
              <w:jc w:val="center"/>
            </w:pPr>
          </w:p>
          <w:p w14:paraId="074CC0D6" w14:textId="77777777" w:rsidR="00296FD1" w:rsidRDefault="00296FD1" w:rsidP="00296FD1">
            <w:pPr>
              <w:jc w:val="center"/>
            </w:pPr>
            <w:r w:rsidRPr="00AD240C">
              <w:t>~</w:t>
            </w:r>
            <w:r>
              <w:t>22</w:t>
            </w:r>
          </w:p>
          <w:p w14:paraId="268E9867" w14:textId="77777777" w:rsidR="00296FD1" w:rsidRDefault="00296FD1" w:rsidP="00296FD1">
            <w:pPr>
              <w:jc w:val="center"/>
            </w:pPr>
          </w:p>
          <w:p w14:paraId="2881C99B" w14:textId="23A7B4C4" w:rsidR="00296FD1" w:rsidRDefault="00296FD1" w:rsidP="00AB09CE">
            <w:r>
              <w:t>Femmine &gt; maschi</w:t>
            </w:r>
            <w:r>
              <w:br/>
            </w:r>
            <w:r>
              <w:br/>
              <w:t>- 95% di lauree deboli</w:t>
            </w:r>
          </w:p>
          <w:p w14:paraId="161FF7E2" w14:textId="77777777" w:rsidR="00296FD1" w:rsidRDefault="00296FD1" w:rsidP="00AB09CE">
            <w:r>
              <w:t>- Studenti &gt; laureati</w:t>
            </w:r>
          </w:p>
          <w:p w14:paraId="147B7351" w14:textId="7732DA9C" w:rsidR="00296FD1" w:rsidRDefault="00296FD1" w:rsidP="00AB09CE">
            <w:r>
              <w:t>- 35% lavoratori</w:t>
            </w:r>
          </w:p>
        </w:tc>
        <w:tc>
          <w:tcPr>
            <w:tcW w:w="7797" w:type="dxa"/>
          </w:tcPr>
          <w:p w14:paraId="201E48E4" w14:textId="77777777" w:rsidR="00296FD1" w:rsidRDefault="00296FD1" w:rsidP="006D50C5">
            <w:pPr>
              <w:pStyle w:val="ListParagraph"/>
              <w:numPr>
                <w:ilvl w:val="0"/>
                <w:numId w:val="44"/>
              </w:numPr>
              <w:spacing w:line="276" w:lineRule="auto"/>
              <w:ind w:left="462"/>
            </w:pPr>
            <w:r>
              <w:t>Il 36,8% ha pensato ad un lavoro autonomo e questi hanno un'attitudine maggiore all'imprenditorialità.</w:t>
            </w:r>
          </w:p>
          <w:p w14:paraId="44DF0D0C" w14:textId="77777777" w:rsidR="00296FD1" w:rsidRDefault="00296FD1" w:rsidP="006D50C5">
            <w:pPr>
              <w:pStyle w:val="ListParagraph"/>
              <w:numPr>
                <w:ilvl w:val="0"/>
                <w:numId w:val="44"/>
              </w:numPr>
              <w:spacing w:line="276" w:lineRule="auto"/>
              <w:ind w:left="462"/>
            </w:pPr>
            <w:r>
              <w:t>Di questi, solo il 4% ci ha provato.</w:t>
            </w:r>
          </w:p>
          <w:p w14:paraId="3C04645E" w14:textId="77777777" w:rsidR="00296FD1" w:rsidRDefault="00296FD1" w:rsidP="006D50C5">
            <w:pPr>
              <w:pStyle w:val="ListParagraph"/>
              <w:numPr>
                <w:ilvl w:val="0"/>
                <w:numId w:val="44"/>
              </w:numPr>
              <w:spacing w:line="276" w:lineRule="auto"/>
              <w:ind w:left="462"/>
            </w:pPr>
            <w:r>
              <w:t xml:space="preserve"> Distinzione Uomo/Donna:</w:t>
            </w:r>
            <w:r>
              <w:br/>
            </w:r>
            <w:r w:rsidRPr="0029597E">
              <w:rPr>
                <w:rFonts w:ascii="Arial" w:hAnsi="Arial" w:cs="Arial"/>
              </w:rPr>
              <w:t>◦</w:t>
            </w:r>
            <w:r>
              <w:t xml:space="preserve"> Donna Imprenditrice: Indipendenza, Coraggio, Gestione del Tempo, Flessibilità, Difficoltà e Sacrifici.</w:t>
            </w:r>
            <w:r>
              <w:br/>
            </w:r>
            <w:r w:rsidRPr="0029597E">
              <w:rPr>
                <w:rFonts w:ascii="Arial" w:hAnsi="Arial" w:cs="Arial"/>
              </w:rPr>
              <w:t>◦</w:t>
            </w:r>
            <w:r>
              <w:t xml:space="preserve"> Uomo Imprenditore: Entusiasmo, Flessibilità, Forza Interiore.</w:t>
            </w:r>
            <w:r>
              <w:br/>
              <w:t>Quest'analisi mostra dei rischi di categorizzazione per chi si approccia al lavoro autonomo.</w:t>
            </w:r>
          </w:p>
          <w:p w14:paraId="0F8B5047" w14:textId="77777777" w:rsidR="00296FD1" w:rsidRDefault="00296FD1" w:rsidP="006D50C5">
            <w:pPr>
              <w:pStyle w:val="ListParagraph"/>
              <w:numPr>
                <w:ilvl w:val="0"/>
                <w:numId w:val="44"/>
              </w:numPr>
              <w:spacing w:line="276" w:lineRule="auto"/>
              <w:ind w:left="462"/>
            </w:pPr>
            <w:r>
              <w:t>Importanza che acquistano gli atteggiamenti, le informazioni, le reti familiari e sociali.</w:t>
            </w:r>
          </w:p>
          <w:p w14:paraId="6E937D5F" w14:textId="77777777" w:rsidR="00296FD1" w:rsidRDefault="00296FD1" w:rsidP="006D50C5">
            <w:pPr>
              <w:pStyle w:val="ListParagraph"/>
              <w:numPr>
                <w:ilvl w:val="0"/>
                <w:numId w:val="44"/>
              </w:numPr>
              <w:spacing w:line="276" w:lineRule="auto"/>
              <w:ind w:left="462"/>
            </w:pPr>
            <w:r>
              <w:t>Predisposizione negli ambiti di studio più vicini alle imprese.</w:t>
            </w:r>
          </w:p>
          <w:p w14:paraId="51904A60" w14:textId="7DE635AA" w:rsidR="00296FD1" w:rsidRDefault="00296FD1" w:rsidP="006D50C5">
            <w:pPr>
              <w:pStyle w:val="ListParagraph"/>
              <w:numPr>
                <w:ilvl w:val="0"/>
                <w:numId w:val="44"/>
              </w:numPr>
              <w:spacing w:line="276" w:lineRule="auto"/>
              <w:ind w:left="462"/>
            </w:pPr>
            <w:r>
              <w:t>Il lavoro autonomo è visto più soddisfacente, più stimolante e interessante della media</w:t>
            </w:r>
          </w:p>
        </w:tc>
      </w:tr>
      <w:tr w:rsidR="00296FD1" w14:paraId="5C7AAA3B" w14:textId="27822635" w:rsidTr="00AB09CE">
        <w:tc>
          <w:tcPr>
            <w:tcW w:w="1129" w:type="dxa"/>
            <w:vAlign w:val="center"/>
          </w:tcPr>
          <w:p w14:paraId="1C685343" w14:textId="20BBE208" w:rsidR="00296FD1" w:rsidRPr="00AD240C" w:rsidRDefault="00296FD1" w:rsidP="00AD240C">
            <w:pPr>
              <w:rPr>
                <w:rStyle w:val="Strong"/>
              </w:rPr>
            </w:pPr>
            <w:r w:rsidRPr="00AD240C">
              <w:rPr>
                <w:rStyle w:val="Strong"/>
              </w:rPr>
              <w:t>Potenziale imprenditoriale nei ricercatori dei laboratori universitari</w:t>
            </w:r>
          </w:p>
        </w:tc>
        <w:tc>
          <w:tcPr>
            <w:tcW w:w="1134" w:type="dxa"/>
            <w:vAlign w:val="center"/>
          </w:tcPr>
          <w:p w14:paraId="4A251861" w14:textId="77777777" w:rsidR="00296FD1" w:rsidRDefault="00296FD1" w:rsidP="00296FD1">
            <w:pPr>
              <w:jc w:val="center"/>
            </w:pPr>
            <w:r w:rsidRPr="00AD240C">
              <w:rPr>
                <w:rStyle w:val="Strong"/>
              </w:rPr>
              <w:t>40</w:t>
            </w:r>
            <w:r>
              <w:t xml:space="preserve"> ricercatori</w:t>
            </w:r>
          </w:p>
          <w:p w14:paraId="0C250DAB" w14:textId="77777777" w:rsidR="00296FD1" w:rsidRDefault="00296FD1" w:rsidP="00296FD1">
            <w:pPr>
              <w:jc w:val="center"/>
            </w:pPr>
          </w:p>
          <w:p w14:paraId="048A1717" w14:textId="77777777" w:rsidR="00296FD1" w:rsidRDefault="00296FD1" w:rsidP="00296FD1">
            <w:pPr>
              <w:jc w:val="center"/>
            </w:pPr>
            <w:r w:rsidRPr="00AD240C">
              <w:t>~</w:t>
            </w:r>
            <w:r>
              <w:t>31</w:t>
            </w:r>
          </w:p>
          <w:p w14:paraId="40A48926" w14:textId="77777777" w:rsidR="00296FD1" w:rsidRDefault="00296FD1" w:rsidP="00296FD1">
            <w:pPr>
              <w:jc w:val="center"/>
            </w:pPr>
          </w:p>
          <w:p w14:paraId="032E4EB3" w14:textId="77777777" w:rsidR="00296FD1" w:rsidRDefault="00296FD1" w:rsidP="00296FD1">
            <w:pPr>
              <w:jc w:val="center"/>
            </w:pPr>
            <w:r>
              <w:t>24M, 16F</w:t>
            </w:r>
          </w:p>
          <w:p w14:paraId="228DDEFA" w14:textId="77777777" w:rsidR="00296FD1" w:rsidRDefault="00296FD1" w:rsidP="00296FD1">
            <w:pPr>
              <w:jc w:val="center"/>
            </w:pPr>
          </w:p>
          <w:p w14:paraId="2BA797BE" w14:textId="37AFEE45" w:rsidR="00296FD1" w:rsidRDefault="00296FD1" w:rsidP="00AB09CE">
            <w:r>
              <w:t>4 anni di esperienza nei laboratori</w:t>
            </w:r>
          </w:p>
        </w:tc>
        <w:tc>
          <w:tcPr>
            <w:tcW w:w="7797" w:type="dxa"/>
          </w:tcPr>
          <w:p w14:paraId="7B6CBE9E" w14:textId="77777777" w:rsidR="00296FD1" w:rsidRDefault="00296FD1" w:rsidP="006D50C5">
            <w:pPr>
              <w:pStyle w:val="ListParagraph"/>
              <w:numPr>
                <w:ilvl w:val="0"/>
                <w:numId w:val="44"/>
              </w:numPr>
              <w:spacing w:line="276" w:lineRule="auto"/>
              <w:ind w:left="462"/>
            </w:pPr>
            <w:r>
              <w:t>Il lavoro autonomo è: Libero, Prestigioso, Attivo, Stimolante. Il lavoro dipendente è il contrario.</w:t>
            </w:r>
          </w:p>
          <w:p w14:paraId="15D9A811" w14:textId="77777777" w:rsidR="00296FD1" w:rsidRDefault="00296FD1" w:rsidP="006D50C5">
            <w:pPr>
              <w:pStyle w:val="ListParagraph"/>
              <w:numPr>
                <w:ilvl w:val="0"/>
                <w:numId w:val="44"/>
              </w:numPr>
              <w:spacing w:line="276" w:lineRule="auto"/>
              <w:ind w:left="462"/>
            </w:pPr>
            <w:r>
              <w:t xml:space="preserve">La variabile più significativa sul comportamento imprenditoriale è la rete di conoscenze: </w:t>
            </w:r>
            <w:r>
              <w:br/>
            </w:r>
            <w:r w:rsidRPr="0029597E">
              <w:rPr>
                <w:rFonts w:ascii="Arial" w:hAnsi="Arial" w:cs="Arial"/>
              </w:rPr>
              <w:t>◦</w:t>
            </w:r>
            <w:r>
              <w:t xml:space="preserve"> Presenza di imprenditori in famiglia → immagine positiva del lavoro autonomo → successo professionale.</w:t>
            </w:r>
          </w:p>
          <w:p w14:paraId="5A11409B" w14:textId="77777777" w:rsidR="00296FD1" w:rsidRDefault="00296FD1" w:rsidP="006D50C5">
            <w:pPr>
              <w:pStyle w:val="ListParagraph"/>
              <w:numPr>
                <w:ilvl w:val="0"/>
                <w:numId w:val="44"/>
              </w:numPr>
              <w:spacing w:line="276" w:lineRule="auto"/>
              <w:ind w:left="462"/>
            </w:pPr>
            <w:r>
              <w:t xml:space="preserve"> Le competenze significative dei ricercatori sono di tipo: </w:t>
            </w:r>
            <w:r>
              <w:br/>
            </w:r>
            <w:r w:rsidRPr="0029597E">
              <w:rPr>
                <w:rFonts w:ascii="Arial" w:hAnsi="Arial" w:cs="Arial"/>
              </w:rPr>
              <w:t>◦</w:t>
            </w:r>
            <w:r>
              <w:t xml:space="preserve"> Sociali 95%. </w:t>
            </w:r>
            <w:r w:rsidRPr="0029597E">
              <w:rPr>
                <w:rFonts w:ascii="Arial" w:hAnsi="Arial" w:cs="Arial"/>
              </w:rPr>
              <w:t>◦</w:t>
            </w:r>
            <w:r>
              <w:t xml:space="preserve"> Tecniche 93%. </w:t>
            </w:r>
            <w:r w:rsidRPr="0029597E">
              <w:rPr>
                <w:rFonts w:ascii="Arial" w:hAnsi="Arial" w:cs="Arial"/>
              </w:rPr>
              <w:t>◦</w:t>
            </w:r>
            <w:r>
              <w:t xml:space="preserve"> Manageriali 93%. </w:t>
            </w:r>
            <w:r w:rsidRPr="0029597E">
              <w:rPr>
                <w:rFonts w:ascii="Arial" w:hAnsi="Arial" w:cs="Arial"/>
              </w:rPr>
              <w:t>◦</w:t>
            </w:r>
            <w:r>
              <w:t xml:space="preserve"> Amministrative 73%. </w:t>
            </w:r>
          </w:p>
          <w:p w14:paraId="62E86F7F" w14:textId="77777777" w:rsidR="00296FD1" w:rsidRDefault="00296FD1" w:rsidP="006D50C5">
            <w:pPr>
              <w:pStyle w:val="ListParagraph"/>
              <w:numPr>
                <w:ilvl w:val="0"/>
                <w:numId w:val="44"/>
              </w:numPr>
              <w:spacing w:line="276" w:lineRule="auto"/>
              <w:ind w:left="462"/>
            </w:pPr>
            <w:r>
              <w:t xml:space="preserve">Fattori più presenti: </w:t>
            </w:r>
            <w:r w:rsidRPr="0029597E">
              <w:rPr>
                <w:rFonts w:ascii="Arial" w:hAnsi="Arial" w:cs="Arial"/>
              </w:rPr>
              <w:t>◦</w:t>
            </w:r>
            <w:r>
              <w:t xml:space="preserve"> Innovatività. </w:t>
            </w:r>
            <w:r w:rsidRPr="0029597E">
              <w:rPr>
                <w:rFonts w:ascii="Arial" w:hAnsi="Arial" w:cs="Arial"/>
              </w:rPr>
              <w:t>◦</w:t>
            </w:r>
            <w:r>
              <w:t xml:space="preserve"> Need for Self-Empowerment. </w:t>
            </w:r>
          </w:p>
          <w:p w14:paraId="47009738" w14:textId="6B5A7DD4" w:rsidR="00296FD1" w:rsidRDefault="00296FD1" w:rsidP="006D50C5">
            <w:pPr>
              <w:pStyle w:val="ListParagraph"/>
              <w:numPr>
                <w:ilvl w:val="0"/>
                <w:numId w:val="44"/>
              </w:numPr>
              <w:spacing w:line="276" w:lineRule="auto"/>
              <w:ind w:left="462"/>
            </w:pPr>
            <w:r>
              <w:t xml:space="preserve">Fattori meno presenti: </w:t>
            </w:r>
            <w:r w:rsidRPr="0029597E">
              <w:rPr>
                <w:rFonts w:ascii="Arial" w:hAnsi="Arial" w:cs="Arial"/>
              </w:rPr>
              <w:t>◦</w:t>
            </w:r>
            <w:r>
              <w:t xml:space="preserve"> Autonomia.</w:t>
            </w:r>
          </w:p>
        </w:tc>
      </w:tr>
      <w:tr w:rsidR="00296FD1" w14:paraId="34E6526B" w14:textId="7CB6229F" w:rsidTr="00AB09CE">
        <w:tc>
          <w:tcPr>
            <w:tcW w:w="1129" w:type="dxa"/>
            <w:vAlign w:val="center"/>
          </w:tcPr>
          <w:p w14:paraId="1E230185" w14:textId="32C5838F" w:rsidR="00296FD1" w:rsidRPr="00AD240C" w:rsidRDefault="00296FD1" w:rsidP="0029597E">
            <w:pPr>
              <w:rPr>
                <w:rStyle w:val="Strong"/>
              </w:rPr>
            </w:pPr>
            <w:r w:rsidRPr="00AD240C">
              <w:rPr>
                <w:rStyle w:val="Strong"/>
              </w:rPr>
              <w:t>Competenze chiave per l’imprenditorialità</w:t>
            </w:r>
          </w:p>
        </w:tc>
        <w:tc>
          <w:tcPr>
            <w:tcW w:w="1134" w:type="dxa"/>
            <w:vAlign w:val="center"/>
          </w:tcPr>
          <w:p w14:paraId="7A6A6C5E" w14:textId="77777777" w:rsidR="00296FD1" w:rsidRPr="00AB09CE" w:rsidRDefault="00296FD1" w:rsidP="00296FD1">
            <w:pPr>
              <w:jc w:val="center"/>
              <w:rPr>
                <w:sz w:val="16"/>
                <w:szCs w:val="18"/>
              </w:rPr>
            </w:pPr>
            <w:r w:rsidRPr="00AD240C">
              <w:rPr>
                <w:rStyle w:val="Strong"/>
              </w:rPr>
              <w:t>350</w:t>
            </w:r>
            <w:r>
              <w:t xml:space="preserve"> </w:t>
            </w:r>
            <w:r w:rsidRPr="00AB09CE">
              <w:rPr>
                <w:sz w:val="16"/>
                <w:szCs w:val="18"/>
              </w:rPr>
              <w:t>imprenditori</w:t>
            </w:r>
          </w:p>
          <w:p w14:paraId="5FCC598B" w14:textId="77777777" w:rsidR="00296FD1" w:rsidRDefault="00296FD1" w:rsidP="00296FD1">
            <w:pPr>
              <w:jc w:val="center"/>
            </w:pPr>
          </w:p>
          <w:p w14:paraId="43B85C9D" w14:textId="3D940C07" w:rsidR="00296FD1" w:rsidRDefault="00296FD1" w:rsidP="00296FD1">
            <w:pPr>
              <w:jc w:val="center"/>
            </w:pPr>
            <w:r w:rsidRPr="00AD240C">
              <w:t>~</w:t>
            </w:r>
            <w:r>
              <w:t>40</w:t>
            </w:r>
          </w:p>
        </w:tc>
        <w:tc>
          <w:tcPr>
            <w:tcW w:w="7797" w:type="dxa"/>
          </w:tcPr>
          <w:p w14:paraId="0C8E365A" w14:textId="77777777" w:rsidR="00296FD1" w:rsidRDefault="00296FD1" w:rsidP="006D50C5">
            <w:pPr>
              <w:pStyle w:val="ListParagraph"/>
              <w:numPr>
                <w:ilvl w:val="0"/>
                <w:numId w:val="44"/>
              </w:numPr>
              <w:spacing w:line="276" w:lineRule="auto"/>
              <w:ind w:left="462" w:hanging="425"/>
            </w:pPr>
            <w:r>
              <w:t>La maggior parte prima di diventare imprenditori hanno lavorato quasi 9 anni in altre attività( → imprese giovani)</w:t>
            </w:r>
          </w:p>
          <w:p w14:paraId="46C7E014" w14:textId="77777777" w:rsidR="00296FD1" w:rsidRDefault="00296FD1" w:rsidP="006D50C5">
            <w:pPr>
              <w:pStyle w:val="ListParagraph"/>
              <w:numPr>
                <w:ilvl w:val="0"/>
                <w:numId w:val="44"/>
              </w:numPr>
              <w:spacing w:line="276" w:lineRule="auto"/>
              <w:ind w:left="462" w:hanging="425"/>
            </w:pPr>
            <w:r>
              <w:t>L'80% degli imprenditori è amico di altri imprenditori.</w:t>
            </w:r>
          </w:p>
          <w:p w14:paraId="7CEC40BE" w14:textId="2FB06396" w:rsidR="00296FD1" w:rsidRDefault="00296FD1" w:rsidP="006D50C5">
            <w:pPr>
              <w:pStyle w:val="ListParagraph"/>
              <w:numPr>
                <w:ilvl w:val="0"/>
                <w:numId w:val="44"/>
              </w:numPr>
              <w:spacing w:line="276" w:lineRule="auto"/>
              <w:ind w:left="462" w:hanging="425"/>
            </w:pPr>
            <w:r>
              <w:t>Si può creare impresa senza investimento di cifre elevate.</w:t>
            </w:r>
          </w:p>
          <w:p w14:paraId="0E7CC54B" w14:textId="77777777" w:rsidR="00296FD1" w:rsidRDefault="00296FD1" w:rsidP="006D50C5">
            <w:pPr>
              <w:pStyle w:val="ListParagraph"/>
              <w:numPr>
                <w:ilvl w:val="0"/>
                <w:numId w:val="44"/>
              </w:numPr>
              <w:spacing w:line="276" w:lineRule="auto"/>
              <w:ind w:left="462" w:hanging="425"/>
            </w:pPr>
            <w:r>
              <w:t>E' necessario per la fase di avvio d'impresa, il supporto di diversi servizi.</w:t>
            </w:r>
          </w:p>
          <w:p w14:paraId="63A982EB" w14:textId="77777777" w:rsidR="00296FD1" w:rsidRDefault="00296FD1" w:rsidP="006D50C5">
            <w:pPr>
              <w:pStyle w:val="ListParagraph"/>
              <w:numPr>
                <w:ilvl w:val="0"/>
                <w:numId w:val="44"/>
              </w:numPr>
              <w:spacing w:line="276" w:lineRule="auto"/>
              <w:ind w:left="462" w:hanging="425"/>
            </w:pPr>
            <w:r>
              <w:t>Le donne creano maggiormente ditte individuali che però guadagnano meno.</w:t>
            </w:r>
          </w:p>
          <w:p w14:paraId="791065CE" w14:textId="77777777" w:rsidR="00296FD1" w:rsidRDefault="00296FD1" w:rsidP="006D50C5">
            <w:pPr>
              <w:pStyle w:val="ListParagraph"/>
              <w:numPr>
                <w:ilvl w:val="0"/>
                <w:numId w:val="44"/>
              </w:numPr>
              <w:spacing w:line="276" w:lineRule="auto"/>
              <w:ind w:left="462" w:hanging="425"/>
            </w:pPr>
            <w:r>
              <w:t>Donne più difficile interazione sistema bancario.</w:t>
            </w:r>
          </w:p>
          <w:p w14:paraId="051E9A62" w14:textId="77777777" w:rsidR="00296FD1" w:rsidRDefault="00296FD1" w:rsidP="006D50C5">
            <w:pPr>
              <w:pStyle w:val="ListParagraph"/>
              <w:numPr>
                <w:ilvl w:val="0"/>
                <w:numId w:val="44"/>
              </w:numPr>
              <w:spacing w:line="276" w:lineRule="auto"/>
              <w:ind w:left="462" w:hanging="425"/>
            </w:pPr>
            <w:r>
              <w:t>Avere una rete imprenditoriale aiuta.</w:t>
            </w:r>
          </w:p>
          <w:p w14:paraId="02154F89" w14:textId="77777777" w:rsidR="00296FD1" w:rsidRDefault="00296FD1" w:rsidP="006D50C5">
            <w:pPr>
              <w:pStyle w:val="ListParagraph"/>
              <w:numPr>
                <w:ilvl w:val="0"/>
                <w:numId w:val="44"/>
              </w:numPr>
              <w:spacing w:line="276" w:lineRule="auto"/>
              <w:ind w:left="462" w:hanging="425"/>
            </w:pPr>
            <w:r>
              <w:t>39% ha investito meno di 20'000 € per avviare l'impresa.</w:t>
            </w:r>
          </w:p>
          <w:p w14:paraId="725B2173" w14:textId="6DB3C8C1" w:rsidR="00296FD1" w:rsidRDefault="00296FD1" w:rsidP="006D50C5">
            <w:pPr>
              <w:pStyle w:val="ListParagraph"/>
              <w:numPr>
                <w:ilvl w:val="0"/>
                <w:numId w:val="44"/>
              </w:numPr>
              <w:spacing w:line="276" w:lineRule="auto"/>
              <w:ind w:left="462" w:hanging="425"/>
            </w:pPr>
            <w:r>
              <w:t xml:space="preserve">Le difficoltà maggiori sulla creazione d'impresa sono: </w:t>
            </w:r>
            <w:r>
              <w:br/>
            </w:r>
            <w:r w:rsidRPr="0029597E">
              <w:rPr>
                <w:rFonts w:ascii="Arial" w:hAnsi="Arial" w:cs="Arial"/>
              </w:rPr>
              <w:t>◦</w:t>
            </w:r>
            <w:r>
              <w:t xml:space="preserve">  Burocrazia. </w:t>
            </w:r>
            <w:r>
              <w:br/>
            </w:r>
            <w:r w:rsidRPr="0029597E">
              <w:rPr>
                <w:rFonts w:ascii="Arial" w:hAnsi="Arial" w:cs="Arial"/>
              </w:rPr>
              <w:t>◦</w:t>
            </w:r>
            <w:r>
              <w:t xml:space="preserve"> </w:t>
            </w:r>
            <w:r w:rsidRPr="0029597E">
              <w:rPr>
                <w:rFonts w:cs="Arial"/>
              </w:rPr>
              <w:t>I</w:t>
            </w:r>
            <w:r>
              <w:t>ndividuare collaboratori idonei.</w:t>
            </w:r>
            <w:r>
              <w:br/>
            </w:r>
            <w:r w:rsidRPr="0029597E">
              <w:rPr>
                <w:rFonts w:ascii="Arial" w:hAnsi="Arial" w:cs="Arial"/>
              </w:rPr>
              <w:t>◦</w:t>
            </w:r>
            <w:r>
              <w:t xml:space="preserve"> Aspetti economici.</w:t>
            </w:r>
            <w:r>
              <w:br/>
            </w:r>
            <w:r w:rsidRPr="0029597E">
              <w:rPr>
                <w:rFonts w:ascii="Arial" w:hAnsi="Arial" w:cs="Arial"/>
              </w:rPr>
              <w:t>◦</w:t>
            </w:r>
            <w:r>
              <w:t xml:space="preserve"> Farsi conoscere.</w:t>
            </w:r>
            <w:r>
              <w:br/>
            </w:r>
            <w:r w:rsidRPr="0029597E">
              <w:rPr>
                <w:rFonts w:ascii="Arial" w:hAnsi="Arial" w:cs="Arial"/>
              </w:rPr>
              <w:t>◦</w:t>
            </w:r>
            <w:r>
              <w:t xml:space="preserve"> Avere la fiducia delle banche</w:t>
            </w:r>
          </w:p>
        </w:tc>
      </w:tr>
    </w:tbl>
    <w:p w14:paraId="3B529B97" w14:textId="38A3BA3E" w:rsidR="00296FD1" w:rsidRDefault="00296FD1" w:rsidP="00296FD1"/>
    <w:sectPr w:rsidR="00296FD1" w:rsidSect="00CD0817">
      <w:pgSz w:w="11906" w:h="16838"/>
      <w:pgMar w:top="1417" w:right="1134" w:bottom="993" w:left="1134" w:header="708"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96C44" w14:textId="77777777" w:rsidR="0047676A" w:rsidRDefault="0047676A" w:rsidP="00015D59">
      <w:pPr>
        <w:spacing w:after="0" w:line="240" w:lineRule="auto"/>
      </w:pPr>
      <w:r>
        <w:separator/>
      </w:r>
    </w:p>
  </w:endnote>
  <w:endnote w:type="continuationSeparator" w:id="0">
    <w:p w14:paraId="5B699E0D" w14:textId="77777777" w:rsidR="0047676A" w:rsidRDefault="0047676A" w:rsidP="00015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Bebas Neue">
    <w:panose1 w:val="020B0606020202050201"/>
    <w:charset w:val="00"/>
    <w:family w:val="swiss"/>
    <w:notTrueType/>
    <w:pitch w:val="variable"/>
    <w:sig w:usb0="00000007" w:usb1="00000001"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Nunito Light">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886A" w14:textId="77777777" w:rsidR="00181CCD" w:rsidRDefault="00181CCD">
    <w:pPr>
      <w:pStyle w:val="Footer"/>
      <w:jc w:val="center"/>
      <w:rPr>
        <w:caps/>
        <w:color w:val="915F49" w:themeColor="accent1"/>
      </w:rPr>
    </w:pPr>
    <w:r>
      <w:rPr>
        <w:caps/>
        <w:noProof w:val="0"/>
        <w:color w:val="915F49" w:themeColor="accent1"/>
      </w:rPr>
      <w:fldChar w:fldCharType="begin"/>
    </w:r>
    <w:r>
      <w:rPr>
        <w:caps/>
        <w:color w:val="915F49" w:themeColor="accent1"/>
      </w:rPr>
      <w:instrText xml:space="preserve"> PAGE   \* MERGEFORMAT </w:instrText>
    </w:r>
    <w:r>
      <w:rPr>
        <w:caps/>
        <w:noProof w:val="0"/>
        <w:color w:val="915F49" w:themeColor="accent1"/>
      </w:rPr>
      <w:fldChar w:fldCharType="separate"/>
    </w:r>
    <w:r>
      <w:rPr>
        <w:caps/>
        <w:color w:val="915F49" w:themeColor="accent1"/>
      </w:rPr>
      <w:t>2</w:t>
    </w:r>
    <w:r>
      <w:rPr>
        <w:caps/>
        <w:color w:val="915F49" w:themeColor="accent1"/>
      </w:rPr>
      <w:fldChar w:fldCharType="end"/>
    </w:r>
  </w:p>
  <w:p w14:paraId="2014D22F" w14:textId="77777777" w:rsidR="00181CCD" w:rsidRDefault="00181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B29DD" w14:textId="77777777" w:rsidR="0047676A" w:rsidRDefault="0047676A" w:rsidP="00015D59">
      <w:pPr>
        <w:spacing w:after="0" w:line="240" w:lineRule="auto"/>
      </w:pPr>
      <w:r>
        <w:separator/>
      </w:r>
    </w:p>
  </w:footnote>
  <w:footnote w:type="continuationSeparator" w:id="0">
    <w:p w14:paraId="7611F9E5" w14:textId="77777777" w:rsidR="0047676A" w:rsidRDefault="0047676A" w:rsidP="00015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95C"/>
    <w:multiLevelType w:val="hybridMultilevel"/>
    <w:tmpl w:val="5E0C7762"/>
    <w:lvl w:ilvl="0" w:tplc="FFFFFFFF">
      <w:start w:val="1"/>
      <w:numFmt w:val="decimal"/>
      <w:lvlText w:val="%1."/>
      <w:lvlJc w:val="left"/>
      <w:pPr>
        <w:ind w:left="720" w:hanging="360"/>
      </w:pPr>
      <w:rPr>
        <w:rFonts w:hint="default"/>
      </w:rPr>
    </w:lvl>
    <w:lvl w:ilvl="1" w:tplc="FFFFFFFF">
      <w:start w:val="1"/>
      <w:numFmt w:val="lowerLetter"/>
      <w:lvlText w:val="%2."/>
      <w:lvlJc w:val="left"/>
      <w:pPr>
        <w:ind w:left="1352"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D4E99"/>
    <w:multiLevelType w:val="hybridMultilevel"/>
    <w:tmpl w:val="8CE6EF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27452DD"/>
    <w:multiLevelType w:val="hybridMultilevel"/>
    <w:tmpl w:val="0466FC98"/>
    <w:lvl w:ilvl="0" w:tplc="FAD0981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9212D4"/>
    <w:multiLevelType w:val="hybridMultilevel"/>
    <w:tmpl w:val="D7A200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F90DF2"/>
    <w:multiLevelType w:val="hybridMultilevel"/>
    <w:tmpl w:val="45F8CE30"/>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0A2727AF"/>
    <w:multiLevelType w:val="hybridMultilevel"/>
    <w:tmpl w:val="B44EB7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B9C0AE8"/>
    <w:multiLevelType w:val="hybridMultilevel"/>
    <w:tmpl w:val="0CB0F69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AE2C3F"/>
    <w:multiLevelType w:val="hybridMultilevel"/>
    <w:tmpl w:val="F80EF98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3026B68"/>
    <w:multiLevelType w:val="hybridMultilevel"/>
    <w:tmpl w:val="93465B4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43C71E0"/>
    <w:multiLevelType w:val="hybridMultilevel"/>
    <w:tmpl w:val="D0666398"/>
    <w:lvl w:ilvl="0" w:tplc="DAAC9810">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7B819CE"/>
    <w:multiLevelType w:val="hybridMultilevel"/>
    <w:tmpl w:val="602A84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AB256FA"/>
    <w:multiLevelType w:val="hybridMultilevel"/>
    <w:tmpl w:val="14A211B0"/>
    <w:lvl w:ilvl="0" w:tplc="80164F58">
      <w:numFmt w:val="bullet"/>
      <w:lvlText w:val="-"/>
      <w:lvlJc w:val="left"/>
      <w:pPr>
        <w:ind w:left="720" w:hanging="360"/>
      </w:pPr>
      <w:rPr>
        <w:rFonts w:ascii="Source Sans Pro" w:eastAsiaTheme="minorEastAsia" w:hAnsi="Source Sans Pro"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AFE2BC4"/>
    <w:multiLevelType w:val="hybridMultilevel"/>
    <w:tmpl w:val="BD26EC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BA25442"/>
    <w:multiLevelType w:val="hybridMultilevel"/>
    <w:tmpl w:val="29841F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EC4789A"/>
    <w:multiLevelType w:val="hybridMultilevel"/>
    <w:tmpl w:val="4DD44864"/>
    <w:lvl w:ilvl="0" w:tplc="AD541E78">
      <w:start w:val="1"/>
      <w:numFmt w:val="decimal"/>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F0543B2"/>
    <w:multiLevelType w:val="hybridMultilevel"/>
    <w:tmpl w:val="86E46502"/>
    <w:lvl w:ilvl="0" w:tplc="83245AAE">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F4C6BBC"/>
    <w:multiLevelType w:val="hybridMultilevel"/>
    <w:tmpl w:val="3A1230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25E2E45"/>
    <w:multiLevelType w:val="hybridMultilevel"/>
    <w:tmpl w:val="5E0C7762"/>
    <w:lvl w:ilvl="0" w:tplc="0410000F">
      <w:start w:val="1"/>
      <w:numFmt w:val="decimal"/>
      <w:lvlText w:val="%1."/>
      <w:lvlJc w:val="left"/>
      <w:pPr>
        <w:ind w:left="720" w:hanging="360"/>
      </w:pPr>
      <w:rPr>
        <w:rFonts w:hint="default"/>
      </w:rPr>
    </w:lvl>
    <w:lvl w:ilvl="1" w:tplc="04100019">
      <w:start w:val="1"/>
      <w:numFmt w:val="lowerLetter"/>
      <w:lvlText w:val="%2."/>
      <w:lvlJc w:val="left"/>
      <w:pPr>
        <w:ind w:left="1352"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2775F29"/>
    <w:multiLevelType w:val="hybridMultilevel"/>
    <w:tmpl w:val="A11E6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2A42CEB"/>
    <w:multiLevelType w:val="hybridMultilevel"/>
    <w:tmpl w:val="BBF08564"/>
    <w:lvl w:ilvl="0" w:tplc="5A26DADC">
      <w:numFmt w:val="bullet"/>
      <w:lvlText w:val=""/>
      <w:lvlJc w:val="left"/>
      <w:pPr>
        <w:ind w:left="720" w:hanging="360"/>
      </w:pPr>
      <w:rPr>
        <w:rFonts w:ascii="Symbol" w:eastAsiaTheme="minorEastAsia"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2A707A2"/>
    <w:multiLevelType w:val="hybridMultilevel"/>
    <w:tmpl w:val="C7606A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34C5764"/>
    <w:multiLevelType w:val="hybridMultilevel"/>
    <w:tmpl w:val="49A4A3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792365C"/>
    <w:multiLevelType w:val="hybridMultilevel"/>
    <w:tmpl w:val="574A0F78"/>
    <w:lvl w:ilvl="0" w:tplc="0410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7E65C2A"/>
    <w:multiLevelType w:val="hybridMultilevel"/>
    <w:tmpl w:val="7D48AB04"/>
    <w:lvl w:ilvl="0" w:tplc="83245AAE">
      <w:numFmt w:val="bullet"/>
      <w:lvlText w:val=""/>
      <w:lvlJc w:val="left"/>
      <w:rPr>
        <w:rFonts w:ascii="Symbol" w:eastAsiaTheme="minorHAnsi" w:hAnsi="Symbol" w:cstheme="minorBidi" w:hint="default"/>
      </w:rPr>
    </w:lvl>
    <w:lvl w:ilvl="1" w:tplc="1B5E4AC4">
      <w:start w:val="1"/>
      <w:numFmt w:val="bullet"/>
      <w:lvlText w:val="›"/>
      <w:lvlJc w:val="left"/>
      <w:pPr>
        <w:ind w:left="1440" w:hanging="360"/>
      </w:pPr>
      <w:rPr>
        <w:rFonts w:ascii="Courier New" w:hAnsi="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8BF5B11"/>
    <w:multiLevelType w:val="hybridMultilevel"/>
    <w:tmpl w:val="E292774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BEC2FF2"/>
    <w:multiLevelType w:val="hybridMultilevel"/>
    <w:tmpl w:val="C8D651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D4D1474"/>
    <w:multiLevelType w:val="hybridMultilevel"/>
    <w:tmpl w:val="4DD44864"/>
    <w:lvl w:ilvl="0" w:tplc="AD541E78">
      <w:start w:val="1"/>
      <w:numFmt w:val="decimal"/>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E1E742F"/>
    <w:multiLevelType w:val="hybridMultilevel"/>
    <w:tmpl w:val="ECE26304"/>
    <w:lvl w:ilvl="0" w:tplc="5D842DF8">
      <w:start w:val="29"/>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2F685566"/>
    <w:multiLevelType w:val="hybridMultilevel"/>
    <w:tmpl w:val="D4AEBD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E7B3252"/>
    <w:multiLevelType w:val="hybridMultilevel"/>
    <w:tmpl w:val="D5049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F794347"/>
    <w:multiLevelType w:val="hybridMultilevel"/>
    <w:tmpl w:val="22E069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39C6A2A"/>
    <w:multiLevelType w:val="hybridMultilevel"/>
    <w:tmpl w:val="0846B7B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15:restartNumberingAfterBreak="0">
    <w:nsid w:val="4470478C"/>
    <w:multiLevelType w:val="hybridMultilevel"/>
    <w:tmpl w:val="B09265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EB5391F"/>
    <w:multiLevelType w:val="hybridMultilevel"/>
    <w:tmpl w:val="91AE53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F163478"/>
    <w:multiLevelType w:val="hybridMultilevel"/>
    <w:tmpl w:val="783285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F301C76"/>
    <w:multiLevelType w:val="hybridMultilevel"/>
    <w:tmpl w:val="D7568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1A60881"/>
    <w:multiLevelType w:val="hybridMultilevel"/>
    <w:tmpl w:val="F00A5708"/>
    <w:lvl w:ilvl="0" w:tplc="1E06396C">
      <w:start w:val="1"/>
      <w:numFmt w:val="bullet"/>
      <w:lvlText w:val="+"/>
      <w:lvlJc w:val="left"/>
      <w:pPr>
        <w:ind w:left="720" w:hanging="360"/>
      </w:pPr>
      <w:rPr>
        <w:rFonts w:ascii="Source Sans Pro" w:hAnsi="Source Sans Pro"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1B95B99"/>
    <w:multiLevelType w:val="hybridMultilevel"/>
    <w:tmpl w:val="B1ACC988"/>
    <w:lvl w:ilvl="0" w:tplc="4FC4A91E">
      <w:start w:val="5"/>
      <w:numFmt w:val="bullet"/>
      <w:lvlText w:val=""/>
      <w:lvlJc w:val="left"/>
      <w:pPr>
        <w:ind w:left="720" w:hanging="360"/>
      </w:pPr>
      <w:rPr>
        <w:rFonts w:ascii="Symbol" w:eastAsiaTheme="minorEastAsia" w:hAnsi="Symbol" w:cstheme="minorBidi" w:hint="default"/>
        <w:sz w:val="16"/>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96F5158"/>
    <w:multiLevelType w:val="hybridMultilevel"/>
    <w:tmpl w:val="DC60F5CE"/>
    <w:lvl w:ilvl="0" w:tplc="1E4ED744">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B2A3090"/>
    <w:multiLevelType w:val="hybridMultilevel"/>
    <w:tmpl w:val="69BA5DD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DC17F38"/>
    <w:multiLevelType w:val="hybridMultilevel"/>
    <w:tmpl w:val="36CE0B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E44287B"/>
    <w:multiLevelType w:val="hybridMultilevel"/>
    <w:tmpl w:val="8460D4C4"/>
    <w:lvl w:ilvl="0" w:tplc="4FC4A91E">
      <w:start w:val="5"/>
      <w:numFmt w:val="bullet"/>
      <w:lvlText w:val=""/>
      <w:lvlJc w:val="left"/>
      <w:pPr>
        <w:ind w:left="720" w:hanging="360"/>
      </w:pPr>
      <w:rPr>
        <w:rFonts w:ascii="Symbol" w:eastAsiaTheme="minorEastAsia" w:hAnsi="Symbol" w:cstheme="minorBidi" w:hint="default"/>
        <w:sz w:val="16"/>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F921E92"/>
    <w:multiLevelType w:val="hybridMultilevel"/>
    <w:tmpl w:val="708C0944"/>
    <w:lvl w:ilvl="0" w:tplc="C082ED02">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3" w15:restartNumberingAfterBreak="0">
    <w:nsid w:val="69BD3AE5"/>
    <w:multiLevelType w:val="hybridMultilevel"/>
    <w:tmpl w:val="BFDCDE6A"/>
    <w:lvl w:ilvl="0" w:tplc="BE90541A">
      <w:numFmt w:val="bullet"/>
      <w:lvlText w:val="-"/>
      <w:lvlJc w:val="left"/>
      <w:pPr>
        <w:ind w:left="360" w:hanging="360"/>
      </w:pPr>
      <w:rPr>
        <w:rFonts w:ascii="Source Sans Pro" w:eastAsiaTheme="minorEastAsia" w:hAnsi="Source Sans Pro"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2F574EC"/>
    <w:multiLevelType w:val="hybridMultilevel"/>
    <w:tmpl w:val="816EBE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4496F32"/>
    <w:multiLevelType w:val="hybridMultilevel"/>
    <w:tmpl w:val="274627A6"/>
    <w:lvl w:ilvl="0" w:tplc="4FC4A91E">
      <w:start w:val="5"/>
      <w:numFmt w:val="bullet"/>
      <w:lvlText w:val=""/>
      <w:lvlJc w:val="left"/>
      <w:pPr>
        <w:ind w:left="720" w:hanging="360"/>
      </w:pPr>
      <w:rPr>
        <w:rFonts w:ascii="Symbol" w:eastAsiaTheme="minorEastAsia" w:hAnsi="Symbol" w:cstheme="minorBidi" w:hint="default"/>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CE22FAC"/>
    <w:multiLevelType w:val="hybridMultilevel"/>
    <w:tmpl w:val="6720AD60"/>
    <w:lvl w:ilvl="0" w:tplc="B04E2132">
      <w:start w:val="1"/>
      <w:numFmt w:val="decimal"/>
      <w:lvlText w:val="%1."/>
      <w:lvlJc w:val="left"/>
      <w:pPr>
        <w:ind w:left="673" w:hanging="360"/>
      </w:pPr>
      <w:rPr>
        <w:rFonts w:ascii="Source Sans Pro" w:eastAsiaTheme="minorEastAsia" w:hAnsi="Source Sans Pro" w:cstheme="minorBidi"/>
        <w:sz w:val="22"/>
        <w:szCs w:val="18"/>
        <w:lang w:val="en-US"/>
      </w:rPr>
    </w:lvl>
    <w:lvl w:ilvl="1" w:tplc="04100019" w:tentative="1">
      <w:start w:val="1"/>
      <w:numFmt w:val="lowerLetter"/>
      <w:lvlText w:val="%2."/>
      <w:lvlJc w:val="left"/>
      <w:pPr>
        <w:ind w:left="1393" w:hanging="360"/>
      </w:pPr>
    </w:lvl>
    <w:lvl w:ilvl="2" w:tplc="0410001B" w:tentative="1">
      <w:start w:val="1"/>
      <w:numFmt w:val="lowerRoman"/>
      <w:lvlText w:val="%3."/>
      <w:lvlJc w:val="right"/>
      <w:pPr>
        <w:ind w:left="2113" w:hanging="180"/>
      </w:pPr>
    </w:lvl>
    <w:lvl w:ilvl="3" w:tplc="0410000F" w:tentative="1">
      <w:start w:val="1"/>
      <w:numFmt w:val="decimal"/>
      <w:lvlText w:val="%4."/>
      <w:lvlJc w:val="left"/>
      <w:pPr>
        <w:ind w:left="2833" w:hanging="360"/>
      </w:pPr>
    </w:lvl>
    <w:lvl w:ilvl="4" w:tplc="04100019" w:tentative="1">
      <w:start w:val="1"/>
      <w:numFmt w:val="lowerLetter"/>
      <w:lvlText w:val="%5."/>
      <w:lvlJc w:val="left"/>
      <w:pPr>
        <w:ind w:left="3553" w:hanging="360"/>
      </w:pPr>
    </w:lvl>
    <w:lvl w:ilvl="5" w:tplc="0410001B" w:tentative="1">
      <w:start w:val="1"/>
      <w:numFmt w:val="lowerRoman"/>
      <w:lvlText w:val="%6."/>
      <w:lvlJc w:val="right"/>
      <w:pPr>
        <w:ind w:left="4273" w:hanging="180"/>
      </w:pPr>
    </w:lvl>
    <w:lvl w:ilvl="6" w:tplc="0410000F" w:tentative="1">
      <w:start w:val="1"/>
      <w:numFmt w:val="decimal"/>
      <w:lvlText w:val="%7."/>
      <w:lvlJc w:val="left"/>
      <w:pPr>
        <w:ind w:left="4993" w:hanging="360"/>
      </w:pPr>
    </w:lvl>
    <w:lvl w:ilvl="7" w:tplc="04100019" w:tentative="1">
      <w:start w:val="1"/>
      <w:numFmt w:val="lowerLetter"/>
      <w:lvlText w:val="%8."/>
      <w:lvlJc w:val="left"/>
      <w:pPr>
        <w:ind w:left="5713" w:hanging="360"/>
      </w:pPr>
    </w:lvl>
    <w:lvl w:ilvl="8" w:tplc="0410001B" w:tentative="1">
      <w:start w:val="1"/>
      <w:numFmt w:val="lowerRoman"/>
      <w:lvlText w:val="%9."/>
      <w:lvlJc w:val="right"/>
      <w:pPr>
        <w:ind w:left="6433" w:hanging="180"/>
      </w:pPr>
    </w:lvl>
  </w:abstractNum>
  <w:abstractNum w:abstractNumId="47" w15:restartNumberingAfterBreak="0">
    <w:nsid w:val="7F035D6B"/>
    <w:multiLevelType w:val="hybridMultilevel"/>
    <w:tmpl w:val="C14623D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1162105">
    <w:abstractNumId w:val="42"/>
  </w:num>
  <w:num w:numId="2" w16cid:durableId="1093014124">
    <w:abstractNumId w:val="7"/>
  </w:num>
  <w:num w:numId="3" w16cid:durableId="1429349894">
    <w:abstractNumId w:val="20"/>
  </w:num>
  <w:num w:numId="4" w16cid:durableId="1633558079">
    <w:abstractNumId w:val="46"/>
  </w:num>
  <w:num w:numId="5" w16cid:durableId="300115142">
    <w:abstractNumId w:val="39"/>
  </w:num>
  <w:num w:numId="6" w16cid:durableId="1932808844">
    <w:abstractNumId w:val="40"/>
  </w:num>
  <w:num w:numId="7" w16cid:durableId="240994356">
    <w:abstractNumId w:val="15"/>
  </w:num>
  <w:num w:numId="8" w16cid:durableId="834105493">
    <w:abstractNumId w:val="10"/>
  </w:num>
  <w:num w:numId="9" w16cid:durableId="1240560473">
    <w:abstractNumId w:val="1"/>
  </w:num>
  <w:num w:numId="10" w16cid:durableId="1736467091">
    <w:abstractNumId w:val="25"/>
  </w:num>
  <w:num w:numId="11" w16cid:durableId="1857038555">
    <w:abstractNumId w:val="44"/>
  </w:num>
  <w:num w:numId="12" w16cid:durableId="515853847">
    <w:abstractNumId w:val="28"/>
  </w:num>
  <w:num w:numId="13" w16cid:durableId="1298955406">
    <w:abstractNumId w:val="12"/>
  </w:num>
  <w:num w:numId="14" w16cid:durableId="1158811526">
    <w:abstractNumId w:val="33"/>
  </w:num>
  <w:num w:numId="15" w16cid:durableId="1123040346">
    <w:abstractNumId w:val="22"/>
  </w:num>
  <w:num w:numId="16" w16cid:durableId="357895410">
    <w:abstractNumId w:val="19"/>
  </w:num>
  <w:num w:numId="17" w16cid:durableId="1101102783">
    <w:abstractNumId w:val="4"/>
  </w:num>
  <w:num w:numId="18" w16cid:durableId="429159675">
    <w:abstractNumId w:val="11"/>
  </w:num>
  <w:num w:numId="19" w16cid:durableId="719012959">
    <w:abstractNumId w:val="38"/>
  </w:num>
  <w:num w:numId="20" w16cid:durableId="1541625148">
    <w:abstractNumId w:val="32"/>
  </w:num>
  <w:num w:numId="21" w16cid:durableId="1515455947">
    <w:abstractNumId w:val="30"/>
  </w:num>
  <w:num w:numId="22" w16cid:durableId="946497168">
    <w:abstractNumId w:val="47"/>
  </w:num>
  <w:num w:numId="23" w16cid:durableId="691299737">
    <w:abstractNumId w:val="34"/>
  </w:num>
  <w:num w:numId="24" w16cid:durableId="2009484145">
    <w:abstractNumId w:val="9"/>
  </w:num>
  <w:num w:numId="25" w16cid:durableId="321084288">
    <w:abstractNumId w:val="14"/>
  </w:num>
  <w:num w:numId="26" w16cid:durableId="833954839">
    <w:abstractNumId w:val="17"/>
  </w:num>
  <w:num w:numId="27" w16cid:durableId="973174031">
    <w:abstractNumId w:val="24"/>
  </w:num>
  <w:num w:numId="28" w16cid:durableId="1905405971">
    <w:abstractNumId w:val="0"/>
  </w:num>
  <w:num w:numId="29" w16cid:durableId="277756561">
    <w:abstractNumId w:val="23"/>
  </w:num>
  <w:num w:numId="30" w16cid:durableId="669676590">
    <w:abstractNumId w:val="8"/>
  </w:num>
  <w:num w:numId="31" w16cid:durableId="867907549">
    <w:abstractNumId w:val="26"/>
  </w:num>
  <w:num w:numId="32" w16cid:durableId="841090107">
    <w:abstractNumId w:val="31"/>
  </w:num>
  <w:num w:numId="33" w16cid:durableId="173957583">
    <w:abstractNumId w:val="3"/>
  </w:num>
  <w:num w:numId="34" w16cid:durableId="861551625">
    <w:abstractNumId w:val="5"/>
  </w:num>
  <w:num w:numId="35" w16cid:durableId="994845011">
    <w:abstractNumId w:val="16"/>
  </w:num>
  <w:num w:numId="36" w16cid:durableId="426510302">
    <w:abstractNumId w:val="21"/>
  </w:num>
  <w:num w:numId="37" w16cid:durableId="825128125">
    <w:abstractNumId w:val="41"/>
  </w:num>
  <w:num w:numId="38" w16cid:durableId="960038957">
    <w:abstractNumId w:val="13"/>
  </w:num>
  <w:num w:numId="39" w16cid:durableId="1137602401">
    <w:abstractNumId w:val="29"/>
  </w:num>
  <w:num w:numId="40" w16cid:durableId="203910220">
    <w:abstractNumId w:val="27"/>
  </w:num>
  <w:num w:numId="41" w16cid:durableId="124279090">
    <w:abstractNumId w:val="18"/>
  </w:num>
  <w:num w:numId="42" w16cid:durableId="2016494075">
    <w:abstractNumId w:val="35"/>
  </w:num>
  <w:num w:numId="43" w16cid:durableId="1822506225">
    <w:abstractNumId w:val="45"/>
  </w:num>
  <w:num w:numId="44" w16cid:durableId="2129665054">
    <w:abstractNumId w:val="37"/>
  </w:num>
  <w:num w:numId="45" w16cid:durableId="1284648715">
    <w:abstractNumId w:val="43"/>
  </w:num>
  <w:num w:numId="46" w16cid:durableId="1328748717">
    <w:abstractNumId w:val="6"/>
  </w:num>
  <w:num w:numId="47" w16cid:durableId="1154570557">
    <w:abstractNumId w:val="36"/>
  </w:num>
  <w:num w:numId="48" w16cid:durableId="1501390570">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A6"/>
    <w:rsid w:val="000014AA"/>
    <w:rsid w:val="00001BA2"/>
    <w:rsid w:val="00002EF0"/>
    <w:rsid w:val="00003521"/>
    <w:rsid w:val="00006CE4"/>
    <w:rsid w:val="00007811"/>
    <w:rsid w:val="00007B80"/>
    <w:rsid w:val="00010D32"/>
    <w:rsid w:val="00015D59"/>
    <w:rsid w:val="0001724B"/>
    <w:rsid w:val="00025F0B"/>
    <w:rsid w:val="00030CC9"/>
    <w:rsid w:val="000327AC"/>
    <w:rsid w:val="000339F0"/>
    <w:rsid w:val="0003450A"/>
    <w:rsid w:val="000371B6"/>
    <w:rsid w:val="00037C9A"/>
    <w:rsid w:val="00041450"/>
    <w:rsid w:val="00044B0C"/>
    <w:rsid w:val="0005150E"/>
    <w:rsid w:val="00051AA7"/>
    <w:rsid w:val="0005579F"/>
    <w:rsid w:val="0005795A"/>
    <w:rsid w:val="000600FF"/>
    <w:rsid w:val="00064590"/>
    <w:rsid w:val="0007002E"/>
    <w:rsid w:val="000718D6"/>
    <w:rsid w:val="00071A2B"/>
    <w:rsid w:val="00072F80"/>
    <w:rsid w:val="00073C3F"/>
    <w:rsid w:val="0007538C"/>
    <w:rsid w:val="00076EE7"/>
    <w:rsid w:val="0008197C"/>
    <w:rsid w:val="00083238"/>
    <w:rsid w:val="00085574"/>
    <w:rsid w:val="000867F5"/>
    <w:rsid w:val="0008793D"/>
    <w:rsid w:val="000903D2"/>
    <w:rsid w:val="000908BE"/>
    <w:rsid w:val="0009093E"/>
    <w:rsid w:val="000943FF"/>
    <w:rsid w:val="0009657B"/>
    <w:rsid w:val="0009664E"/>
    <w:rsid w:val="00097291"/>
    <w:rsid w:val="000A0704"/>
    <w:rsid w:val="000A0C01"/>
    <w:rsid w:val="000A6408"/>
    <w:rsid w:val="000A6524"/>
    <w:rsid w:val="000B0609"/>
    <w:rsid w:val="000B14F7"/>
    <w:rsid w:val="000B1653"/>
    <w:rsid w:val="000B4230"/>
    <w:rsid w:val="000C08E5"/>
    <w:rsid w:val="000D0042"/>
    <w:rsid w:val="000D46E5"/>
    <w:rsid w:val="000D580F"/>
    <w:rsid w:val="000D633D"/>
    <w:rsid w:val="000E1B33"/>
    <w:rsid w:val="000F076D"/>
    <w:rsid w:val="000F0D7C"/>
    <w:rsid w:val="000F19FA"/>
    <w:rsid w:val="000F2355"/>
    <w:rsid w:val="00103403"/>
    <w:rsid w:val="0010644F"/>
    <w:rsid w:val="00106C82"/>
    <w:rsid w:val="0010712D"/>
    <w:rsid w:val="001122DE"/>
    <w:rsid w:val="001129B7"/>
    <w:rsid w:val="001129CC"/>
    <w:rsid w:val="00113AB9"/>
    <w:rsid w:val="001164A5"/>
    <w:rsid w:val="001247FD"/>
    <w:rsid w:val="001267EC"/>
    <w:rsid w:val="00126E08"/>
    <w:rsid w:val="00134EF5"/>
    <w:rsid w:val="00136307"/>
    <w:rsid w:val="00137A47"/>
    <w:rsid w:val="0014226D"/>
    <w:rsid w:val="00142286"/>
    <w:rsid w:val="00142A86"/>
    <w:rsid w:val="0014309D"/>
    <w:rsid w:val="0014330F"/>
    <w:rsid w:val="0014339E"/>
    <w:rsid w:val="00150773"/>
    <w:rsid w:val="001519FF"/>
    <w:rsid w:val="00151D63"/>
    <w:rsid w:val="00153BB0"/>
    <w:rsid w:val="001551A1"/>
    <w:rsid w:val="001566F7"/>
    <w:rsid w:val="001579E0"/>
    <w:rsid w:val="00161A66"/>
    <w:rsid w:val="00162DCA"/>
    <w:rsid w:val="00164400"/>
    <w:rsid w:val="00165350"/>
    <w:rsid w:val="00166689"/>
    <w:rsid w:val="00170080"/>
    <w:rsid w:val="00170A08"/>
    <w:rsid w:val="00171C68"/>
    <w:rsid w:val="00171D3A"/>
    <w:rsid w:val="0017540A"/>
    <w:rsid w:val="00181CCD"/>
    <w:rsid w:val="00185396"/>
    <w:rsid w:val="001860AF"/>
    <w:rsid w:val="00187147"/>
    <w:rsid w:val="001960F6"/>
    <w:rsid w:val="00197E65"/>
    <w:rsid w:val="001A0E59"/>
    <w:rsid w:val="001B020D"/>
    <w:rsid w:val="001B345C"/>
    <w:rsid w:val="001C0E2B"/>
    <w:rsid w:val="001C5680"/>
    <w:rsid w:val="001C6774"/>
    <w:rsid w:val="001D0108"/>
    <w:rsid w:val="001D21C5"/>
    <w:rsid w:val="001D280A"/>
    <w:rsid w:val="001D2E26"/>
    <w:rsid w:val="001D3A88"/>
    <w:rsid w:val="001D606C"/>
    <w:rsid w:val="001D6B51"/>
    <w:rsid w:val="001F3AAF"/>
    <w:rsid w:val="001F7EEC"/>
    <w:rsid w:val="00202034"/>
    <w:rsid w:val="002020BE"/>
    <w:rsid w:val="00204945"/>
    <w:rsid w:val="00206D91"/>
    <w:rsid w:val="002077F5"/>
    <w:rsid w:val="002077FB"/>
    <w:rsid w:val="00210506"/>
    <w:rsid w:val="00210BD8"/>
    <w:rsid w:val="00210C0C"/>
    <w:rsid w:val="002129C2"/>
    <w:rsid w:val="002149FB"/>
    <w:rsid w:val="0021623D"/>
    <w:rsid w:val="00217F3F"/>
    <w:rsid w:val="0022332B"/>
    <w:rsid w:val="00223561"/>
    <w:rsid w:val="00223CCB"/>
    <w:rsid w:val="00226C01"/>
    <w:rsid w:val="00232551"/>
    <w:rsid w:val="00232CDA"/>
    <w:rsid w:val="002332B2"/>
    <w:rsid w:val="002370CC"/>
    <w:rsid w:val="0024095D"/>
    <w:rsid w:val="00242339"/>
    <w:rsid w:val="002436B7"/>
    <w:rsid w:val="00243844"/>
    <w:rsid w:val="00247693"/>
    <w:rsid w:val="002508E2"/>
    <w:rsid w:val="00254AAE"/>
    <w:rsid w:val="00254E2A"/>
    <w:rsid w:val="00261386"/>
    <w:rsid w:val="00261E77"/>
    <w:rsid w:val="00264B61"/>
    <w:rsid w:val="00267824"/>
    <w:rsid w:val="002752F1"/>
    <w:rsid w:val="00276001"/>
    <w:rsid w:val="00276592"/>
    <w:rsid w:val="002912D0"/>
    <w:rsid w:val="00293E48"/>
    <w:rsid w:val="0029597E"/>
    <w:rsid w:val="00296FD1"/>
    <w:rsid w:val="002A0257"/>
    <w:rsid w:val="002A0C45"/>
    <w:rsid w:val="002A1133"/>
    <w:rsid w:val="002A1C14"/>
    <w:rsid w:val="002A69A4"/>
    <w:rsid w:val="002A7B87"/>
    <w:rsid w:val="002B0351"/>
    <w:rsid w:val="002B08A7"/>
    <w:rsid w:val="002B21D4"/>
    <w:rsid w:val="002B417C"/>
    <w:rsid w:val="002C010B"/>
    <w:rsid w:val="002C11D1"/>
    <w:rsid w:val="002C124B"/>
    <w:rsid w:val="002C38FF"/>
    <w:rsid w:val="002C3A4C"/>
    <w:rsid w:val="002C7E94"/>
    <w:rsid w:val="002D4444"/>
    <w:rsid w:val="002D4702"/>
    <w:rsid w:val="002D717E"/>
    <w:rsid w:val="002D7E18"/>
    <w:rsid w:val="002E7F2D"/>
    <w:rsid w:val="002F1A19"/>
    <w:rsid w:val="002F1D85"/>
    <w:rsid w:val="002F2B9F"/>
    <w:rsid w:val="002F4351"/>
    <w:rsid w:val="002F5D98"/>
    <w:rsid w:val="00305FF7"/>
    <w:rsid w:val="00311936"/>
    <w:rsid w:val="00314CF6"/>
    <w:rsid w:val="003159A9"/>
    <w:rsid w:val="003176A9"/>
    <w:rsid w:val="00320472"/>
    <w:rsid w:val="003251F7"/>
    <w:rsid w:val="00331A7B"/>
    <w:rsid w:val="003355DD"/>
    <w:rsid w:val="003422D1"/>
    <w:rsid w:val="003452DC"/>
    <w:rsid w:val="0035331A"/>
    <w:rsid w:val="0036122F"/>
    <w:rsid w:val="00362E28"/>
    <w:rsid w:val="00364C14"/>
    <w:rsid w:val="00371B2B"/>
    <w:rsid w:val="0037656B"/>
    <w:rsid w:val="00376B21"/>
    <w:rsid w:val="003908FD"/>
    <w:rsid w:val="003915D5"/>
    <w:rsid w:val="00391DCD"/>
    <w:rsid w:val="00392A5F"/>
    <w:rsid w:val="00393032"/>
    <w:rsid w:val="003937D2"/>
    <w:rsid w:val="00393B28"/>
    <w:rsid w:val="00393E66"/>
    <w:rsid w:val="00394467"/>
    <w:rsid w:val="00394C4E"/>
    <w:rsid w:val="00394D7D"/>
    <w:rsid w:val="00395653"/>
    <w:rsid w:val="00397ECC"/>
    <w:rsid w:val="003A2CDF"/>
    <w:rsid w:val="003A3459"/>
    <w:rsid w:val="003A6057"/>
    <w:rsid w:val="003A747F"/>
    <w:rsid w:val="003B0DDB"/>
    <w:rsid w:val="003B6D54"/>
    <w:rsid w:val="003C0AA6"/>
    <w:rsid w:val="003C4B96"/>
    <w:rsid w:val="003C4FAC"/>
    <w:rsid w:val="003D1FBB"/>
    <w:rsid w:val="003D2A5E"/>
    <w:rsid w:val="003D3D44"/>
    <w:rsid w:val="003D441C"/>
    <w:rsid w:val="003E4423"/>
    <w:rsid w:val="003E6976"/>
    <w:rsid w:val="003F0038"/>
    <w:rsid w:val="003F1EC5"/>
    <w:rsid w:val="003F3C03"/>
    <w:rsid w:val="003F7D7B"/>
    <w:rsid w:val="003F7EF7"/>
    <w:rsid w:val="00403994"/>
    <w:rsid w:val="0040599B"/>
    <w:rsid w:val="004107D1"/>
    <w:rsid w:val="00411050"/>
    <w:rsid w:val="00412074"/>
    <w:rsid w:val="00414E64"/>
    <w:rsid w:val="00415752"/>
    <w:rsid w:val="0041734D"/>
    <w:rsid w:val="00420D8D"/>
    <w:rsid w:val="004214A2"/>
    <w:rsid w:val="004314ED"/>
    <w:rsid w:val="00431749"/>
    <w:rsid w:val="004332BA"/>
    <w:rsid w:val="00442F03"/>
    <w:rsid w:val="00444806"/>
    <w:rsid w:val="00451BCA"/>
    <w:rsid w:val="00454A06"/>
    <w:rsid w:val="00455E78"/>
    <w:rsid w:val="004600C4"/>
    <w:rsid w:val="0046198F"/>
    <w:rsid w:val="004629DD"/>
    <w:rsid w:val="00465BA4"/>
    <w:rsid w:val="00475765"/>
    <w:rsid w:val="004758A1"/>
    <w:rsid w:val="0047676A"/>
    <w:rsid w:val="00494D95"/>
    <w:rsid w:val="00497A60"/>
    <w:rsid w:val="00497CF9"/>
    <w:rsid w:val="004A62E1"/>
    <w:rsid w:val="004B6E5F"/>
    <w:rsid w:val="004C104A"/>
    <w:rsid w:val="004C29F8"/>
    <w:rsid w:val="004C563E"/>
    <w:rsid w:val="004C6CEE"/>
    <w:rsid w:val="004C7BF0"/>
    <w:rsid w:val="004D0054"/>
    <w:rsid w:val="004D3EB1"/>
    <w:rsid w:val="004E0829"/>
    <w:rsid w:val="004E09F0"/>
    <w:rsid w:val="004E1416"/>
    <w:rsid w:val="004F5365"/>
    <w:rsid w:val="004F5592"/>
    <w:rsid w:val="00500D0D"/>
    <w:rsid w:val="005105D7"/>
    <w:rsid w:val="005146E9"/>
    <w:rsid w:val="00514EC0"/>
    <w:rsid w:val="00517549"/>
    <w:rsid w:val="00520106"/>
    <w:rsid w:val="00522027"/>
    <w:rsid w:val="0052423D"/>
    <w:rsid w:val="00526197"/>
    <w:rsid w:val="00527D95"/>
    <w:rsid w:val="0053036B"/>
    <w:rsid w:val="00532AF7"/>
    <w:rsid w:val="00532F35"/>
    <w:rsid w:val="00533E0D"/>
    <w:rsid w:val="0053415E"/>
    <w:rsid w:val="00534A7D"/>
    <w:rsid w:val="00536A20"/>
    <w:rsid w:val="005425AE"/>
    <w:rsid w:val="00545352"/>
    <w:rsid w:val="00545E2A"/>
    <w:rsid w:val="00546A6A"/>
    <w:rsid w:val="00547451"/>
    <w:rsid w:val="00564910"/>
    <w:rsid w:val="0056752C"/>
    <w:rsid w:val="0057215A"/>
    <w:rsid w:val="00573E78"/>
    <w:rsid w:val="00574740"/>
    <w:rsid w:val="00581B78"/>
    <w:rsid w:val="0058269F"/>
    <w:rsid w:val="00582EC4"/>
    <w:rsid w:val="00582EE9"/>
    <w:rsid w:val="0058740E"/>
    <w:rsid w:val="00590C78"/>
    <w:rsid w:val="00591154"/>
    <w:rsid w:val="0059291A"/>
    <w:rsid w:val="0059386A"/>
    <w:rsid w:val="0059544F"/>
    <w:rsid w:val="00596DA3"/>
    <w:rsid w:val="005A0251"/>
    <w:rsid w:val="005A0867"/>
    <w:rsid w:val="005A42FB"/>
    <w:rsid w:val="005A59EB"/>
    <w:rsid w:val="005B18B7"/>
    <w:rsid w:val="005B28F8"/>
    <w:rsid w:val="005B4625"/>
    <w:rsid w:val="005B4857"/>
    <w:rsid w:val="005B5596"/>
    <w:rsid w:val="005C461E"/>
    <w:rsid w:val="005C59D9"/>
    <w:rsid w:val="005D3981"/>
    <w:rsid w:val="005D7B44"/>
    <w:rsid w:val="005E067F"/>
    <w:rsid w:val="005E1318"/>
    <w:rsid w:val="005E4948"/>
    <w:rsid w:val="005E4F2E"/>
    <w:rsid w:val="005F26AE"/>
    <w:rsid w:val="005F2DD1"/>
    <w:rsid w:val="005F4205"/>
    <w:rsid w:val="005F47DF"/>
    <w:rsid w:val="005F5449"/>
    <w:rsid w:val="005F554A"/>
    <w:rsid w:val="005F786E"/>
    <w:rsid w:val="0060155F"/>
    <w:rsid w:val="00601AA0"/>
    <w:rsid w:val="00605FEA"/>
    <w:rsid w:val="0060716C"/>
    <w:rsid w:val="006117FB"/>
    <w:rsid w:val="006202AF"/>
    <w:rsid w:val="0062531F"/>
    <w:rsid w:val="006267FD"/>
    <w:rsid w:val="0063636E"/>
    <w:rsid w:val="00637905"/>
    <w:rsid w:val="00642488"/>
    <w:rsid w:val="00644AB8"/>
    <w:rsid w:val="00644D5E"/>
    <w:rsid w:val="006464FD"/>
    <w:rsid w:val="0065189F"/>
    <w:rsid w:val="00653F2B"/>
    <w:rsid w:val="00654C49"/>
    <w:rsid w:val="00655F5C"/>
    <w:rsid w:val="00657F8B"/>
    <w:rsid w:val="00661497"/>
    <w:rsid w:val="0066265B"/>
    <w:rsid w:val="00662873"/>
    <w:rsid w:val="0066627B"/>
    <w:rsid w:val="00666AEA"/>
    <w:rsid w:val="00667C17"/>
    <w:rsid w:val="00674E16"/>
    <w:rsid w:val="00680B3C"/>
    <w:rsid w:val="00686ECF"/>
    <w:rsid w:val="00690F79"/>
    <w:rsid w:val="00691E1C"/>
    <w:rsid w:val="006943AA"/>
    <w:rsid w:val="00695C3E"/>
    <w:rsid w:val="00697C55"/>
    <w:rsid w:val="006A14CF"/>
    <w:rsid w:val="006A66A4"/>
    <w:rsid w:val="006B16B2"/>
    <w:rsid w:val="006B6970"/>
    <w:rsid w:val="006B7901"/>
    <w:rsid w:val="006B7927"/>
    <w:rsid w:val="006C48B7"/>
    <w:rsid w:val="006D29CA"/>
    <w:rsid w:val="006D50C5"/>
    <w:rsid w:val="006D68B8"/>
    <w:rsid w:val="006E341A"/>
    <w:rsid w:val="006E4356"/>
    <w:rsid w:val="006F1EC1"/>
    <w:rsid w:val="006F4ACF"/>
    <w:rsid w:val="006F5508"/>
    <w:rsid w:val="006F7FF0"/>
    <w:rsid w:val="007023CA"/>
    <w:rsid w:val="007062FE"/>
    <w:rsid w:val="00715D0A"/>
    <w:rsid w:val="00716FA9"/>
    <w:rsid w:val="007202D1"/>
    <w:rsid w:val="0072505C"/>
    <w:rsid w:val="007306B4"/>
    <w:rsid w:val="00735E8B"/>
    <w:rsid w:val="007375C8"/>
    <w:rsid w:val="00740F92"/>
    <w:rsid w:val="00746580"/>
    <w:rsid w:val="00751025"/>
    <w:rsid w:val="007512F7"/>
    <w:rsid w:val="00763A1B"/>
    <w:rsid w:val="00763FA3"/>
    <w:rsid w:val="00764149"/>
    <w:rsid w:val="007647B0"/>
    <w:rsid w:val="00764BD5"/>
    <w:rsid w:val="00764FA6"/>
    <w:rsid w:val="00767A24"/>
    <w:rsid w:val="00770E3D"/>
    <w:rsid w:val="00772738"/>
    <w:rsid w:val="007804FC"/>
    <w:rsid w:val="00781FB3"/>
    <w:rsid w:val="00783DF1"/>
    <w:rsid w:val="00786F05"/>
    <w:rsid w:val="00787F67"/>
    <w:rsid w:val="00792AAA"/>
    <w:rsid w:val="00793205"/>
    <w:rsid w:val="00794095"/>
    <w:rsid w:val="00797196"/>
    <w:rsid w:val="007A2CB6"/>
    <w:rsid w:val="007A337C"/>
    <w:rsid w:val="007A747F"/>
    <w:rsid w:val="007B2C75"/>
    <w:rsid w:val="007B3917"/>
    <w:rsid w:val="007C3F35"/>
    <w:rsid w:val="007C7040"/>
    <w:rsid w:val="007D1BD9"/>
    <w:rsid w:val="007D1DDD"/>
    <w:rsid w:val="007D1ECE"/>
    <w:rsid w:val="007D3CF4"/>
    <w:rsid w:val="007D4CB8"/>
    <w:rsid w:val="007E20C6"/>
    <w:rsid w:val="007E28EA"/>
    <w:rsid w:val="007E2F81"/>
    <w:rsid w:val="007E34BA"/>
    <w:rsid w:val="007E42F3"/>
    <w:rsid w:val="007E4EB0"/>
    <w:rsid w:val="00802AF2"/>
    <w:rsid w:val="008078B3"/>
    <w:rsid w:val="00812C3C"/>
    <w:rsid w:val="00813CA9"/>
    <w:rsid w:val="00813D90"/>
    <w:rsid w:val="00816438"/>
    <w:rsid w:val="00817241"/>
    <w:rsid w:val="008172E7"/>
    <w:rsid w:val="008203E6"/>
    <w:rsid w:val="00824EB5"/>
    <w:rsid w:val="00825528"/>
    <w:rsid w:val="008300A6"/>
    <w:rsid w:val="00830DBF"/>
    <w:rsid w:val="0083352F"/>
    <w:rsid w:val="00837145"/>
    <w:rsid w:val="00837167"/>
    <w:rsid w:val="00841FB9"/>
    <w:rsid w:val="00845A39"/>
    <w:rsid w:val="00846B70"/>
    <w:rsid w:val="0085653D"/>
    <w:rsid w:val="00856972"/>
    <w:rsid w:val="00861A95"/>
    <w:rsid w:val="0086668F"/>
    <w:rsid w:val="0086751B"/>
    <w:rsid w:val="008713ED"/>
    <w:rsid w:val="00874464"/>
    <w:rsid w:val="00874BBE"/>
    <w:rsid w:val="0088071B"/>
    <w:rsid w:val="00884E1C"/>
    <w:rsid w:val="00891305"/>
    <w:rsid w:val="008934F5"/>
    <w:rsid w:val="00895920"/>
    <w:rsid w:val="008969EA"/>
    <w:rsid w:val="00896E92"/>
    <w:rsid w:val="008A0CF4"/>
    <w:rsid w:val="008A1AD6"/>
    <w:rsid w:val="008B0A6E"/>
    <w:rsid w:val="008B7BF8"/>
    <w:rsid w:val="008C2ACA"/>
    <w:rsid w:val="008D0C2E"/>
    <w:rsid w:val="008D2DF9"/>
    <w:rsid w:val="008D2E37"/>
    <w:rsid w:val="008D388E"/>
    <w:rsid w:val="008D38BD"/>
    <w:rsid w:val="008D3E55"/>
    <w:rsid w:val="008D737D"/>
    <w:rsid w:val="008E1583"/>
    <w:rsid w:val="008E172A"/>
    <w:rsid w:val="008E175E"/>
    <w:rsid w:val="008E1951"/>
    <w:rsid w:val="008E5F85"/>
    <w:rsid w:val="008E7195"/>
    <w:rsid w:val="008E7F3B"/>
    <w:rsid w:val="008F163C"/>
    <w:rsid w:val="008F6843"/>
    <w:rsid w:val="00901A2C"/>
    <w:rsid w:val="0090300F"/>
    <w:rsid w:val="00906932"/>
    <w:rsid w:val="00907BD5"/>
    <w:rsid w:val="00912601"/>
    <w:rsid w:val="0091769D"/>
    <w:rsid w:val="00920A41"/>
    <w:rsid w:val="0092172D"/>
    <w:rsid w:val="00923099"/>
    <w:rsid w:val="0093055D"/>
    <w:rsid w:val="00931C4A"/>
    <w:rsid w:val="00932940"/>
    <w:rsid w:val="0093437E"/>
    <w:rsid w:val="00940937"/>
    <w:rsid w:val="0094111A"/>
    <w:rsid w:val="0094208C"/>
    <w:rsid w:val="00942E3C"/>
    <w:rsid w:val="009511DE"/>
    <w:rsid w:val="00951427"/>
    <w:rsid w:val="009523B7"/>
    <w:rsid w:val="00961AC1"/>
    <w:rsid w:val="00966CF1"/>
    <w:rsid w:val="00967CC8"/>
    <w:rsid w:val="0097365E"/>
    <w:rsid w:val="00976E91"/>
    <w:rsid w:val="009772A4"/>
    <w:rsid w:val="00980121"/>
    <w:rsid w:val="00981632"/>
    <w:rsid w:val="0098794F"/>
    <w:rsid w:val="0099003D"/>
    <w:rsid w:val="00993C86"/>
    <w:rsid w:val="009952CB"/>
    <w:rsid w:val="009972B9"/>
    <w:rsid w:val="009A147A"/>
    <w:rsid w:val="009A43F7"/>
    <w:rsid w:val="009A57D1"/>
    <w:rsid w:val="009A5AF8"/>
    <w:rsid w:val="009A6445"/>
    <w:rsid w:val="009B06D4"/>
    <w:rsid w:val="009B1B19"/>
    <w:rsid w:val="009B3681"/>
    <w:rsid w:val="009B5158"/>
    <w:rsid w:val="009C7A76"/>
    <w:rsid w:val="009D2A36"/>
    <w:rsid w:val="009D36E3"/>
    <w:rsid w:val="009D40FE"/>
    <w:rsid w:val="009D4D21"/>
    <w:rsid w:val="009D4F46"/>
    <w:rsid w:val="009D69BB"/>
    <w:rsid w:val="009D79A4"/>
    <w:rsid w:val="009D7BDA"/>
    <w:rsid w:val="009E12C5"/>
    <w:rsid w:val="009E5518"/>
    <w:rsid w:val="009F37D8"/>
    <w:rsid w:val="009F59D5"/>
    <w:rsid w:val="009F62F8"/>
    <w:rsid w:val="009F7438"/>
    <w:rsid w:val="009F7E95"/>
    <w:rsid w:val="00A035AB"/>
    <w:rsid w:val="00A041D3"/>
    <w:rsid w:val="00A0636F"/>
    <w:rsid w:val="00A10364"/>
    <w:rsid w:val="00A143C2"/>
    <w:rsid w:val="00A14FCC"/>
    <w:rsid w:val="00A22A11"/>
    <w:rsid w:val="00A23FD7"/>
    <w:rsid w:val="00A24485"/>
    <w:rsid w:val="00A25F49"/>
    <w:rsid w:val="00A27ADD"/>
    <w:rsid w:val="00A3065E"/>
    <w:rsid w:val="00A3114F"/>
    <w:rsid w:val="00A319C0"/>
    <w:rsid w:val="00A31E80"/>
    <w:rsid w:val="00A32809"/>
    <w:rsid w:val="00A3474D"/>
    <w:rsid w:val="00A450A8"/>
    <w:rsid w:val="00A45462"/>
    <w:rsid w:val="00A47E18"/>
    <w:rsid w:val="00A520F5"/>
    <w:rsid w:val="00A524F6"/>
    <w:rsid w:val="00A575B2"/>
    <w:rsid w:val="00A617A1"/>
    <w:rsid w:val="00A6259D"/>
    <w:rsid w:val="00A62DE2"/>
    <w:rsid w:val="00A67E98"/>
    <w:rsid w:val="00A67FAD"/>
    <w:rsid w:val="00A722A7"/>
    <w:rsid w:val="00A72AE0"/>
    <w:rsid w:val="00A737A1"/>
    <w:rsid w:val="00A748A1"/>
    <w:rsid w:val="00A8236C"/>
    <w:rsid w:val="00A82B04"/>
    <w:rsid w:val="00A82B98"/>
    <w:rsid w:val="00A90AFA"/>
    <w:rsid w:val="00A93B28"/>
    <w:rsid w:val="00A943AE"/>
    <w:rsid w:val="00A945CE"/>
    <w:rsid w:val="00AA0C39"/>
    <w:rsid w:val="00AA4A0F"/>
    <w:rsid w:val="00AA4FE2"/>
    <w:rsid w:val="00AB0804"/>
    <w:rsid w:val="00AB09CE"/>
    <w:rsid w:val="00AB12CA"/>
    <w:rsid w:val="00AB15D7"/>
    <w:rsid w:val="00AB6FF9"/>
    <w:rsid w:val="00AC01E5"/>
    <w:rsid w:val="00AC180A"/>
    <w:rsid w:val="00AD0A15"/>
    <w:rsid w:val="00AD1DE6"/>
    <w:rsid w:val="00AD240C"/>
    <w:rsid w:val="00AD48C0"/>
    <w:rsid w:val="00AD5133"/>
    <w:rsid w:val="00AD6A8F"/>
    <w:rsid w:val="00AF064F"/>
    <w:rsid w:val="00AF6880"/>
    <w:rsid w:val="00AF6987"/>
    <w:rsid w:val="00AF6BEF"/>
    <w:rsid w:val="00B02838"/>
    <w:rsid w:val="00B060B4"/>
    <w:rsid w:val="00B1006C"/>
    <w:rsid w:val="00B11037"/>
    <w:rsid w:val="00B11848"/>
    <w:rsid w:val="00B16749"/>
    <w:rsid w:val="00B1705B"/>
    <w:rsid w:val="00B20A54"/>
    <w:rsid w:val="00B22732"/>
    <w:rsid w:val="00B30A09"/>
    <w:rsid w:val="00B364EF"/>
    <w:rsid w:val="00B36C0D"/>
    <w:rsid w:val="00B40AC7"/>
    <w:rsid w:val="00B428EE"/>
    <w:rsid w:val="00B43EEE"/>
    <w:rsid w:val="00B50E2A"/>
    <w:rsid w:val="00B51284"/>
    <w:rsid w:val="00B512C9"/>
    <w:rsid w:val="00B51441"/>
    <w:rsid w:val="00B579F2"/>
    <w:rsid w:val="00B6092E"/>
    <w:rsid w:val="00B60E86"/>
    <w:rsid w:val="00B622BF"/>
    <w:rsid w:val="00B65B7E"/>
    <w:rsid w:val="00B66685"/>
    <w:rsid w:val="00B759F7"/>
    <w:rsid w:val="00B76438"/>
    <w:rsid w:val="00B81D9F"/>
    <w:rsid w:val="00B82F83"/>
    <w:rsid w:val="00B87826"/>
    <w:rsid w:val="00B916F6"/>
    <w:rsid w:val="00B95BDA"/>
    <w:rsid w:val="00B968E0"/>
    <w:rsid w:val="00B96F10"/>
    <w:rsid w:val="00BA2CD0"/>
    <w:rsid w:val="00BA360F"/>
    <w:rsid w:val="00BB1675"/>
    <w:rsid w:val="00BB54A9"/>
    <w:rsid w:val="00BB5537"/>
    <w:rsid w:val="00BC0CBE"/>
    <w:rsid w:val="00BC4112"/>
    <w:rsid w:val="00BD22CA"/>
    <w:rsid w:val="00BD513C"/>
    <w:rsid w:val="00BD7D2E"/>
    <w:rsid w:val="00BE18B7"/>
    <w:rsid w:val="00BE7AF7"/>
    <w:rsid w:val="00BE7F1B"/>
    <w:rsid w:val="00BF583E"/>
    <w:rsid w:val="00C0476F"/>
    <w:rsid w:val="00C1559E"/>
    <w:rsid w:val="00C2101D"/>
    <w:rsid w:val="00C2231E"/>
    <w:rsid w:val="00C27ACF"/>
    <w:rsid w:val="00C30F99"/>
    <w:rsid w:val="00C3175D"/>
    <w:rsid w:val="00C35616"/>
    <w:rsid w:val="00C36827"/>
    <w:rsid w:val="00C42C79"/>
    <w:rsid w:val="00C50F2F"/>
    <w:rsid w:val="00C51410"/>
    <w:rsid w:val="00C5189A"/>
    <w:rsid w:val="00C52EEB"/>
    <w:rsid w:val="00C5788D"/>
    <w:rsid w:val="00C60A5F"/>
    <w:rsid w:val="00C6297A"/>
    <w:rsid w:val="00C666DE"/>
    <w:rsid w:val="00C74724"/>
    <w:rsid w:val="00C80FEE"/>
    <w:rsid w:val="00C81C5E"/>
    <w:rsid w:val="00C84A47"/>
    <w:rsid w:val="00C95DBA"/>
    <w:rsid w:val="00CA19AD"/>
    <w:rsid w:val="00CA288C"/>
    <w:rsid w:val="00CA416B"/>
    <w:rsid w:val="00CA609D"/>
    <w:rsid w:val="00CB0175"/>
    <w:rsid w:val="00CB1718"/>
    <w:rsid w:val="00CB6675"/>
    <w:rsid w:val="00CC278E"/>
    <w:rsid w:val="00CC7DF5"/>
    <w:rsid w:val="00CD0817"/>
    <w:rsid w:val="00CD1DEE"/>
    <w:rsid w:val="00CD31F6"/>
    <w:rsid w:val="00CD683D"/>
    <w:rsid w:val="00CE0846"/>
    <w:rsid w:val="00CE0C24"/>
    <w:rsid w:val="00CE2B23"/>
    <w:rsid w:val="00CE33B9"/>
    <w:rsid w:val="00CE348B"/>
    <w:rsid w:val="00CE48EB"/>
    <w:rsid w:val="00CF0591"/>
    <w:rsid w:val="00CF0B29"/>
    <w:rsid w:val="00D00646"/>
    <w:rsid w:val="00D01E1C"/>
    <w:rsid w:val="00D03CE6"/>
    <w:rsid w:val="00D114D0"/>
    <w:rsid w:val="00D13FAB"/>
    <w:rsid w:val="00D15714"/>
    <w:rsid w:val="00D21239"/>
    <w:rsid w:val="00D215A3"/>
    <w:rsid w:val="00D243E4"/>
    <w:rsid w:val="00D25155"/>
    <w:rsid w:val="00D306B6"/>
    <w:rsid w:val="00D32087"/>
    <w:rsid w:val="00D3367B"/>
    <w:rsid w:val="00D33E28"/>
    <w:rsid w:val="00D35244"/>
    <w:rsid w:val="00D35A5E"/>
    <w:rsid w:val="00D369F9"/>
    <w:rsid w:val="00D42E8F"/>
    <w:rsid w:val="00D44ED0"/>
    <w:rsid w:val="00D508EF"/>
    <w:rsid w:val="00D50B35"/>
    <w:rsid w:val="00D516DB"/>
    <w:rsid w:val="00D52681"/>
    <w:rsid w:val="00D61959"/>
    <w:rsid w:val="00D73566"/>
    <w:rsid w:val="00D74C65"/>
    <w:rsid w:val="00D75B72"/>
    <w:rsid w:val="00D777FB"/>
    <w:rsid w:val="00D81A78"/>
    <w:rsid w:val="00D83AC7"/>
    <w:rsid w:val="00D860DC"/>
    <w:rsid w:val="00D9313D"/>
    <w:rsid w:val="00D937FC"/>
    <w:rsid w:val="00D955FE"/>
    <w:rsid w:val="00DA2DE5"/>
    <w:rsid w:val="00DB017A"/>
    <w:rsid w:val="00DB0EAB"/>
    <w:rsid w:val="00DB1461"/>
    <w:rsid w:val="00DB3E71"/>
    <w:rsid w:val="00DC09D0"/>
    <w:rsid w:val="00DC397F"/>
    <w:rsid w:val="00DC5CED"/>
    <w:rsid w:val="00DD0869"/>
    <w:rsid w:val="00DD4109"/>
    <w:rsid w:val="00DD4A71"/>
    <w:rsid w:val="00DD778F"/>
    <w:rsid w:val="00DE11CF"/>
    <w:rsid w:val="00DE5A69"/>
    <w:rsid w:val="00DE74B5"/>
    <w:rsid w:val="00DE7899"/>
    <w:rsid w:val="00DF0A39"/>
    <w:rsid w:val="00E00F49"/>
    <w:rsid w:val="00E02A28"/>
    <w:rsid w:val="00E0489E"/>
    <w:rsid w:val="00E064CE"/>
    <w:rsid w:val="00E10A3C"/>
    <w:rsid w:val="00E127C8"/>
    <w:rsid w:val="00E1364A"/>
    <w:rsid w:val="00E1366F"/>
    <w:rsid w:val="00E15ECC"/>
    <w:rsid w:val="00E17300"/>
    <w:rsid w:val="00E17EAB"/>
    <w:rsid w:val="00E17EC4"/>
    <w:rsid w:val="00E20EEB"/>
    <w:rsid w:val="00E27A29"/>
    <w:rsid w:val="00E326F1"/>
    <w:rsid w:val="00E33145"/>
    <w:rsid w:val="00E33C25"/>
    <w:rsid w:val="00E36E5D"/>
    <w:rsid w:val="00E47A55"/>
    <w:rsid w:val="00E47FA3"/>
    <w:rsid w:val="00E5099A"/>
    <w:rsid w:val="00E5140E"/>
    <w:rsid w:val="00E51CA2"/>
    <w:rsid w:val="00E5206C"/>
    <w:rsid w:val="00E5289A"/>
    <w:rsid w:val="00E549E5"/>
    <w:rsid w:val="00E57AD9"/>
    <w:rsid w:val="00E67FBB"/>
    <w:rsid w:val="00E7486B"/>
    <w:rsid w:val="00E74A4B"/>
    <w:rsid w:val="00E74DE0"/>
    <w:rsid w:val="00E751E2"/>
    <w:rsid w:val="00E77577"/>
    <w:rsid w:val="00E77CF1"/>
    <w:rsid w:val="00E84856"/>
    <w:rsid w:val="00E87132"/>
    <w:rsid w:val="00E900B8"/>
    <w:rsid w:val="00E90B2E"/>
    <w:rsid w:val="00E91D1E"/>
    <w:rsid w:val="00E94D36"/>
    <w:rsid w:val="00E9689A"/>
    <w:rsid w:val="00E96CE7"/>
    <w:rsid w:val="00EA2B42"/>
    <w:rsid w:val="00EA3B8D"/>
    <w:rsid w:val="00EA58F1"/>
    <w:rsid w:val="00EA5B59"/>
    <w:rsid w:val="00EA64B7"/>
    <w:rsid w:val="00EC230F"/>
    <w:rsid w:val="00EC23CF"/>
    <w:rsid w:val="00EC24F5"/>
    <w:rsid w:val="00EC38EA"/>
    <w:rsid w:val="00EC51DC"/>
    <w:rsid w:val="00EC53C0"/>
    <w:rsid w:val="00EC591C"/>
    <w:rsid w:val="00ED11A8"/>
    <w:rsid w:val="00ED2704"/>
    <w:rsid w:val="00ED3A1D"/>
    <w:rsid w:val="00ED686F"/>
    <w:rsid w:val="00EE0E08"/>
    <w:rsid w:val="00EE136D"/>
    <w:rsid w:val="00EE1504"/>
    <w:rsid w:val="00EE1959"/>
    <w:rsid w:val="00EE25C7"/>
    <w:rsid w:val="00EE7233"/>
    <w:rsid w:val="00EF0BE4"/>
    <w:rsid w:val="00EF3E6E"/>
    <w:rsid w:val="00EF4E0B"/>
    <w:rsid w:val="00EF718B"/>
    <w:rsid w:val="00F05E6A"/>
    <w:rsid w:val="00F166C3"/>
    <w:rsid w:val="00F209C3"/>
    <w:rsid w:val="00F21266"/>
    <w:rsid w:val="00F215BA"/>
    <w:rsid w:val="00F24797"/>
    <w:rsid w:val="00F25155"/>
    <w:rsid w:val="00F3280E"/>
    <w:rsid w:val="00F40462"/>
    <w:rsid w:val="00F43DB7"/>
    <w:rsid w:val="00F45CC0"/>
    <w:rsid w:val="00F471BE"/>
    <w:rsid w:val="00F5194D"/>
    <w:rsid w:val="00F62A9B"/>
    <w:rsid w:val="00F647F2"/>
    <w:rsid w:val="00F675B4"/>
    <w:rsid w:val="00F67B13"/>
    <w:rsid w:val="00F67B4D"/>
    <w:rsid w:val="00F708D7"/>
    <w:rsid w:val="00F71D21"/>
    <w:rsid w:val="00F73E55"/>
    <w:rsid w:val="00F7413D"/>
    <w:rsid w:val="00F813F5"/>
    <w:rsid w:val="00F81587"/>
    <w:rsid w:val="00F81F8B"/>
    <w:rsid w:val="00F834CB"/>
    <w:rsid w:val="00F83859"/>
    <w:rsid w:val="00F85DF2"/>
    <w:rsid w:val="00F8798A"/>
    <w:rsid w:val="00F87DD0"/>
    <w:rsid w:val="00F91B30"/>
    <w:rsid w:val="00F95D38"/>
    <w:rsid w:val="00F97923"/>
    <w:rsid w:val="00FA3360"/>
    <w:rsid w:val="00FA77F9"/>
    <w:rsid w:val="00FB2FC1"/>
    <w:rsid w:val="00FB6926"/>
    <w:rsid w:val="00FC436C"/>
    <w:rsid w:val="00FC5419"/>
    <w:rsid w:val="00FC6B4E"/>
    <w:rsid w:val="00FC6D43"/>
    <w:rsid w:val="00FC7E31"/>
    <w:rsid w:val="00FD04E5"/>
    <w:rsid w:val="00FD0541"/>
    <w:rsid w:val="00FD550E"/>
    <w:rsid w:val="00FE3869"/>
    <w:rsid w:val="00FF1D18"/>
    <w:rsid w:val="00FF4F54"/>
    <w:rsid w:val="00FF5D9F"/>
    <w:rsid w:val="00FF61B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6F1B"/>
  <w15:docId w15:val="{6016D3FA-24D7-45B2-83B5-3EC43C501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BB0"/>
    <w:rPr>
      <w:rFonts w:ascii="Source Sans Pro" w:hAnsi="Source Sans Pro"/>
      <w:noProof/>
      <w:sz w:val="19"/>
    </w:rPr>
  </w:style>
  <w:style w:type="paragraph" w:styleId="Heading1">
    <w:name w:val="heading 1"/>
    <w:basedOn w:val="Normal"/>
    <w:next w:val="Normal"/>
    <w:link w:val="Heading1Char"/>
    <w:uiPriority w:val="9"/>
    <w:qFormat/>
    <w:rsid w:val="00FD0541"/>
    <w:pPr>
      <w:keepNext/>
      <w:keepLines/>
      <w:pageBreakBefore/>
      <w:spacing w:before="240" w:after="0"/>
      <w:jc w:val="center"/>
      <w:outlineLvl w:val="0"/>
    </w:pPr>
    <w:rPr>
      <w:rFonts w:ascii="Bebas Neue" w:eastAsiaTheme="majorEastAsia" w:hAnsi="Bebas Neue" w:cstheme="majorBidi"/>
      <w:color w:val="6C4636" w:themeColor="accent1" w:themeShade="BF"/>
      <w:sz w:val="32"/>
      <w:szCs w:val="32"/>
    </w:rPr>
  </w:style>
  <w:style w:type="paragraph" w:styleId="Heading2">
    <w:name w:val="heading 2"/>
    <w:basedOn w:val="Normal"/>
    <w:next w:val="Normal"/>
    <w:link w:val="Heading2Char"/>
    <w:uiPriority w:val="9"/>
    <w:unhideWhenUsed/>
    <w:qFormat/>
    <w:rsid w:val="00B66685"/>
    <w:pPr>
      <w:keepNext/>
      <w:keepLines/>
      <w:pBdr>
        <w:bottom w:val="single" w:sz="4" w:space="1" w:color="D6D6D6" w:themeColor="text2" w:themeTint="33"/>
      </w:pBdr>
      <w:spacing w:before="240" w:after="120"/>
      <w:outlineLvl w:val="1"/>
    </w:pPr>
    <w:rPr>
      <w:rFonts w:ascii="Nunito Light" w:eastAsiaTheme="majorEastAsia" w:hAnsi="Nunito Light" w:cstheme="majorBidi"/>
      <w:color w:val="6C4636" w:themeColor="accent1" w:themeShade="BF"/>
      <w:sz w:val="26"/>
      <w:szCs w:val="26"/>
    </w:rPr>
  </w:style>
  <w:style w:type="paragraph" w:styleId="Heading3">
    <w:name w:val="heading 3"/>
    <w:basedOn w:val="Normal"/>
    <w:next w:val="Normal"/>
    <w:link w:val="Heading3Char"/>
    <w:uiPriority w:val="9"/>
    <w:unhideWhenUsed/>
    <w:qFormat/>
    <w:rsid w:val="00B66685"/>
    <w:pPr>
      <w:keepNext/>
      <w:keepLines/>
      <w:spacing w:before="40" w:after="0"/>
      <w:outlineLvl w:val="2"/>
    </w:pPr>
    <w:rPr>
      <w:rFonts w:ascii="Nunito Light" w:eastAsiaTheme="majorEastAsia" w:hAnsi="Nunito Light" w:cstheme="majorBidi"/>
      <w:color w:val="482F24" w:themeColor="accent1" w:themeShade="7F"/>
      <w:sz w:val="24"/>
      <w:szCs w:val="24"/>
    </w:rPr>
  </w:style>
  <w:style w:type="paragraph" w:styleId="Heading4">
    <w:name w:val="heading 4"/>
    <w:basedOn w:val="Normal"/>
    <w:next w:val="Normal"/>
    <w:link w:val="Heading4Char"/>
    <w:uiPriority w:val="9"/>
    <w:unhideWhenUsed/>
    <w:qFormat/>
    <w:rsid w:val="00B66685"/>
    <w:pPr>
      <w:keepNext/>
      <w:keepLines/>
      <w:spacing w:before="40" w:after="0"/>
      <w:outlineLvl w:val="3"/>
    </w:pPr>
    <w:rPr>
      <w:rFonts w:ascii="Nunito Light" w:eastAsiaTheme="majorEastAsia" w:hAnsi="Nunito Light" w:cstheme="majorBidi"/>
      <w:i/>
      <w:iCs/>
      <w:color w:val="6C4636" w:themeColor="accent1" w:themeShade="BF"/>
    </w:rPr>
  </w:style>
  <w:style w:type="paragraph" w:styleId="Heading5">
    <w:name w:val="heading 5"/>
    <w:basedOn w:val="Heading2"/>
    <w:next w:val="Normal"/>
    <w:link w:val="Heading5Char"/>
    <w:uiPriority w:val="9"/>
    <w:unhideWhenUsed/>
    <w:qFormat/>
    <w:rsid w:val="00BE7F1B"/>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FA6"/>
    <w:pPr>
      <w:ind w:left="720"/>
      <w:contextualSpacing/>
    </w:pPr>
  </w:style>
  <w:style w:type="character" w:styleId="Strong">
    <w:name w:val="Strong"/>
    <w:basedOn w:val="DefaultParagraphFont"/>
    <w:uiPriority w:val="22"/>
    <w:qFormat/>
    <w:rsid w:val="00ED2704"/>
    <w:rPr>
      <w:b/>
      <w:bCs/>
    </w:rPr>
  </w:style>
  <w:style w:type="table" w:styleId="TableGrid">
    <w:name w:val="Table Grid"/>
    <w:basedOn w:val="TableNormal"/>
    <w:uiPriority w:val="39"/>
    <w:rsid w:val="00214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6685"/>
    <w:rPr>
      <w:rFonts w:ascii="Nunito Light" w:eastAsiaTheme="majorEastAsia" w:hAnsi="Nunito Light" w:cstheme="majorBidi"/>
      <w:noProof/>
      <w:color w:val="6C4636" w:themeColor="accent1" w:themeShade="BF"/>
      <w:sz w:val="26"/>
      <w:szCs w:val="26"/>
    </w:rPr>
  </w:style>
  <w:style w:type="character" w:customStyle="1" w:styleId="Heading3Char">
    <w:name w:val="Heading 3 Char"/>
    <w:basedOn w:val="DefaultParagraphFont"/>
    <w:link w:val="Heading3"/>
    <w:uiPriority w:val="9"/>
    <w:rsid w:val="00B66685"/>
    <w:rPr>
      <w:rFonts w:ascii="Nunito Light" w:eastAsiaTheme="majorEastAsia" w:hAnsi="Nunito Light" w:cstheme="majorBidi"/>
      <w:noProof/>
      <w:color w:val="482F24" w:themeColor="accent1" w:themeShade="7F"/>
      <w:sz w:val="24"/>
      <w:szCs w:val="24"/>
    </w:rPr>
  </w:style>
  <w:style w:type="character" w:styleId="PlaceholderText">
    <w:name w:val="Placeholder Text"/>
    <w:basedOn w:val="DefaultParagraphFont"/>
    <w:uiPriority w:val="99"/>
    <w:semiHidden/>
    <w:rsid w:val="005C59D9"/>
    <w:rPr>
      <w:color w:val="808080"/>
    </w:rPr>
  </w:style>
  <w:style w:type="character" w:customStyle="1" w:styleId="Heading1Char">
    <w:name w:val="Heading 1 Char"/>
    <w:basedOn w:val="DefaultParagraphFont"/>
    <w:link w:val="Heading1"/>
    <w:uiPriority w:val="9"/>
    <w:rsid w:val="00FD0541"/>
    <w:rPr>
      <w:rFonts w:ascii="Bebas Neue" w:eastAsiaTheme="majorEastAsia" w:hAnsi="Bebas Neue" w:cstheme="majorBidi"/>
      <w:noProof/>
      <w:color w:val="6C4636" w:themeColor="accent1" w:themeShade="BF"/>
      <w:sz w:val="32"/>
      <w:szCs w:val="32"/>
    </w:rPr>
  </w:style>
  <w:style w:type="paragraph" w:styleId="Title">
    <w:name w:val="Title"/>
    <w:basedOn w:val="Normal"/>
    <w:next w:val="Normal"/>
    <w:link w:val="TitleChar"/>
    <w:uiPriority w:val="10"/>
    <w:qFormat/>
    <w:rsid w:val="003937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7D2"/>
    <w:rPr>
      <w:rFonts w:asciiTheme="majorHAnsi" w:eastAsiaTheme="majorEastAsia" w:hAnsiTheme="majorHAnsi" w:cstheme="majorBidi"/>
      <w:noProof/>
      <w:spacing w:val="-10"/>
      <w:kern w:val="28"/>
      <w:sz w:val="56"/>
      <w:szCs w:val="56"/>
    </w:rPr>
  </w:style>
  <w:style w:type="character" w:styleId="Emphasis">
    <w:name w:val="Emphasis"/>
    <w:basedOn w:val="DefaultParagraphFont"/>
    <w:uiPriority w:val="20"/>
    <w:qFormat/>
    <w:rsid w:val="00AA4FE2"/>
    <w:rPr>
      <w:i/>
      <w:iCs/>
    </w:rPr>
  </w:style>
  <w:style w:type="character" w:customStyle="1" w:styleId="Heading4Char">
    <w:name w:val="Heading 4 Char"/>
    <w:basedOn w:val="DefaultParagraphFont"/>
    <w:link w:val="Heading4"/>
    <w:uiPriority w:val="9"/>
    <w:rsid w:val="00B66685"/>
    <w:rPr>
      <w:rFonts w:ascii="Nunito Light" w:eastAsiaTheme="majorEastAsia" w:hAnsi="Nunito Light" w:cstheme="majorBidi"/>
      <w:i/>
      <w:iCs/>
      <w:noProof/>
      <w:color w:val="6C4636" w:themeColor="accent1" w:themeShade="BF"/>
      <w:sz w:val="19"/>
    </w:rPr>
  </w:style>
  <w:style w:type="paragraph" w:styleId="TOCHeading">
    <w:name w:val="TOC Heading"/>
    <w:basedOn w:val="Heading1"/>
    <w:next w:val="Normal"/>
    <w:uiPriority w:val="39"/>
    <w:unhideWhenUsed/>
    <w:qFormat/>
    <w:rsid w:val="00EC24F5"/>
    <w:pPr>
      <w:outlineLvl w:val="9"/>
    </w:pPr>
    <w:rPr>
      <w:noProof w:val="0"/>
      <w:lang w:val="en-US" w:eastAsia="en-US"/>
    </w:rPr>
  </w:style>
  <w:style w:type="paragraph" w:styleId="TOC1">
    <w:name w:val="toc 1"/>
    <w:basedOn w:val="Normal"/>
    <w:next w:val="Normal"/>
    <w:autoRedefine/>
    <w:uiPriority w:val="39"/>
    <w:unhideWhenUsed/>
    <w:rsid w:val="00EC24F5"/>
    <w:pPr>
      <w:spacing w:after="100"/>
    </w:pPr>
  </w:style>
  <w:style w:type="paragraph" w:styleId="TOC2">
    <w:name w:val="toc 2"/>
    <w:basedOn w:val="Normal"/>
    <w:next w:val="Normal"/>
    <w:autoRedefine/>
    <w:uiPriority w:val="39"/>
    <w:unhideWhenUsed/>
    <w:rsid w:val="00EC24F5"/>
    <w:pPr>
      <w:spacing w:after="100"/>
      <w:ind w:left="220"/>
    </w:pPr>
  </w:style>
  <w:style w:type="paragraph" w:styleId="TOC3">
    <w:name w:val="toc 3"/>
    <w:basedOn w:val="Normal"/>
    <w:next w:val="Normal"/>
    <w:autoRedefine/>
    <w:uiPriority w:val="39"/>
    <w:unhideWhenUsed/>
    <w:rsid w:val="00EC24F5"/>
    <w:pPr>
      <w:spacing w:after="100"/>
      <w:ind w:left="440"/>
    </w:pPr>
  </w:style>
  <w:style w:type="character" w:styleId="Hyperlink">
    <w:name w:val="Hyperlink"/>
    <w:basedOn w:val="DefaultParagraphFont"/>
    <w:uiPriority w:val="99"/>
    <w:unhideWhenUsed/>
    <w:rsid w:val="00EC24F5"/>
    <w:rPr>
      <w:color w:val="6B9F25" w:themeColor="hyperlink"/>
      <w:u w:val="single"/>
    </w:rPr>
  </w:style>
  <w:style w:type="character" w:customStyle="1" w:styleId="Heading5Char">
    <w:name w:val="Heading 5 Char"/>
    <w:basedOn w:val="DefaultParagraphFont"/>
    <w:link w:val="Heading5"/>
    <w:uiPriority w:val="9"/>
    <w:rsid w:val="00BE7F1B"/>
    <w:rPr>
      <w:rFonts w:asciiTheme="majorHAnsi" w:eastAsiaTheme="majorEastAsia" w:hAnsiTheme="majorHAnsi" w:cstheme="majorBidi"/>
      <w:noProof/>
      <w:color w:val="6C4636" w:themeColor="accent1" w:themeShade="BF"/>
      <w:sz w:val="26"/>
      <w:szCs w:val="26"/>
    </w:rPr>
  </w:style>
  <w:style w:type="paragraph" w:styleId="Header">
    <w:name w:val="header"/>
    <w:basedOn w:val="Normal"/>
    <w:link w:val="HeaderChar"/>
    <w:uiPriority w:val="99"/>
    <w:unhideWhenUsed/>
    <w:rsid w:val="00015D59"/>
    <w:pPr>
      <w:tabs>
        <w:tab w:val="center" w:pos="4819"/>
        <w:tab w:val="right" w:pos="9638"/>
      </w:tabs>
      <w:spacing w:after="0" w:line="240" w:lineRule="auto"/>
    </w:pPr>
  </w:style>
  <w:style w:type="character" w:customStyle="1" w:styleId="HeaderChar">
    <w:name w:val="Header Char"/>
    <w:basedOn w:val="DefaultParagraphFont"/>
    <w:link w:val="Header"/>
    <w:uiPriority w:val="99"/>
    <w:rsid w:val="00015D59"/>
    <w:rPr>
      <w:rFonts w:ascii="Source Sans Pro" w:hAnsi="Source Sans Pro"/>
      <w:noProof/>
    </w:rPr>
  </w:style>
  <w:style w:type="paragraph" w:styleId="Footer">
    <w:name w:val="footer"/>
    <w:basedOn w:val="Normal"/>
    <w:link w:val="FooterChar"/>
    <w:uiPriority w:val="99"/>
    <w:unhideWhenUsed/>
    <w:rsid w:val="00015D59"/>
    <w:pPr>
      <w:tabs>
        <w:tab w:val="center" w:pos="4819"/>
        <w:tab w:val="right" w:pos="9638"/>
      </w:tabs>
      <w:spacing w:after="0" w:line="240" w:lineRule="auto"/>
    </w:pPr>
  </w:style>
  <w:style w:type="character" w:customStyle="1" w:styleId="FooterChar">
    <w:name w:val="Footer Char"/>
    <w:basedOn w:val="DefaultParagraphFont"/>
    <w:link w:val="Footer"/>
    <w:uiPriority w:val="99"/>
    <w:rsid w:val="00015D59"/>
    <w:rPr>
      <w:rFonts w:ascii="Source Sans Pro" w:hAnsi="Source Sans Pro"/>
      <w:noProof/>
    </w:rPr>
  </w:style>
  <w:style w:type="table" w:styleId="TableGridLight">
    <w:name w:val="Grid Table Light"/>
    <w:basedOn w:val="TableNormal"/>
    <w:uiPriority w:val="40"/>
    <w:rsid w:val="006F7F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5B18B7"/>
    <w:rPr>
      <w:color w:val="605E5C"/>
      <w:shd w:val="clear" w:color="auto" w:fill="E1DFDD"/>
    </w:rPr>
  </w:style>
  <w:style w:type="character" w:styleId="FollowedHyperlink">
    <w:name w:val="FollowedHyperlink"/>
    <w:basedOn w:val="DefaultParagraphFont"/>
    <w:uiPriority w:val="99"/>
    <w:semiHidden/>
    <w:unhideWhenUsed/>
    <w:rsid w:val="005B18B7"/>
    <w:rPr>
      <w:color w:val="B26B02" w:themeColor="followedHyperlink"/>
      <w:u w:val="single"/>
    </w:rPr>
  </w:style>
  <w:style w:type="paragraph" w:styleId="IntenseQuote">
    <w:name w:val="Intense Quote"/>
    <w:basedOn w:val="Normal"/>
    <w:next w:val="Normal"/>
    <w:link w:val="IntenseQuoteChar"/>
    <w:uiPriority w:val="30"/>
    <w:qFormat/>
    <w:rsid w:val="00FF4F54"/>
    <w:pPr>
      <w:pBdr>
        <w:top w:val="single" w:sz="4" w:space="10" w:color="915F49" w:themeColor="accent1"/>
        <w:bottom w:val="single" w:sz="4" w:space="10" w:color="915F49" w:themeColor="accent1"/>
      </w:pBdr>
      <w:spacing w:before="360" w:after="360"/>
      <w:ind w:left="864" w:right="864"/>
      <w:jc w:val="center"/>
    </w:pPr>
    <w:rPr>
      <w:i/>
      <w:iCs/>
      <w:color w:val="915F49" w:themeColor="accent1"/>
    </w:rPr>
  </w:style>
  <w:style w:type="character" w:customStyle="1" w:styleId="IntenseQuoteChar">
    <w:name w:val="Intense Quote Char"/>
    <w:basedOn w:val="DefaultParagraphFont"/>
    <w:link w:val="IntenseQuote"/>
    <w:uiPriority w:val="30"/>
    <w:rsid w:val="00FF4F54"/>
    <w:rPr>
      <w:rFonts w:ascii="Source Sans Pro" w:hAnsi="Source Sans Pro"/>
      <w:i/>
      <w:iCs/>
      <w:noProof/>
      <w:color w:val="915F49" w:themeColor="accent1"/>
    </w:rPr>
  </w:style>
  <w:style w:type="paragraph" w:styleId="NoSpacing">
    <w:name w:val="No Spacing"/>
    <w:link w:val="NoSpacingChar"/>
    <w:uiPriority w:val="1"/>
    <w:qFormat/>
    <w:rsid w:val="00A67E98"/>
    <w:pPr>
      <w:spacing w:after="0" w:line="240" w:lineRule="auto"/>
    </w:pPr>
    <w:rPr>
      <w:lang w:eastAsia="it-IT"/>
    </w:rPr>
  </w:style>
  <w:style w:type="character" w:customStyle="1" w:styleId="NoSpacingChar">
    <w:name w:val="No Spacing Char"/>
    <w:basedOn w:val="DefaultParagraphFont"/>
    <w:link w:val="NoSpacing"/>
    <w:uiPriority w:val="1"/>
    <w:rsid w:val="00A67E98"/>
    <w:rPr>
      <w:lang w:eastAsia="it-IT"/>
    </w:rPr>
  </w:style>
  <w:style w:type="character" w:customStyle="1" w:styleId="Style1">
    <w:name w:val="Style1"/>
    <w:basedOn w:val="DefaultParagraphFont"/>
    <w:uiPriority w:val="1"/>
    <w:qFormat/>
    <w:rsid w:val="0097365E"/>
    <w:rPr>
      <w:rFonts w:ascii="JetBrains Mono" w:hAnsi="JetBrains Mono"/>
      <w:sz w:val="16"/>
    </w:rPr>
  </w:style>
  <w:style w:type="paragraph" w:styleId="Subtitle">
    <w:name w:val="Subtitle"/>
    <w:basedOn w:val="Normal"/>
    <w:next w:val="Normal"/>
    <w:link w:val="SubtitleChar"/>
    <w:uiPriority w:val="11"/>
    <w:qFormat/>
    <w:rsid w:val="00465BA4"/>
    <w:pPr>
      <w:numPr>
        <w:ilvl w:val="1"/>
      </w:numPr>
      <w:jc w:val="center"/>
    </w:pPr>
    <w:rPr>
      <w:rFonts w:ascii="Bebas Neue" w:eastAsiaTheme="majorEastAsia" w:hAnsi="Bebas Neue" w:cstheme="majorBidi"/>
      <w:color w:val="6C4636" w:themeColor="accent1" w:themeShade="BF"/>
      <w:sz w:val="32"/>
      <w:szCs w:val="32"/>
    </w:rPr>
  </w:style>
  <w:style w:type="character" w:customStyle="1" w:styleId="SubtitleChar">
    <w:name w:val="Subtitle Char"/>
    <w:basedOn w:val="DefaultParagraphFont"/>
    <w:link w:val="Subtitle"/>
    <w:uiPriority w:val="11"/>
    <w:rsid w:val="00465BA4"/>
    <w:rPr>
      <w:rFonts w:ascii="Bebas Neue" w:eastAsiaTheme="majorEastAsia" w:hAnsi="Bebas Neue" w:cstheme="majorBidi"/>
      <w:noProof/>
      <w:color w:val="6C4636" w:themeColor="accent1" w:themeShade="BF"/>
      <w:sz w:val="32"/>
      <w:szCs w:val="32"/>
    </w:rPr>
  </w:style>
  <w:style w:type="paragraph" w:styleId="Quote">
    <w:name w:val="Quote"/>
    <w:basedOn w:val="Normal"/>
    <w:next w:val="Normal"/>
    <w:link w:val="QuoteChar"/>
    <w:uiPriority w:val="29"/>
    <w:qFormat/>
    <w:rsid w:val="004758A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758A1"/>
    <w:rPr>
      <w:rFonts w:ascii="Source Sans Pro" w:hAnsi="Source Sans Pro"/>
      <w:i/>
      <w:iCs/>
      <w:noProof/>
      <w:color w:val="404040" w:themeColor="text1" w:themeTint="BF"/>
      <w:sz w:val="19"/>
    </w:rPr>
  </w:style>
  <w:style w:type="character" w:styleId="BookTitle">
    <w:name w:val="Book Title"/>
    <w:basedOn w:val="DefaultParagraphFont"/>
    <w:uiPriority w:val="33"/>
    <w:qFormat/>
    <w:rsid w:val="001267EC"/>
    <w:rPr>
      <w:b/>
      <w:bCs/>
      <w:i/>
      <w:iCs/>
      <w:spacing w:val="5"/>
    </w:rPr>
  </w:style>
  <w:style w:type="character" w:styleId="IntenseReference">
    <w:name w:val="Intense Reference"/>
    <w:basedOn w:val="DefaultParagraphFont"/>
    <w:uiPriority w:val="32"/>
    <w:qFormat/>
    <w:rsid w:val="00B96F10"/>
    <w:rPr>
      <w:b/>
      <w:bCs/>
      <w:smallCaps/>
      <w:color w:val="915F49" w:themeColor="accent1"/>
      <w:spacing w:val="5"/>
    </w:rPr>
  </w:style>
  <w:style w:type="character" w:styleId="SubtleEmphasis">
    <w:name w:val="Subtle Emphasis"/>
    <w:basedOn w:val="DefaultParagraphFont"/>
    <w:uiPriority w:val="19"/>
    <w:qFormat/>
    <w:rsid w:val="00465BA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24827">
      <w:bodyDiv w:val="1"/>
      <w:marLeft w:val="0"/>
      <w:marRight w:val="0"/>
      <w:marTop w:val="0"/>
      <w:marBottom w:val="0"/>
      <w:divBdr>
        <w:top w:val="none" w:sz="0" w:space="0" w:color="auto"/>
        <w:left w:val="none" w:sz="0" w:space="0" w:color="auto"/>
        <w:bottom w:val="none" w:sz="0" w:space="0" w:color="auto"/>
        <w:right w:val="none" w:sz="0" w:space="0" w:color="auto"/>
      </w:divBdr>
    </w:div>
    <w:div w:id="914583712">
      <w:bodyDiv w:val="1"/>
      <w:marLeft w:val="0"/>
      <w:marRight w:val="0"/>
      <w:marTop w:val="0"/>
      <w:marBottom w:val="0"/>
      <w:divBdr>
        <w:top w:val="none" w:sz="0" w:space="0" w:color="auto"/>
        <w:left w:val="none" w:sz="0" w:space="0" w:color="auto"/>
        <w:bottom w:val="none" w:sz="0" w:space="0" w:color="auto"/>
        <w:right w:val="none" w:sz="0" w:space="0" w:color="auto"/>
      </w:divBdr>
    </w:div>
    <w:div w:id="2064983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fabfabretti/sboninamento-seriale-uniVR" TargetMode="External"/></Relationships>
</file>

<file path=word/theme/theme1.xml><?xml version="1.0" encoding="utf-8"?>
<a:theme xmlns:a="http://schemas.openxmlformats.org/drawingml/2006/main" name="Office Theme">
  <a:themeElements>
    <a:clrScheme name="Custom 26">
      <a:dk1>
        <a:sysClr val="windowText" lastClr="000000"/>
      </a:dk1>
      <a:lt1>
        <a:sysClr val="window" lastClr="FFFFFF"/>
      </a:lt1>
      <a:dk2>
        <a:srgbClr val="323232"/>
      </a:dk2>
      <a:lt2>
        <a:srgbClr val="E3DED1"/>
      </a:lt2>
      <a:accent1>
        <a:srgbClr val="915F4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2021/22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46A77F-15D4-4A40-9E44-93604E420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6378</TotalTime>
  <Pages>9</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Organizzazione aziendale</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Imprenditoria</dc:title>
  <dc:subject>prof Serena Cubico</dc:subject>
  <dc:creator>Fabs :)</dc:creator>
  <cp:keywords/>
  <dc:description/>
  <cp:lastModifiedBy>Fabiola F.</cp:lastModifiedBy>
  <cp:revision>142</cp:revision>
  <cp:lastPrinted>2022-06-27T18:02:00Z</cp:lastPrinted>
  <dcterms:created xsi:type="dcterms:W3CDTF">2022-03-07T12:32:00Z</dcterms:created>
  <dcterms:modified xsi:type="dcterms:W3CDTF">2022-06-27T18:03:00Z</dcterms:modified>
</cp:coreProperties>
</file>