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99107463"/>
        <w:docPartObj>
          <w:docPartGallery w:val="Cover Pages"/>
          <w:docPartUnique/>
        </w:docPartObj>
      </w:sdtPr>
      <w:sdtContent>
        <w:p w14:paraId="5DBE4F9D" w14:textId="77777777" w:rsidR="009828BF" w:rsidRDefault="009828BF" w:rsidP="009828BF"/>
        <w:p w14:paraId="690133B7" w14:textId="77777777" w:rsidR="009828BF" w:rsidRDefault="009828BF" w:rsidP="009828BF">
          <w:r>
            <mc:AlternateContent>
              <mc:Choice Requires="wps">
                <w:drawing>
                  <wp:anchor distT="0" distB="0" distL="114300" distR="114300" simplePos="0" relativeHeight="251720704" behindDoc="0" locked="0" layoutInCell="1" allowOverlap="1" wp14:anchorId="6C634A43" wp14:editId="3824DF48">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5549265" cy="309880"/>
                    <wp:effectExtent l="0" t="0" r="0" b="0"/>
                    <wp:wrapSquare wrapText="bothSides"/>
                    <wp:docPr id="80"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49265" cy="309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92249" w:themeColor="text2" w:themeShade="BF"/>
                                    <w:sz w:val="40"/>
                                    <w:szCs w:val="40"/>
                                  </w:rPr>
                                  <w:alias w:val="Data di pubblicazione"/>
                                  <w:tag w:val=""/>
                                  <w:id w:val="400952559"/>
                                  <w:dataBinding w:prefixMappings="xmlns:ns0='http://schemas.microsoft.com/office/2006/coverPageProps' " w:xpath="/ns0:CoverPageProperties[1]/ns0:PublishDate[1]" w:storeItemID="{55AF091B-3C7A-41E3-B477-F2FDAA23CFDA}"/>
                                  <w:date>
                                    <w:dateFormat w:val="d MMMM yyyy"/>
                                    <w:lid w:val="it-IT"/>
                                    <w:storeMappedDataAs w:val="dateTime"/>
                                    <w:calendar w:val="gregorian"/>
                                  </w:date>
                                </w:sdtPr>
                                <w:sdtContent>
                                  <w:p w14:paraId="361AA31D" w14:textId="29592D25" w:rsidR="009828BF" w:rsidRDefault="009828BF" w:rsidP="009828BF">
                                    <w:pPr>
                                      <w:pStyle w:val="NoSpacing"/>
                                      <w:jc w:val="right"/>
                                      <w:rPr>
                                        <w:caps/>
                                        <w:color w:val="492249" w:themeColor="text2" w:themeShade="BF"/>
                                        <w:sz w:val="40"/>
                                        <w:szCs w:val="40"/>
                                      </w:rPr>
                                    </w:pPr>
                                    <w:r>
                                      <w:rPr>
                                        <w:caps/>
                                        <w:color w:val="492249" w:themeColor="text2" w:themeShade="BF"/>
                                        <w:sz w:val="40"/>
                                        <w:szCs w:val="40"/>
                                      </w:rPr>
                                      <w:t>A.A. 2020-21</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6C634A43" id="_x0000_t202" coordsize="21600,21600" o:spt="202" path="m,l,21600r21600,l21600,xe">
                    <v:stroke joinstyle="miter"/>
                    <v:path gradientshapeok="t" o:connecttype="rect"/>
                  </v:shapetype>
                  <v:shape id="Text Box 80" o:spid="_x0000_s1026" type="#_x0000_t202" style="position:absolute;margin-left:0;margin-top:0;width:436.95pt;height:24.4pt;z-index:251720704;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" filled="f" stroked="f" strokeweight=".5pt">
                    <v:textbox style="mso-fit-shape-to-text:t" inset="0,0,0,0">
                      <w:txbxContent>
                        <w:sdt>
                          <w:sdtPr>
                            <w:rPr>
                              <w:caps/>
                              <w:color w:val="492249" w:themeColor="text2" w:themeShade="BF"/>
                              <w:sz w:val="40"/>
                              <w:szCs w:val="40"/>
                            </w:rPr>
                            <w:alias w:val="Data di pubblicazione"/>
                            <w:tag w:val=""/>
                            <w:id w:val="400952559"/>
                            <w:dataBinding w:prefixMappings="xmlns:ns0='http://schemas.microsoft.com/office/2006/coverPageProps' " w:xpath="/ns0:CoverPageProperties[1]/ns0:PublishDate[1]" w:storeItemID="{55AF091B-3C7A-41E3-B477-F2FDAA23CFDA}"/>
                            <w:date>
                              <w:dateFormat w:val="d MMMM yyyy"/>
                              <w:lid w:val="it-IT"/>
                              <w:storeMappedDataAs w:val="dateTime"/>
                              <w:calendar w:val="gregorian"/>
                            </w:date>
                          </w:sdtPr>
                          <w:sdtContent>
                            <w:p w14:paraId="361AA31D" w14:textId="29592D25" w:rsidR="009828BF" w:rsidRDefault="009828BF" w:rsidP="009828BF">
                              <w:pPr>
                                <w:pStyle w:val="NoSpacing"/>
                                <w:jc w:val="right"/>
                                <w:rPr>
                                  <w:caps/>
                                  <w:color w:val="492249" w:themeColor="text2" w:themeShade="BF"/>
                                  <w:sz w:val="40"/>
                                  <w:szCs w:val="40"/>
                                </w:rPr>
                              </w:pPr>
                              <w:r>
                                <w:rPr>
                                  <w:caps/>
                                  <w:color w:val="492249" w:themeColor="text2" w:themeShade="BF"/>
                                  <w:sz w:val="40"/>
                                  <w:szCs w:val="40"/>
                                </w:rPr>
                                <w:t>A.A. 2020-21</w:t>
                              </w:r>
                            </w:p>
                          </w:sdtContent>
                        </w:sdt>
                      </w:txbxContent>
                    </v:textbox>
                    <w10:wrap type="square" anchorx="page" anchory="page"/>
                  </v:shape>
                </w:pict>
              </mc:Fallback>
            </mc:AlternateContent>
          </w:r>
          <w:r>
            <mc:AlternateContent>
              <mc:Choice Requires="wps">
                <w:drawing>
                  <wp:anchor distT="0" distB="0" distL="114300" distR="114300" simplePos="0" relativeHeight="251719680" behindDoc="0" locked="0" layoutInCell="1" allowOverlap="1" wp14:anchorId="79969935" wp14:editId="21806E1B">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83700</wp14:pctPosVOffset>
                        </wp:positionV>
                      </mc:Choice>
                      <mc:Fallback>
                        <wp:positionV relativeFrom="page">
                          <wp:posOffset>8418830</wp:posOffset>
                        </wp:positionV>
                      </mc:Fallback>
                    </mc:AlternateContent>
                    <wp:extent cx="5549265" cy="850900"/>
                    <wp:effectExtent l="0" t="0" r="0" b="0"/>
                    <wp:wrapSquare wrapText="bothSides"/>
                    <wp:docPr id="96"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49265" cy="850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ore"/>
                                  <w:tag w:val=""/>
                                  <w:id w:val="2015801159"/>
                                  <w:dataBinding w:prefixMappings="xmlns:ns0='http://purl.org/dc/elements/1.1/' xmlns:ns1='http://schemas.openxmlformats.org/package/2006/metadata/core-properties' " w:xpath="/ns1:coreProperties[1]/ns0:creator[1]" w:storeItemID="{6C3C8BC8-F283-45AE-878A-BAB7291924A1}"/>
                                  <w:text/>
                                </w:sdtPr>
                                <w:sdtContent>
                                  <w:p w14:paraId="00821CC5" w14:textId="1C868A51" w:rsidR="009828BF" w:rsidRDefault="009828BF" w:rsidP="009828BF">
                                    <w:pPr>
                                      <w:pStyle w:val="NoSpacing"/>
                                      <w:jc w:val="right"/>
                                      <w:rPr>
                                        <w:caps/>
                                        <w:color w:val="262626" w:themeColor="text1" w:themeTint="D9"/>
                                        <w:sz w:val="28"/>
                                        <w:szCs w:val="28"/>
                                      </w:rPr>
                                    </w:pPr>
                                    <w:r>
                                      <w:rPr>
                                        <w:caps/>
                                        <w:color w:val="262626" w:themeColor="text1" w:themeTint="D9"/>
                                        <w:sz w:val="28"/>
                                        <w:szCs w:val="28"/>
                                      </w:rPr>
                                      <w:t>Fabs :)</w:t>
                                    </w:r>
                                  </w:p>
                                </w:sdtContent>
                              </w:sdt>
                              <w:p w14:paraId="1A96705C" w14:textId="77777777" w:rsidR="009828BF" w:rsidRDefault="009828BF" w:rsidP="009828BF">
                                <w:pPr>
                                  <w:pStyle w:val="NoSpacing"/>
                                  <w:jc w:val="right"/>
                                  <w:rPr>
                                    <w:caps/>
                                    <w:color w:val="262626" w:themeColor="text1" w:themeTint="D9"/>
                                    <w:sz w:val="20"/>
                                    <w:szCs w:val="20"/>
                                  </w:rPr>
                                </w:pPr>
                                <w:sdt>
                                  <w:sdtPr>
                                    <w:rPr>
                                      <w:caps/>
                                      <w:color w:val="262626" w:themeColor="text1" w:themeTint="D9"/>
                                      <w:sz w:val="20"/>
                                      <w:szCs w:val="20"/>
                                    </w:rPr>
                                    <w:alias w:val="Società"/>
                                    <w:tag w:val=""/>
                                    <w:id w:val="-1784033097"/>
                                    <w:showingPlcHdr/>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 xml:space="preserve">     </w:t>
                                    </w:r>
                                  </w:sdtContent>
                                </w:sdt>
                              </w:p>
                              <w:p w14:paraId="18613525" w14:textId="77777777" w:rsidR="009828BF" w:rsidRDefault="009828BF" w:rsidP="009828BF">
                                <w:pPr>
                                  <w:pStyle w:val="NoSpacing"/>
                                  <w:jc w:val="right"/>
                                  <w:rPr>
                                    <w:caps/>
                                    <w:color w:val="262626" w:themeColor="text1" w:themeTint="D9"/>
                                    <w:sz w:val="20"/>
                                    <w:szCs w:val="20"/>
                                  </w:rPr>
                                </w:pPr>
                                <w:sdt>
                                  <w:sdtPr>
                                    <w:rPr>
                                      <w:color w:val="262626" w:themeColor="text1" w:themeTint="D9"/>
                                      <w:sz w:val="20"/>
                                      <w:szCs w:val="20"/>
                                    </w:rPr>
                                    <w:alias w:val="Indirizzi"/>
                                    <w:tag w:val=""/>
                                    <w:id w:val="1504470986"/>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 xml:space="preserve">     </w:t>
                                    </w:r>
                                  </w:sdtContent>
                                </w:sdt>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79969935" id="Text Box 96" o:spid="_x0000_s1027" type="#_x0000_t202" style="position:absolute;margin-left:0;margin-top:0;width:436.95pt;height:67pt;z-index:251719680;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" filled="f" stroked="f" strokeweight=".5pt">
                    <v:textbox inset="0,0,0,0">
                      <w:txbxContent>
                        <w:sdt>
                          <w:sdtPr>
                            <w:rPr>
                              <w:caps/>
                              <w:color w:val="262626" w:themeColor="text1" w:themeTint="D9"/>
                              <w:sz w:val="28"/>
                              <w:szCs w:val="28"/>
                            </w:rPr>
                            <w:alias w:val="Autore"/>
                            <w:tag w:val=""/>
                            <w:id w:val="2015801159"/>
                            <w:dataBinding w:prefixMappings="xmlns:ns0='http://purl.org/dc/elements/1.1/' xmlns:ns1='http://schemas.openxmlformats.org/package/2006/metadata/core-properties' " w:xpath="/ns1:coreProperties[1]/ns0:creator[1]" w:storeItemID="{6C3C8BC8-F283-45AE-878A-BAB7291924A1}"/>
                            <w:text/>
                          </w:sdtPr>
                          <w:sdtContent>
                            <w:p w14:paraId="00821CC5" w14:textId="1C868A51" w:rsidR="009828BF" w:rsidRDefault="009828BF" w:rsidP="009828BF">
                              <w:pPr>
                                <w:pStyle w:val="NoSpacing"/>
                                <w:jc w:val="right"/>
                                <w:rPr>
                                  <w:caps/>
                                  <w:color w:val="262626" w:themeColor="text1" w:themeTint="D9"/>
                                  <w:sz w:val="28"/>
                                  <w:szCs w:val="28"/>
                                </w:rPr>
                              </w:pPr>
                              <w:r>
                                <w:rPr>
                                  <w:caps/>
                                  <w:color w:val="262626" w:themeColor="text1" w:themeTint="D9"/>
                                  <w:sz w:val="28"/>
                                  <w:szCs w:val="28"/>
                                </w:rPr>
                                <w:t>Fabs :)</w:t>
                              </w:r>
                            </w:p>
                          </w:sdtContent>
                        </w:sdt>
                        <w:p w14:paraId="1A96705C" w14:textId="77777777" w:rsidR="009828BF" w:rsidRDefault="009828BF" w:rsidP="009828BF">
                          <w:pPr>
                            <w:pStyle w:val="NoSpacing"/>
                            <w:jc w:val="right"/>
                            <w:rPr>
                              <w:caps/>
                              <w:color w:val="262626" w:themeColor="text1" w:themeTint="D9"/>
                              <w:sz w:val="20"/>
                              <w:szCs w:val="20"/>
                            </w:rPr>
                          </w:pPr>
                          <w:sdt>
                            <w:sdtPr>
                              <w:rPr>
                                <w:caps/>
                                <w:color w:val="262626" w:themeColor="text1" w:themeTint="D9"/>
                                <w:sz w:val="20"/>
                                <w:szCs w:val="20"/>
                              </w:rPr>
                              <w:alias w:val="Società"/>
                              <w:tag w:val=""/>
                              <w:id w:val="-1784033097"/>
                              <w:showingPlcHdr/>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 xml:space="preserve">     </w:t>
                              </w:r>
                            </w:sdtContent>
                          </w:sdt>
                        </w:p>
                        <w:p w14:paraId="18613525" w14:textId="77777777" w:rsidR="009828BF" w:rsidRDefault="009828BF" w:rsidP="009828BF">
                          <w:pPr>
                            <w:pStyle w:val="NoSpacing"/>
                            <w:jc w:val="right"/>
                            <w:rPr>
                              <w:caps/>
                              <w:color w:val="262626" w:themeColor="text1" w:themeTint="D9"/>
                              <w:sz w:val="20"/>
                              <w:szCs w:val="20"/>
                            </w:rPr>
                          </w:pPr>
                          <w:sdt>
                            <w:sdtPr>
                              <w:rPr>
                                <w:color w:val="262626" w:themeColor="text1" w:themeTint="D9"/>
                                <w:sz w:val="20"/>
                                <w:szCs w:val="20"/>
                              </w:rPr>
                              <w:alias w:val="Indirizzi"/>
                              <w:tag w:val=""/>
                              <w:id w:val="1504470986"/>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 xml:space="preserve">     </w:t>
                              </w:r>
                            </w:sdtContent>
                          </w:sdt>
                          <w:r>
                            <w:rPr>
                              <w:color w:val="262626" w:themeColor="text1" w:themeTint="D9"/>
                              <w:sz w:val="20"/>
                              <w:szCs w:val="20"/>
                            </w:rPr>
                            <w:t xml:space="preserve"> </w:t>
                          </w:r>
                        </w:p>
                      </w:txbxContent>
                    </v:textbox>
                    <w10:wrap type="square" anchorx="page" anchory="page"/>
                  </v:shape>
                </w:pict>
              </mc:Fallback>
            </mc:AlternateContent>
          </w:r>
          <w:r>
            <mc:AlternateContent>
              <mc:Choice Requires="wps">
                <w:drawing>
                  <wp:anchor distT="0" distB="0" distL="114300" distR="114300" simplePos="0" relativeHeight="251718656" behindDoc="0" locked="0" layoutInCell="1" allowOverlap="1" wp14:anchorId="570CD25B" wp14:editId="21EED104">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45500</wp14:pctPosVOffset>
                        </wp:positionV>
                      </mc:Choice>
                      <mc:Fallback>
                        <wp:positionV relativeFrom="page">
                          <wp:posOffset>4576445</wp:posOffset>
                        </wp:positionV>
                      </mc:Fallback>
                    </mc:AlternateContent>
                    <wp:extent cx="5549265" cy="3881120"/>
                    <wp:effectExtent l="0" t="0" r="0" b="0"/>
                    <wp:wrapSquare wrapText="bothSides"/>
                    <wp:docPr id="98"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49265" cy="3881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2B21F0" w14:textId="4B8D5796" w:rsidR="009828BF" w:rsidRDefault="009828BF" w:rsidP="009828BF">
                                <w:pPr>
                                  <w:pStyle w:val="NoSpacing"/>
                                  <w:jc w:val="right"/>
                                  <w:rPr>
                                    <w:caps/>
                                    <w:color w:val="492249" w:themeColor="text2" w:themeShade="BF"/>
                                    <w:sz w:val="52"/>
                                    <w:szCs w:val="52"/>
                                  </w:rPr>
                                </w:pPr>
                                <w:sdt>
                                  <w:sdtPr>
                                    <w:rPr>
                                      <w:caps/>
                                      <w:color w:val="492249" w:themeColor="text2" w:themeShade="BF"/>
                                      <w:sz w:val="52"/>
                                      <w:szCs w:val="52"/>
                                    </w:rPr>
                                    <w:alias w:val="Titolo"/>
                                    <w:tag w:val=""/>
                                    <w:id w:val="867573111"/>
                                    <w:dataBinding w:prefixMappings="xmlns:ns0='http://purl.org/dc/elements/1.1/' xmlns:ns1='http://schemas.openxmlformats.org/package/2006/metadata/core-properties' " w:xpath="/ns1:coreProperties[1]/ns0:title[1]" w:storeItemID="{6C3C8BC8-F283-45AE-878A-BAB7291924A1}"/>
                                    <w:text w:multiLine="1"/>
                                  </w:sdtPr>
                                  <w:sdtContent>
                                    <w:r>
                                      <w:rPr>
                                        <w:caps/>
                                        <w:color w:val="492249" w:themeColor="text2" w:themeShade="BF"/>
                                        <w:sz w:val="52"/>
                                        <w:szCs w:val="52"/>
                                      </w:rPr>
                                      <w:t>Linguaggi</w:t>
                                    </w:r>
                                  </w:sdtContent>
                                </w:sdt>
                              </w:p>
                              <w:sdt>
                                <w:sdtPr>
                                  <w:rPr>
                                    <w:smallCaps/>
                                    <w:color w:val="632E62" w:themeColor="text2"/>
                                    <w:sz w:val="36"/>
                                    <w:szCs w:val="36"/>
                                  </w:rPr>
                                  <w:alias w:val="Sottotitolo"/>
                                  <w:tag w:val=""/>
                                  <w:id w:val="-1481374135"/>
                                  <w:dataBinding w:prefixMappings="xmlns:ns0='http://purl.org/dc/elements/1.1/' xmlns:ns1='http://schemas.openxmlformats.org/package/2006/metadata/core-properties' " w:xpath="/ns1:coreProperties[1]/ns0:subject[1]" w:storeItemID="{6C3C8BC8-F283-45AE-878A-BAB7291924A1}"/>
                                  <w:text/>
                                </w:sdtPr>
                                <w:sdtContent>
                                  <w:p w14:paraId="30C1C736" w14:textId="789E1DDB" w:rsidR="009828BF" w:rsidRDefault="009828BF" w:rsidP="009828BF">
                                    <w:pPr>
                                      <w:pStyle w:val="NoSpacing"/>
                                      <w:jc w:val="right"/>
                                      <w:rPr>
                                        <w:smallCaps/>
                                        <w:color w:val="632E62" w:themeColor="text2"/>
                                        <w:sz w:val="36"/>
                                        <w:szCs w:val="36"/>
                                      </w:rPr>
                                    </w:pPr>
                                    <w:r>
                                      <w:rPr>
                                        <w:smallCaps/>
                                        <w:color w:val="632E62" w:themeColor="text2"/>
                                        <w:sz w:val="36"/>
                                        <w:szCs w:val="36"/>
                                      </w:rPr>
                                      <w:t>Isabella Mastroeni</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570CD25B" id="Text Box 98" o:spid="_x0000_s1028" type="#_x0000_t202" style="position:absolute;margin-left:0;margin-top:0;width:436.95pt;height:305.6pt;z-index:251718656;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" filled="f" stroked="f" strokeweight=".5pt">
                    <v:textbox inset="0,0,0,0">
                      <w:txbxContent>
                        <w:p w14:paraId="2B2B21F0" w14:textId="4B8D5796" w:rsidR="009828BF" w:rsidRDefault="009828BF" w:rsidP="009828BF">
                          <w:pPr>
                            <w:pStyle w:val="NoSpacing"/>
                            <w:jc w:val="right"/>
                            <w:rPr>
                              <w:caps/>
                              <w:color w:val="492249" w:themeColor="text2" w:themeShade="BF"/>
                              <w:sz w:val="52"/>
                              <w:szCs w:val="52"/>
                            </w:rPr>
                          </w:pPr>
                          <w:sdt>
                            <w:sdtPr>
                              <w:rPr>
                                <w:caps/>
                                <w:color w:val="492249" w:themeColor="text2" w:themeShade="BF"/>
                                <w:sz w:val="52"/>
                                <w:szCs w:val="52"/>
                              </w:rPr>
                              <w:alias w:val="Titolo"/>
                              <w:tag w:val=""/>
                              <w:id w:val="867573111"/>
                              <w:dataBinding w:prefixMappings="xmlns:ns0='http://purl.org/dc/elements/1.1/' xmlns:ns1='http://schemas.openxmlformats.org/package/2006/metadata/core-properties' " w:xpath="/ns1:coreProperties[1]/ns0:title[1]" w:storeItemID="{6C3C8BC8-F283-45AE-878A-BAB7291924A1}"/>
                              <w:text w:multiLine="1"/>
                            </w:sdtPr>
                            <w:sdtContent>
                              <w:r>
                                <w:rPr>
                                  <w:caps/>
                                  <w:color w:val="492249" w:themeColor="text2" w:themeShade="BF"/>
                                  <w:sz w:val="52"/>
                                  <w:szCs w:val="52"/>
                                </w:rPr>
                                <w:t>Linguaggi</w:t>
                              </w:r>
                            </w:sdtContent>
                          </w:sdt>
                        </w:p>
                        <w:sdt>
                          <w:sdtPr>
                            <w:rPr>
                              <w:smallCaps/>
                              <w:color w:val="632E62" w:themeColor="text2"/>
                              <w:sz w:val="36"/>
                              <w:szCs w:val="36"/>
                            </w:rPr>
                            <w:alias w:val="Sottotitolo"/>
                            <w:tag w:val=""/>
                            <w:id w:val="-1481374135"/>
                            <w:dataBinding w:prefixMappings="xmlns:ns0='http://purl.org/dc/elements/1.1/' xmlns:ns1='http://schemas.openxmlformats.org/package/2006/metadata/core-properties' " w:xpath="/ns1:coreProperties[1]/ns0:subject[1]" w:storeItemID="{6C3C8BC8-F283-45AE-878A-BAB7291924A1}"/>
                            <w:text/>
                          </w:sdtPr>
                          <w:sdtContent>
                            <w:p w14:paraId="30C1C736" w14:textId="789E1DDB" w:rsidR="009828BF" w:rsidRDefault="009828BF" w:rsidP="009828BF">
                              <w:pPr>
                                <w:pStyle w:val="NoSpacing"/>
                                <w:jc w:val="right"/>
                                <w:rPr>
                                  <w:smallCaps/>
                                  <w:color w:val="632E62" w:themeColor="text2"/>
                                  <w:sz w:val="36"/>
                                  <w:szCs w:val="36"/>
                                </w:rPr>
                              </w:pPr>
                              <w:r>
                                <w:rPr>
                                  <w:smallCaps/>
                                  <w:color w:val="632E62" w:themeColor="text2"/>
                                  <w:sz w:val="36"/>
                                  <w:szCs w:val="36"/>
                                </w:rPr>
                                <w:t>Isabella Mastroeni</w:t>
                              </w:r>
                            </w:p>
                          </w:sdtContent>
                        </w:sdt>
                      </w:txbxContent>
                    </v:textbox>
                    <w10:wrap type="square" anchorx="page" anchory="page"/>
                  </v:shape>
                </w:pict>
              </mc:Fallback>
            </mc:AlternateContent>
          </w:r>
          <w:r>
            <mc:AlternateContent>
              <mc:Choice Requires="wpg">
                <w:drawing>
                  <wp:anchor distT="0" distB="0" distL="114300" distR="114300" simplePos="0" relativeHeight="251717632" behindDoc="0" locked="0" layoutInCell="1" allowOverlap="1" wp14:anchorId="61D545C4" wp14:editId="4DE25CB3">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00025" cy="9700260"/>
                    <wp:effectExtent l="16510" t="10160" r="12065" b="14605"/>
                    <wp:wrapNone/>
                    <wp:docPr id="121" name="Gruppo 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0025" cy="9700260"/>
                              <a:chOff x="0" y="0"/>
                              <a:chExt cx="2286" cy="91440"/>
                            </a:xfrm>
                          </wpg:grpSpPr>
                          <wps:wsp>
                            <wps:cNvPr id="122" name="Rettangolo 115"/>
                            <wps:cNvSpPr>
                              <a:spLocks noChangeArrowheads="1"/>
                            </wps:cNvSpPr>
                            <wps:spPr bwMode="auto">
                              <a:xfrm>
                                <a:off x="0" y="0"/>
                                <a:ext cx="2286" cy="87820"/>
                              </a:xfrm>
                              <a:prstGeom prst="rect">
                                <a:avLst/>
                              </a:prstGeom>
                              <a:noFill/>
                              <a:ln w="19050">
                                <a:solidFill>
                                  <a:schemeClr val="accent1">
                                    <a:lumMod val="75000"/>
                                    <a:lumOff val="0"/>
                                  </a:schemeClr>
                                </a:solidFill>
                                <a:miter lim="800000"/>
                                <a:headEnd/>
                                <a:tailEnd/>
                              </a:ln>
                              <a:effectLst/>
                              <a:extLst>
                                <a:ext uri="{909E8E84-426E-40DD-AFC4-6F175D3DCCD1}">
                                  <a14:hiddenFill xmlns:a14="http://schemas.microsoft.com/office/drawing/2010/main">
                                    <a:gradFill rotWithShape="0">
                                      <a:gsLst>
                                        <a:gs pos="0">
                                          <a:schemeClr val="accent1">
                                            <a:lumMod val="100000"/>
                                            <a:lumOff val="0"/>
                                          </a:schemeClr>
                                        </a:gs>
                                        <a:gs pos="100000">
                                          <a:schemeClr val="accent1">
                                            <a:lumMod val="100000"/>
                                            <a:lumOff val="0"/>
                                            <a:gamma/>
                                            <a:shade val="60000"/>
                                            <a:invGamma/>
                                          </a:schemeClr>
                                        </a:gs>
                                      </a:gsLst>
                                      <a:lin ang="5400000" scaled="1"/>
                                    </a:grad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rot="0" vert="horz" wrap="square" lIns="91440" tIns="45720" rIns="91440" bIns="45720" anchor="ctr" anchorCtr="0" upright="1">
                              <a:noAutofit/>
                            </wps:bodyPr>
                          </wps:wsp>
                          <wps:wsp>
                            <wps:cNvPr id="123" name="Rettangolo 116"/>
                            <wps:cNvSpPr>
                              <a:spLocks noChangeAspect="1" noChangeArrowheads="1"/>
                            </wps:cNvSpPr>
                            <wps:spPr bwMode="auto">
                              <a:xfrm>
                                <a:off x="0" y="89154"/>
                                <a:ext cx="2286" cy="2286"/>
                              </a:xfrm>
                              <a:prstGeom prst="rect">
                                <a:avLst/>
                              </a:prstGeom>
                              <a:noFill/>
                              <a:ln w="19050">
                                <a:solidFill>
                                  <a:schemeClr val="accent1">
                                    <a:lumMod val="75000"/>
                                    <a:lumOff val="0"/>
                                  </a:schemeClr>
                                </a:solidFill>
                                <a:miter lim="800000"/>
                                <a:headEnd/>
                                <a:tailEnd/>
                              </a:ln>
                              <a:effectLst/>
                              <a:extLst>
                                <a:ext uri="{909E8E84-426E-40DD-AFC4-6F175D3DCCD1}">
                                  <a14:hiddenFill xmlns:a14="http://schemas.microsoft.com/office/drawing/2010/main">
                                    <a:gradFill rotWithShape="0">
                                      <a:gsLst>
                                        <a:gs pos="0">
                                          <a:schemeClr val="accent1">
                                            <a:lumMod val="100000"/>
                                            <a:lumOff val="0"/>
                                          </a:schemeClr>
                                        </a:gs>
                                        <a:gs pos="100000">
                                          <a:schemeClr val="accent1">
                                            <a:lumMod val="100000"/>
                                            <a:lumOff val="0"/>
                                            <a:gamma/>
                                            <a:shade val="60000"/>
                                            <a:invGamma/>
                                          </a:schemeClr>
                                        </a:gs>
                                      </a:gsLst>
                                      <a:lin ang="5400000" scaled="1"/>
                                    </a:grad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rot="0" vert="horz" wrap="square" lIns="91440" tIns="45720" rIns="91440" bIns="45720" anchor="ctr" anchorCtr="0" upright="1">
                              <a:noAutofit/>
                            </wps:bodyPr>
                          </wps:wsp>
                        </wpg:wgp>
                      </a:graphicData>
                    </a:graphic>
                    <wp14:sizeRelH relativeFrom="page">
                      <wp14:pctWidth>2900</wp14:pctWidth>
                    </wp14:sizeRelH>
                    <wp14:sizeRelV relativeFrom="page">
                      <wp14:pctHeight>90900</wp14:pctHeight>
                    </wp14:sizeRelV>
                  </wp:anchor>
                </w:drawing>
              </mc:Choice>
              <mc:Fallback>
                <w:pict>
                  <v:group w14:anchorId="6F2422E4" id="Gruppo 114" o:spid="_x0000_s1026" style="position:absolute;margin-left:0;margin-top:0;width:15.75pt;height:763.8pt;z-index:251717632;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">
                    <v:rect id="Rettangolo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" filled="f" fillcolor="#92278f [3204]" strokecolor="#6d1d6a [2404]" strokeweight="1.5pt">
                      <v:fill color2="#571755 [1924]" focus="100%" type="gradient"/>
                      <v:shadow color="#481346 [1604]" opacity=".5" offset="1pt"/>
                    </v:rect>
                    <v:rect id="Rettangolo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" filled="f" fillcolor="#92278f [3204]" strokecolor="#6d1d6a [2404]" strokeweight="1.5pt">
                      <v:fill color2="#571755 [1924]" focus="100%" type="gradient"/>
                      <v:shadow color="#481346 [1604]" opacity=".5" offset="1pt"/>
                      <o:lock v:ext="edit" aspectratio="t"/>
                    </v:rect>
                    <w10:wrap anchorx="page" anchory="page"/>
                  </v:group>
                </w:pict>
              </mc:Fallback>
            </mc:AlternateContent>
          </w:r>
          <w:r>
            <w:br w:type="page"/>
          </w:r>
        </w:p>
      </w:sdtContent>
    </w:sdt>
    <w:p w14:paraId="6E29F315" w14:textId="77777777" w:rsidR="009828BF" w:rsidRDefault="009828BF" w:rsidP="009828BF">
      <w:pPr>
        <w:pStyle w:val="Heading1"/>
      </w:pPr>
      <w:bookmarkStart w:id="0" w:name="_Toc107244397"/>
      <w:r>
        <w:lastRenderedPageBreak/>
        <w:t>NOTA</w:t>
      </w:r>
      <w:bookmarkEnd w:id="0"/>
    </w:p>
    <w:p w14:paraId="5A5F5348" w14:textId="77777777" w:rsidR="009828BF" w:rsidRDefault="009828BF" w:rsidP="009828BF">
      <w:pPr>
        <w:jc w:val="center"/>
      </w:pPr>
      <w:r w:rsidRPr="0071560E">
        <w:t>Questi appunti/sbobinatura/versione “discorsiva” delle slides sono per mia utilità personale,</w:t>
      </w:r>
      <w:r w:rsidRPr="0071560E">
        <w:br/>
      </w:r>
      <w:r>
        <w:t xml:space="preserve"> quindi pur avendole revisionate potrebbero essere ancora presenti </w:t>
      </w:r>
      <w:proofErr w:type="spellStart"/>
      <w:r>
        <w:t>typos</w:t>
      </w:r>
      <w:proofErr w:type="spellEnd"/>
      <w:r>
        <w:t xml:space="preserve">, commenti/aggiunte personali (che anzi, lascio di proposito) e nel caso peggiore qualche inesattezza! </w:t>
      </w:r>
    </w:p>
    <w:p w14:paraId="160AC54E" w14:textId="77777777" w:rsidR="009828BF" w:rsidRDefault="009828BF" w:rsidP="009828BF">
      <w:pPr>
        <w:jc w:val="center"/>
        <w:rPr>
          <w:rFonts w:ascii="Segoe UI Emoji" w:hAnsi="Segoe UI Emoji" w:cs="Segoe UI Emoji"/>
        </w:rPr>
      </w:pPr>
      <w:r w:rsidRPr="002259C6">
        <w:rPr>
          <w:color w:val="000000" w:themeColor="text1"/>
        </w:rPr>
        <w:t xml:space="preserve">Comunque spero siano utili! </w:t>
      </w:r>
      <w:r w:rsidRPr="0071560E">
        <w:rPr>
          <mc:AlternateContent>
            <mc:Choice Requires="w16se"/>
            <mc:Fallback>
              <w:rFonts w:ascii="Segoe UI Emoji" w:eastAsia="Segoe UI Emoji" w:hAnsi="Segoe UI Emoji" w:cs="Segoe UI Emoji"/>
            </mc:Fallback>
          </mc:AlternateContent>
        </w:rPr>
        <mc:AlternateContent>
          <mc:Choice Requires="w16se">
            <w16se:symEx w16se:font="Segoe UI Emoji" w16se:char="1F338"/>
          </mc:Choice>
          <mc:Fallback>
            <w:t>🌸</w:t>
          </mc:Fallback>
        </mc:AlternateContent>
      </w:r>
      <w:r w:rsidRPr="0071560E">
        <w:rPr>
          <w:rFonts w:ascii="Segoe UI Emoji" w:hAnsi="Segoe UI Emoji" w:cs="Segoe UI Emoji"/>
        </w:rPr>
        <w:t>✨</w:t>
      </w:r>
    </w:p>
    <w:p w14:paraId="363FF423" w14:textId="77777777" w:rsidR="009828BF" w:rsidRDefault="009828BF" w:rsidP="009828BF">
      <w:pPr>
        <w:jc w:val="center"/>
        <w:rPr>
          <w:rFonts w:ascii="Segoe UI Emoji" w:hAnsi="Segoe UI Emoji" w:cs="Segoe UI Emoji"/>
        </w:rPr>
      </w:pPr>
    </w:p>
    <w:p w14:paraId="4E85C266" w14:textId="0D4584D8" w:rsidR="009828BF" w:rsidRPr="006334D2" w:rsidRDefault="006334D2" w:rsidP="006334D2">
      <w:pPr>
        <w:jc w:val="center"/>
        <w:rPr>
          <w:rStyle w:val="Strong"/>
        </w:rPr>
      </w:pPr>
      <w:r w:rsidRPr="006334D2">
        <w:rPr>
          <w:rStyle w:val="Strong"/>
        </w:rPr>
        <w:t xml:space="preserve">La sbobina si chiama </w:t>
      </w:r>
      <w:proofErr w:type="spellStart"/>
      <w:r>
        <w:rPr>
          <w:rStyle w:val="Strong"/>
        </w:rPr>
        <w:t>l</w:t>
      </w:r>
      <w:r>
        <w:rPr>
          <w:rStyle w:val="Strong"/>
          <w:color w:val="FF0000"/>
        </w:rPr>
        <w:t>u</w:t>
      </w:r>
      <w:r w:rsidRPr="006334D2">
        <w:rPr>
          <w:rStyle w:val="Strong"/>
        </w:rPr>
        <w:t>nguaggi</w:t>
      </w:r>
      <w:proofErr w:type="spellEnd"/>
      <w:r w:rsidRPr="006334D2">
        <w:rPr>
          <w:rStyle w:val="Strong"/>
        </w:rPr>
        <w:t xml:space="preserve"> perché sì.</w:t>
      </w:r>
    </w:p>
    <w:p w14:paraId="7C7F9B2B" w14:textId="77777777" w:rsidR="009828BF" w:rsidRDefault="009828BF" w:rsidP="009828BF">
      <w:pPr>
        <w:jc w:val="center"/>
        <w:rPr>
          <w:rFonts w:ascii="Segoe UI Emoji" w:hAnsi="Segoe UI Emoji" w:cs="Segoe UI Emoji"/>
        </w:rPr>
      </w:pPr>
    </w:p>
    <w:p w14:paraId="4670B1D6" w14:textId="77777777" w:rsidR="009828BF" w:rsidRPr="0071560E" w:rsidRDefault="009828BF" w:rsidP="009828BF">
      <w:pPr>
        <w:shd w:val="clear" w:color="auto" w:fill="E5E5E5" w:themeFill="text1" w:themeFillTint="1A"/>
        <w:jc w:val="center"/>
      </w:pPr>
      <w:bookmarkStart w:id="1" w:name="_Hlk107251568"/>
      <w:r>
        <w:rPr>
          <w:rStyle w:val="Strong"/>
        </w:rPr>
        <w:t>Questo file</w:t>
      </w:r>
      <w:r w:rsidRPr="0071560E">
        <w:rPr>
          <w:rStyle w:val="Strong"/>
        </w:rPr>
        <w:t xml:space="preserve"> fa parte della mia collezione di sbobinature, </w:t>
      </w:r>
      <w:r>
        <w:rPr>
          <w:rStyle w:val="Strong"/>
        </w:rPr>
        <w:br/>
        <w:t xml:space="preserve">che </w:t>
      </w:r>
      <w:r w:rsidRPr="0071560E">
        <w:rPr>
          <w:rStyle w:val="Strong"/>
        </w:rPr>
        <w:t>è disponibile (e modificabile!)</w:t>
      </w:r>
      <w:r>
        <w:rPr>
          <w:rStyle w:val="Strong"/>
        </w:rPr>
        <w:t xml:space="preserve"> insieme ad altre</w:t>
      </w:r>
      <w:r w:rsidRPr="0071560E">
        <w:rPr>
          <w:rStyle w:val="Strong"/>
        </w:rPr>
        <w:t xml:space="preserve"> in questa repo:</w:t>
      </w:r>
      <w:r w:rsidRPr="0071560E">
        <w:rPr>
          <w:rStyle w:val="Strong"/>
        </w:rPr>
        <w:br/>
      </w:r>
      <w:hyperlink r:id="rId9" w:history="1">
        <w:r w:rsidRPr="006C6816">
          <w:rPr>
            <w:rStyle w:val="Hyperlink"/>
          </w:rPr>
          <w:t>https://github.com/fabfabretti/sboninamento-seriale-uniVR</w:t>
        </w:r>
      </w:hyperlink>
    </w:p>
    <w:bookmarkEnd w:id="1"/>
    <w:p w14:paraId="75B0155A" w14:textId="0E1DAE32" w:rsidR="000C59A0" w:rsidRDefault="000C59A0">
      <w:pPr>
        <w:spacing w:before="0" w:after="200"/>
      </w:pPr>
      <w:r>
        <w:br w:type="page"/>
      </w:r>
    </w:p>
    <w:p w14:paraId="073BB5B1" w14:textId="221D36B0" w:rsidR="005613AB" w:rsidRDefault="0058747C" w:rsidP="0058747C">
      <w:pPr>
        <w:pStyle w:val="Heading1"/>
      </w:pPr>
      <w:r>
        <w:lastRenderedPageBreak/>
        <w:t>Indice</w:t>
      </w:r>
    </w:p>
    <w:p w14:paraId="130156F0" w14:textId="673C1698" w:rsidR="005613AB" w:rsidRDefault="005613AB">
      <w:pPr>
        <w:pStyle w:val="TOC1"/>
        <w:rPr>
          <w:rFonts w:asciiTheme="minorHAnsi" w:hAnsiTheme="minorHAnsi"/>
          <w:noProof/>
        </w:rPr>
      </w:pPr>
      <w:r>
        <w:fldChar w:fldCharType="begin"/>
      </w:r>
      <w:r>
        <w:instrText xml:space="preserve"> TOC \o "1-1" \h \z \u </w:instrText>
      </w:r>
      <w:r>
        <w:fldChar w:fldCharType="separate"/>
      </w:r>
      <w:hyperlink w:anchor="_Toc76399806" w:history="1">
        <w:r w:rsidRPr="004D1412">
          <w:rPr>
            <w:rStyle w:val="Hyperlink"/>
            <w:noProof/>
          </w:rPr>
          <w:t>1 - Introduzione</w:t>
        </w:r>
        <w:r>
          <w:rPr>
            <w:noProof/>
            <w:webHidden/>
          </w:rPr>
          <w:tab/>
        </w:r>
        <w:r>
          <w:rPr>
            <w:noProof/>
            <w:webHidden/>
          </w:rPr>
          <w:fldChar w:fldCharType="begin"/>
        </w:r>
        <w:r>
          <w:rPr>
            <w:noProof/>
            <w:webHidden/>
          </w:rPr>
          <w:instrText xml:space="preserve"> PAGEREF _Toc76399806 \h </w:instrText>
        </w:r>
        <w:r>
          <w:rPr>
            <w:noProof/>
            <w:webHidden/>
          </w:rPr>
        </w:r>
        <w:r>
          <w:rPr>
            <w:noProof/>
            <w:webHidden/>
          </w:rPr>
          <w:fldChar w:fldCharType="separate"/>
        </w:r>
        <w:r>
          <w:rPr>
            <w:noProof/>
            <w:webHidden/>
          </w:rPr>
          <w:t>4</w:t>
        </w:r>
        <w:r>
          <w:rPr>
            <w:noProof/>
            <w:webHidden/>
          </w:rPr>
          <w:fldChar w:fldCharType="end"/>
        </w:r>
      </w:hyperlink>
    </w:p>
    <w:p w14:paraId="3570E2AC" w14:textId="2CA477AB" w:rsidR="005613AB" w:rsidRDefault="00932C27">
      <w:pPr>
        <w:pStyle w:val="TOC1"/>
        <w:rPr>
          <w:rFonts w:asciiTheme="minorHAnsi" w:hAnsiTheme="minorHAnsi"/>
          <w:noProof/>
        </w:rPr>
      </w:pPr>
      <w:hyperlink w:anchor="_Toc76399807" w:history="1">
        <w:r w:rsidR="005613AB" w:rsidRPr="004D1412">
          <w:rPr>
            <w:rStyle w:val="Hyperlink"/>
            <w:noProof/>
          </w:rPr>
          <w:t>2 – Descrivere i linguaggi</w:t>
        </w:r>
        <w:r w:rsidR="005613AB">
          <w:rPr>
            <w:noProof/>
            <w:webHidden/>
          </w:rPr>
          <w:tab/>
        </w:r>
        <w:r w:rsidR="005613AB">
          <w:rPr>
            <w:noProof/>
            <w:webHidden/>
          </w:rPr>
          <w:fldChar w:fldCharType="begin"/>
        </w:r>
        <w:r w:rsidR="005613AB">
          <w:rPr>
            <w:noProof/>
            <w:webHidden/>
          </w:rPr>
          <w:instrText xml:space="preserve"> PAGEREF _Toc76399807 \h </w:instrText>
        </w:r>
        <w:r w:rsidR="005613AB">
          <w:rPr>
            <w:noProof/>
            <w:webHidden/>
          </w:rPr>
        </w:r>
        <w:r w:rsidR="005613AB">
          <w:rPr>
            <w:noProof/>
            <w:webHidden/>
          </w:rPr>
          <w:fldChar w:fldCharType="separate"/>
        </w:r>
        <w:r w:rsidR="005613AB">
          <w:rPr>
            <w:noProof/>
            <w:webHidden/>
          </w:rPr>
          <w:t>11</w:t>
        </w:r>
        <w:r w:rsidR="005613AB">
          <w:rPr>
            <w:noProof/>
            <w:webHidden/>
          </w:rPr>
          <w:fldChar w:fldCharType="end"/>
        </w:r>
      </w:hyperlink>
    </w:p>
    <w:p w14:paraId="46B49DC7" w14:textId="7244BC86" w:rsidR="005613AB" w:rsidRDefault="00932C27">
      <w:pPr>
        <w:pStyle w:val="TOC1"/>
        <w:rPr>
          <w:rFonts w:asciiTheme="minorHAnsi" w:hAnsiTheme="minorHAnsi"/>
          <w:noProof/>
        </w:rPr>
      </w:pPr>
      <w:hyperlink w:anchor="_Toc76399808" w:history="1">
        <w:r w:rsidR="005613AB" w:rsidRPr="004D1412">
          <w:rPr>
            <w:rStyle w:val="Hyperlink"/>
            <w:noProof/>
          </w:rPr>
          <w:t>2 – Sintassi e categorie sintattiche</w:t>
        </w:r>
        <w:r w:rsidR="005613AB">
          <w:rPr>
            <w:noProof/>
            <w:webHidden/>
          </w:rPr>
          <w:tab/>
        </w:r>
        <w:r w:rsidR="005613AB">
          <w:rPr>
            <w:noProof/>
            <w:webHidden/>
          </w:rPr>
          <w:fldChar w:fldCharType="begin"/>
        </w:r>
        <w:r w:rsidR="005613AB">
          <w:rPr>
            <w:noProof/>
            <w:webHidden/>
          </w:rPr>
          <w:instrText xml:space="preserve"> PAGEREF _Toc76399808 \h </w:instrText>
        </w:r>
        <w:r w:rsidR="005613AB">
          <w:rPr>
            <w:noProof/>
            <w:webHidden/>
          </w:rPr>
        </w:r>
        <w:r w:rsidR="005613AB">
          <w:rPr>
            <w:noProof/>
            <w:webHidden/>
          </w:rPr>
          <w:fldChar w:fldCharType="separate"/>
        </w:r>
        <w:r w:rsidR="005613AB">
          <w:rPr>
            <w:noProof/>
            <w:webHidden/>
          </w:rPr>
          <w:t>21</w:t>
        </w:r>
        <w:r w:rsidR="005613AB">
          <w:rPr>
            <w:noProof/>
            <w:webHidden/>
          </w:rPr>
          <w:fldChar w:fldCharType="end"/>
        </w:r>
      </w:hyperlink>
    </w:p>
    <w:p w14:paraId="1A15A51A" w14:textId="27F34BAD" w:rsidR="005613AB" w:rsidRDefault="00932C27">
      <w:pPr>
        <w:pStyle w:val="TOC1"/>
        <w:rPr>
          <w:rFonts w:asciiTheme="minorHAnsi" w:hAnsiTheme="minorHAnsi"/>
          <w:noProof/>
        </w:rPr>
      </w:pPr>
      <w:hyperlink w:anchor="_Toc76399809" w:history="1">
        <w:r w:rsidR="005613AB" w:rsidRPr="004D1412">
          <w:rPr>
            <w:rStyle w:val="Hyperlink"/>
            <w:noProof/>
          </w:rPr>
          <w:t>2- Semantica operazionale</w:t>
        </w:r>
        <w:r w:rsidR="005613AB">
          <w:rPr>
            <w:noProof/>
            <w:webHidden/>
          </w:rPr>
          <w:tab/>
        </w:r>
        <w:r w:rsidR="005613AB">
          <w:rPr>
            <w:noProof/>
            <w:webHidden/>
          </w:rPr>
          <w:fldChar w:fldCharType="begin"/>
        </w:r>
        <w:r w:rsidR="005613AB">
          <w:rPr>
            <w:noProof/>
            <w:webHidden/>
          </w:rPr>
          <w:instrText xml:space="preserve"> PAGEREF _Toc76399809 \h </w:instrText>
        </w:r>
        <w:r w:rsidR="005613AB">
          <w:rPr>
            <w:noProof/>
            <w:webHidden/>
          </w:rPr>
        </w:r>
        <w:r w:rsidR="005613AB">
          <w:rPr>
            <w:noProof/>
            <w:webHidden/>
          </w:rPr>
          <w:fldChar w:fldCharType="separate"/>
        </w:r>
        <w:r w:rsidR="005613AB">
          <w:rPr>
            <w:noProof/>
            <w:webHidden/>
          </w:rPr>
          <w:t>23</w:t>
        </w:r>
        <w:r w:rsidR="005613AB">
          <w:rPr>
            <w:noProof/>
            <w:webHidden/>
          </w:rPr>
          <w:fldChar w:fldCharType="end"/>
        </w:r>
      </w:hyperlink>
    </w:p>
    <w:p w14:paraId="4B6B86B3" w14:textId="3C0D07F1" w:rsidR="005613AB" w:rsidRDefault="00932C27">
      <w:pPr>
        <w:pStyle w:val="TOC1"/>
        <w:rPr>
          <w:rFonts w:asciiTheme="minorHAnsi" w:hAnsiTheme="minorHAnsi"/>
          <w:noProof/>
        </w:rPr>
      </w:pPr>
      <w:hyperlink w:anchor="_Toc76399810" w:history="1">
        <w:r w:rsidR="005613AB" w:rsidRPr="004D1412">
          <w:rPr>
            <w:rStyle w:val="Hyperlink"/>
            <w:noProof/>
          </w:rPr>
          <w:t>2 – PL0</w:t>
        </w:r>
        <w:r w:rsidR="005613AB">
          <w:rPr>
            <w:noProof/>
            <w:webHidden/>
          </w:rPr>
          <w:tab/>
        </w:r>
        <w:r w:rsidR="005613AB">
          <w:rPr>
            <w:noProof/>
            <w:webHidden/>
          </w:rPr>
          <w:fldChar w:fldCharType="begin"/>
        </w:r>
        <w:r w:rsidR="005613AB">
          <w:rPr>
            <w:noProof/>
            <w:webHidden/>
          </w:rPr>
          <w:instrText xml:space="preserve"> PAGEREF _Toc76399810 \h </w:instrText>
        </w:r>
        <w:r w:rsidR="005613AB">
          <w:rPr>
            <w:noProof/>
            <w:webHidden/>
          </w:rPr>
        </w:r>
        <w:r w:rsidR="005613AB">
          <w:rPr>
            <w:noProof/>
            <w:webHidden/>
          </w:rPr>
          <w:fldChar w:fldCharType="separate"/>
        </w:r>
        <w:r w:rsidR="005613AB">
          <w:rPr>
            <w:noProof/>
            <w:webHidden/>
          </w:rPr>
          <w:t>25</w:t>
        </w:r>
        <w:r w:rsidR="005613AB">
          <w:rPr>
            <w:noProof/>
            <w:webHidden/>
          </w:rPr>
          <w:fldChar w:fldCharType="end"/>
        </w:r>
      </w:hyperlink>
    </w:p>
    <w:p w14:paraId="771B59F7" w14:textId="498393E8" w:rsidR="005613AB" w:rsidRDefault="00932C27">
      <w:pPr>
        <w:pStyle w:val="TOC1"/>
        <w:rPr>
          <w:rFonts w:asciiTheme="minorHAnsi" w:hAnsiTheme="minorHAnsi"/>
          <w:noProof/>
        </w:rPr>
      </w:pPr>
      <w:hyperlink w:anchor="_Toc76399811" w:history="1">
        <w:r w:rsidR="005613AB" w:rsidRPr="004D1412">
          <w:rPr>
            <w:rStyle w:val="Hyperlink"/>
            <w:noProof/>
          </w:rPr>
          <w:t>--- end intro</w:t>
        </w:r>
        <w:r w:rsidR="005613AB">
          <w:rPr>
            <w:noProof/>
            <w:webHidden/>
          </w:rPr>
          <w:tab/>
        </w:r>
        <w:r w:rsidR="005613AB">
          <w:rPr>
            <w:noProof/>
            <w:webHidden/>
          </w:rPr>
          <w:fldChar w:fldCharType="begin"/>
        </w:r>
        <w:r w:rsidR="005613AB">
          <w:rPr>
            <w:noProof/>
            <w:webHidden/>
          </w:rPr>
          <w:instrText xml:space="preserve"> PAGEREF _Toc76399811 \h </w:instrText>
        </w:r>
        <w:r w:rsidR="005613AB">
          <w:rPr>
            <w:noProof/>
            <w:webHidden/>
          </w:rPr>
        </w:r>
        <w:r w:rsidR="005613AB">
          <w:rPr>
            <w:noProof/>
            <w:webHidden/>
          </w:rPr>
          <w:fldChar w:fldCharType="separate"/>
        </w:r>
        <w:r w:rsidR="005613AB">
          <w:rPr>
            <w:noProof/>
            <w:webHidden/>
          </w:rPr>
          <w:t>28</w:t>
        </w:r>
        <w:r w:rsidR="005613AB">
          <w:rPr>
            <w:noProof/>
            <w:webHidden/>
          </w:rPr>
          <w:fldChar w:fldCharType="end"/>
        </w:r>
      </w:hyperlink>
    </w:p>
    <w:p w14:paraId="6F5749DF" w14:textId="3F576CE6" w:rsidR="005613AB" w:rsidRDefault="00932C27">
      <w:pPr>
        <w:pStyle w:val="TOC1"/>
        <w:rPr>
          <w:rFonts w:asciiTheme="minorHAnsi" w:hAnsiTheme="minorHAnsi"/>
          <w:noProof/>
        </w:rPr>
      </w:pPr>
      <w:hyperlink w:anchor="_Toc76399812" w:history="1">
        <w:r w:rsidR="005613AB" w:rsidRPr="004D1412">
          <w:rPr>
            <w:rStyle w:val="Hyperlink"/>
            <w:noProof/>
          </w:rPr>
          <w:t>Concetti necessari</w:t>
        </w:r>
        <w:r w:rsidR="005613AB">
          <w:rPr>
            <w:noProof/>
            <w:webHidden/>
          </w:rPr>
          <w:tab/>
        </w:r>
        <w:r w:rsidR="005613AB">
          <w:rPr>
            <w:noProof/>
            <w:webHidden/>
          </w:rPr>
          <w:fldChar w:fldCharType="begin"/>
        </w:r>
        <w:r w:rsidR="005613AB">
          <w:rPr>
            <w:noProof/>
            <w:webHidden/>
          </w:rPr>
          <w:instrText xml:space="preserve"> PAGEREF _Toc76399812 \h </w:instrText>
        </w:r>
        <w:r w:rsidR="005613AB">
          <w:rPr>
            <w:noProof/>
            <w:webHidden/>
          </w:rPr>
        </w:r>
        <w:r w:rsidR="005613AB">
          <w:rPr>
            <w:noProof/>
            <w:webHidden/>
          </w:rPr>
          <w:fldChar w:fldCharType="separate"/>
        </w:r>
        <w:r w:rsidR="005613AB">
          <w:rPr>
            <w:noProof/>
            <w:webHidden/>
          </w:rPr>
          <w:t>29</w:t>
        </w:r>
        <w:r w:rsidR="005613AB">
          <w:rPr>
            <w:noProof/>
            <w:webHidden/>
          </w:rPr>
          <w:fldChar w:fldCharType="end"/>
        </w:r>
      </w:hyperlink>
    </w:p>
    <w:p w14:paraId="02B9D4A5" w14:textId="61704C39" w:rsidR="005613AB" w:rsidRDefault="00932C27">
      <w:pPr>
        <w:pStyle w:val="TOC1"/>
        <w:rPr>
          <w:rFonts w:asciiTheme="minorHAnsi" w:hAnsiTheme="minorHAnsi"/>
          <w:noProof/>
        </w:rPr>
      </w:pPr>
      <w:hyperlink w:anchor="_Toc76399813" w:history="1">
        <w:r w:rsidR="005613AB" w:rsidRPr="004D1412">
          <w:rPr>
            <w:rStyle w:val="Hyperlink"/>
            <w:noProof/>
          </w:rPr>
          <w:t>3 – Espressioni</w:t>
        </w:r>
        <w:r w:rsidR="005613AB">
          <w:rPr>
            <w:noProof/>
            <w:webHidden/>
          </w:rPr>
          <w:tab/>
        </w:r>
        <w:r w:rsidR="005613AB">
          <w:rPr>
            <w:noProof/>
            <w:webHidden/>
          </w:rPr>
          <w:fldChar w:fldCharType="begin"/>
        </w:r>
        <w:r w:rsidR="005613AB">
          <w:rPr>
            <w:noProof/>
            <w:webHidden/>
          </w:rPr>
          <w:instrText xml:space="preserve"> PAGEREF _Toc76399813 \h </w:instrText>
        </w:r>
        <w:r w:rsidR="005613AB">
          <w:rPr>
            <w:noProof/>
            <w:webHidden/>
          </w:rPr>
        </w:r>
        <w:r w:rsidR="005613AB">
          <w:rPr>
            <w:noProof/>
            <w:webHidden/>
          </w:rPr>
          <w:fldChar w:fldCharType="separate"/>
        </w:r>
        <w:r w:rsidR="005613AB">
          <w:rPr>
            <w:noProof/>
            <w:webHidden/>
          </w:rPr>
          <w:t>35</w:t>
        </w:r>
        <w:r w:rsidR="005613AB">
          <w:rPr>
            <w:noProof/>
            <w:webHidden/>
          </w:rPr>
          <w:fldChar w:fldCharType="end"/>
        </w:r>
      </w:hyperlink>
    </w:p>
    <w:p w14:paraId="2E1F6F52" w14:textId="2D36F05B" w:rsidR="005613AB" w:rsidRDefault="00932C27">
      <w:pPr>
        <w:pStyle w:val="TOC1"/>
        <w:rPr>
          <w:rFonts w:asciiTheme="minorHAnsi" w:hAnsiTheme="minorHAnsi"/>
          <w:noProof/>
        </w:rPr>
      </w:pPr>
      <w:hyperlink w:anchor="_Toc76399814" w:history="1">
        <w:r w:rsidR="005613AB" w:rsidRPr="004D1412">
          <w:rPr>
            <w:rStyle w:val="Hyperlink"/>
            <w:noProof/>
          </w:rPr>
          <w:t>4 – Dichiarazioni</w:t>
        </w:r>
        <w:r w:rsidR="005613AB">
          <w:rPr>
            <w:noProof/>
            <w:webHidden/>
          </w:rPr>
          <w:tab/>
        </w:r>
        <w:r w:rsidR="005613AB">
          <w:rPr>
            <w:noProof/>
            <w:webHidden/>
          </w:rPr>
          <w:fldChar w:fldCharType="begin"/>
        </w:r>
        <w:r w:rsidR="005613AB">
          <w:rPr>
            <w:noProof/>
            <w:webHidden/>
          </w:rPr>
          <w:instrText xml:space="preserve"> PAGEREF _Toc76399814 \h </w:instrText>
        </w:r>
        <w:r w:rsidR="005613AB">
          <w:rPr>
            <w:noProof/>
            <w:webHidden/>
          </w:rPr>
        </w:r>
        <w:r w:rsidR="005613AB">
          <w:rPr>
            <w:noProof/>
            <w:webHidden/>
          </w:rPr>
          <w:fldChar w:fldCharType="separate"/>
        </w:r>
        <w:r w:rsidR="005613AB">
          <w:rPr>
            <w:noProof/>
            <w:webHidden/>
          </w:rPr>
          <w:t>42</w:t>
        </w:r>
        <w:r w:rsidR="005613AB">
          <w:rPr>
            <w:noProof/>
            <w:webHidden/>
          </w:rPr>
          <w:fldChar w:fldCharType="end"/>
        </w:r>
      </w:hyperlink>
    </w:p>
    <w:p w14:paraId="06FE6B2C" w14:textId="2C0C1838" w:rsidR="005613AB" w:rsidRDefault="00932C27">
      <w:pPr>
        <w:pStyle w:val="TOC1"/>
        <w:rPr>
          <w:rFonts w:asciiTheme="minorHAnsi" w:hAnsiTheme="minorHAnsi"/>
          <w:noProof/>
        </w:rPr>
      </w:pPr>
      <w:hyperlink w:anchor="_Toc76399815" w:history="1">
        <w:r w:rsidR="005613AB" w:rsidRPr="004D1412">
          <w:rPr>
            <w:rStyle w:val="Hyperlink"/>
            <w:noProof/>
          </w:rPr>
          <w:t>5 – Comandi (contesto)</w:t>
        </w:r>
        <w:r w:rsidR="005613AB">
          <w:rPr>
            <w:noProof/>
            <w:webHidden/>
          </w:rPr>
          <w:tab/>
        </w:r>
        <w:r w:rsidR="005613AB">
          <w:rPr>
            <w:noProof/>
            <w:webHidden/>
          </w:rPr>
          <w:fldChar w:fldCharType="begin"/>
        </w:r>
        <w:r w:rsidR="005613AB">
          <w:rPr>
            <w:noProof/>
            <w:webHidden/>
          </w:rPr>
          <w:instrText xml:space="preserve"> PAGEREF _Toc76399815 \h </w:instrText>
        </w:r>
        <w:r w:rsidR="005613AB">
          <w:rPr>
            <w:noProof/>
            <w:webHidden/>
          </w:rPr>
        </w:r>
        <w:r w:rsidR="005613AB">
          <w:rPr>
            <w:noProof/>
            <w:webHidden/>
          </w:rPr>
          <w:fldChar w:fldCharType="separate"/>
        </w:r>
        <w:r w:rsidR="005613AB">
          <w:rPr>
            <w:noProof/>
            <w:webHidden/>
          </w:rPr>
          <w:t>51</w:t>
        </w:r>
        <w:r w:rsidR="005613AB">
          <w:rPr>
            <w:noProof/>
            <w:webHidden/>
          </w:rPr>
          <w:fldChar w:fldCharType="end"/>
        </w:r>
      </w:hyperlink>
    </w:p>
    <w:p w14:paraId="69621AF3" w14:textId="524D4485" w:rsidR="005613AB" w:rsidRDefault="00932C27">
      <w:pPr>
        <w:pStyle w:val="TOC1"/>
        <w:rPr>
          <w:rFonts w:asciiTheme="minorHAnsi" w:hAnsiTheme="minorHAnsi"/>
          <w:noProof/>
        </w:rPr>
      </w:pPr>
      <w:hyperlink w:anchor="_Toc76399816" w:history="1">
        <w:r w:rsidR="005613AB" w:rsidRPr="004D1412">
          <w:rPr>
            <w:rStyle w:val="Hyperlink"/>
            <w:noProof/>
          </w:rPr>
          <w:t>5 - Comandi</w:t>
        </w:r>
        <w:r w:rsidR="005613AB">
          <w:rPr>
            <w:noProof/>
            <w:webHidden/>
          </w:rPr>
          <w:tab/>
        </w:r>
        <w:r w:rsidR="005613AB">
          <w:rPr>
            <w:noProof/>
            <w:webHidden/>
          </w:rPr>
          <w:fldChar w:fldCharType="begin"/>
        </w:r>
        <w:r w:rsidR="005613AB">
          <w:rPr>
            <w:noProof/>
            <w:webHidden/>
          </w:rPr>
          <w:instrText xml:space="preserve"> PAGEREF _Toc76399816 \h </w:instrText>
        </w:r>
        <w:r w:rsidR="005613AB">
          <w:rPr>
            <w:noProof/>
            <w:webHidden/>
          </w:rPr>
        </w:r>
        <w:r w:rsidR="005613AB">
          <w:rPr>
            <w:noProof/>
            <w:webHidden/>
          </w:rPr>
          <w:fldChar w:fldCharType="separate"/>
        </w:r>
        <w:r w:rsidR="005613AB">
          <w:rPr>
            <w:noProof/>
            <w:webHidden/>
          </w:rPr>
          <w:t>55</w:t>
        </w:r>
        <w:r w:rsidR="005613AB">
          <w:rPr>
            <w:noProof/>
            <w:webHidden/>
          </w:rPr>
          <w:fldChar w:fldCharType="end"/>
        </w:r>
      </w:hyperlink>
    </w:p>
    <w:p w14:paraId="73B0BD4F" w14:textId="05A0CB4A" w:rsidR="005613AB" w:rsidRDefault="00932C27">
      <w:pPr>
        <w:pStyle w:val="TOC1"/>
        <w:rPr>
          <w:rFonts w:asciiTheme="minorHAnsi" w:hAnsiTheme="minorHAnsi"/>
          <w:noProof/>
        </w:rPr>
      </w:pPr>
      <w:hyperlink w:anchor="_Toc76399817" w:history="1">
        <w:r w:rsidR="005613AB" w:rsidRPr="004D1412">
          <w:rPr>
            <w:rStyle w:val="Hyperlink"/>
            <w:noProof/>
          </w:rPr>
          <w:t>6 - Procedure</w:t>
        </w:r>
        <w:r w:rsidR="005613AB">
          <w:rPr>
            <w:noProof/>
            <w:webHidden/>
          </w:rPr>
          <w:tab/>
        </w:r>
        <w:r w:rsidR="005613AB">
          <w:rPr>
            <w:noProof/>
            <w:webHidden/>
          </w:rPr>
          <w:fldChar w:fldCharType="begin"/>
        </w:r>
        <w:r w:rsidR="005613AB">
          <w:rPr>
            <w:noProof/>
            <w:webHidden/>
          </w:rPr>
          <w:instrText xml:space="preserve"> PAGEREF _Toc76399817 \h </w:instrText>
        </w:r>
        <w:r w:rsidR="005613AB">
          <w:rPr>
            <w:noProof/>
            <w:webHidden/>
          </w:rPr>
        </w:r>
        <w:r w:rsidR="005613AB">
          <w:rPr>
            <w:noProof/>
            <w:webHidden/>
          </w:rPr>
          <w:fldChar w:fldCharType="separate"/>
        </w:r>
        <w:r w:rsidR="005613AB">
          <w:rPr>
            <w:noProof/>
            <w:webHidden/>
          </w:rPr>
          <w:t>65</w:t>
        </w:r>
        <w:r w:rsidR="005613AB">
          <w:rPr>
            <w:noProof/>
            <w:webHidden/>
          </w:rPr>
          <w:fldChar w:fldCharType="end"/>
        </w:r>
      </w:hyperlink>
    </w:p>
    <w:p w14:paraId="5E5B6227" w14:textId="3BAEB85D" w:rsidR="005613AB" w:rsidRDefault="00932C27">
      <w:pPr>
        <w:pStyle w:val="TOC1"/>
        <w:rPr>
          <w:rFonts w:asciiTheme="minorHAnsi" w:hAnsiTheme="minorHAnsi"/>
          <w:noProof/>
        </w:rPr>
      </w:pPr>
      <w:hyperlink w:anchor="_Toc76399818" w:history="1">
        <w:r w:rsidR="005613AB" w:rsidRPr="004D1412">
          <w:rPr>
            <w:rStyle w:val="Hyperlink"/>
            <w:noProof/>
          </w:rPr>
          <w:t>6 – Procedure e parametri</w:t>
        </w:r>
        <w:r w:rsidR="005613AB">
          <w:rPr>
            <w:noProof/>
            <w:webHidden/>
          </w:rPr>
          <w:tab/>
        </w:r>
        <w:r w:rsidR="005613AB">
          <w:rPr>
            <w:noProof/>
            <w:webHidden/>
          </w:rPr>
          <w:fldChar w:fldCharType="begin"/>
        </w:r>
        <w:r w:rsidR="005613AB">
          <w:rPr>
            <w:noProof/>
            <w:webHidden/>
          </w:rPr>
          <w:instrText xml:space="preserve"> PAGEREF _Toc76399818 \h </w:instrText>
        </w:r>
        <w:r w:rsidR="005613AB">
          <w:rPr>
            <w:noProof/>
            <w:webHidden/>
          </w:rPr>
        </w:r>
        <w:r w:rsidR="005613AB">
          <w:rPr>
            <w:noProof/>
            <w:webHidden/>
          </w:rPr>
          <w:fldChar w:fldCharType="separate"/>
        </w:r>
        <w:r w:rsidR="005613AB">
          <w:rPr>
            <w:noProof/>
            <w:webHidden/>
          </w:rPr>
          <w:t>75</w:t>
        </w:r>
        <w:r w:rsidR="005613AB">
          <w:rPr>
            <w:noProof/>
            <w:webHidden/>
          </w:rPr>
          <w:fldChar w:fldCharType="end"/>
        </w:r>
      </w:hyperlink>
    </w:p>
    <w:p w14:paraId="72D16614" w14:textId="281E4462" w:rsidR="005613AB" w:rsidRDefault="005613AB">
      <w:pPr>
        <w:pStyle w:val="TOC1"/>
        <w:rPr>
          <w:rFonts w:asciiTheme="minorHAnsi" w:hAnsiTheme="minorHAnsi"/>
          <w:noProof/>
        </w:rPr>
      </w:pPr>
      <w:r>
        <w:rPr>
          <w:rStyle w:val="Hyperlink"/>
          <w:noProof/>
        </w:rPr>
        <w:t xml:space="preserve">7 - </w:t>
      </w:r>
      <w:hyperlink w:anchor="_Toc76399819" w:history="1">
        <w:r w:rsidRPr="004D1412">
          <w:rPr>
            <w:rStyle w:val="Hyperlink"/>
            <w:noProof/>
          </w:rPr>
          <w:t>Paradigmi di programmazione</w:t>
        </w:r>
        <w:r>
          <w:rPr>
            <w:noProof/>
            <w:webHidden/>
          </w:rPr>
          <w:tab/>
        </w:r>
        <w:r>
          <w:rPr>
            <w:noProof/>
            <w:webHidden/>
          </w:rPr>
          <w:fldChar w:fldCharType="begin"/>
        </w:r>
        <w:r>
          <w:rPr>
            <w:noProof/>
            <w:webHidden/>
          </w:rPr>
          <w:instrText xml:space="preserve"> PAGEREF _Toc76399819 \h </w:instrText>
        </w:r>
        <w:r>
          <w:rPr>
            <w:noProof/>
            <w:webHidden/>
          </w:rPr>
        </w:r>
        <w:r>
          <w:rPr>
            <w:noProof/>
            <w:webHidden/>
          </w:rPr>
          <w:fldChar w:fldCharType="separate"/>
        </w:r>
        <w:r>
          <w:rPr>
            <w:noProof/>
            <w:webHidden/>
          </w:rPr>
          <w:t>79</w:t>
        </w:r>
        <w:r>
          <w:rPr>
            <w:noProof/>
            <w:webHidden/>
          </w:rPr>
          <w:fldChar w:fldCharType="end"/>
        </w:r>
      </w:hyperlink>
    </w:p>
    <w:p w14:paraId="05371DB3" w14:textId="5D25A4CE" w:rsidR="001D7675" w:rsidRPr="001D7675" w:rsidRDefault="005613AB" w:rsidP="001D7675">
      <w:pPr>
        <w:pStyle w:val="BodyText"/>
      </w:pPr>
      <w:r>
        <w:fldChar w:fldCharType="end"/>
      </w:r>
    </w:p>
    <w:p w14:paraId="2BA98747" w14:textId="10AC4478" w:rsidR="001D7675" w:rsidRDefault="001D7675">
      <w:pPr>
        <w:spacing w:before="0" w:after="200"/>
        <w:rPr>
          <w:noProof/>
        </w:rPr>
      </w:pPr>
    </w:p>
    <w:p w14:paraId="7D4DD1B2" w14:textId="611334A6" w:rsidR="001D7675" w:rsidRDefault="001D7675">
      <w:pPr>
        <w:spacing w:before="0" w:after="200"/>
        <w:rPr>
          <w:noProof/>
        </w:rPr>
      </w:pPr>
      <w:r>
        <w:rPr>
          <w:noProof/>
        </w:rPr>
        <w:br w:type="page"/>
      </w:r>
    </w:p>
    <w:p w14:paraId="0FB0FE81" w14:textId="11259657" w:rsidR="001D7675" w:rsidRDefault="00952BEC" w:rsidP="002D0271">
      <w:pPr>
        <w:pStyle w:val="Heading1"/>
        <w:spacing w:after="240"/>
        <w:rPr>
          <w:noProof/>
        </w:rPr>
      </w:pPr>
      <w:bookmarkStart w:id="2" w:name="_Toc71737356"/>
      <w:bookmarkStart w:id="3" w:name="_Toc76399806"/>
      <w:r>
        <w:rPr>
          <w:noProof/>
        </w:rPr>
        <w:lastRenderedPageBreak/>
        <w:t xml:space="preserve">1 - </w:t>
      </w:r>
      <w:r w:rsidR="001D7675">
        <w:rPr>
          <w:noProof/>
        </w:rPr>
        <w:t>Introduzione</w:t>
      </w:r>
      <w:bookmarkEnd w:id="2"/>
      <w:bookmarkEnd w:id="3"/>
    </w:p>
    <w:p w14:paraId="63FFE2AE" w14:textId="78AF6380" w:rsidR="00DC2441" w:rsidRDefault="00DC2441" w:rsidP="009138C2">
      <w:pPr>
        <w:pStyle w:val="BodyText"/>
        <w:spacing w:after="0"/>
        <w:rPr>
          <w:noProof/>
        </w:rPr>
      </w:pPr>
      <w:r w:rsidRPr="00DC2441">
        <w:rPr>
          <w:noProof/>
        </w:rPr>
        <w:t>Di  fatto  la  macchina  HW  è  in  grado  di  interpretare  solo  il linguaggio binario,   ovvero   un   linguaggio   costituito esclusivamente da stringhe di bit</w:t>
      </w:r>
      <w:r>
        <w:rPr>
          <w:noProof/>
        </w:rPr>
        <w:t xml:space="preserve">. In linguaggio binario, dato e programma sono scritti allo stesso modo. Questo porta a un’enorme difficoltà: </w:t>
      </w:r>
    </w:p>
    <w:p w14:paraId="279978B3" w14:textId="77777777" w:rsidR="00DC2441" w:rsidRDefault="00DC2441" w:rsidP="007E0861">
      <w:pPr>
        <w:pStyle w:val="BodyText"/>
        <w:numPr>
          <w:ilvl w:val="0"/>
          <w:numId w:val="2"/>
        </w:numPr>
        <w:spacing w:before="0" w:after="0"/>
        <w:rPr>
          <w:noProof/>
        </w:rPr>
      </w:pPr>
      <w:r>
        <w:rPr>
          <w:noProof/>
        </w:rPr>
        <w:t>No distinzione fra dato e programma, che sarebbe necessaria dato che li tratto diversamente</w:t>
      </w:r>
    </w:p>
    <w:p w14:paraId="0DCDA0B6" w14:textId="77777777" w:rsidR="00DC2441" w:rsidRDefault="00DC2441" w:rsidP="007E0861">
      <w:pPr>
        <w:pStyle w:val="BodyText"/>
        <w:numPr>
          <w:ilvl w:val="0"/>
          <w:numId w:val="2"/>
        </w:numPr>
        <w:spacing w:before="0" w:after="0"/>
        <w:rPr>
          <w:noProof/>
        </w:rPr>
      </w:pPr>
      <w:r>
        <w:rPr>
          <w:noProof/>
        </w:rPr>
        <w:t>Manipolazione difficile.</w:t>
      </w:r>
    </w:p>
    <w:p w14:paraId="268A1170" w14:textId="77777777" w:rsidR="00DC2441" w:rsidRDefault="00DC2441" w:rsidP="007E0861">
      <w:pPr>
        <w:pStyle w:val="BodyText"/>
        <w:spacing w:before="0"/>
        <w:rPr>
          <w:noProof/>
        </w:rPr>
      </w:pPr>
      <w:r>
        <w:rPr>
          <w:rFonts w:hint="eastAsia"/>
          <w:noProof/>
        </w:rPr>
        <w:t>→</w:t>
      </w:r>
      <w:r>
        <w:rPr>
          <w:noProof/>
        </w:rPr>
        <w:t xml:space="preserve"> Nasce dunque la necessità di avere un linguaggio.</w:t>
      </w:r>
    </w:p>
    <w:p w14:paraId="07CABC96" w14:textId="77777777" w:rsidR="00DC2441" w:rsidRDefault="00DC2441" w:rsidP="00DC2441">
      <w:pPr>
        <w:pStyle w:val="BodyText"/>
        <w:rPr>
          <w:rStyle w:val="IntenseEmphasis"/>
        </w:rPr>
      </w:pPr>
      <w:r>
        <w:rPr>
          <w:rStyle w:val="IntenseEmphasis"/>
        </w:rPr>
        <w:t>Perché studiarli?</w:t>
      </w:r>
    </w:p>
    <w:p w14:paraId="55546ED7" w14:textId="05F14DE2" w:rsidR="00DC2441" w:rsidRDefault="00DC2441" w:rsidP="00282EC1">
      <w:pPr>
        <w:pStyle w:val="BodyText"/>
        <w:numPr>
          <w:ilvl w:val="0"/>
          <w:numId w:val="3"/>
        </w:numPr>
        <w:rPr>
          <w:noProof/>
        </w:rPr>
      </w:pPr>
      <w:r>
        <w:rPr>
          <w:noProof/>
        </w:rPr>
        <w:t>Migliorare la capacità di sfruttare il linguaggio per scrivere algoritmi, poiché conoscendone il funzionamento si possono scrivere algoritmi più efficienti o più affini a come era stato pensato il linguaggio.</w:t>
      </w:r>
    </w:p>
    <w:p w14:paraId="26163622" w14:textId="6994408A" w:rsidR="00DC2441" w:rsidRDefault="00DC2441" w:rsidP="00282EC1">
      <w:pPr>
        <w:pStyle w:val="BodyText"/>
        <w:numPr>
          <w:ilvl w:val="0"/>
          <w:numId w:val="3"/>
        </w:numPr>
        <w:rPr>
          <w:noProof/>
        </w:rPr>
      </w:pPr>
      <w:r>
        <w:rPr>
          <w:noProof/>
        </w:rPr>
        <w:t>Scegliere il linguaggio in funzione dell’applicazione</w:t>
      </w:r>
    </w:p>
    <w:p w14:paraId="777CEB1C" w14:textId="429E7432" w:rsidR="00DC2441" w:rsidRDefault="00DC2441" w:rsidP="00282EC1">
      <w:pPr>
        <w:pStyle w:val="BodyText"/>
        <w:numPr>
          <w:ilvl w:val="0"/>
          <w:numId w:val="3"/>
        </w:numPr>
        <w:rPr>
          <w:noProof/>
        </w:rPr>
      </w:pPr>
      <w:r>
        <w:rPr>
          <w:noProof/>
        </w:rPr>
        <w:t>Velocizzare l’apprendimento di nuovi linguaggi.</w:t>
      </w:r>
    </w:p>
    <w:p w14:paraId="53DC71E3" w14:textId="315D96A7" w:rsidR="00DC2441" w:rsidRDefault="00DC2441" w:rsidP="00736C2A">
      <w:pPr>
        <w:pStyle w:val="BodyText"/>
        <w:spacing w:after="0"/>
        <w:rPr>
          <w:noProof/>
        </w:rPr>
      </w:pPr>
      <w:r>
        <w:rPr>
          <w:noProof/>
        </w:rPr>
        <w:t>Linguaggi di programmazione: sono linguaggi formali le ui frasi sono programmi, ovvero forme concrete di algoritmi eseguibili o interpretabili da una macchina. Servono a rappresentare in modo finito oggetti potenzialmente infiniti; in particolare, vogliamo rappresentare dati e algoritmi.</w:t>
      </w:r>
      <w:r w:rsidR="00736C2A">
        <w:rPr>
          <w:noProof/>
        </w:rPr>
        <w:br/>
        <w:t>Quindi, il PL deve poter raprpesentare:</w:t>
      </w:r>
    </w:p>
    <w:p w14:paraId="6E6944BB" w14:textId="1C087875" w:rsidR="00736C2A" w:rsidRDefault="00736C2A" w:rsidP="00282EC1">
      <w:pPr>
        <w:pStyle w:val="BodyText"/>
        <w:numPr>
          <w:ilvl w:val="0"/>
          <w:numId w:val="4"/>
        </w:numPr>
        <w:spacing w:before="0" w:after="0"/>
        <w:rPr>
          <w:noProof/>
        </w:rPr>
      </w:pPr>
      <w:r>
        <w:rPr>
          <w:noProof/>
        </w:rPr>
        <w:t>Oggetti finiti</w:t>
      </w:r>
    </w:p>
    <w:p w14:paraId="0C01D75B" w14:textId="5DAC3BDC" w:rsidR="00736C2A" w:rsidRDefault="00736C2A" w:rsidP="00282EC1">
      <w:pPr>
        <w:pStyle w:val="BodyText"/>
        <w:numPr>
          <w:ilvl w:val="0"/>
          <w:numId w:val="4"/>
        </w:numPr>
        <w:spacing w:before="0" w:after="0"/>
        <w:rPr>
          <w:noProof/>
        </w:rPr>
      </w:pPr>
      <w:r>
        <w:rPr>
          <w:noProof/>
        </w:rPr>
        <w:t>Descrivere passi di calcolo</w:t>
      </w:r>
    </w:p>
    <w:p w14:paraId="33815E0F" w14:textId="2A3D5CAB" w:rsidR="00736C2A" w:rsidRDefault="00736C2A" w:rsidP="00282EC1">
      <w:pPr>
        <w:pStyle w:val="BodyText"/>
        <w:numPr>
          <w:ilvl w:val="0"/>
          <w:numId w:val="4"/>
        </w:numPr>
        <w:spacing w:before="0"/>
        <w:rPr>
          <w:noProof/>
        </w:rPr>
      </w:pPr>
      <w:r>
        <w:rPr>
          <w:noProof/>
        </w:rPr>
        <w:t>Eseguire, ipoteticamente, infiniti passi di calcolo.</w:t>
      </w:r>
    </w:p>
    <w:tbl>
      <w:tblPr>
        <w:tblStyle w:val="TableGridLight"/>
        <w:tblW w:w="11199" w:type="dxa"/>
        <w:tblInd w:w="-714" w:type="dxa"/>
        <w:tblLook w:val="04A0" w:firstRow="1" w:lastRow="0" w:firstColumn="1" w:lastColumn="0" w:noHBand="0" w:noVBand="1"/>
      </w:tblPr>
      <w:tblGrid>
        <w:gridCol w:w="6380"/>
        <w:gridCol w:w="4819"/>
      </w:tblGrid>
      <w:tr w:rsidR="009138C2" w14:paraId="468D13BD" w14:textId="77777777" w:rsidTr="009138C2">
        <w:tc>
          <w:tcPr>
            <w:tcW w:w="6380" w:type="dxa"/>
          </w:tcPr>
          <w:p w14:paraId="175301FA" w14:textId="6AAE43B0" w:rsidR="009138C2" w:rsidRDefault="009138C2" w:rsidP="009138C2">
            <w:pPr>
              <w:pStyle w:val="BodyText"/>
              <w:rPr>
                <w:noProof/>
              </w:rPr>
            </w:pPr>
            <w:r w:rsidRPr="009138C2">
              <w:rPr>
                <w:b/>
                <w:noProof/>
              </w:rPr>
              <w:t>Programma</w:t>
            </w:r>
            <w:r>
              <w:rPr>
                <w:noProof/>
              </w:rPr>
              <w:t>: frase in un PL.R</w:t>
            </w:r>
            <w:r w:rsidRPr="00DC2441">
              <w:rPr>
                <w:noProof/>
              </w:rPr>
              <w:t xml:space="preserve">appresentazione finita di </w:t>
            </w:r>
            <w:r>
              <w:rPr>
                <w:noProof/>
              </w:rPr>
              <w:t>u</w:t>
            </w:r>
            <w:r w:rsidRPr="00DC2441">
              <w:rPr>
                <w:noProof/>
              </w:rPr>
              <w:t xml:space="preserve">n insieme, </w:t>
            </w:r>
            <w:r>
              <w:rPr>
                <w:noProof/>
              </w:rPr>
              <w:t>potenzialmente infinito di passi primitivi di computazione.</w:t>
            </w:r>
          </w:p>
        </w:tc>
        <w:tc>
          <w:tcPr>
            <w:tcW w:w="4819" w:type="dxa"/>
          </w:tcPr>
          <w:p w14:paraId="667F8E90" w14:textId="3A6793ED" w:rsidR="009138C2" w:rsidRDefault="009138C2" w:rsidP="009138C2">
            <w:pPr>
              <w:pStyle w:val="BodyText"/>
              <w:rPr>
                <w:noProof/>
              </w:rPr>
            </w:pPr>
            <w:r w:rsidRPr="009138C2">
              <w:rPr>
                <w:b/>
                <w:noProof/>
              </w:rPr>
              <w:t>Algoritmo</w:t>
            </w:r>
            <w:r>
              <w:rPr>
                <w:noProof/>
              </w:rPr>
              <w:t>: concetto più astratto: è una sequenza di task che si concretizza in un programma.</w:t>
            </w:r>
          </w:p>
        </w:tc>
      </w:tr>
    </w:tbl>
    <w:p w14:paraId="12AC815A" w14:textId="64BEEB57" w:rsidR="00DC2441" w:rsidRPr="000C59A0" w:rsidRDefault="00DC2441" w:rsidP="00DC2441">
      <w:pPr>
        <w:pStyle w:val="BodyText"/>
        <w:rPr>
          <w:noProof/>
          <w:sz w:val="21"/>
        </w:rPr>
      </w:pPr>
      <w:r w:rsidRPr="000C59A0">
        <w:rPr>
          <w:noProof/>
          <w:sz w:val="21"/>
        </w:rPr>
        <w:t>Ciascun algoritmo può essere concretizzato in tanti programmi diversi.</w:t>
      </w:r>
    </w:p>
    <w:p w14:paraId="0B575016" w14:textId="2722E671" w:rsidR="00DC2441" w:rsidRDefault="00AD3C43" w:rsidP="00DC2441">
      <w:pPr>
        <w:pStyle w:val="BodyText"/>
        <w:rPr>
          <w:noProof/>
        </w:rPr>
      </w:pPr>
      <w:r>
        <w:rPr>
          <w:noProof/>
        </w:rPr>
        <w:t>Per scrivere un programma è necessario stabilire:</w:t>
      </w:r>
    </w:p>
    <w:p w14:paraId="00EF5386" w14:textId="72737B97" w:rsidR="00AD3C43" w:rsidRDefault="00736C2A" w:rsidP="00282EC1">
      <w:pPr>
        <w:pStyle w:val="BodyText"/>
        <w:numPr>
          <w:ilvl w:val="0"/>
          <w:numId w:val="2"/>
        </w:numPr>
        <w:spacing w:after="0"/>
        <w:rPr>
          <w:noProof/>
        </w:rPr>
      </w:pPr>
      <w:r w:rsidRPr="00736C2A">
        <w:rPr>
          <w:b/>
          <w:noProof/>
        </w:rPr>
        <w:t>Grammatiche context-free</w:t>
      </w:r>
      <w:r>
        <w:rPr>
          <w:noProof/>
        </w:rPr>
        <w:t>: r</w:t>
      </w:r>
      <w:r w:rsidR="00AD3C43">
        <w:rPr>
          <w:noProof/>
        </w:rPr>
        <w:t>egole che permettono di costruire frasi grammaticalmente corrette</w:t>
      </w:r>
    </w:p>
    <w:p w14:paraId="01211E8F" w14:textId="244B5D4A" w:rsidR="00AD3C43" w:rsidRDefault="00736C2A" w:rsidP="00282EC1">
      <w:pPr>
        <w:pStyle w:val="BodyText"/>
        <w:numPr>
          <w:ilvl w:val="0"/>
          <w:numId w:val="2"/>
        </w:numPr>
        <w:spacing w:before="0"/>
        <w:rPr>
          <w:noProof/>
        </w:rPr>
      </w:pPr>
      <w:r w:rsidRPr="00736C2A">
        <w:rPr>
          <w:b/>
          <w:noProof/>
        </w:rPr>
        <w:t>Categorie sintattiche</w:t>
      </w:r>
      <w:r>
        <w:rPr>
          <w:noProof/>
        </w:rPr>
        <w:t>: e</w:t>
      </w:r>
      <w:r w:rsidR="00AD3C43">
        <w:rPr>
          <w:noProof/>
        </w:rPr>
        <w:t>lementi base – ovvero elementi terminali della grammatica – di cui abbiamo bisogno per definire i programmi in un linguaggio di programmazione</w:t>
      </w:r>
    </w:p>
    <w:p w14:paraId="5C832A7B" w14:textId="3C8971DD" w:rsidR="00DC2441" w:rsidRDefault="00DC2441" w:rsidP="00DC2441">
      <w:pPr>
        <w:pStyle w:val="BodyText"/>
        <w:rPr>
          <w:noProof/>
        </w:rPr>
      </w:pPr>
      <w:r>
        <w:rPr>
          <w:noProof/>
        </w:rPr>
        <w:t>Gli algoritmi sono, di fatto, funzioni matematiche. Tuttavia, i linguaggi logico-matematici non sono necessariamente la soluzione più adatta a rappresentarli:</w:t>
      </w:r>
    </w:p>
    <w:tbl>
      <w:tblPr>
        <w:tblStyle w:val="TableGridLight"/>
        <w:tblW w:w="11766" w:type="dxa"/>
        <w:tblInd w:w="-856" w:type="dxa"/>
        <w:tblLook w:val="04A0" w:firstRow="1" w:lastRow="0" w:firstColumn="1" w:lastColumn="0" w:noHBand="0" w:noVBand="1"/>
      </w:tblPr>
      <w:tblGrid>
        <w:gridCol w:w="5670"/>
        <w:gridCol w:w="6096"/>
      </w:tblGrid>
      <w:tr w:rsidR="009138C2" w14:paraId="16ADE182" w14:textId="77777777" w:rsidTr="007E0861">
        <w:tc>
          <w:tcPr>
            <w:tcW w:w="5670" w:type="dxa"/>
          </w:tcPr>
          <w:p w14:paraId="444AED66" w14:textId="1C8D0626" w:rsidR="009138C2" w:rsidRPr="009138C2" w:rsidRDefault="009138C2" w:rsidP="009138C2">
            <w:pPr>
              <w:pStyle w:val="BodyText"/>
              <w:spacing w:before="0" w:after="0"/>
              <w:rPr>
                <w:noProof/>
              </w:rPr>
            </w:pPr>
            <w:r w:rsidRPr="00DC2441">
              <w:rPr>
                <w:b/>
                <w:noProof/>
              </w:rPr>
              <w:t>Linguaggio matematico</w:t>
            </w:r>
            <w:r>
              <w:rPr>
                <w:noProof/>
              </w:rPr>
              <w:t>: n</w:t>
            </w:r>
            <w:r w:rsidRPr="00DC2441">
              <w:rPr>
                <w:noProof/>
              </w:rPr>
              <w:t>otazione rigorosa per rappresentare funzioni ma non sempre oggetti infiniti e computazioni, ovvero passi di calcol</w:t>
            </w:r>
            <w:r>
              <w:rPr>
                <w:noProof/>
              </w:rPr>
              <w:t>o.</w:t>
            </w:r>
          </w:p>
          <w:p w14:paraId="0EDE8DE3" w14:textId="77777777" w:rsidR="009138C2" w:rsidRDefault="009138C2" w:rsidP="009138C2">
            <w:pPr>
              <w:pStyle w:val="BodyText"/>
              <w:spacing w:before="0" w:after="0"/>
              <w:ind w:left="720"/>
              <w:rPr>
                <w:noProof/>
              </w:rPr>
            </w:pPr>
            <w:r>
              <w:rPr>
                <w:rFonts w:ascii="Segoe UI Symbol" w:hAnsi="Segoe UI Symbol" w:cs="Segoe UI Symbol"/>
              </w:rPr>
              <w:t xml:space="preserve">✘ </w:t>
            </w:r>
            <w:r>
              <w:rPr>
                <w:noProof/>
              </w:rPr>
              <w:t xml:space="preserve">Non permette sempre di rappresentare oggetti infiniti in modo finito  </w:t>
            </w:r>
            <w:r>
              <w:rPr>
                <w:rFonts w:hint="eastAsia"/>
                <w:noProof/>
              </w:rPr>
              <w:t>→</w:t>
            </w:r>
            <w:r>
              <w:rPr>
                <w:noProof/>
              </w:rPr>
              <w:t xml:space="preserve"> Ad esempio, in insiemistica, la matematica permette di descrivere gli insiemi solo per enumerazione, quindi non arriva ad insiemi infiniti.</w:t>
            </w:r>
          </w:p>
          <w:p w14:paraId="4DA40563" w14:textId="77777777" w:rsidR="009138C2" w:rsidRPr="009138C2" w:rsidRDefault="009138C2" w:rsidP="009138C2">
            <w:pPr>
              <w:pStyle w:val="BodyText"/>
              <w:spacing w:before="0" w:after="0"/>
              <w:ind w:left="720"/>
              <w:rPr>
                <w:noProof/>
              </w:rPr>
            </w:pPr>
            <w:r>
              <w:rPr>
                <w:rFonts w:ascii="Segoe UI Symbol" w:hAnsi="Segoe UI Symbol" w:cs="Segoe UI Symbol"/>
              </w:rPr>
              <w:t>✘ Non descrive i passaggi di calcolo</w:t>
            </w:r>
          </w:p>
          <w:p w14:paraId="72728B3A" w14:textId="77777777" w:rsidR="009138C2" w:rsidRDefault="009138C2" w:rsidP="009138C2">
            <w:pPr>
              <w:pStyle w:val="BodyText"/>
              <w:spacing w:before="0" w:after="0"/>
              <w:ind w:left="720"/>
              <w:rPr>
                <w:rFonts w:ascii="Segoe UI Symbol" w:hAnsi="Segoe UI Symbol" w:cs="Segoe UI Symbol"/>
              </w:rPr>
            </w:pPr>
            <w:r w:rsidRPr="009B0D7C">
              <w:rPr>
                <w:rFonts w:ascii="Segoe UI Symbol" w:hAnsi="Segoe UI Symbol" w:cs="Segoe UI Symbol"/>
              </w:rPr>
              <w:t>✘</w:t>
            </w:r>
            <w:r>
              <w:rPr>
                <w:rFonts w:ascii="Segoe UI Symbol" w:hAnsi="Segoe UI Symbol" w:cs="Segoe UI Symbol"/>
              </w:rPr>
              <w:t xml:space="preserve"> Non rappresenta tutti i problemi calcolabili.</w:t>
            </w:r>
          </w:p>
          <w:p w14:paraId="2F418B9E" w14:textId="1E14F651" w:rsidR="00CC4D44" w:rsidRDefault="00CC4D44" w:rsidP="009138C2">
            <w:pPr>
              <w:pStyle w:val="BodyText"/>
              <w:spacing w:before="0" w:after="0"/>
              <w:ind w:left="720"/>
              <w:rPr>
                <w:noProof/>
              </w:rPr>
            </w:pPr>
            <w:r w:rsidRPr="00BC5F6E">
              <w:rPr>
                <w:rFonts w:ascii="Segoe UI Symbol" w:hAnsi="Segoe UI Symbol" w:cs="Segoe UI Symbol"/>
                <w:b/>
              </w:rPr>
              <w:t>✓</w:t>
            </w:r>
            <w:r>
              <w:rPr>
                <w:rFonts w:ascii="Segoe UI Symbol" w:hAnsi="Segoe UI Symbol" w:cs="Segoe UI Symbol"/>
                <w:b/>
              </w:rPr>
              <w:t xml:space="preserve"> </w:t>
            </w:r>
            <w:r w:rsidRPr="00CC4D44">
              <w:rPr>
                <w:rFonts w:ascii="Segoe UI Symbol" w:hAnsi="Segoe UI Symbol" w:cs="Segoe UI Symbol"/>
              </w:rPr>
              <w:t>Sì computazioni infinite (es. sommatoria)</w:t>
            </w:r>
          </w:p>
        </w:tc>
        <w:tc>
          <w:tcPr>
            <w:tcW w:w="6096" w:type="dxa"/>
          </w:tcPr>
          <w:p w14:paraId="3AB8DA4A" w14:textId="4E1BE0E7" w:rsidR="00507990" w:rsidRPr="00507990" w:rsidRDefault="009138C2" w:rsidP="009138C2">
            <w:pPr>
              <w:pStyle w:val="BodyText"/>
              <w:spacing w:before="0" w:after="0"/>
              <w:rPr>
                <w:noProof/>
              </w:rPr>
            </w:pPr>
            <w:r w:rsidRPr="009B0D7C">
              <w:rPr>
                <w:b/>
                <w:noProof/>
              </w:rPr>
              <w:t>Linguaggio logico</w:t>
            </w:r>
            <w:r>
              <w:rPr>
                <w:b/>
                <w:noProof/>
              </w:rPr>
              <w:t xml:space="preserve"> (logica proposizionale)</w:t>
            </w:r>
            <w:r>
              <w:rPr>
                <w:noProof/>
              </w:rPr>
              <w:t xml:space="preserve">: </w:t>
            </w:r>
            <w:r w:rsidRPr="00DC2441">
              <w:rPr>
                <w:noProof/>
              </w:rPr>
              <w:t>Regole e assiomi rendono possibile specificare il processo di computazione (ancora in modo implicito</w:t>
            </w:r>
            <w:r>
              <w:rPr>
                <w:noProof/>
              </w:rPr>
              <w:t>.</w:t>
            </w:r>
          </w:p>
          <w:p w14:paraId="0D77D49F" w14:textId="04239B6B" w:rsidR="00507990" w:rsidRPr="00507990" w:rsidRDefault="009138C2" w:rsidP="007E0861">
            <w:pPr>
              <w:pStyle w:val="BodyText"/>
              <w:spacing w:before="0" w:after="0"/>
              <w:ind w:left="326"/>
              <w:rPr>
                <w:noProof/>
              </w:rPr>
            </w:pPr>
            <w:r w:rsidRPr="00BC5F6E">
              <w:rPr>
                <w:rFonts w:ascii="Segoe UI Symbol" w:hAnsi="Segoe UI Symbol" w:cs="Segoe UI Symbol"/>
                <w:b/>
              </w:rPr>
              <w:t xml:space="preserve">✓ </w:t>
            </w:r>
            <w:r w:rsidR="007E0861">
              <w:rPr>
                <w:rFonts w:ascii="Segoe UI Symbol" w:hAnsi="Segoe UI Symbol" w:cs="Segoe UI Symbol"/>
                <w:b/>
              </w:rPr>
              <w:t xml:space="preserve"> </w:t>
            </w:r>
            <w:r>
              <w:rPr>
                <w:rFonts w:ascii="Segoe UI Symbol" w:hAnsi="Segoe UI Symbol" w:cs="Segoe UI Symbol"/>
              </w:rPr>
              <w:t>Possiamo rappresentare in modo finito oggetti infiniti, per esempio con il modus ponens</w:t>
            </w:r>
          </w:p>
          <w:p w14:paraId="3086DAD4" w14:textId="342B81E9" w:rsidR="00507990" w:rsidRPr="00507990" w:rsidRDefault="009138C2" w:rsidP="007E0861">
            <w:pPr>
              <w:pStyle w:val="BodyText"/>
              <w:spacing w:before="0" w:after="0"/>
              <w:ind w:left="326"/>
              <w:rPr>
                <w:noProof/>
              </w:rPr>
            </w:pPr>
            <w:r w:rsidRPr="00BC5F6E">
              <w:rPr>
                <w:rFonts w:ascii="Segoe UI Symbol" w:hAnsi="Segoe UI Symbol" w:cs="Segoe UI Symbol"/>
                <w:b/>
              </w:rPr>
              <w:t>✓</w:t>
            </w:r>
            <w:r>
              <w:rPr>
                <w:rFonts w:ascii="Segoe UI Symbol" w:hAnsi="Segoe UI Symbol" w:cs="Segoe UI Symbol"/>
              </w:rPr>
              <w:t xml:space="preserve"> </w:t>
            </w:r>
            <w:r w:rsidR="007E0861">
              <w:rPr>
                <w:rFonts w:ascii="Segoe UI Symbol" w:hAnsi="Segoe UI Symbol" w:cs="Segoe UI Symbol"/>
              </w:rPr>
              <w:t xml:space="preserve"> </w:t>
            </w:r>
            <w:r>
              <w:rPr>
                <w:rFonts w:ascii="Segoe UI Symbol" w:hAnsi="Segoe UI Symbol" w:cs="Segoe UI Symbol"/>
              </w:rPr>
              <w:t>Fornisce direttamente un metodo di calcolo di ciò che si vuole rappresentare.</w:t>
            </w:r>
          </w:p>
          <w:p w14:paraId="00960797" w14:textId="6BA6AF63" w:rsidR="009138C2" w:rsidRDefault="009138C2" w:rsidP="007E0861">
            <w:pPr>
              <w:pStyle w:val="BodyText"/>
              <w:spacing w:before="0" w:after="0"/>
              <w:ind w:left="326"/>
              <w:rPr>
                <w:noProof/>
              </w:rPr>
            </w:pPr>
            <w:r w:rsidRPr="009B0D7C">
              <w:rPr>
                <w:rFonts w:ascii="Segoe UI Symbol" w:hAnsi="Segoe UI Symbol" w:cs="Segoe UI Symbol"/>
              </w:rPr>
              <w:t>✘</w:t>
            </w:r>
            <w:r w:rsidR="007E0861">
              <w:rPr>
                <w:rFonts w:ascii="Segoe UI Symbol" w:hAnsi="Segoe UI Symbol" w:cs="Segoe UI Symbol"/>
              </w:rPr>
              <w:t xml:space="preserve"> </w:t>
            </w:r>
            <w:r>
              <w:t>Non è in grado di rappresentare in modo finito dimostrazioni infinite, ovvero dimostrazioni che richiedono un numero infinito di passi di esecuzione.</w:t>
            </w:r>
            <w:r w:rsidR="007E0861">
              <w:br/>
            </w:r>
            <w:r>
              <w:t xml:space="preserve"> </w:t>
            </w:r>
            <w:r>
              <w:rPr>
                <w:rFonts w:hint="eastAsia"/>
              </w:rPr>
              <w:t>→</w:t>
            </w:r>
            <w:r>
              <w:t xml:space="preserve"> Teorema di incompletezza di Godel</w:t>
            </w:r>
          </w:p>
        </w:tc>
      </w:tr>
    </w:tbl>
    <w:p w14:paraId="7FE20113" w14:textId="777DB90A" w:rsidR="009138C2" w:rsidRDefault="00507990" w:rsidP="00507990">
      <w:pPr>
        <w:pStyle w:val="Heading2"/>
        <w:rPr>
          <w:noProof/>
        </w:rPr>
      </w:pPr>
      <w:r>
        <w:rPr>
          <w:noProof/>
        </w:rPr>
        <w:lastRenderedPageBreak/>
        <w:t>Aspetti di progettazione</w:t>
      </w:r>
    </w:p>
    <w:p w14:paraId="3DDC4601" w14:textId="2F5DCDB2" w:rsidR="00507990" w:rsidRDefault="00507990" w:rsidP="00507990">
      <w:pPr>
        <w:pStyle w:val="BodyText"/>
      </w:pPr>
      <w:r>
        <w:t>Le caratteristiche di un PL sono:</w:t>
      </w:r>
    </w:p>
    <w:p w14:paraId="3CA8F563" w14:textId="5BD1C2B3" w:rsidR="00507990" w:rsidRDefault="00507990" w:rsidP="007E0861">
      <w:pPr>
        <w:pStyle w:val="BodyText"/>
        <w:numPr>
          <w:ilvl w:val="0"/>
          <w:numId w:val="5"/>
        </w:numPr>
        <w:spacing w:after="0" w:line="276" w:lineRule="auto"/>
        <w:ind w:left="284"/>
      </w:pPr>
      <w:r w:rsidRPr="008004F1">
        <w:rPr>
          <w:b/>
        </w:rPr>
        <w:t>Leggibilità</w:t>
      </w:r>
      <w:r>
        <w:t xml:space="preserve">: </w:t>
      </w:r>
      <w:r w:rsidR="000E4DD1" w:rsidRPr="007E0861">
        <w:rPr>
          <w:rStyle w:val="IntenseEmphasis"/>
        </w:rPr>
        <w:t>S</w:t>
      </w:r>
      <w:r w:rsidRPr="007E0861">
        <w:rPr>
          <w:rStyle w:val="IntenseEmphasis"/>
        </w:rPr>
        <w:t>intassi chiara, nessuna ambiguità, facilità di lettura e comprensione dei programmi</w:t>
      </w:r>
      <w:r>
        <w:t>.</w:t>
      </w:r>
    </w:p>
    <w:p w14:paraId="061F215C" w14:textId="28842D99" w:rsidR="00507990" w:rsidRPr="007E0861" w:rsidRDefault="000E4DD1" w:rsidP="007E0861">
      <w:pPr>
        <w:pStyle w:val="BodyText"/>
        <w:numPr>
          <w:ilvl w:val="1"/>
          <w:numId w:val="5"/>
        </w:numPr>
        <w:spacing w:before="0" w:after="0" w:line="276" w:lineRule="auto"/>
        <w:ind w:left="567"/>
        <w:rPr>
          <w:sz w:val="20"/>
        </w:rPr>
      </w:pPr>
      <w:r w:rsidRPr="007E0861">
        <w:rPr>
          <w:sz w:val="20"/>
        </w:rPr>
        <w:t xml:space="preserve">+ </w:t>
      </w:r>
      <w:r w:rsidR="00507990" w:rsidRPr="007E0861">
        <w:rPr>
          <w:sz w:val="20"/>
        </w:rPr>
        <w:t>Meglio pochi modi per scrivere la stessa cosa</w:t>
      </w:r>
    </w:p>
    <w:p w14:paraId="01E4A33A" w14:textId="2AE96220" w:rsidR="00507990" w:rsidRPr="007E0861" w:rsidRDefault="000E4DD1" w:rsidP="007E0861">
      <w:pPr>
        <w:pStyle w:val="BodyText"/>
        <w:numPr>
          <w:ilvl w:val="1"/>
          <w:numId w:val="5"/>
        </w:numPr>
        <w:spacing w:before="0" w:after="0" w:line="276" w:lineRule="auto"/>
        <w:ind w:left="567"/>
        <w:rPr>
          <w:sz w:val="20"/>
        </w:rPr>
      </w:pPr>
      <w:r w:rsidRPr="007E0861">
        <w:rPr>
          <w:sz w:val="20"/>
        </w:rPr>
        <w:t xml:space="preserve">+ </w:t>
      </w:r>
      <w:r w:rsidR="00507990" w:rsidRPr="007E0861">
        <w:rPr>
          <w:sz w:val="20"/>
        </w:rPr>
        <w:t>Ortogonalità: il significato degli operatori non deve dipendere dal contesto</w:t>
      </w:r>
    </w:p>
    <w:p w14:paraId="26E61023" w14:textId="3C8FF8F6" w:rsidR="00507990" w:rsidRPr="007E0861" w:rsidRDefault="000E4DD1" w:rsidP="007E0861">
      <w:pPr>
        <w:pStyle w:val="BodyText"/>
        <w:numPr>
          <w:ilvl w:val="1"/>
          <w:numId w:val="5"/>
        </w:numPr>
        <w:spacing w:before="0" w:after="0" w:line="276" w:lineRule="auto"/>
        <w:ind w:left="567"/>
        <w:rPr>
          <w:sz w:val="20"/>
        </w:rPr>
      </w:pPr>
      <w:r w:rsidRPr="007E0861">
        <w:rPr>
          <w:sz w:val="20"/>
        </w:rPr>
        <w:t xml:space="preserve">+ </w:t>
      </w:r>
      <w:r w:rsidR="00507990" w:rsidRPr="007E0861">
        <w:rPr>
          <w:sz w:val="20"/>
        </w:rPr>
        <w:t>Tipi di dati diversi (ad esempio, usare gli int come bool porta a confusione)</w:t>
      </w:r>
    </w:p>
    <w:p w14:paraId="52FBD662" w14:textId="3C41F7FF" w:rsidR="00507990" w:rsidRPr="007E0861" w:rsidRDefault="000E4DD1" w:rsidP="007E0861">
      <w:pPr>
        <w:pStyle w:val="BodyText"/>
        <w:numPr>
          <w:ilvl w:val="1"/>
          <w:numId w:val="5"/>
        </w:numPr>
        <w:spacing w:before="0" w:line="276" w:lineRule="auto"/>
        <w:ind w:left="567"/>
        <w:rPr>
          <w:sz w:val="20"/>
        </w:rPr>
      </w:pPr>
      <w:r w:rsidRPr="007E0861">
        <w:rPr>
          <w:sz w:val="20"/>
        </w:rPr>
        <w:t xml:space="preserve">+ </w:t>
      </w:r>
      <w:r w:rsidR="00507990" w:rsidRPr="007E0861">
        <w:rPr>
          <w:sz w:val="20"/>
        </w:rPr>
        <w:t>Sintassi semplice</w:t>
      </w:r>
    </w:p>
    <w:p w14:paraId="752821CA" w14:textId="6E2A7F08" w:rsidR="000E4DD1" w:rsidRDefault="000E4DD1" w:rsidP="007E0861">
      <w:pPr>
        <w:pStyle w:val="BodyText"/>
        <w:numPr>
          <w:ilvl w:val="1"/>
          <w:numId w:val="5"/>
        </w:numPr>
        <w:spacing w:before="0" w:line="276" w:lineRule="auto"/>
        <w:ind w:left="567"/>
      </w:pPr>
      <w:r w:rsidRPr="007E0861">
        <w:rPr>
          <w:sz w:val="20"/>
        </w:rPr>
        <w:t xml:space="preserve">- Overloading </w:t>
      </w:r>
      <w:r>
        <w:t>degli operaori</w:t>
      </w:r>
    </w:p>
    <w:p w14:paraId="7E5F47A9" w14:textId="4DB2B4E0" w:rsidR="00507990" w:rsidRDefault="00507990" w:rsidP="007E0861">
      <w:pPr>
        <w:pStyle w:val="BodyText"/>
        <w:numPr>
          <w:ilvl w:val="0"/>
          <w:numId w:val="5"/>
        </w:numPr>
        <w:spacing w:before="0" w:after="0" w:line="276" w:lineRule="auto"/>
        <w:ind w:left="284"/>
      </w:pPr>
      <w:r w:rsidRPr="008004F1">
        <w:rPr>
          <w:b/>
        </w:rPr>
        <w:t>Scrivibilità</w:t>
      </w:r>
      <w:r>
        <w:t xml:space="preserve">: </w:t>
      </w:r>
      <w:r w:rsidR="000E4DD1" w:rsidRPr="007E0861">
        <w:rPr>
          <w:rStyle w:val="IntenseEmphasis"/>
        </w:rPr>
        <w:t>F</w:t>
      </w:r>
      <w:r w:rsidRPr="007E0861">
        <w:rPr>
          <w:rStyle w:val="IntenseEmphasis"/>
        </w:rPr>
        <w:t>acilità di utilizzo di un linguaggio per creare programmi, facilità di analisi e verifica dei programmi.</w:t>
      </w:r>
    </w:p>
    <w:p w14:paraId="07333DB9" w14:textId="50C861E7" w:rsidR="00507990" w:rsidRPr="007E0861" w:rsidRDefault="000E4DD1" w:rsidP="007E0861">
      <w:pPr>
        <w:pStyle w:val="BodyText"/>
        <w:numPr>
          <w:ilvl w:val="1"/>
          <w:numId w:val="5"/>
        </w:numPr>
        <w:spacing w:before="0" w:after="0" w:line="276" w:lineRule="auto"/>
        <w:ind w:left="567"/>
        <w:rPr>
          <w:sz w:val="20"/>
        </w:rPr>
      </w:pPr>
      <w:r w:rsidRPr="007E0861">
        <w:rPr>
          <w:sz w:val="20"/>
        </w:rPr>
        <w:t xml:space="preserve">+ </w:t>
      </w:r>
      <w:r w:rsidR="00507990" w:rsidRPr="007E0861">
        <w:rPr>
          <w:sz w:val="20"/>
        </w:rPr>
        <w:t>Ortogonalità, semplicità e sintesi: altrimenti il programmatore potrebbe non conoscerli tutti e non usarli adeguatamente</w:t>
      </w:r>
    </w:p>
    <w:p w14:paraId="3C78916A" w14:textId="43C99F3A" w:rsidR="00507990" w:rsidRPr="007E0861" w:rsidRDefault="000E4DD1" w:rsidP="007E0861">
      <w:pPr>
        <w:pStyle w:val="BodyText"/>
        <w:numPr>
          <w:ilvl w:val="1"/>
          <w:numId w:val="5"/>
        </w:numPr>
        <w:spacing w:before="0" w:after="0" w:line="276" w:lineRule="auto"/>
        <w:ind w:left="567"/>
        <w:rPr>
          <w:sz w:val="20"/>
        </w:rPr>
      </w:pPr>
      <w:r w:rsidRPr="007E0861">
        <w:rPr>
          <w:sz w:val="20"/>
        </w:rPr>
        <w:t xml:space="preserve">+ </w:t>
      </w:r>
      <w:r w:rsidR="00507990" w:rsidRPr="007E0861">
        <w:rPr>
          <w:sz w:val="20"/>
        </w:rPr>
        <w:t>Supporto per l’astrazione: ad esmepio, gli oggetti sono un’astrazione che mi permette di nascondere i dettagli implementativi</w:t>
      </w:r>
    </w:p>
    <w:p w14:paraId="6F34AEB7" w14:textId="1C9BFB8B" w:rsidR="00507990" w:rsidRPr="007E0861" w:rsidRDefault="000E4DD1" w:rsidP="007E0861">
      <w:pPr>
        <w:pStyle w:val="BodyText"/>
        <w:numPr>
          <w:ilvl w:val="1"/>
          <w:numId w:val="5"/>
        </w:numPr>
        <w:spacing w:before="0" w:line="276" w:lineRule="auto"/>
        <w:ind w:left="567"/>
        <w:rPr>
          <w:sz w:val="20"/>
        </w:rPr>
      </w:pPr>
      <w:r w:rsidRPr="007E0861">
        <w:rPr>
          <w:sz w:val="20"/>
        </w:rPr>
        <w:t xml:space="preserve">+ </w:t>
      </w:r>
      <w:r w:rsidR="00507990" w:rsidRPr="007E0861">
        <w:rPr>
          <w:sz w:val="20"/>
        </w:rPr>
        <w:t>Espressività: rappresentare in modo coerente le operazioni. Ad esempio, mettere a disposizione un insieme di modi relativamente conveniente per specificare operazioni.</w:t>
      </w:r>
    </w:p>
    <w:p w14:paraId="270DCD27" w14:textId="08C37FAC" w:rsidR="000E4DD1" w:rsidRPr="007E0861" w:rsidRDefault="000E4DD1" w:rsidP="007E0861">
      <w:pPr>
        <w:pStyle w:val="BodyText"/>
        <w:numPr>
          <w:ilvl w:val="1"/>
          <w:numId w:val="5"/>
        </w:numPr>
        <w:spacing w:before="0" w:line="276" w:lineRule="auto"/>
        <w:ind w:left="567"/>
        <w:rPr>
          <w:sz w:val="20"/>
        </w:rPr>
      </w:pPr>
      <w:r w:rsidRPr="007E0861">
        <w:rPr>
          <w:sz w:val="20"/>
        </w:rPr>
        <w:t>- Molti costrutti: altrimenti il programmatore potrebbe non conoscerli tutti e non usarli adeguatamente</w:t>
      </w:r>
    </w:p>
    <w:p w14:paraId="164533D9" w14:textId="48988886" w:rsidR="00507990" w:rsidRDefault="00507990" w:rsidP="007E0861">
      <w:pPr>
        <w:pStyle w:val="BodyText"/>
        <w:numPr>
          <w:ilvl w:val="0"/>
          <w:numId w:val="5"/>
        </w:numPr>
        <w:spacing w:before="0" w:after="0" w:line="276" w:lineRule="auto"/>
        <w:ind w:left="284"/>
      </w:pPr>
      <w:r w:rsidRPr="008004F1">
        <w:rPr>
          <w:b/>
        </w:rPr>
        <w:t>Affidabilità</w:t>
      </w:r>
      <w:r>
        <w:t>: conformità alle specifiche. È legata alla safety: quanto riesco ad evitare gli errori?</w:t>
      </w:r>
    </w:p>
    <w:p w14:paraId="0E6CF94C" w14:textId="7A8BF3AD" w:rsidR="00507990" w:rsidRPr="007E0861" w:rsidRDefault="00507990" w:rsidP="007E0861">
      <w:pPr>
        <w:pStyle w:val="BodyText"/>
        <w:numPr>
          <w:ilvl w:val="1"/>
          <w:numId w:val="5"/>
        </w:numPr>
        <w:spacing w:before="0" w:after="0" w:line="276" w:lineRule="auto"/>
        <w:ind w:left="567"/>
        <w:rPr>
          <w:sz w:val="20"/>
        </w:rPr>
      </w:pPr>
      <w:r w:rsidRPr="007E0861">
        <w:rPr>
          <w:sz w:val="20"/>
        </w:rPr>
        <w:t>Type checking statico che controlla errori di tipo</w:t>
      </w:r>
    </w:p>
    <w:p w14:paraId="66102A9B" w14:textId="76DE88DE" w:rsidR="00507990" w:rsidRPr="007E0861" w:rsidRDefault="00507990" w:rsidP="007E0861">
      <w:pPr>
        <w:pStyle w:val="BodyText"/>
        <w:numPr>
          <w:ilvl w:val="1"/>
          <w:numId w:val="5"/>
        </w:numPr>
        <w:spacing w:before="0" w:after="0" w:line="276" w:lineRule="auto"/>
        <w:ind w:left="567"/>
        <w:rPr>
          <w:sz w:val="20"/>
        </w:rPr>
      </w:pPr>
      <w:r w:rsidRPr="007E0861">
        <w:rPr>
          <w:sz w:val="20"/>
        </w:rPr>
        <w:t>Gestione delle eccezioni epr permettere la continuazione dell’esecuzione e l’attuazione di eventuali mis</w:t>
      </w:r>
      <w:r w:rsidR="007E0861" w:rsidRPr="007E0861">
        <w:rPr>
          <w:sz w:val="20"/>
        </w:rPr>
        <w:t>u</w:t>
      </w:r>
      <w:r w:rsidRPr="007E0861">
        <w:rPr>
          <w:sz w:val="20"/>
        </w:rPr>
        <w:t>re correttive</w:t>
      </w:r>
    </w:p>
    <w:p w14:paraId="100957E4" w14:textId="59A305AD" w:rsidR="00507990" w:rsidRPr="007E0861" w:rsidRDefault="00507990" w:rsidP="007E0861">
      <w:pPr>
        <w:pStyle w:val="BodyText"/>
        <w:numPr>
          <w:ilvl w:val="1"/>
          <w:numId w:val="5"/>
        </w:numPr>
        <w:spacing w:before="0" w:after="0" w:line="276" w:lineRule="auto"/>
        <w:ind w:left="567"/>
        <w:rPr>
          <w:sz w:val="20"/>
        </w:rPr>
      </w:pPr>
      <w:r w:rsidRPr="007E0861">
        <w:rPr>
          <w:sz w:val="20"/>
        </w:rPr>
        <w:t>Non permettere l’aliasing: con l’aliasing ho più identificatori che puntano a una sola posizoini, e rischio di non riuscire a modificarne solo uni…</w:t>
      </w:r>
    </w:p>
    <w:p w14:paraId="7D44352D" w14:textId="1EBA68F4" w:rsidR="00507990" w:rsidRPr="008004F1" w:rsidRDefault="00507990" w:rsidP="007E0861">
      <w:pPr>
        <w:pStyle w:val="BodyText"/>
        <w:numPr>
          <w:ilvl w:val="0"/>
          <w:numId w:val="5"/>
        </w:numPr>
        <w:spacing w:before="0" w:after="0" w:line="276" w:lineRule="auto"/>
        <w:ind w:left="284"/>
        <w:rPr>
          <w:b/>
        </w:rPr>
      </w:pPr>
      <w:r w:rsidRPr="008004F1">
        <w:rPr>
          <w:b/>
        </w:rPr>
        <w:t>Costo</w:t>
      </w:r>
    </w:p>
    <w:p w14:paraId="70591E2C" w14:textId="4423F375" w:rsidR="00507990" w:rsidRPr="007E0861" w:rsidRDefault="00507990" w:rsidP="007E0861">
      <w:pPr>
        <w:pStyle w:val="BodyText"/>
        <w:numPr>
          <w:ilvl w:val="1"/>
          <w:numId w:val="5"/>
        </w:numPr>
        <w:spacing w:before="0" w:after="0" w:line="276" w:lineRule="auto"/>
        <w:ind w:left="567"/>
        <w:rPr>
          <w:sz w:val="20"/>
        </w:rPr>
      </w:pPr>
      <w:r w:rsidRPr="007E0861">
        <w:rPr>
          <w:sz w:val="20"/>
        </w:rPr>
        <w:t>Costo di addestramento</w:t>
      </w:r>
    </w:p>
    <w:p w14:paraId="323FB1D0" w14:textId="7CC3B805" w:rsidR="00507990" w:rsidRPr="007E0861" w:rsidRDefault="00507990" w:rsidP="007E0861">
      <w:pPr>
        <w:pStyle w:val="BodyText"/>
        <w:numPr>
          <w:ilvl w:val="1"/>
          <w:numId w:val="5"/>
        </w:numPr>
        <w:spacing w:before="0" w:after="0" w:line="276" w:lineRule="auto"/>
        <w:ind w:left="567"/>
        <w:rPr>
          <w:sz w:val="20"/>
        </w:rPr>
      </w:pPr>
      <w:r w:rsidRPr="007E0861">
        <w:rPr>
          <w:sz w:val="20"/>
        </w:rPr>
        <w:t>Costo di compilazione ed esecuzione</w:t>
      </w:r>
    </w:p>
    <w:p w14:paraId="25301EFE" w14:textId="4AF2ADB9" w:rsidR="00DC2441" w:rsidRPr="007E0861" w:rsidRDefault="00507990" w:rsidP="007E0861">
      <w:pPr>
        <w:pStyle w:val="BodyText"/>
        <w:numPr>
          <w:ilvl w:val="1"/>
          <w:numId w:val="5"/>
        </w:numPr>
        <w:spacing w:before="0" w:line="276" w:lineRule="auto"/>
        <w:ind w:left="567"/>
        <w:rPr>
          <w:sz w:val="20"/>
        </w:rPr>
      </w:pPr>
      <w:r w:rsidRPr="007E0861">
        <w:rPr>
          <w:sz w:val="20"/>
        </w:rPr>
        <w:t>Costo di mantenimento</w:t>
      </w:r>
    </w:p>
    <w:p w14:paraId="36AB0295" w14:textId="011CC514" w:rsidR="00507990" w:rsidRDefault="00507990" w:rsidP="00507990">
      <w:pPr>
        <w:pStyle w:val="Heading2"/>
        <w:rPr>
          <w:noProof/>
        </w:rPr>
      </w:pPr>
      <w:r>
        <w:rPr>
          <w:noProof/>
        </w:rPr>
        <w:t>Classificazione dei linguaggi</w:t>
      </w:r>
    </w:p>
    <w:p w14:paraId="47B382AE" w14:textId="541E4D12" w:rsidR="00507990" w:rsidRDefault="00507990" w:rsidP="00507990">
      <w:pPr>
        <w:pStyle w:val="BodyText"/>
      </w:pPr>
      <w:r>
        <w:t>Abbiamo diverse tecniche di classificazione.</w:t>
      </w:r>
    </w:p>
    <w:p w14:paraId="79D41F9E" w14:textId="795A8B8F" w:rsidR="008004F1" w:rsidRDefault="008004F1" w:rsidP="00282EC1">
      <w:pPr>
        <w:pStyle w:val="BodyText"/>
        <w:numPr>
          <w:ilvl w:val="0"/>
          <w:numId w:val="5"/>
        </w:numPr>
      </w:pPr>
      <w:r w:rsidRPr="002A571C">
        <w:rPr>
          <w:b/>
        </w:rPr>
        <w:t>Basso livello</w:t>
      </w:r>
      <w:r>
        <w:t>: hanno caratteristiche specifiche dipendenti dall’architettura.</w:t>
      </w:r>
      <w:r>
        <w:br/>
      </w:r>
      <w:r>
        <w:rPr>
          <w:rFonts w:hint="eastAsia"/>
        </w:rPr>
        <w:t>→</w:t>
      </w:r>
      <w:r>
        <w:t xml:space="preserve"> Binario, assembly…</w:t>
      </w:r>
    </w:p>
    <w:p w14:paraId="24B8BEEA" w14:textId="079EE965" w:rsidR="007E0861" w:rsidRDefault="008004F1" w:rsidP="007E0861">
      <w:pPr>
        <w:pStyle w:val="BodyText"/>
        <w:numPr>
          <w:ilvl w:val="0"/>
          <w:numId w:val="5"/>
        </w:numPr>
      </w:pPr>
      <w:r w:rsidRPr="002A571C">
        <w:rPr>
          <w:b/>
        </w:rPr>
        <w:t>Alto livello</w:t>
      </w:r>
      <w:r>
        <w:t>: permettono una programmazione strutturata, in cui dati ed istruzione hanno rappresentazioni diverse.</w:t>
      </w:r>
    </w:p>
    <w:tbl>
      <w:tblPr>
        <w:tblStyle w:val="TableGridLight"/>
        <w:tblW w:w="10064" w:type="dxa"/>
        <w:tblInd w:w="421" w:type="dxa"/>
        <w:tblLook w:val="04A0" w:firstRow="1" w:lastRow="0" w:firstColumn="1" w:lastColumn="0" w:noHBand="0" w:noVBand="1"/>
      </w:tblPr>
      <w:tblGrid>
        <w:gridCol w:w="3935"/>
        <w:gridCol w:w="3528"/>
        <w:gridCol w:w="2601"/>
      </w:tblGrid>
      <w:tr w:rsidR="007E0861" w14:paraId="6D9C1B34" w14:textId="651BDB3F" w:rsidTr="007E0861">
        <w:tc>
          <w:tcPr>
            <w:tcW w:w="3969" w:type="dxa"/>
          </w:tcPr>
          <w:p w14:paraId="5E80CDEE" w14:textId="301B68D3" w:rsidR="007E0861" w:rsidRDefault="007E0861" w:rsidP="007E0861">
            <w:pPr>
              <w:pStyle w:val="BodyText"/>
              <w:spacing w:before="0" w:after="0"/>
            </w:pPr>
            <w:r w:rsidRPr="002A571C">
              <w:rPr>
                <w:b/>
              </w:rPr>
              <w:t>Linguaggi imperativi</w:t>
            </w:r>
            <w:r>
              <w:t>:</w:t>
            </w:r>
          </w:p>
        </w:tc>
        <w:tc>
          <w:tcPr>
            <w:tcW w:w="3559" w:type="dxa"/>
          </w:tcPr>
          <w:p w14:paraId="0E6902C6" w14:textId="533EED1E" w:rsidR="007E0861" w:rsidRDefault="007E0861" w:rsidP="007E0861">
            <w:pPr>
              <w:pStyle w:val="BodyText"/>
              <w:spacing w:before="0" w:after="0"/>
            </w:pPr>
            <w:r w:rsidRPr="002A571C">
              <w:rPr>
                <w:b/>
              </w:rPr>
              <w:t>Linguaggi funzionali</w:t>
            </w:r>
            <w:r>
              <w:t>:</w:t>
            </w:r>
          </w:p>
        </w:tc>
        <w:tc>
          <w:tcPr>
            <w:tcW w:w="2536" w:type="dxa"/>
          </w:tcPr>
          <w:p w14:paraId="78B6E975" w14:textId="269120B9" w:rsidR="007E0861" w:rsidRPr="007E0861" w:rsidRDefault="007E0861" w:rsidP="007E0861">
            <w:pPr>
              <w:pStyle w:val="BodyText"/>
              <w:spacing w:before="0" w:after="0"/>
            </w:pPr>
            <w:r w:rsidRPr="002A571C">
              <w:rPr>
                <w:b/>
              </w:rPr>
              <w:t>Linguaggi logici</w:t>
            </w:r>
            <w:r>
              <w:t>:</w:t>
            </w:r>
          </w:p>
        </w:tc>
      </w:tr>
      <w:tr w:rsidR="007E0861" w14:paraId="1A7193B6" w14:textId="77777777" w:rsidTr="007E0861">
        <w:tc>
          <w:tcPr>
            <w:tcW w:w="3969" w:type="dxa"/>
          </w:tcPr>
          <w:p w14:paraId="21B2DAA7" w14:textId="432994A3" w:rsidR="007E0861" w:rsidRPr="002A571C" w:rsidRDefault="007E0861" w:rsidP="007E0861">
            <w:pPr>
              <w:pStyle w:val="BodyText"/>
              <w:spacing w:before="0" w:after="0"/>
              <w:rPr>
                <w:b/>
              </w:rPr>
            </w:pPr>
            <w:r>
              <w:t>Astrazione di Von Neumann.</w:t>
            </w:r>
            <w:r>
              <w:br/>
              <w:t>Il concetto di variabile è l’astrazione logica della cella, mentre l’assegnamento è l’operazione primitiva di modifica della cella di memoria, e quindi dello stato della macchina</w:t>
            </w:r>
          </w:p>
        </w:tc>
        <w:tc>
          <w:tcPr>
            <w:tcW w:w="3559" w:type="dxa"/>
          </w:tcPr>
          <w:p w14:paraId="657AF116" w14:textId="24CE7758" w:rsidR="007E0861" w:rsidRPr="002A571C" w:rsidRDefault="007E0861" w:rsidP="007E0861">
            <w:pPr>
              <w:pStyle w:val="BodyText"/>
              <w:spacing w:before="0" w:after="0"/>
              <w:rPr>
                <w:b/>
              </w:rPr>
            </w:pPr>
            <w:r>
              <w:t>Sono i più vicini alla matematica, ovvero descrivono i passi di calcolo come funzioni matematiche e quindi compongono e applicano funzioni. Qui una variabile è un placeholder per futuri valori.</w:t>
            </w:r>
          </w:p>
        </w:tc>
        <w:tc>
          <w:tcPr>
            <w:tcW w:w="2536" w:type="dxa"/>
          </w:tcPr>
          <w:p w14:paraId="387FD094" w14:textId="1954549E" w:rsidR="007E0861" w:rsidRPr="002A571C" w:rsidRDefault="007E0861" w:rsidP="007E0861">
            <w:pPr>
              <w:pStyle w:val="BodyText"/>
              <w:spacing w:before="0" w:after="0"/>
              <w:rPr>
                <w:b/>
              </w:rPr>
            </w:pPr>
            <w:r w:rsidRPr="007E0861">
              <w:t>Usano logica, ovvero pattern matching e unificazione/sostituzione come passo di calcolo primitivo. Ragionano per dimostrazione.</w:t>
            </w:r>
          </w:p>
        </w:tc>
      </w:tr>
    </w:tbl>
    <w:p w14:paraId="229C23DA" w14:textId="3D5F27A1" w:rsidR="00DC2441" w:rsidRDefault="002A571C" w:rsidP="002A571C">
      <w:pPr>
        <w:pStyle w:val="Heading2"/>
        <w:rPr>
          <w:noProof/>
        </w:rPr>
      </w:pPr>
      <w:r>
        <w:rPr>
          <w:noProof/>
        </w:rPr>
        <w:lastRenderedPageBreak/>
        <w:t>Implementare linguaggi</w:t>
      </w:r>
    </w:p>
    <w:p w14:paraId="715511B2" w14:textId="5201F23D" w:rsidR="002A571C" w:rsidRDefault="002A571C" w:rsidP="006A40FD">
      <w:pPr>
        <w:pStyle w:val="BodyText"/>
      </w:pPr>
      <w:r>
        <w:t>Implementare un linguaggio significa renderlo comprensibile alla macchina da programmare. L’implementazione dipende da:</w:t>
      </w:r>
    </w:p>
    <w:tbl>
      <w:tblPr>
        <w:tblStyle w:val="TableGridLight"/>
        <w:tblW w:w="11058"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5"/>
        <w:gridCol w:w="5103"/>
      </w:tblGrid>
      <w:tr w:rsidR="006A40FD" w14:paraId="0DEE2768" w14:textId="77777777" w:rsidTr="00F52E0A">
        <w:tc>
          <w:tcPr>
            <w:tcW w:w="5955" w:type="dxa"/>
          </w:tcPr>
          <w:p w14:paraId="73BDACAB" w14:textId="01819719" w:rsidR="006A40FD" w:rsidRDefault="006A40FD" w:rsidP="00282EC1">
            <w:pPr>
              <w:pStyle w:val="BodyText"/>
              <w:numPr>
                <w:ilvl w:val="0"/>
                <w:numId w:val="5"/>
              </w:numPr>
              <w:spacing w:before="0" w:after="0"/>
            </w:pPr>
            <w:r>
              <w:t>Architettura</w:t>
            </w:r>
            <w:r>
              <w:rPr>
                <w:rFonts w:hint="eastAsia"/>
              </w:rPr>
              <w:t xml:space="preserve"> </w:t>
            </w:r>
            <w:r>
              <w:rPr>
                <w:rFonts w:hint="eastAsia"/>
              </w:rPr>
              <w:t>→</w:t>
            </w:r>
            <w:r>
              <w:t xml:space="preserve"> Von Neumann </w:t>
            </w:r>
            <w:r>
              <w:rPr>
                <w:rFonts w:hint="eastAsia"/>
              </w:rPr>
              <w:t>→</w:t>
            </w:r>
            <w:r>
              <w:t>Dati e programma sono in memoria, Memoria separata da CPU</w:t>
            </w:r>
          </w:p>
        </w:tc>
        <w:tc>
          <w:tcPr>
            <w:tcW w:w="5103" w:type="dxa"/>
          </w:tcPr>
          <w:p w14:paraId="1DE9CF47" w14:textId="77777777" w:rsidR="006A40FD" w:rsidRDefault="006A40FD" w:rsidP="00282EC1">
            <w:pPr>
              <w:pStyle w:val="BodyText"/>
              <w:numPr>
                <w:ilvl w:val="0"/>
                <w:numId w:val="5"/>
              </w:numPr>
              <w:spacing w:before="0" w:after="0"/>
            </w:pPr>
            <w:r>
              <w:t>Scelte di progettazione sui programmi</w:t>
            </w:r>
          </w:p>
          <w:p w14:paraId="417A5A7C" w14:textId="6A814B7B" w:rsidR="006A40FD" w:rsidRDefault="006A40FD" w:rsidP="006A40FD">
            <w:pPr>
              <w:pStyle w:val="BodyText"/>
              <w:spacing w:before="0" w:after="0"/>
              <w:ind w:left="720"/>
              <w:rPr>
                <w:noProof/>
              </w:rPr>
            </w:pPr>
          </w:p>
        </w:tc>
      </w:tr>
    </w:tbl>
    <w:p w14:paraId="0204E24A" w14:textId="36566920" w:rsidR="006A40FD" w:rsidRDefault="006A40FD" w:rsidP="006A40FD">
      <w:pPr>
        <w:pStyle w:val="BodyText"/>
        <w:rPr>
          <w:noProof/>
        </w:rPr>
      </w:pPr>
      <w:r>
        <w:t>Quando si opera su un linguaggio di programmazione a basso livello usiamo le primitive messe a disposizione della macchina. Quando usiamo un linguaggio ad alto livello, lavoriamo su una macchina che interpreta le istruzioni del linguaggio di programmazione, ed ignoriamo l’esistenza della macchina fisica.</w:t>
      </w:r>
      <w:r w:rsidRPr="006A40FD">
        <w:rPr>
          <w:noProof/>
        </w:rPr>
        <w:t xml:space="preserve"> </w:t>
      </w:r>
      <w:r>
        <w:rPr>
          <w:noProof/>
        </w:rPr>
        <w:t>Implementare un linguaggio, quindi, significa realizzare la macchina astratta che interpreta il linguaggio.</w:t>
      </w:r>
    </w:p>
    <w:p w14:paraId="5479F929" w14:textId="610A6F75" w:rsidR="006A40FD" w:rsidRDefault="006A40FD" w:rsidP="00284D4D">
      <w:pPr>
        <w:pStyle w:val="Heading3"/>
        <w:rPr>
          <w:noProof/>
        </w:rPr>
      </w:pPr>
      <w:r>
        <w:rPr>
          <w:noProof/>
        </w:rPr>
        <w:t>Macchina astratta</w:t>
      </w:r>
    </w:p>
    <w:p w14:paraId="21A26419" w14:textId="748B6D5E" w:rsidR="006A40FD" w:rsidRDefault="006A40FD" w:rsidP="00284D4D">
      <w:pPr>
        <w:pStyle w:val="BlockText"/>
        <w:rPr>
          <w:noProof/>
        </w:rPr>
      </w:pPr>
      <w:r>
        <w:rPr>
          <w:noProof/>
        </w:rPr>
        <w:t xml:space="preserve">Dato un linguaggio </w:t>
      </w:r>
      <m:oMath>
        <m:r>
          <w:rPr>
            <w:rFonts w:ascii="Cambria Math" w:hAnsi="Cambria Math"/>
            <w:noProof/>
          </w:rPr>
          <m:t>L</m:t>
        </m:r>
      </m:oMath>
      <w:r>
        <w:rPr>
          <w:noProof/>
        </w:rPr>
        <w:t xml:space="preserve">, la macchina astratta </w:t>
      </w:r>
      <m:oMath>
        <m:sSub>
          <m:sSubPr>
            <m:ctrlPr>
              <w:rPr>
                <w:rFonts w:ascii="Cambria Math" w:hAnsi="Cambria Math"/>
                <w:i/>
                <w:noProof/>
              </w:rPr>
            </m:ctrlPr>
          </m:sSubPr>
          <m:e>
            <m:r>
              <w:rPr>
                <w:rFonts w:ascii="Cambria Math" w:hAnsi="Cambria Math"/>
                <w:noProof/>
              </w:rPr>
              <m:t>M</m:t>
            </m:r>
          </m:e>
          <m:sub>
            <m:r>
              <w:rPr>
                <w:rFonts w:ascii="Cambria Math" w:hAnsi="Cambria Math"/>
                <w:noProof/>
              </w:rPr>
              <m:t>L</m:t>
            </m:r>
          </m:sub>
        </m:sSub>
      </m:oMath>
      <w:r>
        <w:rPr>
          <w:noProof/>
        </w:rPr>
        <w:t xml:space="preserve"> per </w:t>
      </w:r>
      <m:oMath>
        <m:r>
          <w:rPr>
            <w:rFonts w:ascii="Cambria Math" w:hAnsi="Cambria Math"/>
            <w:noProof/>
          </w:rPr>
          <m:t>L</m:t>
        </m:r>
      </m:oMath>
      <w:r>
        <w:rPr>
          <w:noProof/>
        </w:rPr>
        <w:t xml:space="preserve"> è un insieme di </w:t>
      </w:r>
      <w:r w:rsidRPr="00F52E0A">
        <w:rPr>
          <w:b/>
          <w:noProof/>
        </w:rPr>
        <w:t>strutture dati</w:t>
      </w:r>
      <w:r>
        <w:rPr>
          <w:noProof/>
        </w:rPr>
        <w:t xml:space="preserve"> ed </w:t>
      </w:r>
      <w:r w:rsidRPr="00F52E0A">
        <w:rPr>
          <w:b/>
          <w:noProof/>
        </w:rPr>
        <w:t>algori</w:t>
      </w:r>
      <w:r w:rsidR="00F52E0A" w:rsidRPr="00F52E0A">
        <w:rPr>
          <w:b/>
          <w:noProof/>
        </w:rPr>
        <w:t>t</w:t>
      </w:r>
      <w:r w:rsidRPr="00F52E0A">
        <w:rPr>
          <w:b/>
          <w:noProof/>
        </w:rPr>
        <w:t>mi</w:t>
      </w:r>
      <w:r>
        <w:rPr>
          <w:noProof/>
        </w:rPr>
        <w:t xml:space="preserve"> che permettono d</w:t>
      </w:r>
      <w:r w:rsidR="00F52E0A">
        <w:rPr>
          <w:noProof/>
        </w:rPr>
        <w:t>i</w:t>
      </w:r>
      <w:r>
        <w:rPr>
          <w:noProof/>
        </w:rPr>
        <w:t xml:space="preserve"> memorizzare ed eseguire i programmi scritti in L.</w:t>
      </w:r>
    </w:p>
    <w:p w14:paraId="38F94207" w14:textId="674D66D0" w:rsidR="001D7675" w:rsidRDefault="00284D4D">
      <w:pPr>
        <w:spacing w:before="0" w:after="200"/>
        <w:rPr>
          <w:noProof/>
        </w:rPr>
      </w:pPr>
      <w:r w:rsidRPr="00284D4D">
        <w:rPr>
          <w:noProof/>
        </w:rPr>
        <w:drawing>
          <wp:anchor distT="0" distB="0" distL="114300" distR="114300" simplePos="0" relativeHeight="251662336" behindDoc="0" locked="0" layoutInCell="1" allowOverlap="1" wp14:anchorId="483581BA" wp14:editId="643FAC2A">
            <wp:simplePos x="0" y="0"/>
            <wp:positionH relativeFrom="column">
              <wp:posOffset>3775710</wp:posOffset>
            </wp:positionH>
            <wp:positionV relativeFrom="paragraph">
              <wp:posOffset>131445</wp:posOffset>
            </wp:positionV>
            <wp:extent cx="2997200" cy="21907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997200" cy="2190750"/>
                    </a:xfrm>
                    <a:prstGeom prst="rect">
                      <a:avLst/>
                    </a:prstGeom>
                  </pic:spPr>
                </pic:pic>
              </a:graphicData>
            </a:graphic>
            <wp14:sizeRelH relativeFrom="margin">
              <wp14:pctWidth>0</wp14:pctWidth>
            </wp14:sizeRelH>
            <wp14:sizeRelV relativeFrom="margin">
              <wp14:pctHeight>0</wp14:pctHeight>
            </wp14:sizeRelV>
          </wp:anchor>
        </w:drawing>
      </w:r>
      <w:r w:rsidR="005F0820">
        <w:rPr>
          <w:noProof/>
        </w:rPr>
        <w:t>La collezione di strutture dati ed algoritmi serve per:</w:t>
      </w:r>
    </w:p>
    <w:p w14:paraId="7745DCC7" w14:textId="1D8FC7DE" w:rsidR="005F0820" w:rsidRDefault="005F0820" w:rsidP="00282EC1">
      <w:pPr>
        <w:pStyle w:val="ListParagraph"/>
        <w:numPr>
          <w:ilvl w:val="0"/>
          <w:numId w:val="5"/>
        </w:numPr>
        <w:spacing w:before="0" w:after="200"/>
        <w:rPr>
          <w:noProof/>
        </w:rPr>
      </w:pPr>
      <w:r>
        <w:rPr>
          <w:noProof/>
        </w:rPr>
        <w:t>Acquisire la prossima istruzione</w:t>
      </w:r>
    </w:p>
    <w:p w14:paraId="2FF349A5" w14:textId="4FF13867" w:rsidR="005F0820" w:rsidRDefault="005F0820" w:rsidP="00282EC1">
      <w:pPr>
        <w:pStyle w:val="ListParagraph"/>
        <w:numPr>
          <w:ilvl w:val="0"/>
          <w:numId w:val="5"/>
        </w:numPr>
        <w:spacing w:before="0" w:after="200"/>
        <w:rPr>
          <w:noProof/>
        </w:rPr>
      </w:pPr>
      <w:r>
        <w:rPr>
          <w:noProof/>
        </w:rPr>
        <w:t>Gestire le chiamate ed i ritorni dai sottoprogrammi</w:t>
      </w:r>
    </w:p>
    <w:p w14:paraId="31D6C70C" w14:textId="7923B003" w:rsidR="005F0820" w:rsidRDefault="005F0820" w:rsidP="00282EC1">
      <w:pPr>
        <w:pStyle w:val="ListParagraph"/>
        <w:numPr>
          <w:ilvl w:val="0"/>
          <w:numId w:val="5"/>
        </w:numPr>
        <w:spacing w:before="0" w:after="200"/>
        <w:rPr>
          <w:noProof/>
        </w:rPr>
      </w:pPr>
      <w:r>
        <w:rPr>
          <w:noProof/>
        </w:rPr>
        <w:t>Acquisire gli operandi e memorizzare i risultati delle operazioni</w:t>
      </w:r>
    </w:p>
    <w:p w14:paraId="03024798" w14:textId="4B2195DC" w:rsidR="005F0820" w:rsidRDefault="005F0820" w:rsidP="00282EC1">
      <w:pPr>
        <w:pStyle w:val="ListParagraph"/>
        <w:numPr>
          <w:ilvl w:val="0"/>
          <w:numId w:val="5"/>
        </w:numPr>
        <w:spacing w:before="0" w:after="200"/>
        <w:rPr>
          <w:noProof/>
        </w:rPr>
      </w:pPr>
      <w:r>
        <w:rPr>
          <w:noProof/>
        </w:rPr>
        <w:t>Mantenere le associazioni fra nomi e valori denotati</w:t>
      </w:r>
    </w:p>
    <w:p w14:paraId="54822ECF" w14:textId="6E4A9539" w:rsidR="005F0820" w:rsidRDefault="005F0820" w:rsidP="00282EC1">
      <w:pPr>
        <w:pStyle w:val="ListParagraph"/>
        <w:numPr>
          <w:ilvl w:val="0"/>
          <w:numId w:val="5"/>
        </w:numPr>
        <w:spacing w:before="0" w:after="200"/>
        <w:rPr>
          <w:noProof/>
        </w:rPr>
      </w:pPr>
      <w:r>
        <w:rPr>
          <w:noProof/>
        </w:rPr>
        <w:t>Gestire dinamicamente la memoria</w:t>
      </w:r>
    </w:p>
    <w:p w14:paraId="4E8C0D64" w14:textId="4375268B" w:rsidR="005F0820" w:rsidRDefault="005F0820" w:rsidP="005F0820">
      <w:pPr>
        <w:spacing w:before="0" w:after="200"/>
        <w:rPr>
          <w:noProof/>
        </w:rPr>
      </w:pPr>
      <w:r>
        <w:rPr>
          <w:noProof/>
        </w:rPr>
        <w:t xml:space="preserve">Il linguaggio </w:t>
      </w:r>
      <m:oMath>
        <m:r>
          <w:rPr>
            <w:rFonts w:ascii="Cambria Math" w:hAnsi="Cambria Math"/>
            <w:noProof/>
          </w:rPr>
          <m:t>L</m:t>
        </m:r>
      </m:oMath>
      <w:r>
        <w:rPr>
          <w:noProof/>
        </w:rPr>
        <w:t xml:space="preserve"> riconosciuto (interpretato) dalla macchina astratta viene anche detto linguaggio macchina. Formalmente è l’insieme di tutte le stringhe interpretabili da </w:t>
      </w:r>
      <m:oMath>
        <m:sSub>
          <m:sSubPr>
            <m:ctrlPr>
              <w:rPr>
                <w:rFonts w:ascii="Cambria Math" w:hAnsi="Cambria Math"/>
                <w:i/>
                <w:noProof/>
              </w:rPr>
            </m:ctrlPr>
          </m:sSubPr>
          <m:e>
            <m:r>
              <w:rPr>
                <w:rFonts w:ascii="Cambria Math" w:hAnsi="Cambria Math"/>
                <w:noProof/>
              </w:rPr>
              <m:t>M</m:t>
            </m:r>
          </m:e>
          <m:sub>
            <m:r>
              <w:rPr>
                <w:rFonts w:ascii="Cambria Math" w:hAnsi="Cambria Math"/>
                <w:noProof/>
              </w:rPr>
              <m:t>L</m:t>
            </m:r>
          </m:sub>
        </m:sSub>
      </m:oMath>
      <w:r>
        <w:rPr>
          <w:noProof/>
        </w:rPr>
        <w:t>.</w:t>
      </w:r>
    </w:p>
    <w:p w14:paraId="2C760E5C" w14:textId="247AAD68" w:rsidR="005F0820" w:rsidRDefault="005F0820" w:rsidP="00DF217F">
      <w:pPr>
        <w:rPr>
          <w:noProof/>
        </w:rPr>
      </w:pPr>
      <w:r>
        <w:rPr>
          <w:noProof/>
        </w:rPr>
        <w:t xml:space="preserve">Questa macchina astratta </w:t>
      </w:r>
      <m:oMath>
        <m:sSub>
          <m:sSubPr>
            <m:ctrlPr>
              <w:rPr>
                <w:rFonts w:ascii="Cambria Math" w:hAnsi="Cambria Math"/>
                <w:i/>
                <w:noProof/>
              </w:rPr>
            </m:ctrlPr>
          </m:sSubPr>
          <m:e>
            <m:r>
              <w:rPr>
                <w:rFonts w:ascii="Cambria Math" w:hAnsi="Cambria Math"/>
                <w:noProof/>
              </w:rPr>
              <m:t>M</m:t>
            </m:r>
          </m:e>
          <m:sub>
            <m:r>
              <w:rPr>
                <w:rFonts w:ascii="Cambria Math" w:hAnsi="Cambria Math"/>
                <w:noProof/>
              </w:rPr>
              <m:t>L</m:t>
            </m:r>
          </m:sub>
        </m:sSub>
      </m:oMath>
      <w:r>
        <w:rPr>
          <w:noProof/>
        </w:rPr>
        <w:t xml:space="preserve"> può essere realizzata:</w:t>
      </w:r>
    </w:p>
    <w:tbl>
      <w:tblPr>
        <w:tblStyle w:val="TableGridLight"/>
        <w:tblW w:w="10916" w:type="dxa"/>
        <w:tblInd w:w="-431" w:type="dxa"/>
        <w:tblLook w:val="04A0" w:firstRow="1" w:lastRow="0" w:firstColumn="1" w:lastColumn="0" w:noHBand="0" w:noVBand="1"/>
      </w:tblPr>
      <w:tblGrid>
        <w:gridCol w:w="3403"/>
        <w:gridCol w:w="4111"/>
        <w:gridCol w:w="3402"/>
      </w:tblGrid>
      <w:tr w:rsidR="000A2346" w:rsidRPr="000A2346" w14:paraId="393BABD9" w14:textId="28AEBE79" w:rsidTr="00284D4D">
        <w:tc>
          <w:tcPr>
            <w:tcW w:w="3403" w:type="dxa"/>
          </w:tcPr>
          <w:p w14:paraId="0A0CA976" w14:textId="44FBC1E4" w:rsidR="000A2346" w:rsidRPr="00F52E0A" w:rsidRDefault="000A2346" w:rsidP="000A2346">
            <w:pPr>
              <w:pStyle w:val="BodyText"/>
              <w:spacing w:before="0" w:after="0"/>
              <w:jc w:val="center"/>
              <w:rPr>
                <w:rStyle w:val="IntenseEmphasis"/>
                <w:color w:val="FF0000"/>
              </w:rPr>
            </w:pPr>
            <w:r w:rsidRPr="00F52E0A">
              <w:rPr>
                <w:rStyle w:val="IntenseEmphasis"/>
                <w:color w:val="FF0000"/>
              </w:rPr>
              <w:t>HW</w:t>
            </w:r>
          </w:p>
        </w:tc>
        <w:tc>
          <w:tcPr>
            <w:tcW w:w="4111" w:type="dxa"/>
          </w:tcPr>
          <w:p w14:paraId="4CBE3D1F" w14:textId="7A4B4230" w:rsidR="000A2346" w:rsidRPr="00F52E0A" w:rsidRDefault="000A2346" w:rsidP="000A2346">
            <w:pPr>
              <w:pStyle w:val="BodyText"/>
              <w:spacing w:before="0" w:after="0"/>
              <w:jc w:val="center"/>
              <w:rPr>
                <w:rStyle w:val="IntenseEmphasis"/>
                <w:color w:val="FF0000"/>
              </w:rPr>
            </w:pPr>
            <w:r w:rsidRPr="00F52E0A">
              <w:rPr>
                <w:rStyle w:val="IntenseEmphasis"/>
                <w:color w:val="FF0000"/>
              </w:rPr>
              <w:t>FW</w:t>
            </w:r>
          </w:p>
        </w:tc>
        <w:tc>
          <w:tcPr>
            <w:tcW w:w="3402" w:type="dxa"/>
          </w:tcPr>
          <w:p w14:paraId="52CDFA61" w14:textId="44277D9A" w:rsidR="000A2346" w:rsidRPr="000A2346" w:rsidRDefault="000A2346" w:rsidP="000A2346">
            <w:pPr>
              <w:pStyle w:val="BodyText"/>
              <w:spacing w:before="0" w:after="0"/>
              <w:jc w:val="center"/>
              <w:rPr>
                <w:rStyle w:val="IntenseEmphasis"/>
              </w:rPr>
            </w:pPr>
            <w:r w:rsidRPr="000A2346">
              <w:rPr>
                <w:rStyle w:val="IntenseEmphasis"/>
              </w:rPr>
              <w:t>SW</w:t>
            </w:r>
          </w:p>
        </w:tc>
      </w:tr>
      <w:tr w:rsidR="000A2346" w14:paraId="5B4108EE" w14:textId="77777777" w:rsidTr="00284D4D">
        <w:tc>
          <w:tcPr>
            <w:tcW w:w="3403" w:type="dxa"/>
          </w:tcPr>
          <w:p w14:paraId="647CA9E2" w14:textId="79CB3709" w:rsidR="000A2346" w:rsidRDefault="00284D4D" w:rsidP="00F52E0A">
            <w:pPr>
              <w:rPr>
                <w:noProof/>
              </w:rPr>
            </w:pPr>
            <w:r>
              <w:rPr>
                <w:noProof/>
              </w:rPr>
              <w:t>M</w:t>
            </w:r>
            <w:r w:rsidR="000A2346">
              <w:rPr>
                <w:noProof/>
              </w:rPr>
              <w:t xml:space="preserve">olto vicina a una macchina fisica, e concettualmente semplice. </w:t>
            </w:r>
            <w:r w:rsidR="000A2346" w:rsidRPr="00F52E0A">
              <w:rPr>
                <w:b/>
                <w:noProof/>
              </w:rPr>
              <w:t>Si realizza tramite dispositivi fisici</w:t>
            </w:r>
            <w:r w:rsidR="000A2346">
              <w:rPr>
                <w:noProof/>
              </w:rPr>
              <w:t>, e il linguaggio macchina è il linguaggio fisico/binario.</w:t>
            </w:r>
            <w:r w:rsidR="000A2346">
              <w:rPr>
                <w:noProof/>
              </w:rPr>
              <w:br/>
              <w:t>Tipicamente usata per sistemi dedicati.</w:t>
            </w:r>
            <w:r w:rsidR="00F52E0A">
              <w:rPr>
                <w:noProof/>
              </w:rPr>
              <w:t xml:space="preserve"> </w:t>
            </w:r>
            <w:r>
              <w:rPr>
                <w:rFonts w:hint="eastAsia"/>
                <w:noProof/>
              </w:rPr>
              <w:t>→</w:t>
            </w:r>
            <w:r>
              <w:rPr>
                <w:noProof/>
              </w:rPr>
              <w:t>L’esecuzione è veloce, ma i linguaggi ad alto livello sono molto lontani dalle funzionalità a basso livello; inoltre è difficile da modificare.</w:t>
            </w:r>
          </w:p>
          <w:p w14:paraId="3363424B" w14:textId="77777777" w:rsidR="000A2346" w:rsidRDefault="000A2346" w:rsidP="000A2346">
            <w:pPr>
              <w:pStyle w:val="BodyText"/>
              <w:spacing w:before="0" w:after="0"/>
            </w:pPr>
          </w:p>
        </w:tc>
        <w:tc>
          <w:tcPr>
            <w:tcW w:w="4111" w:type="dxa"/>
          </w:tcPr>
          <w:p w14:paraId="5C35048E" w14:textId="77777777" w:rsidR="00284D4D" w:rsidRDefault="00284D4D" w:rsidP="000A2346">
            <w:pPr>
              <w:rPr>
                <w:noProof/>
              </w:rPr>
            </w:pPr>
            <w:r>
              <w:rPr>
                <w:noProof/>
              </w:rPr>
              <w:t>C</w:t>
            </w:r>
            <w:r w:rsidR="000A2346">
              <w:rPr>
                <w:noProof/>
              </w:rPr>
              <w:t xml:space="preserve">onsiste nell’emulazione diretta della macchina fisica; è realizzata come </w:t>
            </w:r>
            <w:r w:rsidR="000A2346" w:rsidRPr="00F52E0A">
              <w:rPr>
                <w:b/>
                <w:noProof/>
              </w:rPr>
              <w:t>microprogramma scritto a basso livello</w:t>
            </w:r>
            <w:r w:rsidR="000A2346">
              <w:rPr>
                <w:noProof/>
              </w:rPr>
              <w:t xml:space="preserve">. Consiste di microistruzioni che specificano </w:t>
            </w:r>
            <w:r w:rsidR="000A2346" w:rsidRPr="00F52E0A">
              <w:rPr>
                <w:b/>
                <w:noProof/>
              </w:rPr>
              <w:t>semplici operazioni di trasferimenti dati tra registri</w:t>
            </w:r>
            <w:r w:rsidR="000A2346">
              <w:rPr>
                <w:noProof/>
              </w:rPr>
              <w:t>, da e per la memoria principale ed eventualmente attraverso circuiti logici che realizzano operazioni aritmetiche. I microprogrammi risiedono in speciali aree di memoria, in sola lettura.</w:t>
            </w:r>
          </w:p>
          <w:p w14:paraId="01F3113D" w14:textId="08717701" w:rsidR="000A2346" w:rsidRDefault="00284D4D" w:rsidP="00F52E0A">
            <w:pPr>
              <w:pStyle w:val="ListParagraph"/>
              <w:ind w:left="313"/>
              <w:rPr>
                <w:noProof/>
              </w:rPr>
            </w:pPr>
            <w:r>
              <w:rPr>
                <w:rFonts w:hint="eastAsia"/>
                <w:noProof/>
              </w:rPr>
              <w:t>→</w:t>
            </w:r>
            <w:r>
              <w:rPr>
                <w:noProof/>
              </w:rPr>
              <w:t xml:space="preserve"> </w:t>
            </w:r>
            <w:r w:rsidR="000A2346" w:rsidRPr="00F52E0A">
              <w:rPr>
                <w:b/>
                <w:noProof/>
              </w:rPr>
              <w:t>Veloce e più flessibile della HW.</w:t>
            </w:r>
          </w:p>
        </w:tc>
        <w:tc>
          <w:tcPr>
            <w:tcW w:w="3402" w:type="dxa"/>
          </w:tcPr>
          <w:p w14:paraId="0FB33361" w14:textId="77777777" w:rsidR="00284D4D" w:rsidRDefault="00284D4D" w:rsidP="000A2346">
            <w:pPr>
              <w:rPr>
                <w:noProof/>
              </w:rPr>
            </w:pPr>
            <w:r>
              <w:rPr>
                <w:noProof/>
              </w:rPr>
              <w:t>S</w:t>
            </w:r>
            <w:r w:rsidR="000A2346">
              <w:rPr>
                <w:noProof/>
              </w:rPr>
              <w:t xml:space="preserve">imulazione softwaremì strutture e dati sono tutti scritti nel linguaggio sottostante. Avendo la macchina astratta per </w:t>
            </w:r>
            <m:oMath>
              <m:r>
                <w:rPr>
                  <w:rFonts w:ascii="Cambria Math" w:hAnsi="Cambria Math"/>
                  <w:noProof/>
                </w:rPr>
                <m:t>L'</m:t>
              </m:r>
            </m:oMath>
            <w:r w:rsidR="000A2346">
              <w:rPr>
                <w:noProof/>
              </w:rPr>
              <w:t xml:space="preserve">, possiamo realizzare quella per </w:t>
            </w:r>
            <m:oMath>
              <m:r>
                <w:rPr>
                  <w:rFonts w:ascii="Cambria Math" w:hAnsi="Cambria Math"/>
                  <w:noProof/>
                </w:rPr>
                <m:t>L</m:t>
              </m:r>
            </m:oMath>
            <w:r w:rsidR="000A2346">
              <w:rPr>
                <w:noProof/>
              </w:rPr>
              <w:t xml:space="preserve"> mediante oppotuni programmi scritti in </w:t>
            </w:r>
            <m:oMath>
              <m:r>
                <w:rPr>
                  <w:rFonts w:ascii="Cambria Math" w:hAnsi="Cambria Math"/>
                  <w:noProof/>
                </w:rPr>
                <m:t>L'</m:t>
              </m:r>
            </m:oMath>
            <w:r w:rsidR="000A2346">
              <w:rPr>
                <w:noProof/>
              </w:rPr>
              <w:t xml:space="preserve"> simulando le funzionalità di </w:t>
            </w:r>
            <m:oMath>
              <m:sSub>
                <m:sSubPr>
                  <m:ctrlPr>
                    <w:rPr>
                      <w:rFonts w:ascii="Cambria Math" w:hAnsi="Cambria Math"/>
                      <w:i/>
                      <w:noProof/>
                    </w:rPr>
                  </m:ctrlPr>
                </m:sSubPr>
                <m:e>
                  <m:r>
                    <w:rPr>
                      <w:rFonts w:ascii="Cambria Math" w:hAnsi="Cambria Math"/>
                      <w:noProof/>
                    </w:rPr>
                    <m:t>M</m:t>
                  </m:r>
                </m:e>
                <m:sub>
                  <m:r>
                    <w:rPr>
                      <w:rFonts w:ascii="Cambria Math" w:hAnsi="Cambria Math"/>
                      <w:noProof/>
                    </w:rPr>
                    <m:t>L</m:t>
                  </m:r>
                </m:sub>
              </m:sSub>
            </m:oMath>
            <w:r w:rsidR="000A2346">
              <w:rPr>
                <w:noProof/>
              </w:rPr>
              <w:t xml:space="preserve"> per </w:t>
            </w:r>
            <m:oMath>
              <m:r>
                <w:rPr>
                  <w:rFonts w:ascii="Cambria Math" w:hAnsi="Cambria Math"/>
                  <w:noProof/>
                </w:rPr>
                <m:t>L</m:t>
              </m:r>
            </m:oMath>
            <w:r w:rsidR="000A2346">
              <w:rPr>
                <w:noProof/>
              </w:rPr>
              <w:t>. Si arriva ad avere gerarchie di macchine astratte.</w:t>
            </w:r>
          </w:p>
          <w:p w14:paraId="64E90A67" w14:textId="040B5F7E" w:rsidR="000A2346" w:rsidRPr="00F52E0A" w:rsidRDefault="000A2346" w:rsidP="00F52E0A">
            <w:pPr>
              <w:pStyle w:val="ListParagraph"/>
              <w:ind w:left="174"/>
              <w:rPr>
                <w:b/>
                <w:noProof/>
              </w:rPr>
            </w:pPr>
            <w:r>
              <w:rPr>
                <w:rFonts w:hint="eastAsia"/>
                <w:noProof/>
              </w:rPr>
              <w:t>→</w:t>
            </w:r>
            <w:r>
              <w:rPr>
                <w:noProof/>
              </w:rPr>
              <w:t xml:space="preserve"> </w:t>
            </w:r>
            <w:r w:rsidRPr="00F52E0A">
              <w:rPr>
                <w:b/>
                <w:noProof/>
              </w:rPr>
              <w:t>Riduce la velocità ma aumenta la flessibilità.</w:t>
            </w:r>
          </w:p>
        </w:tc>
      </w:tr>
    </w:tbl>
    <w:p w14:paraId="42D61B4D" w14:textId="77777777" w:rsidR="00C86CC4" w:rsidRPr="00C86CC4" w:rsidRDefault="00C86CC4" w:rsidP="00C86CC4"/>
    <w:p w14:paraId="6FE7C0F2" w14:textId="717D1355" w:rsidR="00A12F7E" w:rsidRDefault="00A12F7E" w:rsidP="00A12F7E">
      <w:pPr>
        <w:pStyle w:val="Heading3"/>
        <w:rPr>
          <w:noProof/>
        </w:rPr>
      </w:pPr>
      <w:r>
        <w:rPr>
          <w:noProof/>
        </w:rPr>
        <w:lastRenderedPageBreak/>
        <w:t>Livelli di astrazione</w:t>
      </w:r>
    </w:p>
    <w:p w14:paraId="4D2FBC2F" w14:textId="111F3E7D" w:rsidR="00A12F7E" w:rsidRDefault="00C86CC4" w:rsidP="00A12F7E">
      <w:pPr>
        <w:pStyle w:val="BodyText"/>
      </w:pPr>
      <w:r w:rsidRPr="00A12F7E">
        <w:rPr>
          <w:noProof/>
        </w:rPr>
        <w:drawing>
          <wp:anchor distT="0" distB="0" distL="114300" distR="114300" simplePos="0" relativeHeight="251663360" behindDoc="0" locked="0" layoutInCell="1" allowOverlap="1" wp14:anchorId="7F8B3D78" wp14:editId="79BCC50F">
            <wp:simplePos x="0" y="0"/>
            <wp:positionH relativeFrom="column">
              <wp:posOffset>3409950</wp:posOffset>
            </wp:positionH>
            <wp:positionV relativeFrom="paragraph">
              <wp:posOffset>847295</wp:posOffset>
            </wp:positionV>
            <wp:extent cx="2756535" cy="1406080"/>
            <wp:effectExtent l="0" t="0" r="5715" b="381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761049" cy="1408382"/>
                    </a:xfrm>
                    <a:prstGeom prst="rect">
                      <a:avLst/>
                    </a:prstGeom>
                  </pic:spPr>
                </pic:pic>
              </a:graphicData>
            </a:graphic>
            <wp14:sizeRelH relativeFrom="margin">
              <wp14:pctWidth>0</wp14:pctWidth>
            </wp14:sizeRelH>
            <wp14:sizeRelV relativeFrom="margin">
              <wp14:pctHeight>0</wp14:pctHeight>
            </wp14:sizeRelV>
          </wp:anchor>
        </w:drawing>
      </w:r>
      <w:r w:rsidR="00A12F7E">
        <w:t xml:space="preserve">In una macchina reale si parla di </w:t>
      </w:r>
      <w:r w:rsidR="00A12F7E">
        <w:rPr>
          <w:b/>
        </w:rPr>
        <w:t xml:space="preserve">gerarchia di macchine: </w:t>
      </w:r>
      <w:r w:rsidR="00A12F7E">
        <w:t xml:space="preserve">per permettere l’uso di linguaggi di programmazione ad alto livello, controllando la complessità, è stata data una struttura suddivisa a livelli di astrazione cooperanti ma sequenziali e indipendenti: ciascun livello è definio da un linguaggio </w:t>
      </w:r>
      <m:oMath>
        <m:r>
          <w:rPr>
            <w:rFonts w:ascii="Cambria Math" w:hAnsi="Cambria Math"/>
            <w:noProof/>
          </w:rPr>
          <m:t>L</m:t>
        </m:r>
      </m:oMath>
      <w:r w:rsidR="00A12F7E">
        <w:t xml:space="preserve"> che è l’insieme delle istruzioni che il livello mette a disposizione per i livelli superiori. </w:t>
      </w:r>
    </w:p>
    <w:p w14:paraId="0C704FA0" w14:textId="1BEA933D" w:rsidR="00A12F7E" w:rsidRDefault="00A12F7E" w:rsidP="00A12F7E">
      <w:pPr>
        <w:pStyle w:val="BodyText"/>
      </w:pPr>
      <w:r w:rsidRPr="00A12F7E">
        <w:rPr>
          <w:noProof/>
        </w:rPr>
        <w:drawing>
          <wp:inline distT="0" distB="0" distL="0" distR="0" wp14:anchorId="3E1D19E3" wp14:editId="59E0CFAD">
            <wp:extent cx="3292475" cy="1323975"/>
            <wp:effectExtent l="0" t="0" r="317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886" r="6563"/>
                    <a:stretch/>
                  </pic:blipFill>
                  <pic:spPr bwMode="auto">
                    <a:xfrm>
                      <a:off x="0" y="0"/>
                      <a:ext cx="3292935" cy="1324160"/>
                    </a:xfrm>
                    <a:prstGeom prst="rect">
                      <a:avLst/>
                    </a:prstGeom>
                    <a:ln>
                      <a:noFill/>
                    </a:ln>
                    <a:extLst>
                      <a:ext uri="{53640926-AAD7-44D8-BBD7-CCE9431645EC}">
                        <a14:shadowObscured xmlns:a14="http://schemas.microsoft.com/office/drawing/2010/main"/>
                      </a:ext>
                    </a:extLst>
                  </pic:spPr>
                </pic:pic>
              </a:graphicData>
            </a:graphic>
          </wp:inline>
        </w:drawing>
      </w:r>
      <w:r w:rsidRPr="00A12F7E">
        <w:rPr>
          <w:noProof/>
        </w:rPr>
        <w:t xml:space="preserve"> </w:t>
      </w:r>
    </w:p>
    <w:p w14:paraId="48E4DE55" w14:textId="60CF8CF8" w:rsidR="00A12F7E" w:rsidRDefault="00F52E0A" w:rsidP="00A12F7E">
      <w:pPr>
        <w:pStyle w:val="BodyText"/>
      </w:pPr>
      <w:r w:rsidRPr="002240AC">
        <w:rPr>
          <w:noProof/>
        </w:rPr>
        <w:drawing>
          <wp:anchor distT="0" distB="0" distL="114300" distR="114300" simplePos="0" relativeHeight="251665408" behindDoc="0" locked="0" layoutInCell="1" allowOverlap="1" wp14:anchorId="020BF0B5" wp14:editId="208C0A2C">
            <wp:simplePos x="0" y="0"/>
            <wp:positionH relativeFrom="column">
              <wp:posOffset>5591175</wp:posOffset>
            </wp:positionH>
            <wp:positionV relativeFrom="paragraph">
              <wp:posOffset>424180</wp:posOffset>
            </wp:positionV>
            <wp:extent cx="878840" cy="1120140"/>
            <wp:effectExtent l="0" t="0" r="0" b="381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878840" cy="1120140"/>
                    </a:xfrm>
                    <a:prstGeom prst="rect">
                      <a:avLst/>
                    </a:prstGeom>
                  </pic:spPr>
                </pic:pic>
              </a:graphicData>
            </a:graphic>
            <wp14:sizeRelH relativeFrom="margin">
              <wp14:pctWidth>0</wp14:pctWidth>
            </wp14:sizeRelH>
            <wp14:sizeRelV relativeFrom="margin">
              <wp14:pctHeight>0</wp14:pctHeight>
            </wp14:sizeRelV>
          </wp:anchor>
        </w:drawing>
      </w:r>
      <w:r w:rsidR="00A12F7E">
        <w:t>La macchina fisica è controllata via macchine astratte, ognuna delle quali si preoccupa solo di quella immediatamente sottostante.</w:t>
      </w:r>
    </w:p>
    <w:p w14:paraId="09ACAB09" w14:textId="29DD9472" w:rsidR="00F52E0A" w:rsidRDefault="00F52E0A" w:rsidP="00C86CC4">
      <w:pPr>
        <w:pStyle w:val="Heading3"/>
      </w:pPr>
      <w:r>
        <w:t>Realizzare la macchina astratta</w:t>
      </w:r>
    </w:p>
    <w:p w14:paraId="740489A9" w14:textId="23D005CA" w:rsidR="002240AC" w:rsidRDefault="002240AC" w:rsidP="00A12F7E">
      <w:pPr>
        <w:pStyle w:val="BodyText"/>
      </w:pPr>
      <w:r>
        <w:t xml:space="preserve">Abbiamo un linguaggio </w:t>
      </w:r>
      <m:oMath>
        <m:r>
          <w:rPr>
            <w:rFonts w:ascii="Cambria Math" w:hAnsi="Cambria Math"/>
            <w:noProof/>
          </w:rPr>
          <m:t>L</m:t>
        </m:r>
      </m:oMath>
      <w:r>
        <w:t xml:space="preserve"> da implementare e una macchina astratta </w:t>
      </w:r>
      <m:oMath>
        <m:sSub>
          <m:sSubPr>
            <m:ctrlPr>
              <w:rPr>
                <w:rFonts w:ascii="Cambria Math" w:hAnsi="Cambria Math"/>
                <w:i/>
              </w:rPr>
            </m:ctrlPr>
          </m:sSubPr>
          <m:e>
            <m:r>
              <w:rPr>
                <w:rFonts w:ascii="Cambria Math" w:hAnsi="Cambria Math"/>
              </w:rPr>
              <m:t>M</m:t>
            </m:r>
          </m:e>
          <m:sub>
            <m:r>
              <w:rPr>
                <w:rFonts w:ascii="Cambria Math" w:hAnsi="Cambria Math"/>
              </w:rPr>
              <m:t>L0</m:t>
            </m:r>
          </m:sub>
        </m:sSub>
      </m:oMath>
      <w:r>
        <w:t xml:space="preserve">macchina ospite (in linguaggio macchina </w:t>
      </w:r>
      <m:oMath>
        <m:sSub>
          <m:sSubPr>
            <m:ctrlPr>
              <w:rPr>
                <w:rFonts w:ascii="Cambria Math" w:hAnsi="Cambria Math"/>
                <w:i/>
                <w:noProof/>
              </w:rPr>
            </m:ctrlPr>
          </m:sSubPr>
          <m:e>
            <m:r>
              <w:rPr>
                <w:rFonts w:ascii="Cambria Math" w:hAnsi="Cambria Math"/>
                <w:noProof/>
              </w:rPr>
              <m:t>L</m:t>
            </m:r>
          </m:e>
          <m:sub>
            <m:r>
              <w:rPr>
                <w:rFonts w:ascii="Cambria Math" w:hAnsi="Cambria Math"/>
                <w:noProof/>
              </w:rPr>
              <m:t>0</m:t>
            </m:r>
          </m:sub>
        </m:sSub>
      </m:oMath>
      <w:r>
        <w:t xml:space="preserve">). </w:t>
      </w:r>
      <m:oMath>
        <m:sSub>
          <m:sSubPr>
            <m:ctrlPr>
              <w:rPr>
                <w:rFonts w:ascii="Cambria Math" w:hAnsi="Cambria Math"/>
                <w:i/>
              </w:rPr>
            </m:ctrlPr>
          </m:sSubPr>
          <m:e>
            <m:r>
              <w:rPr>
                <w:rFonts w:ascii="Cambria Math" w:hAnsi="Cambria Math"/>
              </w:rPr>
              <m:t>M</m:t>
            </m:r>
          </m:e>
          <m:sub>
            <m:r>
              <w:rPr>
                <w:rFonts w:ascii="Cambria Math" w:hAnsi="Cambria Math"/>
              </w:rPr>
              <m:t>L0</m:t>
            </m:r>
          </m:sub>
        </m:sSub>
      </m:oMath>
      <w:r>
        <w:t xml:space="preserve">è il livello su cui vogliamo implementare </w:t>
      </w:r>
      <m:oMath>
        <m:r>
          <w:rPr>
            <w:rFonts w:ascii="Cambria Math" w:hAnsi="Cambria Math"/>
            <w:noProof/>
          </w:rPr>
          <m:t>L</m:t>
        </m:r>
      </m:oMath>
      <w:r>
        <w:t xml:space="preserve">, e che mette le proprie funzionalità a disposizione di </w:t>
      </w:r>
      <m:oMath>
        <m:sSub>
          <m:sSubPr>
            <m:ctrlPr>
              <w:rPr>
                <w:rFonts w:ascii="Cambria Math" w:hAnsi="Cambria Math"/>
                <w:i/>
              </w:rPr>
            </m:ctrlPr>
          </m:sSubPr>
          <m:e>
            <m:r>
              <w:rPr>
                <w:rFonts w:ascii="Cambria Math" w:hAnsi="Cambria Math"/>
              </w:rPr>
              <m:t>M</m:t>
            </m:r>
          </m:e>
          <m:sub>
            <m:r>
              <w:rPr>
                <w:rFonts w:ascii="Cambria Math" w:hAnsi="Cambria Math"/>
              </w:rPr>
              <m:t>L</m:t>
            </m:r>
          </m:sub>
        </m:sSub>
      </m:oMath>
      <w:r>
        <w:t>.</w:t>
      </w:r>
    </w:p>
    <w:p w14:paraId="3AFC871D" w14:textId="73F168F4" w:rsidR="00A12F7E" w:rsidRDefault="00A12F7E" w:rsidP="00A12F7E">
      <w:pPr>
        <w:pStyle w:val="BodyText"/>
      </w:pPr>
      <w:r>
        <w:t xml:space="preserve">Una macchina astratta può essere implementata in più modi: dato un linguaggio </w:t>
      </w:r>
      <m:oMath>
        <m:r>
          <w:rPr>
            <w:rFonts w:ascii="Cambria Math" w:hAnsi="Cambria Math"/>
            <w:noProof/>
          </w:rPr>
          <m:t>L</m:t>
        </m:r>
      </m:oMath>
      <w:r>
        <w:t xml:space="preserve">, esistono infinite macchine astratte per </w:t>
      </w:r>
      <m:oMath>
        <m:r>
          <w:rPr>
            <w:rFonts w:ascii="Cambria Math" w:hAnsi="Cambria Math"/>
            <w:noProof/>
          </w:rPr>
          <m:t>L</m:t>
        </m:r>
      </m:oMath>
      <w:r>
        <w:t>.</w:t>
      </w:r>
    </w:p>
    <w:p w14:paraId="0F543E79" w14:textId="6C90A055" w:rsidR="00A12F7E" w:rsidRDefault="00A12F7E" w:rsidP="00A12F7E">
      <w:pPr>
        <w:pStyle w:val="BodyText"/>
      </w:pPr>
      <w:r>
        <w:t>Per farlo, abbiamo uno spettro di scelte fra due estremi:</w:t>
      </w:r>
    </w:p>
    <w:tbl>
      <w:tblPr>
        <w:tblStyle w:val="TableGridLight"/>
        <w:tblW w:w="992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90"/>
        <w:gridCol w:w="4970"/>
        <w:gridCol w:w="2563"/>
      </w:tblGrid>
      <w:tr w:rsidR="00A12F7E" w14:paraId="720A8DCA" w14:textId="77777777" w:rsidTr="00F52E0A">
        <w:tc>
          <w:tcPr>
            <w:tcW w:w="2552" w:type="dxa"/>
          </w:tcPr>
          <w:p w14:paraId="35096330" w14:textId="68229083" w:rsidR="00A12F7E" w:rsidRPr="00A12F7E" w:rsidRDefault="00A12F7E" w:rsidP="00A12F7E">
            <w:pPr>
              <w:pStyle w:val="BodyText"/>
              <w:spacing w:before="0" w:after="0"/>
              <w:jc w:val="center"/>
              <w:rPr>
                <w:b/>
              </w:rPr>
            </w:pPr>
            <w:r w:rsidRPr="00A12F7E">
              <w:rPr>
                <w:b/>
              </w:rPr>
              <w:t>Traduzione implicita</w:t>
            </w:r>
          </w:p>
          <w:p w14:paraId="21B4E53B" w14:textId="5E050FA9" w:rsidR="00A12F7E" w:rsidRDefault="00A12F7E" w:rsidP="00A12F7E">
            <w:pPr>
              <w:pStyle w:val="BodyText"/>
              <w:spacing w:before="0" w:after="0"/>
              <w:jc w:val="center"/>
            </w:pPr>
            <w:r w:rsidRPr="002240AC">
              <w:rPr>
                <w:color w:val="92278F" w:themeColor="accent1"/>
              </w:rPr>
              <w:t>(interpretazione)</w:t>
            </w:r>
          </w:p>
        </w:tc>
        <w:tc>
          <w:tcPr>
            <w:tcW w:w="4549" w:type="dxa"/>
            <w:vAlign w:val="center"/>
          </w:tcPr>
          <w:p w14:paraId="1355EC1F" w14:textId="03988654" w:rsidR="00A12F7E" w:rsidRDefault="00A12F7E" w:rsidP="00A12F7E">
            <w:pPr>
              <w:pStyle w:val="BodyText"/>
              <w:spacing w:before="0" w:after="0"/>
              <w:jc w:val="center"/>
              <w:rPr>
                <w:noProof/>
              </w:rPr>
            </w:pPr>
            <w:r w:rsidRPr="002240AC">
              <w:rPr>
                <w:noProof/>
                <w14:textOutline w14:w="9525" w14:cap="rnd" w14:cmpd="sng" w14:algn="ctr">
                  <w14:noFill/>
                  <w14:prstDash w14:val="solid"/>
                  <w14:bevel/>
                </w14:textOutline>
                <w14:textFill>
                  <w14:gradFill>
                    <w14:gsLst>
                      <w14:gs w14:pos="100000">
                        <w14:srgbClr w14:val="00B050"/>
                      </w14:gs>
                      <w14:gs w14:pos="0">
                        <w14:schemeClr w14:val="accent1"/>
                      </w14:gs>
                    </w14:gsLst>
                    <w14:lin w14:ang="0" w14:scaled="0"/>
                  </w14:gradFill>
                </w14:textFill>
              </w:rPr>
              <w:t>&lt;===================================&gt;</w:t>
            </w:r>
          </w:p>
        </w:tc>
        <w:tc>
          <w:tcPr>
            <w:tcW w:w="2822" w:type="dxa"/>
          </w:tcPr>
          <w:p w14:paraId="2D82119B" w14:textId="5791E6F3" w:rsidR="00A12F7E" w:rsidRPr="00A12F7E" w:rsidRDefault="00A12F7E" w:rsidP="00A12F7E">
            <w:pPr>
              <w:pStyle w:val="BodyText"/>
              <w:spacing w:before="0" w:after="0"/>
              <w:jc w:val="center"/>
              <w:rPr>
                <w:b/>
                <w:noProof/>
              </w:rPr>
            </w:pPr>
            <w:r w:rsidRPr="00A12F7E">
              <w:rPr>
                <w:b/>
                <w:noProof/>
              </w:rPr>
              <w:t>Traduzione esplicita</w:t>
            </w:r>
          </w:p>
          <w:p w14:paraId="0643CC8A" w14:textId="2326E0CC" w:rsidR="00A12F7E" w:rsidRDefault="00A12F7E" w:rsidP="00A12F7E">
            <w:pPr>
              <w:pStyle w:val="BodyText"/>
              <w:spacing w:before="0" w:after="0"/>
              <w:jc w:val="center"/>
              <w:rPr>
                <w:noProof/>
              </w:rPr>
            </w:pPr>
            <w:r w:rsidRPr="002240AC">
              <w:rPr>
                <w:noProof/>
                <w:color w:val="00B050"/>
              </w:rPr>
              <w:t>(compilazione)</w:t>
            </w:r>
          </w:p>
        </w:tc>
      </w:tr>
    </w:tbl>
    <w:p w14:paraId="1E16C06E" w14:textId="77777777" w:rsidR="00743CE8" w:rsidRDefault="00743CE8" w:rsidP="00743CE8">
      <w:pPr>
        <w:pStyle w:val="Heading4"/>
      </w:pPr>
      <w:r>
        <w:t>Notazione:</w:t>
      </w:r>
    </w:p>
    <w:p w14:paraId="69E0EBB0" w14:textId="77777777" w:rsidR="00743CE8" w:rsidRPr="008D367D" w:rsidRDefault="00743CE8" w:rsidP="00743CE8">
      <w:pPr>
        <w:pStyle w:val="BodyText"/>
        <w:spacing w:before="0"/>
      </w:pPr>
      <m:oMathPara>
        <m:oMath>
          <m:r>
            <w:rPr>
              <w:rFonts w:ascii="Cambria Math" w:hAnsi="Cambria Math"/>
              <w:noProof/>
            </w:rPr>
            <m:t>Pro</m:t>
          </m:r>
          <m:sSup>
            <m:sSupPr>
              <m:ctrlPr>
                <w:rPr>
                  <w:rFonts w:ascii="Cambria Math" w:hAnsi="Cambria Math"/>
                  <w:i/>
                  <w:noProof/>
                </w:rPr>
              </m:ctrlPr>
            </m:sSupPr>
            <m:e>
              <m:r>
                <w:rPr>
                  <w:rFonts w:ascii="Cambria Math" w:hAnsi="Cambria Math"/>
                  <w:noProof/>
                </w:rPr>
                <m:t>g</m:t>
              </m:r>
            </m:e>
            <m:sup>
              <m:r>
                <w:rPr>
                  <w:rFonts w:ascii="Cambria Math" w:hAnsi="Cambria Math"/>
                  <w:noProof/>
                </w:rPr>
                <m:t>L</m:t>
              </m:r>
            </m:sup>
          </m:sSup>
          <m:r>
            <w:rPr>
              <w:rFonts w:ascii="Cambria Math" w:hAnsi="Cambria Math"/>
              <w:noProof/>
            </w:rPr>
            <m:t>=insieme di programmi scritti in L</m:t>
          </m:r>
          <m:r>
            <m:rPr>
              <m:sty m:val="p"/>
            </m:rPr>
            <w:rPr>
              <w:rFonts w:ascii="Cambria Math" w:hAnsi="Cambria Math"/>
              <w:noProof/>
            </w:rPr>
            <w:br/>
          </m:r>
        </m:oMath>
        <m:oMath>
          <m:r>
            <w:rPr>
              <w:rFonts w:ascii="Cambria Math" w:hAnsi="Cambria Math"/>
            </w:rPr>
            <m:t>D=Insieme di dati→input e output</m:t>
          </m:r>
          <m:r>
            <m:rPr>
              <m:sty m:val="p"/>
            </m:rPr>
            <w:rPr>
              <w:rFonts w:ascii="Cambria Math" w:hAnsi="Cambria Math"/>
            </w:rPr>
            <w:br/>
          </m:r>
        </m:oMath>
        <m:oMath>
          <m:sSup>
            <m:sSupPr>
              <m:ctrlPr>
                <w:rPr>
                  <w:rFonts w:ascii="Cambria Math" w:hAnsi="Cambria Math"/>
                  <w:i/>
                </w:rPr>
              </m:ctrlPr>
            </m:sSupPr>
            <m:e>
              <m:r>
                <w:rPr>
                  <w:rFonts w:ascii="Cambria Math" w:hAnsi="Cambria Math"/>
                </w:rPr>
                <m:t>P</m:t>
              </m:r>
            </m:e>
            <m:sup>
              <m:r>
                <w:rPr>
                  <w:rFonts w:ascii="Cambria Math" w:hAnsi="Cambria Math"/>
                </w:rPr>
                <m:t>L</m:t>
              </m:r>
            </m:sup>
          </m:sSup>
          <m:r>
            <w:rPr>
              <w:rFonts w:ascii="Cambria Math" w:hAnsi="Cambria Math"/>
            </w:rPr>
            <m:t>∈Pro</m:t>
          </m:r>
          <m:sSup>
            <m:sSupPr>
              <m:ctrlPr>
                <w:rPr>
                  <w:rFonts w:ascii="Cambria Math" w:hAnsi="Cambria Math"/>
                  <w:i/>
                </w:rPr>
              </m:ctrlPr>
            </m:sSupPr>
            <m:e>
              <m:r>
                <w:rPr>
                  <w:rFonts w:ascii="Cambria Math" w:hAnsi="Cambria Math"/>
                </w:rPr>
                <m:t>g</m:t>
              </m:r>
            </m:e>
            <m:sup>
              <m:r>
                <w:rPr>
                  <w:rFonts w:ascii="Cambria Math" w:hAnsi="Cambria Math"/>
                </w:rPr>
                <m:t>L</m:t>
              </m:r>
            </m:sup>
          </m:sSup>
          <m:r>
            <w:rPr>
              <w:rFonts w:ascii="Cambria Math" w:hAnsi="Cambria Math"/>
            </w:rPr>
            <m:t>,in,out∈D</m:t>
          </m:r>
          <m:r>
            <m:rPr>
              <m:sty m:val="p"/>
            </m:rPr>
            <w:rPr>
              <w:rFonts w:ascii="Cambria Math" w:hAnsi="Cambria Math"/>
            </w:rPr>
            <w:br/>
          </m:r>
        </m:oMath>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P</m:t>
                  </m:r>
                </m:e>
                <m:sup>
                  <m:r>
                    <w:rPr>
                      <w:rFonts w:ascii="Cambria Math" w:hAnsi="Cambria Math"/>
                    </w:rPr>
                    <m:t>L</m:t>
                  </m:r>
                </m:sup>
              </m:sSup>
            </m:e>
          </m:d>
          <m:r>
            <w:rPr>
              <w:rFonts w:ascii="Cambria Math" w:hAnsi="Cambria Math"/>
            </w:rPr>
            <m:t xml:space="preserve">:D→D semantica di </m:t>
          </m:r>
          <m:sSup>
            <m:sSupPr>
              <m:ctrlPr>
                <w:rPr>
                  <w:rFonts w:ascii="Cambria Math" w:hAnsi="Cambria Math"/>
                  <w:i/>
                </w:rPr>
              </m:ctrlPr>
            </m:sSupPr>
            <m:e>
              <m:r>
                <w:rPr>
                  <w:rFonts w:ascii="Cambria Math" w:hAnsi="Cambria Math"/>
                </w:rPr>
                <m:t>P</m:t>
              </m:r>
            </m:e>
            <m:sup>
              <m:r>
                <w:rPr>
                  <w:rFonts w:ascii="Cambria Math" w:hAnsi="Cambria Math"/>
                </w:rPr>
                <m:t>L</m:t>
              </m:r>
            </m:sup>
          </m:sSup>
          <m:r>
            <w:rPr>
              <w:rFonts w:ascii="Cambria Math" w:hAnsi="Cambria Math"/>
            </w:rPr>
            <m:t xml:space="preserve">tale che </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P</m:t>
                  </m:r>
                </m:e>
                <m:sup>
                  <m:r>
                    <w:rPr>
                      <w:rFonts w:ascii="Cambria Math" w:hAnsi="Cambria Math"/>
                    </w:rPr>
                    <m:t>L</m:t>
                  </m:r>
                </m:sup>
              </m:sSup>
            </m:e>
          </m:d>
          <m:d>
            <m:dPr>
              <m:ctrlPr>
                <w:rPr>
                  <w:rFonts w:ascii="Cambria Math" w:hAnsi="Cambria Math"/>
                  <w:i/>
                </w:rPr>
              </m:ctrlPr>
            </m:dPr>
            <m:e>
              <m:r>
                <w:rPr>
                  <w:rFonts w:ascii="Cambria Math" w:hAnsi="Cambria Math"/>
                </w:rPr>
                <m:t>in</m:t>
              </m:r>
            </m:e>
          </m:d>
          <m:r>
            <w:rPr>
              <w:rFonts w:ascii="Cambria Math" w:hAnsi="Cambria Math"/>
            </w:rPr>
            <m:t xml:space="preserve">=out se </m:t>
          </m:r>
          <m:sSup>
            <m:sSupPr>
              <m:ctrlPr>
                <w:rPr>
                  <w:rFonts w:ascii="Cambria Math" w:hAnsi="Cambria Math"/>
                  <w:i/>
                </w:rPr>
              </m:ctrlPr>
            </m:sSupPr>
            <m:e>
              <m:r>
                <w:rPr>
                  <w:rFonts w:ascii="Cambria Math" w:hAnsi="Cambria Math"/>
                </w:rPr>
                <m:t>P</m:t>
              </m:r>
            </m:e>
            <m:sup>
              <m:r>
                <w:rPr>
                  <w:rFonts w:ascii="Cambria Math" w:hAnsi="Cambria Math"/>
                </w:rPr>
                <m:t>L</m:t>
              </m:r>
            </m:sup>
          </m:sSup>
          <m:r>
            <w:rPr>
              <w:rFonts w:ascii="Cambria Math" w:hAnsi="Cambria Math"/>
            </w:rPr>
            <m:t>eseguito a partire da in restituisce out</m:t>
          </m:r>
        </m:oMath>
      </m:oMathPara>
    </w:p>
    <w:p w14:paraId="0363D6CB" w14:textId="6847D5A8" w:rsidR="00A12F7E" w:rsidRDefault="002240AC" w:rsidP="00C86CC4">
      <w:pPr>
        <w:pStyle w:val="Heading2"/>
      </w:pPr>
      <w:r>
        <w:t>Traduzione implicita: interprete</w:t>
      </w:r>
    </w:p>
    <w:p w14:paraId="1C048C33" w14:textId="2A19E255" w:rsidR="002240AC" w:rsidRDefault="002240AC" w:rsidP="002240AC">
      <w:pPr>
        <w:pStyle w:val="BodyText"/>
      </w:pPr>
      <w:r>
        <w:t>Prende ogni istruzione singolarmente, la traduce e la esegue.</w:t>
      </w:r>
    </w:p>
    <w:p w14:paraId="59C43EE1" w14:textId="6A0B6637" w:rsidR="008D367D" w:rsidRDefault="008D367D" w:rsidP="00C75303">
      <w:pPr>
        <w:rPr>
          <w:noProof/>
        </w:rPr>
      </w:pPr>
      <w:r>
        <w:rPr>
          <w:noProof/>
        </w:rPr>
        <w:t xml:space="preserve">Un interprete è un programma </w:t>
      </w:r>
      <m:oMath>
        <m:sSup>
          <m:sSupPr>
            <m:ctrlPr>
              <w:rPr>
                <w:rFonts w:ascii="Cambria Math" w:hAnsi="Cambria Math"/>
                <w:i/>
              </w:rPr>
            </m:ctrlPr>
          </m:sSupPr>
          <m:e>
            <m:r>
              <w:rPr>
                <w:rFonts w:ascii="Cambria Math" w:hAnsi="Cambria Math"/>
              </w:rPr>
              <m:t>I</m:t>
            </m:r>
          </m:e>
          <m:sup>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L</m:t>
            </m:r>
          </m:sup>
        </m:sSup>
      </m:oMath>
      <w:r>
        <w:rPr>
          <w:noProof/>
        </w:rPr>
        <w:t xml:space="preserve"> che esegue, sulla macchina astratta </w:t>
      </w:r>
      <m:oMath>
        <m:sSub>
          <m:sSubPr>
            <m:ctrlPr>
              <w:rPr>
                <w:rFonts w:ascii="Cambria Math" w:hAnsi="Cambria Math"/>
                <w:i/>
              </w:rPr>
            </m:ctrlPr>
          </m:sSubPr>
          <m:e>
            <m:r>
              <w:rPr>
                <w:rFonts w:ascii="Cambria Math" w:hAnsi="Cambria Math"/>
              </w:rPr>
              <m:t>L</m:t>
            </m:r>
          </m:e>
          <m:sub>
            <m:r>
              <w:rPr>
                <w:rFonts w:ascii="Cambria Math" w:hAnsi="Cambria Math"/>
              </w:rPr>
              <m:t>0</m:t>
            </m:r>
          </m:sub>
        </m:sSub>
      </m:oMath>
      <w:r>
        <w:rPr>
          <w:noProof/>
        </w:rPr>
        <w:t xml:space="preserve">, programmi in </w:t>
      </w:r>
      <m:oMath>
        <m:sSup>
          <m:sSupPr>
            <m:ctrlPr>
              <w:rPr>
                <w:rFonts w:ascii="Cambria Math" w:hAnsi="Cambria Math"/>
                <w:i/>
              </w:rPr>
            </m:ctrlPr>
          </m:sSupPr>
          <m:e>
            <m:r>
              <w:rPr>
                <w:rFonts w:ascii="Cambria Math" w:hAnsi="Cambria Math"/>
              </w:rPr>
              <m:t>P</m:t>
            </m:r>
          </m:e>
          <m:sup>
            <m:r>
              <w:rPr>
                <w:rFonts w:ascii="Cambria Math" w:hAnsi="Cambria Math"/>
              </w:rPr>
              <m:t>L</m:t>
            </m:r>
          </m:sup>
        </m:sSup>
      </m:oMath>
      <w:r>
        <w:rPr>
          <w:noProof/>
        </w:rPr>
        <w:t>.</w:t>
      </w:r>
    </w:p>
    <w:p w14:paraId="0659B8D1" w14:textId="290A0AF5" w:rsidR="008D367D" w:rsidRPr="00C75303" w:rsidRDefault="008D367D" w:rsidP="00C75303">
      <w:pPr>
        <w:pStyle w:val="BlockText"/>
        <w:rPr>
          <w:noProof/>
        </w:rPr>
      </w:pPr>
      <m:oMathPara>
        <m:oMathParaPr>
          <m:jc m:val="center"/>
        </m:oMathParaPr>
        <m:oMath>
          <m:r>
            <w:rPr>
              <w:rFonts w:ascii="Cambria Math" w:hAnsi="Cambria Math"/>
            </w:rPr>
            <m:t>Prog</m:t>
          </m:r>
          <m:sSup>
            <m:sSupPr>
              <m:ctrlPr>
                <w:rPr>
                  <w:rFonts w:ascii="Cambria Math" w:hAnsi="Cambria Math"/>
                </w:rPr>
              </m:ctrlPr>
            </m:sSupPr>
            <m:e>
              <m:r>
                <w:rPr>
                  <w:rFonts w:ascii="Cambria Math" w:hAnsi="Cambria Math"/>
                </w:rPr>
                <m:t>r</m:t>
              </m:r>
            </m:e>
            <m:sup>
              <m:r>
                <w:rPr>
                  <w:rFonts w:ascii="Cambria Math" w:hAnsi="Cambria Math"/>
                </w:rPr>
                <m:t>L</m:t>
              </m:r>
            </m:sup>
          </m:sSup>
          <m:r>
            <m:rPr>
              <m:sty m:val="p"/>
            </m:rPr>
            <w:rPr>
              <w:rFonts w:ascii="Cambria Math" w:hAnsi="Cambria Math"/>
            </w:rPr>
            <m:t>×</m:t>
          </m:r>
          <m:r>
            <w:rPr>
              <w:rFonts w:ascii="Cambria Math" w:hAnsi="Cambria Math"/>
            </w:rPr>
            <m:t>Dato</m:t>
          </m:r>
          <m:r>
            <m:rPr>
              <m:sty m:val="p"/>
            </m:rPr>
            <w:rPr>
              <w:rFonts w:ascii="Cambria Math" w:hAnsi="Cambria Math"/>
            </w:rPr>
            <m:t xml:space="preserve"> </m:t>
          </m:r>
          <m:d>
            <m:dPr>
              <m:ctrlPr>
                <w:rPr>
                  <w:rFonts w:ascii="Cambria Math" w:hAnsi="Cambria Math"/>
                </w:rPr>
              </m:ctrlPr>
            </m:dPr>
            <m:e>
              <m:r>
                <w:rPr>
                  <w:rFonts w:ascii="Cambria Math" w:hAnsi="Cambria Math"/>
                </w:rPr>
                <m:t>input</m:t>
              </m:r>
            </m:e>
          </m:d>
          <m:r>
            <m:rPr>
              <m:sty m:val="p"/>
            </m:rPr>
            <w:rPr>
              <w:rFonts w:ascii="Cambria Math" w:hAnsi="Cambria Math"/>
            </w:rPr>
            <m:t>→</m:t>
          </m:r>
          <m:r>
            <w:rPr>
              <w:rFonts w:ascii="Cambria Math" w:hAnsi="Cambria Math"/>
            </w:rPr>
            <m:t xml:space="preserve">Dato </m:t>
          </m:r>
          <m:r>
            <m:rPr>
              <m:sty m:val="p"/>
            </m:rPr>
            <w:rPr>
              <w:rFonts w:ascii="Cambria Math" w:hAnsi="Cambria Math"/>
            </w:rPr>
            <m:t>(</m:t>
          </m:r>
          <m:r>
            <w:rPr>
              <w:rFonts w:ascii="Cambria Math" w:hAnsi="Cambria Math"/>
            </w:rPr>
            <m:t>output</m:t>
          </m:r>
          <m:r>
            <m:rPr>
              <m:sty m:val="p"/>
            </m:rPr>
            <w:rPr>
              <w:rFonts w:ascii="Cambria Math" w:hAnsi="Cambria Math"/>
            </w:rPr>
            <m:t>)</m:t>
          </m:r>
          <m:r>
            <m:rPr>
              <m:sty m:val="p"/>
            </m:rPr>
            <w:rPr>
              <w:rFonts w:ascii="Cambria Math" w:hAnsi="Cambria Math"/>
            </w:rPr>
            <w:br/>
          </m:r>
        </m:oMath>
        <m:oMath>
          <m:sSup>
            <m:sSupPr>
              <m:ctrlPr>
                <w:rPr>
                  <w:rFonts w:ascii="Cambria Math" w:hAnsi="Cambria Math"/>
                </w:rPr>
              </m:ctrlPr>
            </m:sSupPr>
            <m:e>
              <m:r>
                <w:rPr>
                  <w:rFonts w:ascii="Cambria Math" w:hAnsi="Cambria Math"/>
                </w:rPr>
                <m:t>I</m:t>
              </m:r>
            </m:e>
            <m:sup>
              <m:sSub>
                <m:sSubPr>
                  <m:ctrlPr>
                    <w:rPr>
                      <w:rFonts w:ascii="Cambria Math" w:hAnsi="Cambria Math"/>
                    </w:rPr>
                  </m:ctrlPr>
                </m:sSubPr>
                <m:e>
                  <m:r>
                    <w:rPr>
                      <w:rFonts w:ascii="Cambria Math" w:hAnsi="Cambria Math"/>
                    </w:rPr>
                    <m:t>L</m:t>
                  </m:r>
                </m:e>
                <m:sub>
                  <m:r>
                    <m:rPr>
                      <m:sty m:val="p"/>
                    </m:rPr>
                    <w:rPr>
                      <w:rFonts w:ascii="Cambria Math" w:hAnsi="Cambria Math"/>
                    </w:rPr>
                    <m:t>0</m:t>
                  </m:r>
                </m:sub>
              </m:sSub>
              <m:r>
                <w:rPr>
                  <w:rFonts w:ascii="Cambria Math" w:hAnsi="Cambria Math"/>
                </w:rPr>
                <m:t>L</m:t>
              </m:r>
            </m:sup>
          </m:sSup>
          <m:d>
            <m:dPr>
              <m:ctrlPr>
                <w:rPr>
                  <w:rFonts w:ascii="Cambria Math" w:hAnsi="Cambria Math"/>
                  <w:noProof/>
                </w:rPr>
              </m:ctrlPr>
            </m:dPr>
            <m:e>
              <m:sSup>
                <m:sSupPr>
                  <m:ctrlPr>
                    <w:rPr>
                      <w:rFonts w:ascii="Cambria Math" w:hAnsi="Cambria Math"/>
                      <w:noProof/>
                    </w:rPr>
                  </m:ctrlPr>
                </m:sSupPr>
                <m:e>
                  <m:r>
                    <w:rPr>
                      <w:rFonts w:ascii="Cambria Math" w:hAnsi="Cambria Math"/>
                      <w:noProof/>
                    </w:rPr>
                    <m:t>P</m:t>
                  </m:r>
                </m:e>
                <m:sup>
                  <m:r>
                    <w:rPr>
                      <w:rFonts w:ascii="Cambria Math" w:hAnsi="Cambria Math"/>
                      <w:noProof/>
                    </w:rPr>
                    <m:t>L</m:t>
                  </m:r>
                </m:sup>
              </m:sSup>
              <m:r>
                <m:rPr>
                  <m:sty m:val="p"/>
                </m:rPr>
                <w:rPr>
                  <w:rFonts w:ascii="Cambria Math" w:hAnsi="Cambria Math"/>
                  <w:noProof/>
                </w:rPr>
                <m:t>,</m:t>
              </m:r>
              <m:r>
                <w:rPr>
                  <w:rFonts w:ascii="Cambria Math" w:hAnsi="Cambria Math"/>
                  <w:noProof/>
                </w:rPr>
                <m:t>input</m:t>
              </m:r>
            </m:e>
          </m:d>
          <m:r>
            <m:rPr>
              <m:sty m:val="p"/>
            </m:rPr>
            <w:rPr>
              <w:rFonts w:ascii="Cambria Math" w:hAnsi="Cambria Math"/>
              <w:noProof/>
            </w:rPr>
            <m:t>=</m:t>
          </m:r>
          <m:sSup>
            <m:sSupPr>
              <m:ctrlPr>
                <w:rPr>
                  <w:rFonts w:ascii="Cambria Math" w:hAnsi="Cambria Math"/>
                  <w:noProof/>
                </w:rPr>
              </m:ctrlPr>
            </m:sSupPr>
            <m:e>
              <m:r>
                <w:rPr>
                  <w:rFonts w:ascii="Cambria Math" w:hAnsi="Cambria Math"/>
                  <w:noProof/>
                </w:rPr>
                <m:t>P</m:t>
              </m:r>
            </m:e>
            <m:sup>
              <m:r>
                <w:rPr>
                  <w:rFonts w:ascii="Cambria Math" w:hAnsi="Cambria Math"/>
                  <w:noProof/>
                </w:rPr>
                <m:t>L</m:t>
              </m:r>
            </m:sup>
          </m:sSup>
          <m:r>
            <m:rPr>
              <m:sty m:val="p"/>
            </m:rPr>
            <w:rPr>
              <w:rFonts w:ascii="Cambria Math" w:hAnsi="Cambria Math"/>
              <w:noProof/>
            </w:rPr>
            <m:t>(</m:t>
          </m:r>
          <m:r>
            <w:rPr>
              <w:rFonts w:ascii="Cambria Math" w:hAnsi="Cambria Math"/>
              <w:noProof/>
            </w:rPr>
            <m:t>input</m:t>
          </m:r>
          <m:r>
            <m:rPr>
              <m:sty m:val="p"/>
            </m:rPr>
            <w:rPr>
              <w:rFonts w:ascii="Cambria Math" w:hAnsi="Cambria Math"/>
              <w:noProof/>
            </w:rPr>
            <m:t>)</m:t>
          </m:r>
        </m:oMath>
      </m:oMathPara>
    </w:p>
    <w:p w14:paraId="01BA3F4A" w14:textId="77777777" w:rsidR="00C75303" w:rsidRPr="00C86CC4" w:rsidRDefault="00C75303" w:rsidP="00DF217F">
      <w:pPr>
        <w:rPr>
          <w:noProof/>
          <w:sz w:val="2"/>
        </w:rPr>
      </w:pPr>
    </w:p>
    <w:p w14:paraId="6FE2165A" w14:textId="56F7F68C" w:rsidR="000A2346" w:rsidRDefault="008D367D" w:rsidP="00C75303">
      <w:pPr>
        <w:pStyle w:val="BlockText"/>
        <w:rPr>
          <w:noProof/>
        </w:rPr>
      </w:pPr>
      <w:r>
        <w:rPr>
          <w:noProof/>
        </w:rPr>
        <w:t>In altre parole, un interprete è una macchina universale che preso un programma e un suo input lo esegue su quell’input, usando solo funzionalità messe a disposizione dal livello sottostante.</w:t>
      </w:r>
    </w:p>
    <w:p w14:paraId="6BCFC192" w14:textId="1C41EB49" w:rsidR="00C75303" w:rsidRDefault="00C75303" w:rsidP="00DF217F">
      <w:pPr>
        <w:rPr>
          <w:noProof/>
        </w:rPr>
      </w:pPr>
    </w:p>
    <w:p w14:paraId="27EC2311" w14:textId="77777777" w:rsidR="00C75303" w:rsidRDefault="00C75303" w:rsidP="00DF217F">
      <w:pPr>
        <w:rPr>
          <w:noProof/>
        </w:rPr>
      </w:pPr>
    </w:p>
    <w:p w14:paraId="7E9B4BDB" w14:textId="3DD7B202" w:rsidR="00743CE8" w:rsidRDefault="00743CE8" w:rsidP="00743CE8">
      <w:pPr>
        <w:pStyle w:val="Heading4"/>
        <w:rPr>
          <w:noProof/>
        </w:rPr>
      </w:pPr>
      <w:r>
        <w:rPr>
          <w:noProof/>
        </w:rPr>
        <w:lastRenderedPageBreak/>
        <w:t>Operazioni</w:t>
      </w:r>
    </w:p>
    <w:p w14:paraId="67B97B1C" w14:textId="41E4B908" w:rsidR="00044E62" w:rsidRDefault="00044E62" w:rsidP="00DF217F">
      <w:pPr>
        <w:rPr>
          <w:noProof/>
        </w:rPr>
      </w:pPr>
      <w:r>
        <w:rPr>
          <w:noProof/>
        </w:rPr>
        <w:t>Di fatto, un interprete è un ciclo che svolge operazioni per la simulazione delle istruzioni del linguaggio. Tali operazioni sono:</w:t>
      </w:r>
    </w:p>
    <w:p w14:paraId="38F5270E" w14:textId="15A4FB27" w:rsidR="00044E62" w:rsidRPr="002F2B0E" w:rsidRDefault="00044E62" w:rsidP="00044E62">
      <w:pPr>
        <w:pStyle w:val="ListParagraph"/>
        <w:numPr>
          <w:ilvl w:val="0"/>
          <w:numId w:val="5"/>
        </w:numPr>
        <w:rPr>
          <w:b/>
          <w:noProof/>
        </w:rPr>
      </w:pPr>
      <w:r w:rsidRPr="002F2B0E">
        <w:rPr>
          <w:b/>
          <w:noProof/>
        </w:rPr>
        <w:t>Elaborazione dei dati primitivi</w:t>
      </w:r>
    </w:p>
    <w:p w14:paraId="7543B4CC" w14:textId="75C7ADB2" w:rsidR="00044E62" w:rsidRDefault="00044E62" w:rsidP="00044E62">
      <w:pPr>
        <w:pStyle w:val="ListParagraph"/>
        <w:numPr>
          <w:ilvl w:val="1"/>
          <w:numId w:val="5"/>
        </w:numPr>
        <w:rPr>
          <w:noProof/>
        </w:rPr>
      </w:pPr>
      <w:r>
        <w:rPr>
          <w:noProof/>
        </w:rPr>
        <w:t>I dati primitivi sono rappresentabili in modo diretto nella memoria. Le operazioni aritmetiche per elaborare questi dati sono direttamente implementate nella stuttura della macchina (operazioni primitive)</w:t>
      </w:r>
    </w:p>
    <w:p w14:paraId="085F76A9" w14:textId="78245887" w:rsidR="00044E62" w:rsidRPr="002F2B0E" w:rsidRDefault="00044E62" w:rsidP="00044E62">
      <w:pPr>
        <w:pStyle w:val="ListParagraph"/>
        <w:numPr>
          <w:ilvl w:val="0"/>
          <w:numId w:val="5"/>
        </w:numPr>
        <w:rPr>
          <w:b/>
          <w:noProof/>
        </w:rPr>
      </w:pPr>
      <w:r w:rsidRPr="002F2B0E">
        <w:rPr>
          <w:b/>
          <w:noProof/>
        </w:rPr>
        <w:t>Controllo di sequenza delle esecuzioni</w:t>
      </w:r>
    </w:p>
    <w:p w14:paraId="25651ABF" w14:textId="4E2D1E58" w:rsidR="00044E62" w:rsidRDefault="00044E62" w:rsidP="00044E62">
      <w:pPr>
        <w:pStyle w:val="ListParagraph"/>
        <w:numPr>
          <w:ilvl w:val="1"/>
          <w:numId w:val="5"/>
        </w:numPr>
        <w:rPr>
          <w:noProof/>
        </w:rPr>
      </w:pPr>
      <w:r>
        <w:rPr>
          <w:noProof/>
        </w:rPr>
        <w:t>È la gestione del flusso di sequenza, non sempre sequenziale. Nell’interprete ci sono strutture adeguate – tipo registro con la prossima istruzione o PC . che vengono manipolate da istruzioni specifiche</w:t>
      </w:r>
    </w:p>
    <w:p w14:paraId="33F1F19B" w14:textId="1FFCC748" w:rsidR="00044E62" w:rsidRPr="002F2B0E" w:rsidRDefault="00044E62" w:rsidP="00044E62">
      <w:pPr>
        <w:pStyle w:val="ListParagraph"/>
        <w:numPr>
          <w:ilvl w:val="0"/>
          <w:numId w:val="5"/>
        </w:numPr>
        <w:rPr>
          <w:b/>
          <w:noProof/>
        </w:rPr>
      </w:pPr>
      <w:r w:rsidRPr="002F2B0E">
        <w:rPr>
          <w:b/>
          <w:noProof/>
        </w:rPr>
        <w:t>Controllo dei dati</w:t>
      </w:r>
    </w:p>
    <w:p w14:paraId="3F75D96B" w14:textId="44B1B78E" w:rsidR="00044E62" w:rsidRDefault="00044E62" w:rsidP="00044E62">
      <w:pPr>
        <w:pStyle w:val="ListParagraph"/>
        <w:numPr>
          <w:ilvl w:val="1"/>
          <w:numId w:val="5"/>
        </w:numPr>
        <w:rPr>
          <w:noProof/>
        </w:rPr>
      </w:pPr>
      <w:r>
        <w:rPr>
          <w:noProof/>
        </w:rPr>
        <w:t>Serve a controllare operandi e dati, recuperandoli anche mediante strutture ausiliarie. Riguardano le modalità di indirizzamento della emmoria e l’ordine con cui recuperare gli operandi.</w:t>
      </w:r>
    </w:p>
    <w:p w14:paraId="70DB8D96" w14:textId="3C18760C" w:rsidR="00044E62" w:rsidRPr="002F2B0E" w:rsidRDefault="00044E62" w:rsidP="00044E62">
      <w:pPr>
        <w:pStyle w:val="ListParagraph"/>
        <w:numPr>
          <w:ilvl w:val="0"/>
          <w:numId w:val="5"/>
        </w:numPr>
        <w:rPr>
          <w:b/>
          <w:noProof/>
        </w:rPr>
      </w:pPr>
      <w:r w:rsidRPr="002F2B0E">
        <w:rPr>
          <w:b/>
          <w:noProof/>
        </w:rPr>
        <w:t>Controllo della memoria</w:t>
      </w:r>
    </w:p>
    <w:p w14:paraId="1175882C" w14:textId="67AF60A7" w:rsidR="00044E62" w:rsidRDefault="00044E62" w:rsidP="00044E62">
      <w:pPr>
        <w:pStyle w:val="ListParagraph"/>
        <w:numPr>
          <w:ilvl w:val="1"/>
          <w:numId w:val="5"/>
        </w:numPr>
        <w:rPr>
          <w:noProof/>
        </w:rPr>
      </w:pPr>
      <w:r>
        <w:rPr>
          <w:noProof/>
        </w:rPr>
        <w:t>Sia il programma che i dati vanno memorizzati nella macchina, quindi è necessario</w:t>
      </w:r>
      <w:r w:rsidR="00743CE8">
        <w:rPr>
          <w:noProof/>
        </w:rPr>
        <w:t xml:space="preserve"> gestire i processi di allocazione per dati e programmi. In una macchina astratta vicino all’HW questo processo è semplice, poiché i dati possono rimanere sempre nelle stesse locazioni; al contrario nelle macchine astratte SW esistono costrutti di allocazione e deallocazione che richiedono strutture dati opportune (pole) e operazioni dinamiche.</w:t>
      </w:r>
    </w:p>
    <w:p w14:paraId="4E1BD423" w14:textId="60F75FFF" w:rsidR="00743CE8" w:rsidRDefault="00743CE8" w:rsidP="00743CE8">
      <w:pPr>
        <w:rPr>
          <w:noProof/>
        </w:rPr>
      </w:pPr>
      <w:r w:rsidRPr="00743CE8">
        <w:rPr>
          <w:noProof/>
        </w:rPr>
        <w:drawing>
          <wp:inline distT="0" distB="0" distL="0" distR="0" wp14:anchorId="25CA2584" wp14:editId="376F0A29">
            <wp:extent cx="2905125" cy="166007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39430" cy="1679674"/>
                    </a:xfrm>
                    <a:prstGeom prst="rect">
                      <a:avLst/>
                    </a:prstGeom>
                  </pic:spPr>
                </pic:pic>
              </a:graphicData>
            </a:graphic>
          </wp:inline>
        </w:drawing>
      </w:r>
      <w:r w:rsidRPr="00743CE8">
        <w:rPr>
          <w:noProof/>
        </w:rPr>
        <w:drawing>
          <wp:inline distT="0" distB="0" distL="0" distR="0" wp14:anchorId="0D2AB605" wp14:editId="39E58802">
            <wp:extent cx="2565479" cy="1924872"/>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75024" cy="1932033"/>
                    </a:xfrm>
                    <a:prstGeom prst="rect">
                      <a:avLst/>
                    </a:prstGeom>
                  </pic:spPr>
                </pic:pic>
              </a:graphicData>
            </a:graphic>
          </wp:inline>
        </w:drawing>
      </w:r>
    </w:p>
    <w:p w14:paraId="611A7E37" w14:textId="77777777" w:rsidR="00743CE8" w:rsidRDefault="00743CE8" w:rsidP="00743CE8">
      <w:pPr>
        <w:pStyle w:val="ListParagraph"/>
        <w:numPr>
          <w:ilvl w:val="0"/>
          <w:numId w:val="6"/>
        </w:numPr>
        <w:rPr>
          <w:noProof/>
        </w:rPr>
      </w:pPr>
      <w:r>
        <w:rPr>
          <w:noProof/>
        </w:rPr>
        <w:t>START</w:t>
      </w:r>
    </w:p>
    <w:p w14:paraId="25E6263F" w14:textId="77777777" w:rsidR="00743CE8" w:rsidRDefault="00743CE8" w:rsidP="00743CE8">
      <w:pPr>
        <w:pStyle w:val="ListParagraph"/>
        <w:numPr>
          <w:ilvl w:val="0"/>
          <w:numId w:val="6"/>
        </w:numPr>
        <w:rPr>
          <w:noProof/>
        </w:rPr>
      </w:pPr>
      <w:r>
        <w:rPr>
          <w:noProof/>
        </w:rPr>
        <w:t>Acquisisci la prima istruzione</w:t>
      </w:r>
    </w:p>
    <w:p w14:paraId="31F98B8B" w14:textId="330A5F11" w:rsidR="00743CE8" w:rsidRDefault="00743CE8" w:rsidP="00743CE8">
      <w:pPr>
        <w:pStyle w:val="ListParagraph"/>
        <w:numPr>
          <w:ilvl w:val="0"/>
          <w:numId w:val="6"/>
        </w:numPr>
        <w:rPr>
          <w:noProof/>
        </w:rPr>
      </w:pPr>
      <w:r>
        <w:rPr>
          <w:noProof/>
        </w:rPr>
        <w:t>Decodifica per estrarre operazione e operandi</w:t>
      </w:r>
    </w:p>
    <w:p w14:paraId="23CB1208" w14:textId="5CD0D383" w:rsidR="00DF217F" w:rsidRDefault="00743CE8" w:rsidP="00743CE8">
      <w:pPr>
        <w:pStyle w:val="ListParagraph"/>
        <w:numPr>
          <w:ilvl w:val="0"/>
          <w:numId w:val="6"/>
        </w:numPr>
        <w:rPr>
          <w:noProof/>
        </w:rPr>
      </w:pPr>
      <w:r>
        <w:rPr>
          <w:noProof/>
        </w:rPr>
        <w:t>Acquisisci operandi</w:t>
      </w:r>
      <w:r w:rsidR="00DF217F">
        <w:rPr>
          <w:noProof/>
        </w:rPr>
        <w:t> </w:t>
      </w:r>
      <w:r>
        <w:rPr>
          <w:noProof/>
        </w:rPr>
        <w:t>dalla memoria</w:t>
      </w:r>
    </w:p>
    <w:p w14:paraId="524F3EE7" w14:textId="6DC1AB1A" w:rsidR="00743CE8" w:rsidRDefault="00743CE8" w:rsidP="00743CE8">
      <w:pPr>
        <w:pStyle w:val="ListParagraph"/>
        <w:numPr>
          <w:ilvl w:val="0"/>
          <w:numId w:val="6"/>
        </w:numPr>
        <w:rPr>
          <w:noProof/>
        </w:rPr>
      </w:pPr>
      <w:r>
        <w:rPr>
          <w:noProof/>
        </w:rPr>
        <w:t>Esegui l’operazione</w:t>
      </w:r>
    </w:p>
    <w:p w14:paraId="39CDF151" w14:textId="380FD4A8" w:rsidR="00743CE8" w:rsidRDefault="00743CE8" w:rsidP="00743CE8">
      <w:pPr>
        <w:pStyle w:val="ListParagraph"/>
        <w:numPr>
          <w:ilvl w:val="0"/>
          <w:numId w:val="6"/>
        </w:numPr>
        <w:rPr>
          <w:noProof/>
        </w:rPr>
      </w:pPr>
      <w:r>
        <w:rPr>
          <w:noProof/>
        </w:rPr>
        <w:t>Memorizza l’eventuale risultato</w:t>
      </w:r>
    </w:p>
    <w:p w14:paraId="525DFCB5" w14:textId="7E65BB68" w:rsidR="00743CE8" w:rsidRDefault="00743CE8" w:rsidP="00413FA5">
      <w:pPr>
        <w:pStyle w:val="ListParagraph"/>
        <w:numPr>
          <w:ilvl w:val="0"/>
          <w:numId w:val="6"/>
        </w:numPr>
        <w:rPr>
          <w:noProof/>
        </w:rPr>
      </w:pPr>
      <w:r>
        <w:rPr>
          <w:noProof/>
        </w:rPr>
        <w:t>Ripeti fino al raggiungimento dell’operazione di halt.</w:t>
      </w:r>
    </w:p>
    <w:p w14:paraId="7A9A7BA4" w14:textId="1FD38536" w:rsidR="00743CE8" w:rsidRDefault="00743CE8" w:rsidP="00DF217F">
      <w:pPr>
        <w:rPr>
          <w:noProof/>
        </w:rPr>
      </w:pPr>
      <w:r>
        <w:rPr>
          <w:noProof/>
        </w:rPr>
        <w:t xml:space="preserve">Ogni operazione è tradotta ed eseguita prima della successiva! </w:t>
      </w:r>
      <w:r>
        <w:rPr>
          <w:rFonts w:hint="eastAsia"/>
          <w:noProof/>
        </w:rPr>
        <w:t>→</w:t>
      </w:r>
      <w:r>
        <w:rPr>
          <w:noProof/>
        </w:rPr>
        <w:t xml:space="preserve"> Costo computazionape potenzialmente alto: ad esempio in caso di cicli traduco il contenuto ogni volta.</w:t>
      </w:r>
    </w:p>
    <w:p w14:paraId="10AA28FC" w14:textId="4CA3AD9C" w:rsidR="00413FA5" w:rsidRDefault="00413FA5" w:rsidP="00DF217F">
      <w:pPr>
        <w:rPr>
          <w:noProof/>
        </w:rPr>
      </w:pPr>
      <w:r>
        <w:rPr>
          <w:noProof/>
        </w:rPr>
        <w:t>Interpreti puri: implementazioni vecchie di linguaggi logici funzionali come LISP o PROLOG, linguaggi di scripting come JS, PHP</w:t>
      </w:r>
    </w:p>
    <w:p w14:paraId="65F28D51" w14:textId="66D44B32" w:rsidR="00743CE8" w:rsidRDefault="00743CE8" w:rsidP="00C86CC4">
      <w:pPr>
        <w:pStyle w:val="Heading2"/>
      </w:pPr>
      <w:r>
        <w:lastRenderedPageBreak/>
        <w:t>Traduzione esplicita: compilatore</w:t>
      </w:r>
    </w:p>
    <w:p w14:paraId="0E8ADC38" w14:textId="0BE4B28C" w:rsidR="00743CE8" w:rsidRDefault="00743CE8" w:rsidP="00743CE8">
      <w:pPr>
        <w:pStyle w:val="BodyText"/>
      </w:pPr>
      <w:r>
        <w:t xml:space="preserve">Un compilatore è un programma </w:t>
      </w:r>
      <m:oMath>
        <m:r>
          <w:rPr>
            <w:rFonts w:ascii="Cambria Math" w:hAnsi="Cambria Math"/>
          </w:rPr>
          <m:t>com</m:t>
        </m:r>
        <m:sSup>
          <m:sSupPr>
            <m:ctrlPr>
              <w:rPr>
                <w:rFonts w:ascii="Cambria Math" w:hAnsi="Cambria Math"/>
                <w:i/>
              </w:rPr>
            </m:ctrlPr>
          </m:sSupPr>
          <m:e>
            <m:r>
              <w:rPr>
                <w:rFonts w:ascii="Cambria Math" w:hAnsi="Cambria Math"/>
              </w:rPr>
              <m:t>p</m:t>
            </m:r>
          </m:e>
          <m:sup>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 xml:space="preserve"> </m:t>
            </m:r>
          </m:sup>
        </m:sSup>
      </m:oMath>
      <w:r>
        <w:t xml:space="preserve">che traduce (preservandone semantica e funzionalità) programmi scritti in </w:t>
      </w:r>
      <m:oMath>
        <m:r>
          <w:rPr>
            <w:rFonts w:ascii="Cambria Math" w:hAnsi="Cambria Math"/>
          </w:rPr>
          <m:t>L</m:t>
        </m:r>
      </m:oMath>
      <w:r>
        <w:t xml:space="preserve"> in programmi scritti in </w:t>
      </w:r>
      <m:oMath>
        <m:sSub>
          <m:sSubPr>
            <m:ctrlPr>
              <w:rPr>
                <w:rFonts w:ascii="Cambria Math" w:hAnsi="Cambria Math"/>
                <w:i/>
              </w:rPr>
            </m:ctrlPr>
          </m:sSubPr>
          <m:e>
            <m:r>
              <w:rPr>
                <w:rFonts w:ascii="Cambria Math" w:hAnsi="Cambria Math"/>
              </w:rPr>
              <m:t>L</m:t>
            </m:r>
          </m:e>
          <m:sub>
            <m:r>
              <w:rPr>
                <w:rFonts w:ascii="Cambria Math" w:hAnsi="Cambria Math"/>
              </w:rPr>
              <m:t>0</m:t>
            </m:r>
          </m:sub>
        </m:sSub>
      </m:oMath>
      <w:r>
        <w:t xml:space="preserve"> , e quindi in eseguibili direttamente sulla macchina astratta per </w:t>
      </w:r>
      <m:oMath>
        <m:sSub>
          <m:sSubPr>
            <m:ctrlPr>
              <w:rPr>
                <w:rFonts w:ascii="Cambria Math" w:hAnsi="Cambria Math"/>
                <w:i/>
              </w:rPr>
            </m:ctrlPr>
          </m:sSubPr>
          <m:e>
            <m:r>
              <w:rPr>
                <w:rFonts w:ascii="Cambria Math" w:hAnsi="Cambria Math"/>
              </w:rPr>
              <m:t>L</m:t>
            </m:r>
          </m:e>
          <m:sub>
            <m:r>
              <w:rPr>
                <w:rFonts w:ascii="Cambria Math" w:hAnsi="Cambria Math"/>
              </w:rPr>
              <m:t>0</m:t>
            </m:r>
          </m:sub>
        </m:sSub>
      </m:oMath>
      <w:r>
        <w:t xml:space="preserve">. </w:t>
      </w:r>
    </w:p>
    <w:p w14:paraId="7D02BB6E" w14:textId="1D27A151" w:rsidR="00743CE8" w:rsidRDefault="00C86CC4" w:rsidP="00743CE8">
      <w:pPr>
        <w:pStyle w:val="Heading4"/>
      </w:pPr>
      <w:r w:rsidRPr="00F205E5">
        <w:rPr>
          <w:noProof/>
        </w:rPr>
        <w:drawing>
          <wp:anchor distT="0" distB="0" distL="114300" distR="114300" simplePos="0" relativeHeight="251666432" behindDoc="0" locked="0" layoutInCell="1" allowOverlap="1" wp14:anchorId="3F7FFAB1" wp14:editId="359F88A6">
            <wp:simplePos x="0" y="0"/>
            <wp:positionH relativeFrom="column">
              <wp:posOffset>3609340</wp:posOffset>
            </wp:positionH>
            <wp:positionV relativeFrom="paragraph">
              <wp:posOffset>49530</wp:posOffset>
            </wp:positionV>
            <wp:extent cx="3112135" cy="3324225"/>
            <wp:effectExtent l="0" t="0" r="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112135" cy="3324225"/>
                    </a:xfrm>
                    <a:prstGeom prst="rect">
                      <a:avLst/>
                    </a:prstGeom>
                  </pic:spPr>
                </pic:pic>
              </a:graphicData>
            </a:graphic>
            <wp14:sizeRelH relativeFrom="margin">
              <wp14:pctWidth>0</wp14:pctWidth>
            </wp14:sizeRelH>
            <wp14:sizeRelV relativeFrom="margin">
              <wp14:pctHeight>0</wp14:pctHeight>
            </wp14:sizeRelV>
          </wp:anchor>
        </w:drawing>
      </w:r>
      <w:r w:rsidR="00F205E5">
        <w:t>Compilatore da L a L</w:t>
      </w:r>
      <w:r w:rsidR="00F205E5" w:rsidRPr="00F205E5">
        <w:rPr>
          <w:vertAlign w:val="subscript"/>
        </w:rPr>
        <w:t>0</w:t>
      </w:r>
      <w:r w:rsidR="00F205E5">
        <w:t>, f</w:t>
      </w:r>
      <w:r w:rsidR="00743CE8">
        <w:t>ormalmente</w:t>
      </w:r>
    </w:p>
    <w:p w14:paraId="0E8D05CA" w14:textId="473F24E2" w:rsidR="00743CE8" w:rsidRPr="00F205E5" w:rsidRDefault="00743CE8" w:rsidP="00743CE8">
      <w:pPr>
        <w:pStyle w:val="BodyText"/>
      </w:pPr>
      <m:oMathPara>
        <m:oMath>
          <m:r>
            <w:rPr>
              <w:rFonts w:ascii="Cambria Math" w:hAnsi="Cambria Math"/>
            </w:rPr>
            <m:t xml:space="preserve">Compilatore </m:t>
          </m:r>
          <m:sSup>
            <m:sSupPr>
              <m:ctrlPr>
                <w:rPr>
                  <w:rFonts w:ascii="Cambria Math" w:hAnsi="Cambria Math"/>
                  <w:i/>
                </w:rPr>
              </m:ctrlPr>
            </m:sSupPr>
            <m:e>
              <m:r>
                <w:rPr>
                  <w:rFonts w:ascii="Cambria Math" w:hAnsi="Cambria Math"/>
                </w:rPr>
                <m:t>C</m:t>
              </m:r>
            </m:e>
            <m:sup>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0</m:t>
                  </m:r>
                </m:sub>
              </m:sSub>
            </m:sup>
          </m:sSup>
          <m:r>
            <m:rPr>
              <m:sty m:val="p"/>
            </m:rPr>
            <w:rPr>
              <w:rFonts w:ascii="Cambria Math" w:hAnsi="Cambria Math"/>
            </w:rPr>
            <w:br/>
          </m:r>
        </m:oMath>
        <m:oMath>
          <m:r>
            <w:rPr>
              <w:rFonts w:ascii="Cambria Math" w:hAnsi="Cambria Math"/>
            </w:rPr>
            <m:t>Pro</m:t>
          </m:r>
          <m:sSup>
            <m:sSupPr>
              <m:ctrlPr>
                <w:rPr>
                  <w:rFonts w:ascii="Cambria Math" w:hAnsi="Cambria Math"/>
                  <w:i/>
                </w:rPr>
              </m:ctrlPr>
            </m:sSupPr>
            <m:e>
              <m:r>
                <w:rPr>
                  <w:rFonts w:ascii="Cambria Math" w:hAnsi="Cambria Math"/>
                </w:rPr>
                <m:t>g</m:t>
              </m:r>
            </m:e>
            <m:sup>
              <m:r>
                <w:rPr>
                  <w:rFonts w:ascii="Cambria Math" w:hAnsi="Cambria Math"/>
                </w:rPr>
                <m:t>L</m:t>
              </m:r>
            </m:sup>
          </m:sSup>
          <m:r>
            <w:rPr>
              <w:rFonts w:ascii="Cambria Math" w:hAnsi="Cambria Math"/>
            </w:rPr>
            <m:t>→Pro</m:t>
          </m:r>
          <m:sSup>
            <m:sSupPr>
              <m:ctrlPr>
                <w:rPr>
                  <w:rFonts w:ascii="Cambria Math" w:hAnsi="Cambria Math"/>
                  <w:i/>
                </w:rPr>
              </m:ctrlPr>
            </m:sSupPr>
            <m:e>
              <m:r>
                <w:rPr>
                  <w:rFonts w:ascii="Cambria Math" w:hAnsi="Cambria Math"/>
                </w:rPr>
                <m:t>g</m:t>
              </m:r>
            </m:e>
            <m:sup>
              <m:sSub>
                <m:sSubPr>
                  <m:ctrlPr>
                    <w:rPr>
                      <w:rFonts w:ascii="Cambria Math" w:hAnsi="Cambria Math"/>
                      <w:i/>
                    </w:rPr>
                  </m:ctrlPr>
                </m:sSubPr>
                <m:e>
                  <m:r>
                    <w:rPr>
                      <w:rFonts w:ascii="Cambria Math" w:hAnsi="Cambria Math"/>
                    </w:rPr>
                    <m:t>L</m:t>
                  </m:r>
                </m:e>
                <m:sub>
                  <m:r>
                    <w:rPr>
                      <w:rFonts w:ascii="Cambria Math" w:hAnsi="Cambria Math"/>
                    </w:rPr>
                    <m:t>0</m:t>
                  </m:r>
                </m:sub>
              </m:sSub>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0</m:t>
                  </m:r>
                </m:sub>
              </m:sSub>
            </m:sup>
          </m:sSup>
          <m:r>
            <m:rPr>
              <m:sty m:val="p"/>
            </m:rPr>
            <w:rPr>
              <w:rFonts w:ascii="Cambria Math" w:hAnsi="Cambria Math"/>
            </w:rPr>
            <w:br/>
          </m:r>
        </m:oMath>
        <m:oMath>
          <m:sSup>
            <m:sSupPr>
              <m:ctrlPr>
                <w:rPr>
                  <w:rFonts w:ascii="Cambria Math" w:hAnsi="Cambria Math"/>
                  <w:i/>
                </w:rPr>
              </m:ctrlPr>
            </m:sSupPr>
            <m:e>
              <m:r>
                <w:rPr>
                  <w:rFonts w:ascii="Cambria Math" w:hAnsi="Cambria Math"/>
                </w:rPr>
                <m:t>C</m:t>
              </m:r>
            </m:e>
            <m:sup>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0</m:t>
                  </m:r>
                </m:sub>
              </m:sSub>
            </m:sup>
          </m:sSup>
          <m:d>
            <m:dPr>
              <m:ctrlPr>
                <w:rPr>
                  <w:rFonts w:ascii="Cambria Math" w:hAnsi="Cambria Math"/>
                  <w:i/>
                </w:rPr>
              </m:ctrlPr>
            </m:dPr>
            <m:e>
              <m:sSup>
                <m:sSupPr>
                  <m:ctrlPr>
                    <w:rPr>
                      <w:rFonts w:ascii="Cambria Math" w:hAnsi="Cambria Math"/>
                      <w:i/>
                    </w:rPr>
                  </m:ctrlPr>
                </m:sSupPr>
                <m:e>
                  <m:r>
                    <w:rPr>
                      <w:rFonts w:ascii="Cambria Math" w:hAnsi="Cambria Math"/>
                    </w:rPr>
                    <m:t>P</m:t>
                  </m:r>
                </m:e>
                <m:sup>
                  <m:r>
                    <w:rPr>
                      <w:rFonts w:ascii="Cambria Math" w:hAnsi="Cambria Math"/>
                    </w:rPr>
                    <m:t>L</m:t>
                  </m:r>
                </m:sup>
              </m:sSup>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0</m:t>
                  </m:r>
                </m:sub>
              </m:sSub>
            </m:e>
          </m:d>
          <m:r>
            <w:rPr>
              <w:rFonts w:ascii="Cambria Math" w:hAnsi="Cambria Math"/>
            </w:rPr>
            <m:t xml:space="preserve"> tale per cui ∀ input, </m:t>
          </m:r>
          <m:sSup>
            <m:sSupPr>
              <m:ctrlPr>
                <w:rPr>
                  <w:rFonts w:ascii="Cambria Math" w:hAnsi="Cambria Math"/>
                  <w:i/>
                </w:rPr>
              </m:ctrlPr>
            </m:sSupPr>
            <m:e>
              <m:r>
                <w:rPr>
                  <w:rFonts w:ascii="Cambria Math" w:hAnsi="Cambria Math"/>
                </w:rPr>
                <m:t>P</m:t>
              </m:r>
            </m:e>
            <m:sup>
              <m:r>
                <w:rPr>
                  <w:rFonts w:ascii="Cambria Math" w:hAnsi="Cambria Math"/>
                </w:rPr>
                <m:t>L</m:t>
              </m:r>
            </m:sup>
          </m:sSup>
          <m:d>
            <m:dPr>
              <m:ctrlPr>
                <w:rPr>
                  <w:rFonts w:ascii="Cambria Math" w:hAnsi="Cambria Math"/>
                  <w:i/>
                </w:rPr>
              </m:ctrlPr>
            </m:dPr>
            <m:e>
              <m:r>
                <w:rPr>
                  <w:rFonts w:ascii="Cambria Math" w:hAnsi="Cambria Math"/>
                </w:rPr>
                <m:t>input</m:t>
              </m:r>
            </m:e>
          </m:d>
          <m:r>
            <w:rPr>
              <w:rFonts w:ascii="Cambria Math" w:hAnsi="Cambria Math"/>
            </w:rPr>
            <m:t>=</m:t>
          </m:r>
          <m:sSup>
            <m:sSupPr>
              <m:ctrlPr>
                <w:rPr>
                  <w:rFonts w:ascii="Cambria Math" w:hAnsi="Cambria Math"/>
                  <w:i/>
                </w:rPr>
              </m:ctrlPr>
            </m:sSupPr>
            <m:e>
              <m:r>
                <w:rPr>
                  <w:rFonts w:ascii="Cambria Math" w:hAnsi="Cambria Math"/>
                </w:rPr>
                <m:t>P</m:t>
              </m:r>
            </m:e>
            <m:sup>
              <m:sSub>
                <m:sSubPr>
                  <m:ctrlPr>
                    <w:rPr>
                      <w:rFonts w:ascii="Cambria Math" w:hAnsi="Cambria Math"/>
                      <w:i/>
                    </w:rPr>
                  </m:ctrlPr>
                </m:sSubPr>
                <m:e>
                  <m:r>
                    <w:rPr>
                      <w:rFonts w:ascii="Cambria Math" w:hAnsi="Cambria Math"/>
                    </w:rPr>
                    <m:t>L</m:t>
                  </m:r>
                </m:e>
                <m:sub>
                  <m:r>
                    <w:rPr>
                      <w:rFonts w:ascii="Cambria Math" w:hAnsi="Cambria Math"/>
                    </w:rPr>
                    <m:t>0</m:t>
                  </m:r>
                </m:sub>
              </m:sSub>
            </m:sup>
          </m:sSup>
          <m:r>
            <w:rPr>
              <w:rFonts w:ascii="Cambria Math" w:hAnsi="Cambria Math"/>
            </w:rPr>
            <m:t>(input)</m:t>
          </m:r>
        </m:oMath>
      </m:oMathPara>
    </w:p>
    <w:p w14:paraId="5C76BEAD" w14:textId="412EFE21" w:rsidR="00F205E5" w:rsidRPr="00743CE8" w:rsidRDefault="00C86CC4" w:rsidP="00743CE8">
      <w:pPr>
        <w:pStyle w:val="BodyText"/>
      </w:pPr>
      <w:r w:rsidRPr="00F205E5">
        <w:rPr>
          <w:noProof/>
        </w:rPr>
        <w:drawing>
          <wp:anchor distT="0" distB="0" distL="114300" distR="114300" simplePos="0" relativeHeight="251667456" behindDoc="0" locked="0" layoutInCell="1" allowOverlap="1" wp14:anchorId="2948ACDA" wp14:editId="444A0C90">
            <wp:simplePos x="0" y="0"/>
            <wp:positionH relativeFrom="column">
              <wp:posOffset>0</wp:posOffset>
            </wp:positionH>
            <wp:positionV relativeFrom="paragraph">
              <wp:posOffset>1061720</wp:posOffset>
            </wp:positionV>
            <wp:extent cx="3335655" cy="122872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335655" cy="1228725"/>
                    </a:xfrm>
                    <a:prstGeom prst="rect">
                      <a:avLst/>
                    </a:prstGeom>
                  </pic:spPr>
                </pic:pic>
              </a:graphicData>
            </a:graphic>
          </wp:anchor>
        </w:drawing>
      </w:r>
      <w:r w:rsidR="00F205E5">
        <w:t xml:space="preserve">Dato </w:t>
      </w:r>
      <m:oMath>
        <m:sSup>
          <m:sSupPr>
            <m:ctrlPr>
              <w:rPr>
                <w:rFonts w:ascii="Cambria Math" w:hAnsi="Cambria Math"/>
                <w:i/>
              </w:rPr>
            </m:ctrlPr>
          </m:sSupPr>
          <m:e>
            <m:r>
              <w:rPr>
                <w:rFonts w:ascii="Cambria Math" w:hAnsi="Cambria Math"/>
              </w:rPr>
              <m:t>P</m:t>
            </m:r>
          </m:e>
          <m:sup>
            <m:r>
              <w:rPr>
                <w:rFonts w:ascii="Cambria Math" w:hAnsi="Cambria Math"/>
              </w:rPr>
              <m:t>L</m:t>
            </m:r>
          </m:sup>
        </m:sSup>
        <m:r>
          <w:rPr>
            <w:rFonts w:ascii="Cambria Math" w:hAnsi="Cambria Math"/>
          </w:rPr>
          <m:t>∈Pro</m:t>
        </m:r>
        <m:sSup>
          <m:sSupPr>
            <m:ctrlPr>
              <w:rPr>
                <w:rFonts w:ascii="Cambria Math" w:hAnsi="Cambria Math"/>
                <w:i/>
              </w:rPr>
            </m:ctrlPr>
          </m:sSupPr>
          <m:e>
            <m:r>
              <w:rPr>
                <w:rFonts w:ascii="Cambria Math" w:hAnsi="Cambria Math"/>
              </w:rPr>
              <m:t>g</m:t>
            </m:r>
          </m:e>
          <m:sup>
            <m:r>
              <w:rPr>
                <w:rFonts w:ascii="Cambria Math" w:hAnsi="Cambria Math"/>
              </w:rPr>
              <m:t>L</m:t>
            </m:r>
          </m:sup>
        </m:sSup>
        <m:r>
          <w:rPr>
            <w:rFonts w:ascii="Cambria Math" w:hAnsi="Cambria Math"/>
          </w:rPr>
          <m:t xml:space="preserve">,  un compilatore </m:t>
        </m:r>
        <m:sSup>
          <m:sSupPr>
            <m:ctrlPr>
              <w:rPr>
                <w:rFonts w:ascii="Cambria Math" w:hAnsi="Cambria Math"/>
                <w:i/>
              </w:rPr>
            </m:ctrlPr>
          </m:sSupPr>
          <m:e>
            <m:r>
              <w:rPr>
                <w:rFonts w:ascii="Cambria Math" w:hAnsi="Cambria Math"/>
              </w:rPr>
              <m:t>C</m:t>
            </m:r>
          </m:e>
          <m:sup>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0</m:t>
                </m:r>
              </m:sub>
            </m:sSub>
          </m:sup>
        </m:sSup>
        <m:r>
          <w:rPr>
            <w:rFonts w:ascii="Cambria Math" w:hAnsi="Cambria Math"/>
          </w:rPr>
          <m:t xml:space="preserve"> da L a </m:t>
        </m:r>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 xml:space="preserve">è un programma tale </m:t>
        </m:r>
        <m:r>
          <m:rPr>
            <m:sty m:val="p"/>
          </m:rPr>
          <w:rPr>
            <w:rFonts w:ascii="Cambria Math" w:hAnsi="Cambria Math"/>
          </w:rPr>
          <w:br/>
        </m:r>
      </m:oMath>
      <m:oMathPara>
        <m:oMath>
          <m:r>
            <w:rPr>
              <w:rFonts w:ascii="Cambria Math" w:hAnsi="Cambria Math"/>
            </w:rPr>
            <m:t xml:space="preserve">che </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0</m:t>
                      </m:r>
                    </m:sub>
                  </m:sSub>
                </m:sup>
              </m:sSup>
            </m:e>
          </m:d>
          <m:r>
            <w:rPr>
              <w:rFonts w:ascii="Cambria Math" w:hAnsi="Cambria Math"/>
            </w:rPr>
            <m:t xml:space="preserve"> da L a </m:t>
          </m:r>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è un programma tale che</m:t>
          </m:r>
          <m:r>
            <m:rPr>
              <m:sty m:val="p"/>
            </m:rPr>
            <w:rPr>
              <w:rFonts w:ascii="Cambria Math" w:hAnsi="Cambria Math"/>
            </w:rPr>
            <w:br/>
          </m:r>
        </m:oMath>
        <m:oMath>
          <m:r>
            <w:rPr>
              <w:rFonts w:ascii="Cambria Math" w:hAnsi="Cambria Math"/>
            </w:rPr>
            <m:t xml:space="preserve"> </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0</m:t>
                      </m:r>
                    </m:sub>
                  </m:sSub>
                </m:sup>
              </m:sSup>
            </m:e>
          </m:d>
          <m:r>
            <w:rPr>
              <w:rFonts w:ascii="Cambria Math" w:hAnsi="Cambria Math"/>
            </w:rPr>
            <m:t xml:space="preserve"> :Pro</m:t>
          </m:r>
          <m:sSup>
            <m:sSupPr>
              <m:ctrlPr>
                <w:rPr>
                  <w:rFonts w:ascii="Cambria Math" w:hAnsi="Cambria Math"/>
                  <w:i/>
                </w:rPr>
              </m:ctrlPr>
            </m:sSupPr>
            <m:e>
              <m:r>
                <w:rPr>
                  <w:rFonts w:ascii="Cambria Math" w:hAnsi="Cambria Math"/>
                </w:rPr>
                <m:t>g</m:t>
              </m:r>
            </m:e>
            <m:sup>
              <m:r>
                <w:rPr>
                  <w:rFonts w:ascii="Cambria Math" w:hAnsi="Cambria Math"/>
                </w:rPr>
                <m:t>L</m:t>
              </m:r>
            </m:sup>
          </m:sSup>
          <m:r>
            <w:rPr>
              <w:rFonts w:ascii="Cambria Math" w:hAnsi="Cambria Math"/>
            </w:rPr>
            <m:t>→Pro</m:t>
          </m:r>
          <m:sSubSup>
            <m:sSubSupPr>
              <m:ctrlPr>
                <w:rPr>
                  <w:rFonts w:ascii="Cambria Math" w:hAnsi="Cambria Math"/>
                  <w:i/>
                </w:rPr>
              </m:ctrlPr>
            </m:sSubSupPr>
            <m:e>
              <m:r>
                <w:rPr>
                  <w:rFonts w:ascii="Cambria Math" w:hAnsi="Cambria Math"/>
                </w:rPr>
                <m:t>g</m:t>
              </m:r>
            </m:e>
            <m:sub>
              <m:r>
                <w:rPr>
                  <w:rFonts w:ascii="Cambria Math" w:hAnsi="Cambria Math"/>
                </w:rPr>
                <m:t>0</m:t>
              </m:r>
            </m:sub>
            <m:sup>
              <m:r>
                <w:rPr>
                  <w:rFonts w:ascii="Cambria Math" w:hAnsi="Cambria Math"/>
                </w:rPr>
                <m:t>L</m:t>
              </m:r>
            </m:sup>
          </m:sSubSup>
          <m:r>
            <w:rPr>
              <w:rFonts w:ascii="Cambria Math" w:hAnsi="Cambria Math"/>
            </w:rPr>
            <m:t xml:space="preserve"> e </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0</m:t>
                      </m:r>
                    </m:sub>
                  </m:sSub>
                </m:sup>
              </m:sSup>
            </m:e>
          </m:d>
          <m:r>
            <w:rPr>
              <w:rFonts w:ascii="Cambria Math" w:hAnsi="Cambria Math"/>
            </w:rPr>
            <m:t xml:space="preserve"> </m:t>
          </m:r>
          <m:d>
            <m:dPr>
              <m:ctrlPr>
                <w:rPr>
                  <w:rFonts w:ascii="Cambria Math" w:hAnsi="Cambria Math"/>
                  <w:i/>
                </w:rPr>
              </m:ctrlPr>
            </m:dPr>
            <m:e>
              <m:sSup>
                <m:sSupPr>
                  <m:ctrlPr>
                    <w:rPr>
                      <w:rFonts w:ascii="Cambria Math" w:hAnsi="Cambria Math"/>
                      <w:i/>
                    </w:rPr>
                  </m:ctrlPr>
                </m:sSupPr>
                <m:e>
                  <m:r>
                    <w:rPr>
                      <w:rFonts w:ascii="Cambria Math" w:hAnsi="Cambria Math"/>
                    </w:rPr>
                    <m:t>P</m:t>
                  </m:r>
                </m:e>
                <m:sup>
                  <m:r>
                    <w:rPr>
                      <w:rFonts w:ascii="Cambria Math" w:hAnsi="Cambria Math"/>
                    </w:rPr>
                    <m:t>L</m:t>
                  </m:r>
                </m:sup>
              </m:sSup>
            </m:e>
          </m:d>
          <m:r>
            <w:rPr>
              <w:rFonts w:ascii="Cambria Math" w:hAnsi="Cambria Math"/>
            </w:rPr>
            <m:t>=</m:t>
          </m:r>
          <m:sSup>
            <m:sSupPr>
              <m:ctrlPr>
                <w:rPr>
                  <w:rFonts w:ascii="Cambria Math" w:hAnsi="Cambria Math"/>
                  <w:i/>
                </w:rPr>
              </m:ctrlPr>
            </m:sSupPr>
            <m:e>
              <m:r>
                <w:rPr>
                  <w:rFonts w:ascii="Cambria Math" w:hAnsi="Cambria Math"/>
                </w:rPr>
                <m:t>P</m:t>
              </m:r>
            </m:e>
            <m:sup>
              <m:sSub>
                <m:sSubPr>
                  <m:ctrlPr>
                    <w:rPr>
                      <w:rFonts w:ascii="Cambria Math" w:hAnsi="Cambria Math"/>
                      <w:i/>
                    </w:rPr>
                  </m:ctrlPr>
                </m:sSubPr>
                <m:e>
                  <m:r>
                    <w:rPr>
                      <w:rFonts w:ascii="Cambria Math" w:hAnsi="Cambria Math"/>
                    </w:rPr>
                    <m:t>L</m:t>
                  </m:r>
                </m:e>
                <m:sub>
                  <m:r>
                    <w:rPr>
                      <w:rFonts w:ascii="Cambria Math" w:hAnsi="Cambria Math"/>
                    </w:rPr>
                    <m:t>0</m:t>
                  </m:r>
                </m:sub>
              </m:sSub>
            </m:sup>
          </m:sSup>
          <m:r>
            <w:rPr>
              <w:rFonts w:ascii="Cambria Math" w:hAnsi="Cambria Math"/>
            </w:rPr>
            <m:t xml:space="preserve"> tale che ∀ input </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P</m:t>
                  </m:r>
                </m:e>
                <m:sup>
                  <m:sSub>
                    <m:sSubPr>
                      <m:ctrlPr>
                        <w:rPr>
                          <w:rFonts w:ascii="Cambria Math" w:hAnsi="Cambria Math"/>
                          <w:i/>
                        </w:rPr>
                      </m:ctrlPr>
                    </m:sSubPr>
                    <m:e>
                      <m:r>
                        <w:rPr>
                          <w:rFonts w:ascii="Cambria Math" w:hAnsi="Cambria Math"/>
                        </w:rPr>
                        <m:t>L</m:t>
                      </m:r>
                    </m:e>
                    <m:sub>
                      <m:r>
                        <w:rPr>
                          <w:rFonts w:ascii="Cambria Math" w:hAnsi="Cambria Math"/>
                        </w:rPr>
                        <m:t>0</m:t>
                      </m:r>
                    </m:sub>
                  </m:sSub>
                </m:sup>
              </m:sSup>
            </m:e>
          </m:d>
          <m:d>
            <m:dPr>
              <m:ctrlPr>
                <w:rPr>
                  <w:rFonts w:ascii="Cambria Math" w:hAnsi="Cambria Math"/>
                  <w:i/>
                </w:rPr>
              </m:ctrlPr>
            </m:dPr>
            <m:e>
              <m:r>
                <w:rPr>
                  <w:rFonts w:ascii="Cambria Math" w:hAnsi="Cambria Math"/>
                </w:rPr>
                <m:t>in</m:t>
              </m:r>
            </m:e>
          </m:d>
          <m:r>
            <w:rPr>
              <w:rFonts w:ascii="Cambria Math" w:hAnsi="Cambria Math"/>
            </w:rPr>
            <m:t xml:space="preserve">= </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P</m:t>
                  </m:r>
                </m:e>
                <m:sup>
                  <m:r>
                    <w:rPr>
                      <w:rFonts w:ascii="Cambria Math" w:hAnsi="Cambria Math"/>
                    </w:rPr>
                    <m:t>L</m:t>
                  </m:r>
                </m:sup>
              </m:sSup>
            </m:e>
          </m:d>
          <m:r>
            <w:rPr>
              <w:rFonts w:ascii="Cambria Math" w:hAnsi="Cambria Math"/>
            </w:rPr>
            <m:t xml:space="preserve">(in)   </m:t>
          </m:r>
        </m:oMath>
      </m:oMathPara>
    </w:p>
    <w:p w14:paraId="5AB4B1C6" w14:textId="719ADD27" w:rsidR="00743CE8" w:rsidRDefault="00F205E5" w:rsidP="00DF217F">
      <w:pPr>
        <w:rPr>
          <w:noProof/>
        </w:rPr>
      </w:pPr>
      <w:r>
        <w:rPr>
          <w:noProof/>
        </w:rPr>
        <w:br/>
        <w:t>Dobbiamo avere la certezza che il programma compilato faccia esattamente ciò che faceva il programma originale. Per questo un compilatore è uno strumento molto più complesso di un interprete, e si passa per varie fasi:</w:t>
      </w:r>
    </w:p>
    <w:p w14:paraId="076AE9B3" w14:textId="69F4F968" w:rsidR="00F205E5" w:rsidRDefault="00F205E5" w:rsidP="00F205E5">
      <w:pPr>
        <w:pStyle w:val="ListParagraph"/>
        <w:numPr>
          <w:ilvl w:val="0"/>
          <w:numId w:val="5"/>
        </w:numPr>
        <w:rPr>
          <w:noProof/>
        </w:rPr>
      </w:pPr>
      <w:r w:rsidRPr="00030C55">
        <w:rPr>
          <w:b/>
          <w:noProof/>
        </w:rPr>
        <w:t>Analisi lessicale</w:t>
      </w:r>
      <w:r>
        <w:rPr>
          <w:noProof/>
        </w:rPr>
        <w:t xml:space="preserve"> (Scanner)</w:t>
      </w:r>
    </w:p>
    <w:p w14:paraId="7610F09B" w14:textId="23A75C21" w:rsidR="00F205E5" w:rsidRDefault="00F205E5" w:rsidP="00F205E5">
      <w:pPr>
        <w:pStyle w:val="ListParagraph"/>
        <w:numPr>
          <w:ilvl w:val="1"/>
          <w:numId w:val="5"/>
        </w:numPr>
        <w:rPr>
          <w:noProof/>
        </w:rPr>
      </w:pPr>
      <w:r>
        <w:rPr>
          <w:noProof/>
        </w:rPr>
        <w:t>Spezza un programma nei componenti sintattici primitivi, chiamati tokens. I tokens formano linguaggi regolari</w:t>
      </w:r>
    </w:p>
    <w:p w14:paraId="668617E8" w14:textId="1C2D867E" w:rsidR="00F205E5" w:rsidRDefault="00F205E5" w:rsidP="00F205E5">
      <w:pPr>
        <w:pStyle w:val="ListParagraph"/>
        <w:numPr>
          <w:ilvl w:val="0"/>
          <w:numId w:val="5"/>
        </w:numPr>
        <w:rPr>
          <w:noProof/>
        </w:rPr>
      </w:pPr>
      <w:r w:rsidRPr="00030C55">
        <w:rPr>
          <w:b/>
          <w:noProof/>
        </w:rPr>
        <w:t>Analisi sintattica</w:t>
      </w:r>
      <w:r>
        <w:rPr>
          <w:noProof/>
        </w:rPr>
        <w:t xml:space="preserve"> (parser)</w:t>
      </w:r>
    </w:p>
    <w:p w14:paraId="198D4A98" w14:textId="2C93AD6D" w:rsidR="00F205E5" w:rsidRDefault="00F205E5" w:rsidP="00F205E5">
      <w:pPr>
        <w:pStyle w:val="ListParagraph"/>
        <w:numPr>
          <w:ilvl w:val="1"/>
          <w:numId w:val="5"/>
        </w:numPr>
        <w:rPr>
          <w:noProof/>
        </w:rPr>
      </w:pPr>
      <w:r>
        <w:rPr>
          <w:noProof/>
        </w:rPr>
        <w:t>Crea una rappresentazione ad albero della sintassi del programma, dove ogni foglia è un token e le foglie lette da sx a dx costituiscono frasi ben formate del linguaggio. Tale albero costituisce la struttura logica del linguaggio, quindi quando non si riesce a costruire l’albero significa che quella frase è illegale e la compilazione si blocca. Le frasi di token formano linguaggi CF.</w:t>
      </w:r>
    </w:p>
    <w:p w14:paraId="69D2FB37" w14:textId="1A4D499D" w:rsidR="00413FA5" w:rsidRDefault="00413FA5" w:rsidP="00413FA5">
      <w:pPr>
        <w:rPr>
          <w:noProof/>
        </w:rPr>
      </w:pPr>
      <w:r>
        <w:rPr>
          <w:noProof/>
        </w:rPr>
        <w:t>Usato in alcuni linguaggi imperativi, come C,C++</w:t>
      </w:r>
    </w:p>
    <w:p w14:paraId="3DDF4299" w14:textId="5351CA58" w:rsidR="00F205E5" w:rsidRDefault="00F205E5" w:rsidP="00C86CC4">
      <w:pPr>
        <w:pStyle w:val="Heading3"/>
        <w:spacing w:after="240"/>
        <w:rPr>
          <w:noProof/>
        </w:rPr>
      </w:pPr>
      <w:r>
        <w:rPr>
          <w:noProof/>
        </w:rPr>
        <w:t>Interprete vs compilatore</w:t>
      </w:r>
    </w:p>
    <w:tbl>
      <w:tblPr>
        <w:tblStyle w:val="TableGridLight"/>
        <w:tblW w:w="11058" w:type="dxa"/>
        <w:tblInd w:w="-431" w:type="dxa"/>
        <w:tblLook w:val="04A0" w:firstRow="1" w:lastRow="0" w:firstColumn="1" w:lastColumn="0" w:noHBand="0" w:noVBand="1"/>
      </w:tblPr>
      <w:tblGrid>
        <w:gridCol w:w="4254"/>
        <w:gridCol w:w="6804"/>
      </w:tblGrid>
      <w:tr w:rsidR="00F205E5" w14:paraId="21465D4A" w14:textId="77777777" w:rsidTr="00C86CC4">
        <w:tc>
          <w:tcPr>
            <w:tcW w:w="4254" w:type="dxa"/>
          </w:tcPr>
          <w:p w14:paraId="6A4CF71E" w14:textId="4B35854B" w:rsidR="00F205E5" w:rsidRDefault="00F205E5" w:rsidP="0005687D">
            <w:pPr>
              <w:pStyle w:val="Heading5"/>
              <w:spacing w:before="0"/>
              <w:jc w:val="center"/>
              <w:outlineLvl w:val="4"/>
            </w:pPr>
            <w:r>
              <w:t>Interprete</w:t>
            </w:r>
          </w:p>
        </w:tc>
        <w:tc>
          <w:tcPr>
            <w:tcW w:w="6804" w:type="dxa"/>
          </w:tcPr>
          <w:p w14:paraId="1B0EC91F" w14:textId="0AA193A6" w:rsidR="00F205E5" w:rsidRDefault="00F205E5" w:rsidP="0005687D">
            <w:pPr>
              <w:pStyle w:val="Heading5"/>
              <w:spacing w:before="0"/>
              <w:jc w:val="center"/>
              <w:outlineLvl w:val="4"/>
              <w:rPr>
                <w:noProof/>
              </w:rPr>
            </w:pPr>
            <w:r>
              <w:t>Compilatore</w:t>
            </w:r>
          </w:p>
        </w:tc>
      </w:tr>
      <w:tr w:rsidR="00F205E5" w14:paraId="0B78E715" w14:textId="77777777" w:rsidTr="00C86CC4">
        <w:tc>
          <w:tcPr>
            <w:tcW w:w="4254" w:type="dxa"/>
          </w:tcPr>
          <w:p w14:paraId="033FF440" w14:textId="41F95224" w:rsidR="00F205E5" w:rsidRPr="0005687D" w:rsidRDefault="00F205E5" w:rsidP="00F205E5">
            <w:pPr>
              <w:pStyle w:val="BodyText"/>
              <w:numPr>
                <w:ilvl w:val="0"/>
                <w:numId w:val="5"/>
              </w:numPr>
              <w:spacing w:before="0" w:after="0"/>
              <w:rPr>
                <w:b/>
              </w:rPr>
            </w:pPr>
            <w:r w:rsidRPr="0005687D">
              <w:rPr>
                <w:b/>
              </w:rPr>
              <w:t>Esecuzione più lenta</w:t>
            </w:r>
          </w:p>
          <w:p w14:paraId="14D101F4" w14:textId="77777777" w:rsidR="0005687D" w:rsidRDefault="0005687D" w:rsidP="0005687D">
            <w:pPr>
              <w:pStyle w:val="BodyText"/>
              <w:spacing w:before="0" w:after="0"/>
              <w:ind w:left="720"/>
            </w:pPr>
          </w:p>
          <w:p w14:paraId="7B413EF4" w14:textId="31449D12" w:rsidR="00F205E5" w:rsidRPr="0005687D" w:rsidRDefault="00F205E5" w:rsidP="00F205E5">
            <w:pPr>
              <w:pStyle w:val="BodyText"/>
              <w:numPr>
                <w:ilvl w:val="0"/>
                <w:numId w:val="5"/>
              </w:numPr>
              <w:spacing w:before="0" w:after="0"/>
              <w:rPr>
                <w:b/>
              </w:rPr>
            </w:pPr>
            <w:r w:rsidRPr="0005687D">
              <w:rPr>
                <w:b/>
              </w:rPr>
              <w:t>Maggiore portabilità e versatilità</w:t>
            </w:r>
          </w:p>
          <w:p w14:paraId="304A948E" w14:textId="77777777" w:rsidR="0005687D" w:rsidRDefault="0005687D" w:rsidP="0005687D">
            <w:pPr>
              <w:pStyle w:val="BodyText"/>
              <w:spacing w:before="0" w:after="0"/>
            </w:pPr>
          </w:p>
          <w:p w14:paraId="44ABED71" w14:textId="382893B3" w:rsidR="00F205E5" w:rsidRPr="0005687D" w:rsidRDefault="00F205E5" w:rsidP="00F205E5">
            <w:pPr>
              <w:pStyle w:val="BodyText"/>
              <w:numPr>
                <w:ilvl w:val="0"/>
                <w:numId w:val="5"/>
              </w:numPr>
              <w:spacing w:before="0" w:after="0"/>
              <w:rPr>
                <w:b/>
              </w:rPr>
            </w:pPr>
            <w:r w:rsidRPr="0005687D">
              <w:rPr>
                <w:b/>
              </w:rPr>
              <w:t>Debugging e interazione facilitati</w:t>
            </w:r>
          </w:p>
        </w:tc>
        <w:tc>
          <w:tcPr>
            <w:tcW w:w="6804" w:type="dxa"/>
          </w:tcPr>
          <w:p w14:paraId="6F6A8FFD" w14:textId="6C04E63C" w:rsidR="00F205E5" w:rsidRDefault="00F205E5" w:rsidP="00F205E5">
            <w:pPr>
              <w:pStyle w:val="BodyText"/>
              <w:numPr>
                <w:ilvl w:val="0"/>
                <w:numId w:val="5"/>
              </w:numPr>
              <w:spacing w:before="0" w:after="0"/>
            </w:pPr>
            <w:r w:rsidRPr="0005687D">
              <w:rPr>
                <w:b/>
              </w:rPr>
              <w:t>Esecuzione veloce</w:t>
            </w:r>
            <w:r>
              <w:t xml:space="preserve"> </w:t>
            </w:r>
            <w:r w:rsidR="0005687D">
              <w:br/>
            </w:r>
            <w:r>
              <w:t>(si può ottimizzare il codice in base al contesto)</w:t>
            </w:r>
          </w:p>
          <w:p w14:paraId="3E3E8D91" w14:textId="0FDE9318" w:rsidR="00F205E5" w:rsidRDefault="00F205E5" w:rsidP="00F205E5">
            <w:pPr>
              <w:pStyle w:val="BodyText"/>
              <w:numPr>
                <w:ilvl w:val="0"/>
                <w:numId w:val="5"/>
              </w:numPr>
              <w:spacing w:before="0" w:after="0"/>
            </w:pPr>
            <w:r w:rsidRPr="0005687D">
              <w:rPr>
                <w:b/>
              </w:rPr>
              <w:t>Progettazione complessa</w:t>
            </w:r>
            <w:r>
              <w:t xml:space="preserve"> (dipende dalla distanza </w:t>
            </w:r>
            <m:oMath>
              <m:r>
                <w:rPr>
                  <w:rFonts w:ascii="Cambria Math" w:hAnsi="Cambria Math"/>
                </w:rPr>
                <m:t>L</m:t>
              </m:r>
            </m:oMath>
            <w:r>
              <w:t xml:space="preserve"> -</w:t>
            </w:r>
            <m:oMath>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0</m:t>
                  </m:r>
                </m:sub>
              </m:sSub>
            </m:oMath>
            <w:r>
              <w:t xml:space="preserve">) : devo anche poter dimostrare che </w:t>
            </w:r>
            <m:oMath>
              <m:r>
                <w:rPr>
                  <w:rFonts w:ascii="Cambria Math" w:hAnsi="Cambria Math"/>
                </w:rPr>
                <m:t>M</m:t>
              </m:r>
              <m:d>
                <m:dPr>
                  <m:ctrlPr>
                    <w:rPr>
                      <w:rFonts w:ascii="Cambria Math" w:hAnsi="Cambria Math"/>
                      <w:i/>
                    </w:rPr>
                  </m:ctrlPr>
                </m:dPr>
                <m:e>
                  <m:r>
                    <w:rPr>
                      <w:rFonts w:ascii="Cambria Math" w:hAnsi="Cambria Math"/>
                    </w:rPr>
                    <m:t>L</m:t>
                  </m:r>
                </m:e>
              </m:d>
              <m:r>
                <w:rPr>
                  <w:rFonts w:ascii="Cambria Math" w:hAnsi="Cambria Math"/>
                </w:rPr>
                <m:t>=M'(</m:t>
              </m:r>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m:t>
              </m:r>
            </m:oMath>
          </w:p>
          <w:p w14:paraId="12C0DA07" w14:textId="4B7D8FB5" w:rsidR="00F205E5" w:rsidRDefault="00F205E5" w:rsidP="00F205E5">
            <w:pPr>
              <w:pStyle w:val="BodyText"/>
              <w:numPr>
                <w:ilvl w:val="0"/>
                <w:numId w:val="5"/>
              </w:numPr>
              <w:spacing w:before="0" w:after="0"/>
            </w:pPr>
            <w:r w:rsidRPr="0005687D">
              <w:rPr>
                <w:b/>
              </w:rPr>
              <w:t>Debugging complesso</w:t>
            </w:r>
            <w:r>
              <w:t xml:space="preserve"> </w:t>
            </w:r>
            <w:r w:rsidR="0005687D">
              <w:br/>
            </w:r>
            <w:r>
              <w:t>(difficile ricondurre un errore runtime alla sua causa in L0)</w:t>
            </w:r>
          </w:p>
        </w:tc>
      </w:tr>
    </w:tbl>
    <w:p w14:paraId="527FD640" w14:textId="3362117D" w:rsidR="00F205E5" w:rsidRPr="0005687D" w:rsidRDefault="0005687D" w:rsidP="00F205E5">
      <w:pPr>
        <w:pStyle w:val="BodyText"/>
        <w:rPr>
          <w:rFonts w:asciiTheme="majorHAnsi" w:eastAsiaTheme="majorEastAsia" w:hAnsiTheme="majorHAnsi" w:cstheme="majorBidi"/>
          <w:b/>
          <w:bCs/>
          <w:noProof/>
          <w:color w:val="92278F" w:themeColor="accent1"/>
        </w:rPr>
      </w:pPr>
      <w:r w:rsidRPr="0005687D">
        <w:rPr>
          <w:rFonts w:asciiTheme="majorHAnsi" w:eastAsiaTheme="majorEastAsia" w:hAnsiTheme="majorHAnsi" w:cstheme="majorBidi"/>
          <w:b/>
          <w:bCs/>
          <w:noProof/>
          <w:color w:val="92278F" w:themeColor="accent1"/>
        </w:rPr>
        <w:lastRenderedPageBreak/>
        <w:t>Soluzioni ibride</w:t>
      </w:r>
    </w:p>
    <w:p w14:paraId="5B219AF4" w14:textId="77777777" w:rsidR="00413FA5" w:rsidRDefault="0005687D" w:rsidP="00DF217F">
      <w:pPr>
        <w:rPr>
          <w:noProof/>
        </w:rPr>
      </w:pPr>
      <w:r>
        <w:rPr>
          <w:noProof/>
        </w:rPr>
        <w:t>Quelli visti sono i due estremi, ma chiaramente esistono anche soluzioni ibride. Sono un compromesso tra compilatore e interprete, dove un linguaggio ad alto livello viene compilato in un linguaggio più a basso livello, e quest’ultimo viene interpretato. Alcuni esempi sono</w:t>
      </w:r>
      <w:r w:rsidR="00413FA5">
        <w:rPr>
          <w:noProof/>
        </w:rPr>
        <w:t>:</w:t>
      </w:r>
    </w:p>
    <w:p w14:paraId="79116846" w14:textId="33B92659" w:rsidR="00743CE8" w:rsidRDefault="0005687D" w:rsidP="00413FA5">
      <w:pPr>
        <w:pStyle w:val="ListParagraph"/>
        <w:numPr>
          <w:ilvl w:val="0"/>
          <w:numId w:val="5"/>
        </w:numPr>
        <w:rPr>
          <w:noProof/>
        </w:rPr>
      </w:pPr>
      <w:r>
        <w:rPr>
          <w:noProof/>
        </w:rPr>
        <w:t xml:space="preserve">Java (Java Bytecode) </w:t>
      </w:r>
    </w:p>
    <w:p w14:paraId="52954115" w14:textId="6C47A265" w:rsidR="00413FA5" w:rsidRDefault="00413FA5" w:rsidP="00413FA5">
      <w:pPr>
        <w:pStyle w:val="ListParagraph"/>
        <w:numPr>
          <w:ilvl w:val="0"/>
          <w:numId w:val="5"/>
        </w:numPr>
        <w:rPr>
          <w:noProof/>
        </w:rPr>
      </w:pPr>
      <w:r>
        <w:rPr>
          <w:noProof/>
        </w:rPr>
        <w:t>Compilatori per linguaggi funzionali logici, tipo LISP, PROLOG, L</w:t>
      </w:r>
    </w:p>
    <w:p w14:paraId="132DF541" w14:textId="1623F084" w:rsidR="00413FA5" w:rsidRDefault="00413FA5" w:rsidP="00413FA5">
      <w:pPr>
        <w:pStyle w:val="ListParagraph"/>
        <w:numPr>
          <w:ilvl w:val="0"/>
          <w:numId w:val="5"/>
        </w:numPr>
        <w:rPr>
          <w:noProof/>
        </w:rPr>
      </w:pPr>
      <w:r>
        <w:rPr>
          <w:noProof/>
        </w:rPr>
        <w:t>Alcune vecchie implementazioni di Pascal, con Pcode</w:t>
      </w:r>
    </w:p>
    <w:p w14:paraId="4E2FA735" w14:textId="3B9EF7EF" w:rsidR="00100B0A" w:rsidRDefault="00100B0A" w:rsidP="00100B0A">
      <w:pPr>
        <w:pStyle w:val="Heading2"/>
        <w:rPr>
          <w:noProof/>
        </w:rPr>
      </w:pPr>
      <w:r>
        <w:rPr>
          <w:noProof/>
        </w:rPr>
        <w:t>Specializzatore</w:t>
      </w:r>
    </w:p>
    <w:p w14:paraId="4998FF69" w14:textId="0911B52A" w:rsidR="00100B0A" w:rsidRDefault="00100B0A" w:rsidP="00100B0A">
      <w:pPr>
        <w:rPr>
          <w:noProof/>
        </w:rPr>
      </w:pPr>
      <w:r>
        <w:rPr>
          <w:noProof/>
        </w:rPr>
        <w:t>Mentre compilatore e interprete hanno come obiettivo l’esecuzione, lo specializzatore si accontenta di eseguire parzialmente.</w:t>
      </w:r>
    </w:p>
    <w:p w14:paraId="6BF7C595" w14:textId="4EC9A630" w:rsidR="00100B0A" w:rsidRDefault="00100B0A" w:rsidP="00100B0A">
      <w:pPr>
        <w:pStyle w:val="Heading4"/>
        <w:rPr>
          <w:noProof/>
        </w:rPr>
      </w:pPr>
      <w:r>
        <w:rPr>
          <w:noProof/>
        </w:rPr>
        <w:t>Formalmente</w:t>
      </w:r>
    </w:p>
    <w:p w14:paraId="28F96079" w14:textId="5F393DC2" w:rsidR="00100B0A" w:rsidRPr="00100B0A" w:rsidRDefault="00100B0A" w:rsidP="00100B0A">
      <w:pPr>
        <w:rPr>
          <w:noProof/>
        </w:rPr>
      </w:pPr>
      <w:r>
        <w:rPr>
          <w:noProof/>
        </w:rPr>
        <w:t>È un progrmma che prende in input un programma scritto in un linguaggio e restituisce un programma specializzato.</w:t>
      </w:r>
    </w:p>
    <w:p w14:paraId="3C5B2A54" w14:textId="77777777" w:rsidR="00100B0A" w:rsidRDefault="00100B0A" w:rsidP="00100B0A">
      <w:pPr>
        <w:rPr>
          <w:noProof/>
        </w:rPr>
      </w:pPr>
      <m:oMathPara>
        <m:oMath>
          <m:r>
            <w:rPr>
              <w:rFonts w:ascii="Cambria Math" w:hAnsi="Cambria Math"/>
              <w:noProof/>
            </w:rPr>
            <m:t>SPE</m:t>
          </m:r>
          <m:sSub>
            <m:sSubPr>
              <m:ctrlPr>
                <w:rPr>
                  <w:rFonts w:ascii="Cambria Math" w:hAnsi="Cambria Math"/>
                  <w:i/>
                  <w:noProof/>
                </w:rPr>
              </m:ctrlPr>
            </m:sSubPr>
            <m:e>
              <m:r>
                <w:rPr>
                  <w:rFonts w:ascii="Cambria Math" w:hAnsi="Cambria Math"/>
                  <w:noProof/>
                </w:rPr>
                <m:t>C</m:t>
              </m:r>
            </m:e>
            <m:sub>
              <m:r>
                <w:rPr>
                  <w:rFonts w:ascii="Cambria Math" w:hAnsi="Cambria Math"/>
                  <w:noProof/>
                </w:rPr>
                <m:t>L</m:t>
              </m:r>
            </m:sub>
          </m:sSub>
          <m:r>
            <w:rPr>
              <w:rFonts w:ascii="Cambria Math" w:hAnsi="Cambria Math"/>
              <w:noProof/>
            </w:rPr>
            <m:t xml:space="preserve"> :Pro</m:t>
          </m:r>
          <m:sSub>
            <m:sSubPr>
              <m:ctrlPr>
                <w:rPr>
                  <w:rFonts w:ascii="Cambria Math" w:hAnsi="Cambria Math"/>
                  <w:i/>
                  <w:noProof/>
                </w:rPr>
              </m:ctrlPr>
            </m:sSubPr>
            <m:e>
              <m:r>
                <w:rPr>
                  <w:rFonts w:ascii="Cambria Math" w:hAnsi="Cambria Math"/>
                  <w:noProof/>
                </w:rPr>
                <m:t>g</m:t>
              </m:r>
            </m:e>
            <m:sub>
              <m:sSup>
                <m:sSupPr>
                  <m:ctrlPr>
                    <w:rPr>
                      <w:rFonts w:ascii="Cambria Math" w:hAnsi="Cambria Math"/>
                      <w:i/>
                      <w:noProof/>
                    </w:rPr>
                  </m:ctrlPr>
                </m:sSupPr>
                <m:e>
                  <m:r>
                    <w:rPr>
                      <w:rFonts w:ascii="Cambria Math" w:hAnsi="Cambria Math"/>
                      <w:noProof/>
                    </w:rPr>
                    <m:t>L</m:t>
                  </m:r>
                </m:e>
                <m:sup>
                  <m:r>
                    <w:rPr>
                      <w:rFonts w:ascii="Cambria Math" w:hAnsi="Cambria Math"/>
                      <w:noProof/>
                    </w:rPr>
                    <m:t>'</m:t>
                  </m:r>
                </m:sup>
              </m:sSup>
            </m:sub>
          </m:sSub>
          <m:r>
            <w:rPr>
              <w:rFonts w:ascii="Cambria Math" w:hAnsi="Cambria Math"/>
              <w:noProof/>
            </w:rPr>
            <m:t>×Dato→Pro</m:t>
          </m:r>
          <m:sSub>
            <m:sSubPr>
              <m:ctrlPr>
                <w:rPr>
                  <w:rFonts w:ascii="Cambria Math" w:hAnsi="Cambria Math"/>
                  <w:i/>
                  <w:noProof/>
                </w:rPr>
              </m:ctrlPr>
            </m:sSubPr>
            <m:e>
              <m:r>
                <w:rPr>
                  <w:rFonts w:ascii="Cambria Math" w:hAnsi="Cambria Math"/>
                  <w:noProof/>
                </w:rPr>
                <m:t>g</m:t>
              </m:r>
            </m:e>
            <m:sub>
              <m:sSup>
                <m:sSupPr>
                  <m:ctrlPr>
                    <w:rPr>
                      <w:rFonts w:ascii="Cambria Math" w:hAnsi="Cambria Math"/>
                      <w:i/>
                      <w:noProof/>
                    </w:rPr>
                  </m:ctrlPr>
                </m:sSupPr>
                <m:e>
                  <m:r>
                    <w:rPr>
                      <w:rFonts w:ascii="Cambria Math" w:hAnsi="Cambria Math"/>
                      <w:noProof/>
                    </w:rPr>
                    <m:t>L</m:t>
                  </m:r>
                </m:e>
                <m:sup>
                  <m:r>
                    <w:rPr>
                      <w:rFonts w:ascii="Cambria Math" w:hAnsi="Cambria Math"/>
                      <w:noProof/>
                    </w:rPr>
                    <m:t>'</m:t>
                  </m:r>
                </m:sup>
              </m:sSup>
            </m:sub>
          </m:sSub>
          <m:r>
            <m:rPr>
              <m:sty m:val="p"/>
            </m:rPr>
            <w:rPr>
              <w:rFonts w:ascii="Cambria Math" w:hAnsi="Cambria Math"/>
              <w:noProof/>
            </w:rPr>
            <w:br/>
          </m:r>
        </m:oMath>
      </m:oMathPara>
      <m:oMath>
        <m:r>
          <w:rPr>
            <w:rFonts w:ascii="Cambria Math" w:hAnsi="Cambria Math"/>
            <w:noProof/>
          </w:rPr>
          <m:t>SPEC</m:t>
        </m:r>
        <m:d>
          <m:dPr>
            <m:ctrlPr>
              <w:rPr>
                <w:rFonts w:ascii="Cambria Math" w:hAnsi="Cambria Math"/>
                <w:i/>
                <w:noProof/>
              </w:rPr>
            </m:ctrlPr>
          </m:dPr>
          <m:e>
            <m:r>
              <w:rPr>
                <w:rFonts w:ascii="Cambria Math" w:hAnsi="Cambria Math"/>
                <w:noProof/>
              </w:rPr>
              <m:t>P,d</m:t>
            </m:r>
          </m:e>
        </m:d>
        <m:r>
          <w:rPr>
            <w:rFonts w:ascii="Cambria Math" w:hAnsi="Cambria Math"/>
            <w:noProof/>
          </w:rPr>
          <m:t>=P(d)</m:t>
        </m:r>
      </m:oMath>
      <w:r>
        <w:rPr>
          <w:noProof/>
        </w:rPr>
        <w:t xml:space="preserve"> </w:t>
      </w:r>
    </w:p>
    <w:p w14:paraId="0F9ACBBF" w14:textId="77777777" w:rsidR="00100B0A" w:rsidRDefault="00100B0A" w:rsidP="00100B0A">
      <w:pPr>
        <w:rPr>
          <w:noProof/>
        </w:rPr>
      </w:pPr>
      <w:r>
        <w:rPr>
          <w:noProof/>
        </w:rPr>
        <w:t>Quello che fa è valutare il programma su una parte dell’input, ottenendo un programma specializzato rispetto a tale input e per questo più efficiente</w:t>
      </w:r>
      <w:r>
        <w:rPr>
          <w:rFonts w:hint="eastAsia"/>
          <w:noProof/>
        </w:rPr>
        <w:t>→</w:t>
      </w:r>
      <w:r>
        <w:rPr>
          <w:noProof/>
        </w:rPr>
        <w:t xml:space="preserve"> la parte di quell’input è “già svolta”!</w:t>
      </w:r>
    </w:p>
    <w:p w14:paraId="1CFE2619" w14:textId="5D4D733A" w:rsidR="00100B0A" w:rsidRPr="000559DB" w:rsidRDefault="00100B0A" w:rsidP="00100B0A">
      <w:pPr>
        <w:jc w:val="center"/>
        <w:rPr>
          <w:noProof/>
        </w:rPr>
      </w:pPr>
      <m:oMathPara>
        <m:oMath>
          <m:r>
            <w:rPr>
              <w:rFonts w:ascii="Cambria Math" w:hAnsi="Cambria Math"/>
              <w:noProof/>
            </w:rPr>
            <m:t xml:space="preserve">∀ in, d∈D : </m:t>
          </m:r>
          <m:d>
            <m:dPr>
              <m:begChr m:val="⟦"/>
              <m:endChr m:val="⟧"/>
              <m:ctrlPr>
                <w:rPr>
                  <w:rFonts w:ascii="Cambria Math" w:hAnsi="Cambria Math"/>
                  <w:i/>
                  <w:noProof/>
                </w:rPr>
              </m:ctrlPr>
            </m:dPr>
            <m:e>
              <m:r>
                <w:rPr>
                  <w:rFonts w:ascii="Cambria Math" w:hAnsi="Cambria Math"/>
                  <w:noProof/>
                </w:rPr>
                <m:t>SPE</m:t>
              </m:r>
              <m:sSup>
                <m:sSupPr>
                  <m:ctrlPr>
                    <w:rPr>
                      <w:rFonts w:ascii="Cambria Math" w:hAnsi="Cambria Math"/>
                      <w:i/>
                      <w:noProof/>
                    </w:rPr>
                  </m:ctrlPr>
                </m:sSupPr>
                <m:e>
                  <m:r>
                    <w:rPr>
                      <w:rFonts w:ascii="Cambria Math" w:hAnsi="Cambria Math"/>
                      <w:noProof/>
                    </w:rPr>
                    <m:t>C</m:t>
                  </m:r>
                </m:e>
                <m:sup>
                  <m:r>
                    <w:rPr>
                      <w:rFonts w:ascii="Cambria Math" w:hAnsi="Cambria Math"/>
                      <w:noProof/>
                    </w:rPr>
                    <m:t>L</m:t>
                  </m:r>
                </m:sup>
              </m:sSup>
            </m:e>
          </m:d>
          <m:d>
            <m:dPr>
              <m:ctrlPr>
                <w:rPr>
                  <w:rFonts w:ascii="Cambria Math" w:hAnsi="Cambria Math"/>
                  <w:i/>
                  <w:noProof/>
                </w:rPr>
              </m:ctrlPr>
            </m:dPr>
            <m:e>
              <m:sSup>
                <m:sSupPr>
                  <m:ctrlPr>
                    <w:rPr>
                      <w:rFonts w:ascii="Cambria Math" w:hAnsi="Cambria Math"/>
                      <w:i/>
                      <w:noProof/>
                    </w:rPr>
                  </m:ctrlPr>
                </m:sSupPr>
                <m:e>
                  <m:r>
                    <w:rPr>
                      <w:rFonts w:ascii="Cambria Math" w:hAnsi="Cambria Math"/>
                      <w:noProof/>
                    </w:rPr>
                    <m:t>P</m:t>
                  </m:r>
                </m:e>
                <m:sup>
                  <m:r>
                    <w:rPr>
                      <w:rFonts w:ascii="Cambria Math" w:hAnsi="Cambria Math"/>
                      <w:noProof/>
                    </w:rPr>
                    <m:t>L</m:t>
                  </m:r>
                </m:sup>
              </m:sSup>
              <m:r>
                <w:rPr>
                  <w:rFonts w:ascii="Cambria Math" w:hAnsi="Cambria Math"/>
                  <w:noProof/>
                </w:rPr>
                <m:t>, d</m:t>
              </m:r>
            </m:e>
          </m:d>
          <m:r>
            <w:rPr>
              <w:rFonts w:ascii="Cambria Math" w:hAnsi="Cambria Math"/>
              <w:noProof/>
            </w:rPr>
            <m:t>=</m:t>
          </m:r>
          <m:sSup>
            <m:sSupPr>
              <m:ctrlPr>
                <w:rPr>
                  <w:rFonts w:ascii="Cambria Math" w:hAnsi="Cambria Math"/>
                  <w:i/>
                  <w:noProof/>
                </w:rPr>
              </m:ctrlPr>
            </m:sSupPr>
            <m:e>
              <m:r>
                <w:rPr>
                  <w:rFonts w:ascii="Cambria Math" w:hAnsi="Cambria Math"/>
                  <w:noProof/>
                </w:rPr>
                <m:t>Q</m:t>
              </m:r>
            </m:e>
            <m:sup>
              <m:r>
                <w:rPr>
                  <w:rFonts w:ascii="Cambria Math" w:hAnsi="Cambria Math"/>
                  <w:noProof/>
                </w:rPr>
                <m:t>L</m:t>
              </m:r>
            </m:sup>
          </m:sSup>
          <m:r>
            <w:rPr>
              <w:rFonts w:ascii="Cambria Math" w:hAnsi="Cambria Math"/>
              <w:noProof/>
            </w:rPr>
            <m:t xml:space="preserve">tale che </m:t>
          </m:r>
          <m:d>
            <m:dPr>
              <m:begChr m:val="⟦"/>
              <m:endChr m:val="⟧"/>
              <m:ctrlPr>
                <w:rPr>
                  <w:rFonts w:ascii="Cambria Math" w:hAnsi="Cambria Math"/>
                  <w:i/>
                  <w:noProof/>
                </w:rPr>
              </m:ctrlPr>
            </m:dPr>
            <m:e>
              <m:sSup>
                <m:sSupPr>
                  <m:ctrlPr>
                    <w:rPr>
                      <w:rFonts w:ascii="Cambria Math" w:hAnsi="Cambria Math"/>
                      <w:i/>
                      <w:noProof/>
                    </w:rPr>
                  </m:ctrlPr>
                </m:sSupPr>
                <m:e>
                  <m:r>
                    <w:rPr>
                      <w:rFonts w:ascii="Cambria Math" w:hAnsi="Cambria Math"/>
                      <w:noProof/>
                    </w:rPr>
                    <m:t>P</m:t>
                  </m:r>
                </m:e>
                <m:sup>
                  <m:r>
                    <w:rPr>
                      <w:rFonts w:ascii="Cambria Math" w:hAnsi="Cambria Math"/>
                      <w:noProof/>
                    </w:rPr>
                    <m:t>L</m:t>
                  </m:r>
                </m:sup>
              </m:sSup>
            </m:e>
          </m:d>
          <m:d>
            <m:dPr>
              <m:ctrlPr>
                <w:rPr>
                  <w:rFonts w:ascii="Cambria Math" w:hAnsi="Cambria Math"/>
                  <w:i/>
                  <w:noProof/>
                </w:rPr>
              </m:ctrlPr>
            </m:dPr>
            <m:e>
              <m:r>
                <w:rPr>
                  <w:rFonts w:ascii="Cambria Math" w:hAnsi="Cambria Math"/>
                  <w:noProof/>
                </w:rPr>
                <m:t>d,in</m:t>
              </m:r>
            </m:e>
          </m:d>
          <m:r>
            <w:rPr>
              <w:rFonts w:ascii="Cambria Math" w:hAnsi="Cambria Math"/>
              <w:noProof/>
            </w:rPr>
            <m:t xml:space="preserve">= </m:t>
          </m:r>
          <m:d>
            <m:dPr>
              <m:begChr m:val="⟦"/>
              <m:endChr m:val="⟧"/>
              <m:ctrlPr>
                <w:rPr>
                  <w:rFonts w:ascii="Cambria Math" w:hAnsi="Cambria Math"/>
                  <w:i/>
                  <w:noProof/>
                </w:rPr>
              </m:ctrlPr>
            </m:dPr>
            <m:e>
              <m:sSup>
                <m:sSupPr>
                  <m:ctrlPr>
                    <w:rPr>
                      <w:rFonts w:ascii="Cambria Math" w:hAnsi="Cambria Math"/>
                      <w:i/>
                      <w:noProof/>
                    </w:rPr>
                  </m:ctrlPr>
                </m:sSupPr>
                <m:e>
                  <m:r>
                    <w:rPr>
                      <w:rFonts w:ascii="Cambria Math" w:hAnsi="Cambria Math"/>
                      <w:noProof/>
                    </w:rPr>
                    <m:t>Q</m:t>
                  </m:r>
                </m:e>
                <m:sup>
                  <m:r>
                    <w:rPr>
                      <w:rFonts w:ascii="Cambria Math" w:hAnsi="Cambria Math"/>
                      <w:noProof/>
                    </w:rPr>
                    <m:t>L</m:t>
                  </m:r>
                </m:sup>
              </m:sSup>
            </m:e>
          </m:d>
          <m:r>
            <w:rPr>
              <w:rFonts w:ascii="Cambria Math" w:hAnsi="Cambria Math"/>
              <w:noProof/>
            </w:rPr>
            <m:t>(in)</m:t>
          </m:r>
        </m:oMath>
      </m:oMathPara>
    </w:p>
    <w:p w14:paraId="5D083CCF" w14:textId="769E3EFF" w:rsidR="00100B0A" w:rsidRDefault="008A4297" w:rsidP="00100B0A">
      <w:pPr>
        <w:pStyle w:val="Heading2"/>
        <w:rPr>
          <w:noProof/>
        </w:rPr>
      </w:pPr>
      <w:r>
        <w:rPr>
          <w:noProof/>
        </w:rPr>
        <w:t>Proiezioni di Futamura</w:t>
      </w:r>
    </w:p>
    <w:p w14:paraId="64E9219E" w14:textId="2839BD1C" w:rsidR="00100B0A" w:rsidRDefault="00100B0A" w:rsidP="00100B0A">
      <w:pPr>
        <w:pStyle w:val="BodyText"/>
      </w:pPr>
      <w:r>
        <w:t>La proiezione di Futamura dimostra che si può esprimere un compilatore come combo di interprete e specializzatore. Il compilatore genera un nuovo programma target, che si comporta come il sorgente.</w:t>
      </w:r>
    </w:p>
    <w:p w14:paraId="4A18A02E" w14:textId="7B417648" w:rsidR="00100B0A" w:rsidRPr="00100B0A" w:rsidRDefault="00932C27" w:rsidP="00100B0A">
      <w:pPr>
        <w:pStyle w:val="BodyText"/>
      </w:pPr>
      <m:oMathPara>
        <m:oMathParaPr>
          <m:jc m:val="left"/>
        </m:oMathParaPr>
        <m:oMath>
          <m:d>
            <m:dPr>
              <m:begChr m:val="{"/>
              <m:endChr m:val=""/>
              <m:ctrlPr>
                <w:rPr>
                  <w:rFonts w:ascii="Cambria Math" w:hAnsi="Cambria Math"/>
                  <w:i/>
                  <w:noProof/>
                </w:rPr>
              </m:ctrlPr>
            </m:dPr>
            <m:e>
              <m:eqArr>
                <m:eqArrPr>
                  <m:ctrlPr>
                    <w:rPr>
                      <w:rFonts w:ascii="Cambria Math" w:hAnsi="Cambria Math"/>
                      <w:i/>
                      <w:noProof/>
                    </w:rPr>
                  </m:ctrlPr>
                </m:eqArrPr>
                <m:e>
                  <m:d>
                    <m:dPr>
                      <m:begChr m:val="⟦"/>
                      <m:endChr m:val="⟧"/>
                      <m:ctrlPr>
                        <w:rPr>
                          <w:rFonts w:ascii="Cambria Math" w:hAnsi="Cambria Math"/>
                          <w:i/>
                          <w:noProof/>
                        </w:rPr>
                      </m:ctrlPr>
                    </m:dPr>
                    <m:e>
                      <m:r>
                        <w:rPr>
                          <w:rFonts w:ascii="Cambria Math" w:hAnsi="Cambria Math"/>
                          <w:noProof/>
                        </w:rPr>
                        <m:t>source</m:t>
                      </m:r>
                    </m:e>
                  </m:d>
                  <m:d>
                    <m:dPr>
                      <m:ctrlPr>
                        <w:rPr>
                          <w:rFonts w:ascii="Cambria Math" w:hAnsi="Cambria Math"/>
                          <w:i/>
                          <w:noProof/>
                        </w:rPr>
                      </m:ctrlPr>
                    </m:dPr>
                    <m:e>
                      <m:r>
                        <w:rPr>
                          <w:rFonts w:ascii="Cambria Math" w:hAnsi="Cambria Math"/>
                          <w:noProof/>
                        </w:rPr>
                        <m:t>d</m:t>
                      </m:r>
                    </m:e>
                  </m:d>
                  <m:r>
                    <w:rPr>
                      <w:rFonts w:ascii="Cambria Math" w:hAnsi="Cambria Math"/>
                      <w:noProof/>
                    </w:rPr>
                    <m:t>=</m:t>
                  </m:r>
                  <m:d>
                    <m:dPr>
                      <m:begChr m:val="⟦"/>
                      <m:endChr m:val="⟧"/>
                      <m:ctrlPr>
                        <w:rPr>
                          <w:rFonts w:ascii="Cambria Math" w:hAnsi="Cambria Math"/>
                          <w:i/>
                          <w:noProof/>
                        </w:rPr>
                      </m:ctrlPr>
                    </m:dPr>
                    <m:e>
                      <m:r>
                        <w:rPr>
                          <w:rFonts w:ascii="Cambria Math" w:hAnsi="Cambria Math"/>
                          <w:noProof/>
                        </w:rPr>
                        <m:t>target</m:t>
                      </m:r>
                    </m:e>
                  </m:d>
                  <m:r>
                    <w:rPr>
                      <w:rFonts w:ascii="Cambria Math" w:hAnsi="Cambria Math"/>
                      <w:noProof/>
                    </w:rPr>
                    <m:t>, oppure comp</m:t>
                  </m:r>
                  <m:d>
                    <m:dPr>
                      <m:ctrlPr>
                        <w:rPr>
                          <w:rFonts w:ascii="Cambria Math" w:hAnsi="Cambria Math"/>
                          <w:i/>
                          <w:noProof/>
                        </w:rPr>
                      </m:ctrlPr>
                    </m:dPr>
                    <m:e>
                      <m:r>
                        <w:rPr>
                          <w:rFonts w:ascii="Cambria Math" w:hAnsi="Cambria Math"/>
                          <w:noProof/>
                        </w:rPr>
                        <m:t>source</m:t>
                      </m:r>
                    </m:e>
                  </m:d>
                  <m:r>
                    <w:rPr>
                      <w:rFonts w:ascii="Cambria Math" w:hAnsi="Cambria Math"/>
                      <w:noProof/>
                    </w:rPr>
                    <m:t xml:space="preserve">=target </m:t>
                  </m:r>
                </m:e>
                <m:e>
                  <m:d>
                    <m:dPr>
                      <m:begChr m:val="⟦"/>
                      <m:endChr m:val="⟧"/>
                      <m:ctrlPr>
                        <w:rPr>
                          <w:rFonts w:ascii="Cambria Math" w:hAnsi="Cambria Math"/>
                          <w:i/>
                          <w:noProof/>
                        </w:rPr>
                      </m:ctrlPr>
                    </m:dPr>
                    <m:e>
                      <m:r>
                        <w:rPr>
                          <w:rFonts w:ascii="Cambria Math" w:hAnsi="Cambria Math"/>
                          <w:noProof/>
                        </w:rPr>
                        <m:t>int</m:t>
                      </m:r>
                    </m:e>
                  </m:d>
                  <m:d>
                    <m:dPr>
                      <m:ctrlPr>
                        <w:rPr>
                          <w:rFonts w:ascii="Cambria Math" w:hAnsi="Cambria Math"/>
                          <w:i/>
                          <w:noProof/>
                        </w:rPr>
                      </m:ctrlPr>
                    </m:dPr>
                    <m:e>
                      <m:r>
                        <w:rPr>
                          <w:rFonts w:ascii="Cambria Math" w:hAnsi="Cambria Math"/>
                          <w:noProof/>
                        </w:rPr>
                        <m:t>P,d</m:t>
                      </m:r>
                    </m:e>
                  </m:d>
                  <m:r>
                    <w:rPr>
                      <w:rFonts w:ascii="Cambria Math" w:hAnsi="Cambria Math"/>
                      <w:noProof/>
                    </w:rPr>
                    <m:t xml:space="preserve">= </m:t>
                  </m:r>
                  <m:d>
                    <m:dPr>
                      <m:begChr m:val="⟦"/>
                      <m:endChr m:val="⟧"/>
                      <m:ctrlPr>
                        <w:rPr>
                          <w:rFonts w:ascii="Cambria Math" w:hAnsi="Cambria Math"/>
                          <w:i/>
                          <w:noProof/>
                        </w:rPr>
                      </m:ctrlPr>
                    </m:dPr>
                    <m:e>
                      <m:r>
                        <w:rPr>
                          <w:rFonts w:ascii="Cambria Math" w:hAnsi="Cambria Math"/>
                          <w:noProof/>
                        </w:rPr>
                        <m:t>P</m:t>
                      </m:r>
                    </m:e>
                  </m:d>
                  <m:d>
                    <m:dPr>
                      <m:ctrlPr>
                        <w:rPr>
                          <w:rFonts w:ascii="Cambria Math" w:hAnsi="Cambria Math"/>
                          <w:i/>
                          <w:noProof/>
                        </w:rPr>
                      </m:ctrlPr>
                    </m:dPr>
                    <m:e>
                      <m:r>
                        <w:rPr>
                          <w:rFonts w:ascii="Cambria Math" w:hAnsi="Cambria Math"/>
                          <w:noProof/>
                        </w:rPr>
                        <m:t>d</m:t>
                      </m:r>
                    </m:e>
                  </m:d>
                  <m:r>
                    <w:rPr>
                      <w:rFonts w:ascii="Cambria Math" w:hAnsi="Cambria Math"/>
                      <w:noProof/>
                    </w:rPr>
                    <m:t>interprete</m:t>
                  </m:r>
                </m:e>
              </m:eqArr>
              <m:r>
                <w:rPr>
                  <w:rFonts w:ascii="Cambria Math" w:hAnsi="Cambria Math"/>
                  <w:noProof/>
                </w:rPr>
                <m:t>→target=</m:t>
              </m:r>
              <m:d>
                <m:dPr>
                  <m:begChr m:val="⟦"/>
                  <m:endChr m:val="⟧"/>
                  <m:ctrlPr>
                    <w:rPr>
                      <w:rFonts w:ascii="Cambria Math" w:hAnsi="Cambria Math"/>
                      <w:i/>
                      <w:noProof/>
                    </w:rPr>
                  </m:ctrlPr>
                </m:dPr>
                <m:e>
                  <m:r>
                    <w:rPr>
                      <w:rFonts w:ascii="Cambria Math" w:hAnsi="Cambria Math"/>
                      <w:noProof/>
                    </w:rPr>
                    <m:t>spec</m:t>
                  </m:r>
                </m:e>
              </m:d>
              <m:r>
                <w:rPr>
                  <w:rFonts w:ascii="Cambria Math" w:hAnsi="Cambria Math"/>
                  <w:noProof/>
                </w:rPr>
                <m:t xml:space="preserve">(int, source) </m:t>
              </m:r>
            </m:e>
          </m:d>
        </m:oMath>
      </m:oMathPara>
    </w:p>
    <w:p w14:paraId="2C4D0CC0" w14:textId="77777777" w:rsidR="000559DB" w:rsidRDefault="000559DB">
      <w:pPr>
        <w:spacing w:before="0" w:after="200"/>
        <w:rPr>
          <w:noProof/>
        </w:rPr>
      </w:pPr>
      <w:r>
        <w:rPr>
          <w:noProof/>
        </w:rPr>
        <w:br w:type="page"/>
      </w:r>
    </w:p>
    <w:p w14:paraId="3E58891B" w14:textId="2E8EABA0" w:rsidR="000559DB" w:rsidRDefault="000559DB" w:rsidP="002D0271">
      <w:pPr>
        <w:pStyle w:val="Heading1"/>
        <w:spacing w:before="0" w:after="240"/>
        <w:rPr>
          <w:noProof/>
        </w:rPr>
      </w:pPr>
      <w:bookmarkStart w:id="4" w:name="_Toc76399807"/>
      <w:r>
        <w:rPr>
          <w:noProof/>
        </w:rPr>
        <w:lastRenderedPageBreak/>
        <w:t>2 – Descrivere i linguaggi</w:t>
      </w:r>
      <w:bookmarkEnd w:id="4"/>
    </w:p>
    <w:p w14:paraId="450261BE" w14:textId="5DDC8312" w:rsidR="009D6A20" w:rsidRPr="00370288" w:rsidRDefault="000559DB" w:rsidP="000559DB">
      <w:pPr>
        <w:rPr>
          <w:noProof/>
        </w:rPr>
      </w:pPr>
      <w:r>
        <w:rPr>
          <w:noProof/>
        </w:rPr>
        <w:t xml:space="preserve">Linguaggio di programmazione: è un formalismo artificiale mediante il quale posso descrivere algoritmi. </w:t>
      </w:r>
      <w:r>
        <w:rPr>
          <w:noProof/>
        </w:rPr>
        <w:br/>
      </w:r>
      <w:r>
        <w:rPr>
          <w:rFonts w:hint="eastAsia"/>
          <w:noProof/>
        </w:rPr>
        <w:t>→</w:t>
      </w:r>
      <w:r>
        <w:rPr>
          <w:noProof/>
        </w:rPr>
        <w:t xml:space="preserve"> Come il linguaggio naturale, ma </w:t>
      </w:r>
      <w:r w:rsidR="00CF3C31">
        <w:rPr>
          <w:noProof/>
        </w:rPr>
        <w:t>semplificato e non ambiguo.</w:t>
      </w:r>
      <w:r w:rsidR="00CF3C31">
        <w:rPr>
          <w:noProof/>
        </w:rPr>
        <w:br/>
        <w:t>Context free: un termine ha lo stesso significato indipendentemente da dove si trova.</w:t>
      </w:r>
    </w:p>
    <w:p w14:paraId="27DAFD4D" w14:textId="77777777" w:rsidR="00CF3C31" w:rsidRDefault="00CF3C31" w:rsidP="000559DB">
      <w:pPr>
        <w:rPr>
          <w:noProof/>
        </w:rPr>
      </w:pPr>
      <w:r>
        <w:rPr>
          <w:noProof/>
        </w:rPr>
        <w:t>Vogliamo descrivere:</w:t>
      </w:r>
    </w:p>
    <w:p w14:paraId="29914C28" w14:textId="77777777" w:rsidR="00CF3C31" w:rsidRPr="00CF3C31" w:rsidRDefault="00CF3C31" w:rsidP="00370288">
      <w:pPr>
        <w:pStyle w:val="ListParagraph"/>
        <w:numPr>
          <w:ilvl w:val="0"/>
          <w:numId w:val="5"/>
        </w:numPr>
        <w:spacing w:before="0" w:line="240" w:lineRule="auto"/>
        <w:rPr>
          <w:b/>
          <w:noProof/>
        </w:rPr>
      </w:pPr>
      <w:r w:rsidRPr="00CF3C31">
        <w:rPr>
          <w:b/>
          <w:noProof/>
        </w:rPr>
        <w:t xml:space="preserve">Sintassi /grammatica </w:t>
      </w:r>
    </w:p>
    <w:p w14:paraId="2A38AB43" w14:textId="77777777" w:rsidR="00CF3C31" w:rsidRDefault="00CF3C31" w:rsidP="00370288">
      <w:pPr>
        <w:pStyle w:val="ListParagraph"/>
        <w:numPr>
          <w:ilvl w:val="1"/>
          <w:numId w:val="5"/>
        </w:numPr>
        <w:spacing w:before="0" w:line="240" w:lineRule="auto"/>
        <w:rPr>
          <w:noProof/>
        </w:rPr>
      </w:pPr>
      <w:r>
        <w:rPr>
          <w:noProof/>
        </w:rPr>
        <w:t xml:space="preserve">regole di formazione: quando una frase è corretta = </w:t>
      </w:r>
      <w:r w:rsidRPr="00FB5BAE">
        <w:rPr>
          <w:rStyle w:val="IntenseEmphasis"/>
        </w:rPr>
        <w:t>relazione fra segni</w:t>
      </w:r>
    </w:p>
    <w:p w14:paraId="0F11B390" w14:textId="77777777" w:rsidR="00CF3C31" w:rsidRPr="00CF3C31" w:rsidRDefault="00CF3C31" w:rsidP="00370288">
      <w:pPr>
        <w:pStyle w:val="ListParagraph"/>
        <w:numPr>
          <w:ilvl w:val="0"/>
          <w:numId w:val="5"/>
        </w:numPr>
        <w:spacing w:before="0" w:line="240" w:lineRule="auto"/>
        <w:rPr>
          <w:b/>
          <w:noProof/>
        </w:rPr>
      </w:pPr>
      <w:r w:rsidRPr="00CF3C31">
        <w:rPr>
          <w:b/>
          <w:noProof/>
        </w:rPr>
        <w:t>Semantica</w:t>
      </w:r>
    </w:p>
    <w:p w14:paraId="729F3A7E" w14:textId="77777777" w:rsidR="00CF3C31" w:rsidRDefault="00CF3C31" w:rsidP="00370288">
      <w:pPr>
        <w:pStyle w:val="ListParagraph"/>
        <w:numPr>
          <w:ilvl w:val="1"/>
          <w:numId w:val="5"/>
        </w:numPr>
        <w:spacing w:before="0" w:line="240" w:lineRule="auto"/>
        <w:rPr>
          <w:noProof/>
        </w:rPr>
      </w:pPr>
      <w:r>
        <w:rPr>
          <w:noProof/>
        </w:rPr>
        <w:t xml:space="preserve">Attribuzione di significato: cosa significa una frase corretta = </w:t>
      </w:r>
      <w:r w:rsidRPr="00FB5BAE">
        <w:rPr>
          <w:rStyle w:val="IntenseEmphasis"/>
        </w:rPr>
        <w:t>relazione fra segni e significato</w:t>
      </w:r>
    </w:p>
    <w:p w14:paraId="1BDFEEB4" w14:textId="77777777" w:rsidR="00CF3C31" w:rsidRPr="00CF3C31" w:rsidRDefault="00CF3C31" w:rsidP="00370288">
      <w:pPr>
        <w:pStyle w:val="ListParagraph"/>
        <w:numPr>
          <w:ilvl w:val="0"/>
          <w:numId w:val="5"/>
        </w:numPr>
        <w:spacing w:before="0" w:line="240" w:lineRule="auto"/>
        <w:rPr>
          <w:b/>
          <w:noProof/>
        </w:rPr>
      </w:pPr>
      <w:r w:rsidRPr="00CF3C31">
        <w:rPr>
          <w:b/>
          <w:noProof/>
        </w:rPr>
        <w:t>Pragmatica</w:t>
      </w:r>
    </w:p>
    <w:p w14:paraId="37B2C049" w14:textId="77777777" w:rsidR="00CF3C31" w:rsidRDefault="00CF3C31" w:rsidP="00370288">
      <w:pPr>
        <w:pStyle w:val="ListParagraph"/>
        <w:numPr>
          <w:ilvl w:val="1"/>
          <w:numId w:val="5"/>
        </w:numPr>
        <w:spacing w:before="0" w:line="240" w:lineRule="auto"/>
        <w:rPr>
          <w:noProof/>
        </w:rPr>
      </w:pPr>
      <w:r>
        <w:rPr>
          <w:noProof/>
        </w:rPr>
        <w:t xml:space="preserve">In qual modo frasi corrette e sensate sono usate = </w:t>
      </w:r>
      <w:r w:rsidRPr="00FB5BAE">
        <w:rPr>
          <w:rStyle w:val="IntenseEmphasis"/>
        </w:rPr>
        <w:t>relazioni tra segni, significato e utente</w:t>
      </w:r>
    </w:p>
    <w:p w14:paraId="6511ED23" w14:textId="77777777" w:rsidR="00CF3C31" w:rsidRPr="00CF3C31" w:rsidRDefault="00CF3C31" w:rsidP="00370288">
      <w:pPr>
        <w:pStyle w:val="ListParagraph"/>
        <w:numPr>
          <w:ilvl w:val="0"/>
          <w:numId w:val="5"/>
        </w:numPr>
        <w:spacing w:before="0" w:line="240" w:lineRule="auto"/>
        <w:rPr>
          <w:b/>
          <w:noProof/>
        </w:rPr>
      </w:pPr>
      <w:r w:rsidRPr="00CF3C31">
        <w:rPr>
          <w:b/>
          <w:noProof/>
        </w:rPr>
        <w:t>Implementazione</w:t>
      </w:r>
    </w:p>
    <w:p w14:paraId="6F4623D3" w14:textId="77777777" w:rsidR="00CF3C31" w:rsidRDefault="00CF3C31" w:rsidP="00370288">
      <w:pPr>
        <w:pStyle w:val="ListParagraph"/>
        <w:numPr>
          <w:ilvl w:val="1"/>
          <w:numId w:val="5"/>
        </w:numPr>
        <w:spacing w:before="0" w:line="240" w:lineRule="auto"/>
        <w:rPr>
          <w:noProof/>
        </w:rPr>
      </w:pPr>
      <w:r>
        <w:rPr>
          <w:noProof/>
        </w:rPr>
        <w:t>Esecuzione di una frase corretta nel rispetto della semantica.</w:t>
      </w:r>
    </w:p>
    <w:p w14:paraId="69FF63A2" w14:textId="6380C398" w:rsidR="00082B69" w:rsidRDefault="00CF3C31" w:rsidP="00CF3C31">
      <w:pPr>
        <w:rPr>
          <w:noProof/>
        </w:rPr>
      </w:pPr>
      <w:r>
        <w:rPr>
          <w:noProof/>
        </w:rPr>
        <w:t>Semantica, pragmatica e implementazione sono elementi da studiare separatamente, ma legati dalla sintassi in funzione della quale sono tutti definiti.</w:t>
      </w:r>
    </w:p>
    <w:p w14:paraId="3C716984" w14:textId="2230491E" w:rsidR="00CF3C31" w:rsidRDefault="00CF3C31" w:rsidP="00CF3C31">
      <w:pPr>
        <w:pStyle w:val="Heading2"/>
        <w:rPr>
          <w:noProof/>
        </w:rPr>
      </w:pPr>
      <w:r>
        <w:rPr>
          <w:noProof/>
        </w:rPr>
        <w:t>Sintassi</w:t>
      </w:r>
    </w:p>
    <w:p w14:paraId="50E74FC4" w14:textId="77777777" w:rsidR="00FB5BAE" w:rsidRDefault="007E52B5" w:rsidP="00FB5BAE">
      <w:pPr>
        <w:pStyle w:val="BlockText"/>
        <w:jc w:val="center"/>
        <w:rPr>
          <w:noProof/>
        </w:rPr>
      </w:pPr>
      <w:r w:rsidRPr="00FB5BAE">
        <w:rPr>
          <w:noProof/>
        </w:rPr>
        <w:t>È l’insieme delle regole che permettono di costruire frasi corrette</w:t>
      </w:r>
      <w:r>
        <w:rPr>
          <w:noProof/>
        </w:rPr>
        <w:t>.</w:t>
      </w:r>
    </w:p>
    <w:p w14:paraId="4CEB8C5B" w14:textId="7F1482B5" w:rsidR="007E52B5" w:rsidRDefault="007E52B5" w:rsidP="00CF3C31">
      <w:pPr>
        <w:rPr>
          <w:noProof/>
        </w:rPr>
      </w:pPr>
      <w:r>
        <w:rPr>
          <w:noProof/>
        </w:rPr>
        <w:t xml:space="preserve"> Ogni frase è costituita da componenti che rappresentano le categorie sintattiche – nel linguaggio naturale sarebbero soggetto, verbo, oggetto…</w:t>
      </w:r>
    </w:p>
    <w:p w14:paraId="2DA7EA00" w14:textId="77777777" w:rsidR="007E52B5" w:rsidRDefault="007E52B5" w:rsidP="00CF3C31">
      <w:pPr>
        <w:rPr>
          <w:noProof/>
        </w:rPr>
      </w:pPr>
      <w:r>
        <w:rPr>
          <w:noProof/>
        </w:rPr>
        <w:t xml:space="preserve">Individuato l’alfabeto, a livello lessicale si individuano le sequenze di simboli legali, ovvero quelle che costituiscono le parole del linguaggio. La fase che determina la corretta struttura delle frasi, ovvero che </w:t>
      </w:r>
      <w:r w:rsidRPr="00FB5BAE">
        <w:rPr>
          <w:rStyle w:val="IntenseEmphasis"/>
        </w:rPr>
        <w:t>verifica se una frase rispetta la grammatica</w:t>
      </w:r>
      <w:r>
        <w:rPr>
          <w:noProof/>
        </w:rPr>
        <w:t xml:space="preserve">, è detta </w:t>
      </w:r>
      <w:r w:rsidRPr="00FB5BAE">
        <w:rPr>
          <w:b/>
          <w:noProof/>
        </w:rPr>
        <w:t>parsing</w:t>
      </w:r>
      <w:r>
        <w:rPr>
          <w:noProof/>
        </w:rPr>
        <w:t>.</w:t>
      </w:r>
    </w:p>
    <w:p w14:paraId="59D48695" w14:textId="77777777" w:rsidR="007E52B5" w:rsidRDefault="007E52B5" w:rsidP="00CF3C31">
      <w:pPr>
        <w:rPr>
          <w:noProof/>
        </w:rPr>
      </w:pPr>
      <w:r>
        <w:rPr>
          <w:noProof/>
        </w:rPr>
        <w:t>Le regole sintattiche specificano quali stringhe sono legali nel linguaggio.</w:t>
      </w:r>
    </w:p>
    <w:p w14:paraId="3A025F48" w14:textId="77777777" w:rsidR="007E52B5" w:rsidRDefault="007E52B5" w:rsidP="00C93651">
      <w:pPr>
        <w:pStyle w:val="ListParagraph"/>
        <w:numPr>
          <w:ilvl w:val="0"/>
          <w:numId w:val="5"/>
        </w:numPr>
        <w:spacing w:line="276" w:lineRule="auto"/>
        <w:rPr>
          <w:noProof/>
        </w:rPr>
      </w:pPr>
      <w:r w:rsidRPr="00C93651">
        <w:rPr>
          <w:b/>
          <w:noProof/>
        </w:rPr>
        <w:t>Parola</w:t>
      </w:r>
      <w:r>
        <w:rPr>
          <w:noProof/>
        </w:rPr>
        <w:t>: stringa in un alfabeto</w:t>
      </w:r>
    </w:p>
    <w:p w14:paraId="2149C378" w14:textId="77777777" w:rsidR="007E52B5" w:rsidRDefault="007E52B5" w:rsidP="00C93651">
      <w:pPr>
        <w:pStyle w:val="ListParagraph"/>
        <w:numPr>
          <w:ilvl w:val="0"/>
          <w:numId w:val="5"/>
        </w:numPr>
        <w:spacing w:line="276" w:lineRule="auto"/>
        <w:rPr>
          <w:noProof/>
        </w:rPr>
      </w:pPr>
      <w:r w:rsidRPr="00C93651">
        <w:rPr>
          <w:b/>
          <w:noProof/>
        </w:rPr>
        <w:t>Frase</w:t>
      </w:r>
      <w:r>
        <w:rPr>
          <w:noProof/>
        </w:rPr>
        <w:t>: sequenza (ben formata) di parole</w:t>
      </w:r>
    </w:p>
    <w:p w14:paraId="2A542975" w14:textId="77777777" w:rsidR="007E52B5" w:rsidRDefault="007E52B5" w:rsidP="00C93651">
      <w:pPr>
        <w:pStyle w:val="ListParagraph"/>
        <w:numPr>
          <w:ilvl w:val="0"/>
          <w:numId w:val="5"/>
        </w:numPr>
        <w:spacing w:line="276" w:lineRule="auto"/>
        <w:rPr>
          <w:noProof/>
        </w:rPr>
      </w:pPr>
      <w:r w:rsidRPr="00C93651">
        <w:rPr>
          <w:b/>
          <w:noProof/>
        </w:rPr>
        <w:t>Linguaggio</w:t>
      </w:r>
      <w:r>
        <w:rPr>
          <w:noProof/>
        </w:rPr>
        <w:t>: insieme di frasi</w:t>
      </w:r>
    </w:p>
    <w:p w14:paraId="4FBBC2F8" w14:textId="773D1F88" w:rsidR="00C93651" w:rsidRDefault="007E52B5" w:rsidP="00C93651">
      <w:pPr>
        <w:pStyle w:val="ListParagraph"/>
        <w:numPr>
          <w:ilvl w:val="0"/>
          <w:numId w:val="5"/>
        </w:numPr>
        <w:spacing w:line="276" w:lineRule="auto"/>
        <w:rPr>
          <w:noProof/>
        </w:rPr>
      </w:pPr>
      <w:r w:rsidRPr="00C93651">
        <w:rPr>
          <w:b/>
          <w:noProof/>
        </w:rPr>
        <w:t>Lessema</w:t>
      </w:r>
      <w:r>
        <w:rPr>
          <w:noProof/>
        </w:rPr>
        <w:t>: parola chiave del linguaggio, che ha già un significato specifico. Corrisponde a un terminale, ed</w:t>
      </w:r>
      <w:r w:rsidR="00C93651">
        <w:rPr>
          <w:noProof/>
        </w:rPr>
        <w:t xml:space="preserve"> è</w:t>
      </w:r>
      <w:r>
        <w:rPr>
          <w:noProof/>
        </w:rPr>
        <w:t xml:space="preserve"> l’unità minima sintattica.</w:t>
      </w:r>
      <w:r w:rsidR="00C93651" w:rsidRPr="00C93651">
        <w:rPr>
          <w:noProof/>
        </w:rPr>
        <w:t xml:space="preserve"> </w:t>
      </w:r>
      <w:r w:rsidR="00C93651">
        <w:rPr>
          <w:noProof/>
        </w:rPr>
        <w:t xml:space="preserve"> La loro sintattica è solitamente separata dalla definizione del linguaggio, ed è descritta come stringhe di linguaggi regolari.</w:t>
      </w:r>
    </w:p>
    <w:p w14:paraId="7EEF8FB3" w14:textId="55BEC4CB" w:rsidR="00C93651" w:rsidRDefault="00C93651" w:rsidP="00C93651">
      <w:pPr>
        <w:pStyle w:val="ListParagraph"/>
        <w:numPr>
          <w:ilvl w:val="1"/>
          <w:numId w:val="5"/>
        </w:numPr>
        <w:spacing w:line="276" w:lineRule="auto"/>
        <w:rPr>
          <w:noProof/>
        </w:rPr>
      </w:pPr>
      <w:r>
        <w:rPr>
          <w:noProof/>
        </w:rPr>
        <w:t xml:space="preserve">Esempi: in “index =2” </w:t>
      </w:r>
      <w:r>
        <w:rPr>
          <w:rFonts w:hint="eastAsia"/>
          <w:noProof/>
        </w:rPr>
        <w:t>→</w:t>
      </w:r>
      <w:r>
        <w:rPr>
          <w:noProof/>
        </w:rPr>
        <w:t xml:space="preserve"> “index”,”=”,”2”</w:t>
      </w:r>
    </w:p>
    <w:p w14:paraId="4B1C8698" w14:textId="77777777" w:rsidR="00C93651" w:rsidRDefault="00C93651" w:rsidP="00C93651">
      <w:pPr>
        <w:pStyle w:val="ListParagraph"/>
        <w:numPr>
          <w:ilvl w:val="0"/>
          <w:numId w:val="5"/>
        </w:numPr>
        <w:spacing w:line="276" w:lineRule="auto"/>
        <w:rPr>
          <w:noProof/>
        </w:rPr>
      </w:pPr>
      <w:r w:rsidRPr="00C93651">
        <w:rPr>
          <w:b/>
          <w:noProof/>
        </w:rPr>
        <w:t>Token</w:t>
      </w:r>
      <w:r>
        <w:rPr>
          <w:noProof/>
        </w:rPr>
        <w:t>: categoria di lessemi. Per i linguaggi di programmazione sono categorie sintatiche.</w:t>
      </w:r>
    </w:p>
    <w:p w14:paraId="40450F9E" w14:textId="77777777" w:rsidR="00C93651" w:rsidRDefault="00C93651" w:rsidP="00C93651">
      <w:pPr>
        <w:pStyle w:val="ListParagraph"/>
        <w:numPr>
          <w:ilvl w:val="1"/>
          <w:numId w:val="5"/>
        </w:numPr>
        <w:spacing w:line="276" w:lineRule="auto"/>
        <w:rPr>
          <w:noProof/>
        </w:rPr>
      </w:pPr>
      <w:r>
        <w:rPr>
          <w:noProof/>
        </w:rPr>
        <w:t>Ad esempio, “index = 2” è un token (assegnaemnto/comando)</w:t>
      </w:r>
    </w:p>
    <w:p w14:paraId="7D545212" w14:textId="5513208B" w:rsidR="00D46E17" w:rsidRDefault="00C93651" w:rsidP="00D46E17">
      <w:pPr>
        <w:pStyle w:val="ListParagraph"/>
        <w:numPr>
          <w:ilvl w:val="0"/>
          <w:numId w:val="5"/>
        </w:numPr>
        <w:spacing w:line="276" w:lineRule="auto"/>
        <w:rPr>
          <w:noProof/>
        </w:rPr>
      </w:pPr>
      <w:r w:rsidRPr="00C93651">
        <w:rPr>
          <w:b/>
          <w:noProof/>
        </w:rPr>
        <w:t>Programma</w:t>
      </w:r>
      <w:r>
        <w:rPr>
          <w:noProof/>
        </w:rPr>
        <w:t>: sequenza / composizione sequenziale di frasi ben formate</w:t>
      </w:r>
    </w:p>
    <w:p w14:paraId="0A1A3828" w14:textId="43E59F48" w:rsidR="00C93651" w:rsidRDefault="00C93651" w:rsidP="00C93651">
      <w:pPr>
        <w:pStyle w:val="Heading3"/>
        <w:rPr>
          <w:noProof/>
        </w:rPr>
      </w:pPr>
      <w:r>
        <w:rPr>
          <w:noProof/>
        </w:rPr>
        <w:t>Descrivere la sintassi</w:t>
      </w:r>
    </w:p>
    <w:p w14:paraId="614EC032" w14:textId="77777777" w:rsidR="003D18D3" w:rsidRDefault="003D18D3" w:rsidP="00C93651">
      <w:pPr>
        <w:rPr>
          <w:noProof/>
        </w:rPr>
      </w:pPr>
      <w:r>
        <w:rPr>
          <w:noProof/>
        </w:rPr>
        <w:t>Per descrivere la sintassi abbiamo bisogno di strumeti formali, e in particolare bogliamo poter verificare l’appartenenza o meno al linguaggio per via automatica. Vi sono due strade:</w:t>
      </w:r>
    </w:p>
    <w:tbl>
      <w:tblPr>
        <w:tblStyle w:val="TableGridLight"/>
        <w:tblW w:w="10490" w:type="dxa"/>
        <w:tblInd w:w="-289" w:type="dxa"/>
        <w:tblLook w:val="04A0" w:firstRow="1" w:lastRow="0" w:firstColumn="1" w:lastColumn="0" w:noHBand="0" w:noVBand="1"/>
      </w:tblPr>
      <w:tblGrid>
        <w:gridCol w:w="5671"/>
        <w:gridCol w:w="4819"/>
      </w:tblGrid>
      <w:tr w:rsidR="00D46E17" w14:paraId="61003E8D" w14:textId="77777777" w:rsidTr="003D18D3">
        <w:trPr>
          <w:trHeight w:val="63"/>
        </w:trPr>
        <w:tc>
          <w:tcPr>
            <w:tcW w:w="6380" w:type="dxa"/>
          </w:tcPr>
          <w:p w14:paraId="50ADB476" w14:textId="3A515775" w:rsidR="003D18D3" w:rsidRDefault="003D18D3" w:rsidP="00082B69">
            <w:pPr>
              <w:pStyle w:val="Heading5"/>
              <w:spacing w:before="0"/>
              <w:jc w:val="center"/>
              <w:outlineLvl w:val="4"/>
            </w:pPr>
            <w:r>
              <w:t>Riconoscitori</w:t>
            </w:r>
          </w:p>
        </w:tc>
        <w:tc>
          <w:tcPr>
            <w:tcW w:w="4110" w:type="dxa"/>
          </w:tcPr>
          <w:p w14:paraId="32F0F553" w14:textId="3757B057" w:rsidR="003D18D3" w:rsidRDefault="003D18D3" w:rsidP="00082B69">
            <w:pPr>
              <w:pStyle w:val="Heading5"/>
              <w:spacing w:before="0"/>
              <w:jc w:val="center"/>
              <w:outlineLvl w:val="4"/>
              <w:rPr>
                <w:noProof/>
              </w:rPr>
            </w:pPr>
            <w:r>
              <w:t>Generatori</w:t>
            </w:r>
          </w:p>
        </w:tc>
      </w:tr>
      <w:tr w:rsidR="00D46E17" w14:paraId="5E18CE86" w14:textId="77777777" w:rsidTr="003D18D3">
        <w:trPr>
          <w:trHeight w:val="63"/>
        </w:trPr>
        <w:tc>
          <w:tcPr>
            <w:tcW w:w="6380" w:type="dxa"/>
          </w:tcPr>
          <w:p w14:paraId="3C950579" w14:textId="7E4768B4" w:rsidR="003D18D3" w:rsidRPr="003D18D3" w:rsidRDefault="003D18D3" w:rsidP="003D18D3">
            <w:pPr>
              <w:pStyle w:val="BodyText"/>
            </w:pPr>
            <w:r>
              <w:t xml:space="preserve">Riconoscono se la stringa fa parte del linguaggio leggendo in input la stringa. Automi a stati finiti </w:t>
            </w:r>
            <w:r>
              <w:rPr>
                <w:rFonts w:hint="eastAsia"/>
              </w:rPr>
              <w:t>→</w:t>
            </w:r>
            <w:r>
              <w:t xml:space="preserve"> </w:t>
            </w:r>
            <w:r>
              <w:lastRenderedPageBreak/>
              <w:t>macchine con stati e transizioni; se leggendo arrivano a uno stato finale, la sequenza è accettata.</w:t>
            </w:r>
            <w:r w:rsidR="00D46E17">
              <w:br/>
            </w:r>
            <w:r w:rsidR="00D46E17" w:rsidRPr="00D46E17">
              <w:rPr>
                <w:noProof/>
              </w:rPr>
              <w:drawing>
                <wp:inline distT="0" distB="0" distL="0" distR="0" wp14:anchorId="1488BD40" wp14:editId="67D0DC5B">
                  <wp:extent cx="2609850" cy="15053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41648" cy="1523666"/>
                          </a:xfrm>
                          <a:prstGeom prst="rect">
                            <a:avLst/>
                          </a:prstGeom>
                        </pic:spPr>
                      </pic:pic>
                    </a:graphicData>
                  </a:graphic>
                </wp:inline>
              </w:drawing>
            </w:r>
          </w:p>
        </w:tc>
        <w:tc>
          <w:tcPr>
            <w:tcW w:w="4110" w:type="dxa"/>
          </w:tcPr>
          <w:p w14:paraId="3BFFC441" w14:textId="1CC0845C" w:rsidR="003D18D3" w:rsidRPr="003D18D3" w:rsidRDefault="003D18D3" w:rsidP="003D18D3">
            <w:pPr>
              <w:pStyle w:val="BodyText"/>
            </w:pPr>
            <w:r>
              <w:lastRenderedPageBreak/>
              <w:t xml:space="preserve">Generano le stringhe di un linguaggio. Presa una stringa, cerca di generarla e se ci riesce </w:t>
            </w:r>
            <w:r>
              <w:lastRenderedPageBreak/>
              <w:t>allora essa sta nel linguaggio.</w:t>
            </w:r>
            <w:r w:rsidR="00D46E17">
              <w:rPr>
                <w:noProof/>
              </w:rPr>
              <w:t xml:space="preserve"> </w:t>
            </w:r>
            <w:r w:rsidR="00D46E17" w:rsidRPr="00D46E17">
              <w:rPr>
                <w:noProof/>
              </w:rPr>
              <w:drawing>
                <wp:inline distT="0" distB="0" distL="0" distR="0" wp14:anchorId="0EB7DD05" wp14:editId="52A28C6A">
                  <wp:extent cx="2923388" cy="1687909"/>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66273" cy="1712670"/>
                          </a:xfrm>
                          <a:prstGeom prst="rect">
                            <a:avLst/>
                          </a:prstGeom>
                        </pic:spPr>
                      </pic:pic>
                    </a:graphicData>
                  </a:graphic>
                </wp:inline>
              </w:drawing>
            </w:r>
          </w:p>
        </w:tc>
      </w:tr>
    </w:tbl>
    <w:p w14:paraId="6B691116" w14:textId="77777777" w:rsidR="003D18D3" w:rsidRDefault="003D18D3" w:rsidP="00082B69">
      <w:pPr>
        <w:pStyle w:val="BlockText"/>
        <w:rPr>
          <w:noProof/>
        </w:rPr>
      </w:pPr>
      <w:r w:rsidRPr="00370288">
        <w:rPr>
          <w:noProof/>
          <w:color w:val="92278F" w:themeColor="accent1"/>
        </w:rPr>
        <w:t xml:space="preserve">! </w:t>
      </w:r>
      <w:r>
        <w:rPr>
          <w:noProof/>
        </w:rPr>
        <w:t>Alcune cose possono essere riconosciute solo da generatori, come ad esempio le stringhe palindrome.</w:t>
      </w:r>
    </w:p>
    <w:p w14:paraId="772D1C53" w14:textId="77777777" w:rsidR="003D18D3" w:rsidRDefault="003D18D3" w:rsidP="00C93651">
      <w:pPr>
        <w:rPr>
          <w:noProof/>
        </w:rPr>
      </w:pPr>
      <w:r>
        <w:rPr>
          <w:noProof/>
        </w:rPr>
        <w:t>La sintassi è composta da:</w:t>
      </w:r>
    </w:p>
    <w:p w14:paraId="1E3F7111" w14:textId="77777777" w:rsidR="003D18D3" w:rsidRDefault="003D18D3" w:rsidP="003D18D3">
      <w:pPr>
        <w:pStyle w:val="ListParagraph"/>
        <w:numPr>
          <w:ilvl w:val="0"/>
          <w:numId w:val="5"/>
        </w:numPr>
        <w:rPr>
          <w:noProof/>
        </w:rPr>
      </w:pPr>
      <w:r w:rsidRPr="003D18D3">
        <w:rPr>
          <w:b/>
          <w:noProof/>
        </w:rPr>
        <w:t>Vocabolario</w:t>
      </w:r>
      <w:r>
        <w:rPr>
          <w:noProof/>
        </w:rPr>
        <w:t xml:space="preserve"> </w:t>
      </w:r>
      <w:r>
        <w:rPr>
          <w:rFonts w:hint="eastAsia"/>
          <w:noProof/>
        </w:rPr>
        <w:t>→</w:t>
      </w:r>
      <w:r>
        <w:rPr>
          <w:noProof/>
        </w:rPr>
        <w:t xml:space="preserve"> alfabeto, ovvero l’insieme dei caratteri ammessi</w:t>
      </w:r>
    </w:p>
    <w:p w14:paraId="4B678266" w14:textId="6DF1363A" w:rsidR="00A13224" w:rsidRPr="00A13224" w:rsidRDefault="003D18D3" w:rsidP="00A13224">
      <w:pPr>
        <w:pStyle w:val="ListParagraph"/>
        <w:numPr>
          <w:ilvl w:val="0"/>
          <w:numId w:val="5"/>
        </w:numPr>
        <w:rPr>
          <w:noProof/>
        </w:rPr>
      </w:pPr>
      <w:r w:rsidRPr="003D18D3">
        <w:rPr>
          <w:b/>
          <w:noProof/>
        </w:rPr>
        <w:t>Regole di composizione</w:t>
      </w:r>
      <w:r>
        <w:rPr>
          <w:noProof/>
        </w:rPr>
        <w:t xml:space="preserve"> </w:t>
      </w:r>
      <w:r>
        <w:rPr>
          <w:rFonts w:hint="eastAsia"/>
          <w:noProof/>
        </w:rPr>
        <w:t>→</w:t>
      </w:r>
      <w:r>
        <w:rPr>
          <w:noProof/>
        </w:rPr>
        <w:t xml:space="preserve"> ci dicono come andremo a combinare i caratter per costruire parole di senso compiuto. Le regole sono date attraveso uno strumento formale, come le </w:t>
      </w:r>
      <w:r>
        <w:rPr>
          <w:b/>
          <w:noProof/>
        </w:rPr>
        <w:t>grammatiche context</w:t>
      </w:r>
      <w:r w:rsidR="00A13224">
        <w:rPr>
          <w:b/>
          <w:noProof/>
        </w:rPr>
        <w:t xml:space="preserve"> free. </w:t>
      </w:r>
    </w:p>
    <w:p w14:paraId="115A9AD2" w14:textId="37084042" w:rsidR="00DF217F" w:rsidRDefault="00A13224" w:rsidP="007201CF">
      <w:pPr>
        <w:pStyle w:val="Heading3"/>
        <w:rPr>
          <w:noProof/>
        </w:rPr>
      </w:pPr>
      <w:r>
        <w:rPr>
          <w:noProof/>
        </w:rPr>
        <w:t>Grammatiche context-free</w:t>
      </w:r>
    </w:p>
    <w:p w14:paraId="140BD1CD" w14:textId="4CCA3506" w:rsidR="00A13224" w:rsidRDefault="00A13224" w:rsidP="00683B21">
      <w:pPr>
        <w:spacing w:after="0"/>
        <w:rPr>
          <w:noProof/>
        </w:rPr>
      </w:pPr>
      <w:r>
        <w:rPr>
          <w:noProof/>
        </w:rPr>
        <w:t>Formalmente, le grammatiche context-free (CFG) sono una quadrupla</w:t>
      </w:r>
    </w:p>
    <w:p w14:paraId="393F55CA" w14:textId="77777777" w:rsidR="00683B21" w:rsidRPr="00683B21" w:rsidRDefault="00A13224" w:rsidP="00683B21">
      <w:pPr>
        <w:spacing w:after="0"/>
        <w:rPr>
          <w:noProof/>
        </w:rPr>
      </w:pPr>
      <m:oMathPara>
        <m:oMathParaPr>
          <m:jc m:val="center"/>
        </m:oMathParaPr>
        <m:oMath>
          <m:r>
            <w:rPr>
              <w:rFonts w:ascii="Cambria Math" w:hAnsi="Cambria Math"/>
              <w:noProof/>
            </w:rPr>
            <m:t xml:space="preserve">G=&lt;V,T,P,S&gt; </m:t>
          </m:r>
        </m:oMath>
      </m:oMathPara>
    </w:p>
    <w:p w14:paraId="15EE5A38" w14:textId="1B6628FE" w:rsidR="00A13224" w:rsidRPr="00683B21" w:rsidRDefault="00A13224" w:rsidP="00683B21">
      <w:pPr>
        <w:spacing w:before="0"/>
        <w:rPr>
          <w:noProof/>
        </w:rPr>
      </w:pPr>
      <w:r>
        <w:rPr>
          <w:noProof/>
        </w:rPr>
        <w:t>Con:</w:t>
      </w:r>
    </w:p>
    <w:p w14:paraId="24A60436" w14:textId="44029CB8" w:rsidR="00A13224" w:rsidRPr="00A13224" w:rsidRDefault="00A13224" w:rsidP="00A13224">
      <w:pPr>
        <w:pStyle w:val="ListParagraph"/>
        <w:numPr>
          <w:ilvl w:val="0"/>
          <w:numId w:val="5"/>
        </w:numPr>
        <w:rPr>
          <w:noProof/>
        </w:rPr>
      </w:pPr>
      <m:oMath>
        <m:r>
          <w:rPr>
            <w:rFonts w:ascii="Cambria Math" w:hAnsi="Cambria Math"/>
            <w:noProof/>
          </w:rPr>
          <m:t>V</m:t>
        </m:r>
      </m:oMath>
      <w:r>
        <w:rPr>
          <w:noProof/>
        </w:rPr>
        <w:t xml:space="preserve"> insieme finito di variabili, detti anche </w:t>
      </w:r>
      <w:r w:rsidRPr="00631A87">
        <w:rPr>
          <w:b/>
          <w:noProof/>
        </w:rPr>
        <w:t>simboli non terminali</w:t>
      </w:r>
      <w:r w:rsidR="00510AA5">
        <w:rPr>
          <w:noProof/>
        </w:rPr>
        <w:t>. H</w:t>
      </w:r>
      <w:r w:rsidR="00510AA5" w:rsidRPr="00510AA5">
        <w:rPr>
          <w:noProof/>
        </w:rPr>
        <w:t>anno un significato variabile che deve essere ancora generato. Vanno sostituiti fino ad arrivare a una sequenza di simboli terminali.</w:t>
      </w:r>
      <w:r>
        <w:rPr>
          <w:noProof/>
        </w:rPr>
        <w:br/>
      </w:r>
      <w:r>
        <w:rPr>
          <w:rFonts w:hint="eastAsia"/>
          <w:noProof/>
        </w:rPr>
        <w:t>→</w:t>
      </w:r>
      <w:r>
        <w:rPr>
          <w:noProof/>
        </w:rPr>
        <w:t xml:space="preserve"> </w:t>
      </w:r>
      <w:r w:rsidRPr="00631A87">
        <w:rPr>
          <w:b/>
          <w:noProof/>
        </w:rPr>
        <w:t>categorie sintattiche</w:t>
      </w:r>
      <w:r>
        <w:rPr>
          <w:noProof/>
        </w:rPr>
        <w:t>, aka elementi della frase</w:t>
      </w:r>
    </w:p>
    <w:p w14:paraId="44278519" w14:textId="7ABECC83" w:rsidR="00A13224" w:rsidRPr="00A13224" w:rsidRDefault="00A13224" w:rsidP="00A13224">
      <w:pPr>
        <w:pStyle w:val="ListParagraph"/>
        <w:numPr>
          <w:ilvl w:val="0"/>
          <w:numId w:val="5"/>
        </w:numPr>
        <w:rPr>
          <w:noProof/>
        </w:rPr>
      </w:pPr>
      <m:oMath>
        <m:r>
          <w:rPr>
            <w:rFonts w:ascii="Cambria Math" w:hAnsi="Cambria Math"/>
            <w:noProof/>
          </w:rPr>
          <m:t>T</m:t>
        </m:r>
      </m:oMath>
      <w:r>
        <w:rPr>
          <w:noProof/>
        </w:rPr>
        <w:t xml:space="preserve"> è un insieme finito di </w:t>
      </w:r>
      <w:r w:rsidRPr="00631A87">
        <w:rPr>
          <w:b/>
          <w:noProof/>
        </w:rPr>
        <w:t>simboli terminali</w:t>
      </w:r>
      <w:r>
        <w:rPr>
          <w:noProof/>
        </w:rPr>
        <w:t xml:space="preserve"> , che non possono essere riscritti. </w:t>
      </w:r>
      <w:r>
        <w:rPr>
          <w:noProof/>
        </w:rPr>
        <w:br/>
      </w:r>
      <w:r>
        <w:rPr>
          <w:rFonts w:hint="eastAsia"/>
          <w:noProof/>
        </w:rPr>
        <w:t>→</w:t>
      </w:r>
      <w:r>
        <w:rPr>
          <w:noProof/>
        </w:rPr>
        <w:t xml:space="preserve"> </w:t>
      </w:r>
      <w:r w:rsidRPr="00631A87">
        <w:rPr>
          <w:b/>
          <w:noProof/>
        </w:rPr>
        <w:t>vocabolario</w:t>
      </w:r>
      <w:r>
        <w:rPr>
          <w:noProof/>
        </w:rPr>
        <w:t>, ovvero collezione di lessemi</w:t>
      </w:r>
    </w:p>
    <w:p w14:paraId="7AC6287B" w14:textId="04B8B27B" w:rsidR="00A13224" w:rsidRPr="00A13224" w:rsidRDefault="00A13224" w:rsidP="00A13224">
      <w:pPr>
        <w:pStyle w:val="ListParagraph"/>
        <w:numPr>
          <w:ilvl w:val="1"/>
          <w:numId w:val="5"/>
        </w:numPr>
        <w:rPr>
          <w:noProof/>
        </w:rPr>
      </w:pPr>
      <w:r>
        <w:rPr>
          <w:noProof/>
        </w:rPr>
        <w:t xml:space="preserve"> </w:t>
      </w:r>
      <m:oMath>
        <m:r>
          <w:rPr>
            <w:rFonts w:ascii="Cambria Math" w:hAnsi="Cambria Math"/>
            <w:noProof/>
          </w:rPr>
          <m:t xml:space="preserve">T </m:t>
        </m:r>
        <m:nary>
          <m:naryPr>
            <m:chr m:val="⋂"/>
            <m:subHide m:val="1"/>
            <m:supHide m:val="1"/>
            <m:ctrlPr>
              <w:rPr>
                <w:rFonts w:ascii="Cambria Math" w:hAnsi="Cambria Math"/>
                <w:i/>
                <w:noProof/>
              </w:rPr>
            </m:ctrlPr>
          </m:naryPr>
          <m:sub/>
          <m:sup/>
          <m:e>
            <m:r>
              <w:rPr>
                <w:rFonts w:ascii="Cambria Math" w:hAnsi="Cambria Math"/>
                <w:noProof/>
              </w:rPr>
              <m:t>V</m:t>
            </m:r>
          </m:e>
        </m:nary>
        <m:r>
          <w:rPr>
            <w:rFonts w:ascii="Cambria Math" w:hAnsi="Cambria Math"/>
            <w:noProof/>
          </w:rPr>
          <m:t xml:space="preserve"> =∅</m:t>
        </m:r>
      </m:oMath>
      <w:r>
        <w:rPr>
          <w:noProof/>
        </w:rPr>
        <w:t xml:space="preserve"> </w:t>
      </w:r>
    </w:p>
    <w:p w14:paraId="3BE463D5" w14:textId="77777777" w:rsidR="00A13224" w:rsidRPr="00A13224" w:rsidRDefault="00A13224" w:rsidP="00A13224">
      <w:pPr>
        <w:pStyle w:val="ListParagraph"/>
        <w:numPr>
          <w:ilvl w:val="0"/>
          <w:numId w:val="5"/>
        </w:numPr>
        <w:rPr>
          <w:noProof/>
        </w:rPr>
      </w:pPr>
      <m:oMath>
        <m:r>
          <w:rPr>
            <w:rFonts w:ascii="Cambria Math" w:hAnsi="Cambria Math"/>
            <w:noProof/>
          </w:rPr>
          <m:t>P</m:t>
        </m:r>
      </m:oMath>
      <w:r>
        <w:rPr>
          <w:noProof/>
        </w:rPr>
        <w:t xml:space="preserve"> è un insieme finito di </w:t>
      </w:r>
      <w:r w:rsidRPr="00631A87">
        <w:rPr>
          <w:b/>
          <w:noProof/>
        </w:rPr>
        <w:t>produzioni</w:t>
      </w:r>
      <w:r>
        <w:rPr>
          <w:noProof/>
        </w:rPr>
        <w:t xml:space="preserve">, ovvero regole. </w:t>
      </w:r>
      <w:r>
        <w:rPr>
          <w:noProof/>
        </w:rPr>
        <w:br/>
        <w:t xml:space="preserve">Ciascuna produzione ha forma </w:t>
      </w:r>
      <m:oMath>
        <m:r>
          <w:rPr>
            <w:rFonts w:ascii="Cambria Math" w:hAnsi="Cambria Math"/>
            <w:noProof/>
          </w:rPr>
          <m:t>A→α</m:t>
        </m:r>
      </m:oMath>
      <w:r>
        <w:rPr>
          <w:noProof/>
        </w:rPr>
        <w:t xml:space="preserve">, con </w:t>
      </w:r>
    </w:p>
    <w:p w14:paraId="1867C975" w14:textId="77777777" w:rsidR="00A13224" w:rsidRPr="00A13224" w:rsidRDefault="00A13224" w:rsidP="00A13224">
      <w:pPr>
        <w:pStyle w:val="ListParagraph"/>
        <w:numPr>
          <w:ilvl w:val="1"/>
          <w:numId w:val="5"/>
        </w:numPr>
        <w:rPr>
          <w:noProof/>
        </w:rPr>
      </w:pPr>
      <m:oMath>
        <m:r>
          <w:rPr>
            <w:rFonts w:ascii="Cambria Math" w:hAnsi="Cambria Math"/>
            <w:noProof/>
          </w:rPr>
          <m:t>A∈V</m:t>
        </m:r>
      </m:oMath>
      <w:r>
        <w:rPr>
          <w:noProof/>
        </w:rPr>
        <w:t xml:space="preserve"> variabile</w:t>
      </w:r>
    </w:p>
    <w:p w14:paraId="33CB1CD4" w14:textId="55863338" w:rsidR="00A13224" w:rsidRPr="00A13224" w:rsidRDefault="00A13224" w:rsidP="00A13224">
      <w:pPr>
        <w:pStyle w:val="ListParagraph"/>
        <w:numPr>
          <w:ilvl w:val="1"/>
          <w:numId w:val="5"/>
        </w:numPr>
        <w:rPr>
          <w:noProof/>
        </w:rPr>
      </w:pPr>
      <w:r>
        <w:rPr>
          <w:noProof/>
        </w:rPr>
        <w:t xml:space="preserve"> </w:t>
      </w:r>
      <m:oMath>
        <m:r>
          <w:rPr>
            <w:rFonts w:ascii="Cambria Math" w:hAnsi="Cambria Math"/>
            <w:noProof/>
          </w:rPr>
          <m:t>α</m:t>
        </m:r>
      </m:oMath>
      <w:r>
        <w:rPr>
          <w:noProof/>
        </w:rPr>
        <w:t xml:space="preserve"> sequenza di simboli con </w:t>
      </w:r>
      <m:oMath>
        <m:r>
          <w:rPr>
            <w:rFonts w:ascii="Cambria Math" w:hAnsi="Cambria Math"/>
            <w:noProof/>
          </w:rPr>
          <m:t>α∈</m:t>
        </m:r>
        <m:sSup>
          <m:sSupPr>
            <m:ctrlPr>
              <w:rPr>
                <w:rFonts w:ascii="Cambria Math" w:hAnsi="Cambria Math"/>
                <w:i/>
                <w:noProof/>
              </w:rPr>
            </m:ctrlPr>
          </m:sSupPr>
          <m:e>
            <m:d>
              <m:dPr>
                <m:ctrlPr>
                  <w:rPr>
                    <w:rFonts w:ascii="Cambria Math" w:hAnsi="Cambria Math"/>
                    <w:i/>
                    <w:noProof/>
                  </w:rPr>
                </m:ctrlPr>
              </m:dPr>
              <m:e>
                <m:r>
                  <w:rPr>
                    <w:rFonts w:ascii="Cambria Math" w:hAnsi="Cambria Math"/>
                    <w:noProof/>
                  </w:rPr>
                  <m:t xml:space="preserve">V⋂T </m:t>
                </m:r>
              </m:e>
            </m:d>
          </m:e>
          <m:sup>
            <m:r>
              <w:rPr>
                <w:rFonts w:ascii="Cambria Math" w:hAnsi="Cambria Math"/>
                <w:noProof/>
              </w:rPr>
              <m:t>*</m:t>
            </m:r>
          </m:sup>
        </m:sSup>
      </m:oMath>
    </w:p>
    <w:p w14:paraId="2E48ACEC" w14:textId="0F19868E" w:rsidR="00A13224" w:rsidRPr="007201CF" w:rsidRDefault="00A13224" w:rsidP="00A13224">
      <w:pPr>
        <w:pStyle w:val="ListParagraph"/>
        <w:numPr>
          <w:ilvl w:val="0"/>
          <w:numId w:val="5"/>
        </w:numPr>
        <w:rPr>
          <w:noProof/>
        </w:rPr>
      </w:pPr>
      <m:oMath>
        <m:r>
          <w:rPr>
            <w:rFonts w:ascii="Cambria Math" w:hAnsi="Cambria Math"/>
            <w:noProof/>
          </w:rPr>
          <m:t>S∈V</m:t>
        </m:r>
      </m:oMath>
      <w:r>
        <w:rPr>
          <w:noProof/>
        </w:rPr>
        <w:t xml:space="preserve"> è una variabile speciale</w:t>
      </w:r>
      <w:r w:rsidR="00631A87">
        <w:rPr>
          <w:noProof/>
        </w:rPr>
        <w:t xml:space="preserve"> detta </w:t>
      </w:r>
      <w:r w:rsidR="00631A87" w:rsidRPr="00631A87">
        <w:rPr>
          <w:b/>
          <w:noProof/>
        </w:rPr>
        <w:t>simbolo iniziale</w:t>
      </w:r>
      <w:r w:rsidR="00631A87">
        <w:rPr>
          <w:noProof/>
        </w:rPr>
        <w:t>.</w:t>
      </w:r>
    </w:p>
    <w:p w14:paraId="614BA218" w14:textId="5980A46F" w:rsidR="007201CF" w:rsidRDefault="007201CF" w:rsidP="007201CF">
      <w:pPr>
        <w:rPr>
          <w:noProof/>
        </w:rPr>
      </w:pPr>
      <w:r>
        <w:rPr>
          <w:noProof/>
        </w:rPr>
        <w:t>Usare le grammatiche CFG ha svantaggi e vantaggi:</w:t>
      </w:r>
    </w:p>
    <w:p w14:paraId="373112DD" w14:textId="5279EB32" w:rsidR="007201CF" w:rsidRPr="007201CF" w:rsidRDefault="007201CF" w:rsidP="007201CF">
      <w:pPr>
        <w:pStyle w:val="ListParagraph"/>
        <w:numPr>
          <w:ilvl w:val="0"/>
          <w:numId w:val="5"/>
        </w:numPr>
        <w:rPr>
          <w:noProof/>
        </w:rPr>
      </w:pPr>
      <w:r>
        <w:rPr>
          <w:noProof/>
        </w:rPr>
        <w:t>Vantaggi: dato un programma abbiamo strumenti efficaci di parsing; la sua complessità dipende dalla grammatica e dal grado di non determinismo delle produzioni</w:t>
      </w:r>
    </w:p>
    <w:p w14:paraId="2A40BF8C" w14:textId="293EBE01" w:rsidR="007201CF" w:rsidRPr="007201CF" w:rsidRDefault="007201CF" w:rsidP="007201CF">
      <w:pPr>
        <w:pStyle w:val="ListParagraph"/>
        <w:numPr>
          <w:ilvl w:val="0"/>
          <w:numId w:val="5"/>
        </w:numPr>
        <w:rPr>
          <w:noProof/>
        </w:rPr>
      </w:pPr>
      <w:r>
        <w:rPr>
          <w:noProof/>
        </w:rPr>
        <w:t>Svantaggi: non catturano i vincoli contestuali; ad esempio il poter usare una variabile solo se questa è stata dichiarata/definita. Avremo visogno di altri ormalismi per descrivere questi vincoli.</w:t>
      </w:r>
    </w:p>
    <w:p w14:paraId="507CAB69" w14:textId="02FAA6DD" w:rsidR="007201CF" w:rsidRDefault="007201CF" w:rsidP="007201CF">
      <w:pPr>
        <w:pStyle w:val="Heading3"/>
        <w:rPr>
          <w:noProof/>
        </w:rPr>
      </w:pPr>
      <w:r>
        <w:rPr>
          <w:noProof/>
        </w:rPr>
        <w:t>Notazione BNF</w:t>
      </w:r>
    </w:p>
    <w:p w14:paraId="3598A68A" w14:textId="75793E24" w:rsidR="00EA47B8" w:rsidRDefault="00DF217F" w:rsidP="00DF217F">
      <w:pPr>
        <w:rPr>
          <w:noProof/>
        </w:rPr>
      </w:pPr>
      <w:r>
        <w:rPr>
          <w:noProof/>
        </w:rPr>
        <w:t xml:space="preserve">Per i linguaggi di programmazione le grammatiche CFG sono tipicamente descritte con la </w:t>
      </w:r>
      <w:r w:rsidRPr="00510AA5">
        <w:rPr>
          <w:b/>
          <w:noProof/>
        </w:rPr>
        <w:t>forma BNF</w:t>
      </w:r>
      <w:r w:rsidR="00F61135">
        <w:rPr>
          <w:b/>
          <w:noProof/>
        </w:rPr>
        <w:t xml:space="preserve"> (</w:t>
      </w:r>
      <w:r w:rsidR="00F61135">
        <w:rPr>
          <w:b/>
          <w:bCs/>
        </w:rPr>
        <w:t>Backus normal form)</w:t>
      </w:r>
      <w:r>
        <w:rPr>
          <w:noProof/>
        </w:rPr>
        <w:t>.</w:t>
      </w:r>
      <w:r w:rsidR="00EA47B8">
        <w:rPr>
          <w:noProof/>
        </w:rPr>
        <w:t xml:space="preserve"> La BNF è un metalinguaggio usato per descrivere i linguaggi di programmazione. Dal punto di vista del significato è identico alla forma “classica” delle grammatiche.</w:t>
      </w:r>
    </w:p>
    <w:tbl>
      <w:tblPr>
        <w:tblStyle w:val="TableGridLight"/>
        <w:tblW w:w="11058" w:type="dxa"/>
        <w:tblInd w:w="-431" w:type="dxa"/>
        <w:tblLook w:val="04A0" w:firstRow="1" w:lastRow="0" w:firstColumn="1" w:lastColumn="0" w:noHBand="0" w:noVBand="1"/>
      </w:tblPr>
      <w:tblGrid>
        <w:gridCol w:w="8081"/>
        <w:gridCol w:w="2977"/>
      </w:tblGrid>
      <w:tr w:rsidR="00EA47B8" w14:paraId="049FD658" w14:textId="77777777" w:rsidTr="00EA47B8">
        <w:tc>
          <w:tcPr>
            <w:tcW w:w="8081" w:type="dxa"/>
          </w:tcPr>
          <w:p w14:paraId="0E220107" w14:textId="77777777" w:rsidR="00EA47B8" w:rsidRDefault="00EA47B8" w:rsidP="00EA47B8">
            <w:pPr>
              <w:pStyle w:val="ListParagraph"/>
              <w:numPr>
                <w:ilvl w:val="0"/>
                <w:numId w:val="5"/>
              </w:numPr>
              <w:rPr>
                <w:noProof/>
              </w:rPr>
            </w:pPr>
            <w:r>
              <w:rPr>
                <w:noProof/>
              </w:rPr>
              <w:lastRenderedPageBreak/>
              <w:t xml:space="preserve">I non terminali sono identificati racchiudendoli tra parentesi angolate </w:t>
            </w:r>
            <w:r w:rsidRPr="00F61135">
              <w:rPr>
                <w:b/>
                <w:noProof/>
              </w:rPr>
              <w:t>&lt;&gt;</w:t>
            </w:r>
          </w:p>
          <w:p w14:paraId="1CA3FC36" w14:textId="6EA68742" w:rsidR="00EA47B8" w:rsidRDefault="00EA47B8" w:rsidP="00EA47B8">
            <w:pPr>
              <w:pStyle w:val="ListParagraph"/>
              <w:numPr>
                <w:ilvl w:val="0"/>
                <w:numId w:val="5"/>
              </w:numPr>
              <w:rPr>
                <w:noProof/>
              </w:rPr>
            </w:pPr>
            <w:r>
              <w:rPr>
                <w:noProof/>
              </w:rPr>
              <w:t xml:space="preserve">Le produzioni si indicano col simbolo </w:t>
            </w:r>
            <w:r w:rsidRPr="00F61135">
              <w:rPr>
                <w:b/>
                <w:noProof/>
              </w:rPr>
              <w:t xml:space="preserve">::= </w:t>
            </w:r>
            <w:r>
              <w:rPr>
                <w:noProof/>
              </w:rPr>
              <w:t>al posto della freccia</w:t>
            </w:r>
          </w:p>
        </w:tc>
        <w:tc>
          <w:tcPr>
            <w:tcW w:w="2977" w:type="dxa"/>
            <w:vAlign w:val="center"/>
          </w:tcPr>
          <w:p w14:paraId="1D7DF800" w14:textId="0D298B81" w:rsidR="00EA47B8" w:rsidRDefault="00EA47B8" w:rsidP="00EA47B8">
            <w:pPr>
              <w:rPr>
                <w:noProof/>
              </w:rPr>
            </w:pPr>
            <m:oMathPara>
              <m:oMath>
                <m:r>
                  <w:rPr>
                    <w:rFonts w:ascii="Cambria Math" w:hAnsi="Cambria Math"/>
                    <w:noProof/>
                  </w:rPr>
                  <m:t>&lt;A&gt;  :≔α&lt;B&gt;γ | α</m:t>
                </m:r>
                <m:r>
                  <m:rPr>
                    <m:sty m:val="p"/>
                  </m:rPr>
                  <w:rPr>
                    <w:rFonts w:ascii="Cambria Math" w:hAnsi="Cambria Math"/>
                    <w:noProof/>
                  </w:rPr>
                  <w:br/>
                </m:r>
              </m:oMath>
              <m:oMath>
                <m:r>
                  <w:rPr>
                    <w:rFonts w:ascii="Cambria Math" w:hAnsi="Cambria Math"/>
                    <w:noProof/>
                  </w:rPr>
                  <m:t xml:space="preserve">&lt;B&gt; :≔ε </m:t>
                </m:r>
                <m:d>
                  <m:dPr>
                    <m:begChr m:val="|"/>
                    <m:endChr m:val="|"/>
                    <m:ctrlPr>
                      <w:rPr>
                        <w:rFonts w:ascii="Cambria Math" w:hAnsi="Cambria Math"/>
                        <w:i/>
                        <w:noProof/>
                      </w:rPr>
                    </m:ctrlPr>
                  </m:dPr>
                  <m:e>
                    <m:r>
                      <w:rPr>
                        <w:rFonts w:ascii="Cambria Math" w:hAnsi="Cambria Math"/>
                        <w:noProof/>
                      </w:rPr>
                      <m:t xml:space="preserve"> </m:t>
                    </m:r>
                    <m:sSub>
                      <m:sSubPr>
                        <m:ctrlPr>
                          <w:rPr>
                            <w:rFonts w:ascii="Cambria Math" w:hAnsi="Cambria Math"/>
                            <w:i/>
                            <w:noProof/>
                          </w:rPr>
                        </m:ctrlPr>
                      </m:sSubPr>
                      <m:e>
                        <m:r>
                          <w:rPr>
                            <w:rFonts w:ascii="Cambria Math" w:hAnsi="Cambria Math"/>
                            <w:noProof/>
                          </w:rPr>
                          <m:t>β</m:t>
                        </m:r>
                      </m:e>
                      <m:sub>
                        <m:r>
                          <m:rPr>
                            <m:lit/>
                          </m:rPr>
                          <w:rPr>
                            <w:rFonts w:ascii="Cambria Math" w:hAnsi="Cambria Math"/>
                            <w:noProof/>
                          </w:rPr>
                          <m:t xml:space="preserve"> </m:t>
                        </m:r>
                        <m:r>
                          <w:rPr>
                            <w:rFonts w:ascii="Cambria Math" w:hAnsi="Cambria Math"/>
                            <w:noProof/>
                          </w:rPr>
                          <m:t>1</m:t>
                        </m:r>
                      </m:sub>
                    </m:sSub>
                    <m:r>
                      <w:rPr>
                        <w:rFonts w:ascii="Cambria Math" w:hAnsi="Cambria Math"/>
                        <w:noProof/>
                      </w:rPr>
                      <m:t xml:space="preserve"> </m:t>
                    </m:r>
                  </m:e>
                </m:d>
                <m:sSub>
                  <m:sSubPr>
                    <m:ctrlPr>
                      <w:rPr>
                        <w:rFonts w:ascii="Cambria Math" w:hAnsi="Cambria Math"/>
                        <w:i/>
                        <w:noProof/>
                      </w:rPr>
                    </m:ctrlPr>
                  </m:sSubPr>
                  <m:e>
                    <m:r>
                      <w:rPr>
                        <w:rFonts w:ascii="Cambria Math" w:hAnsi="Cambria Math"/>
                        <w:noProof/>
                      </w:rPr>
                      <m:t xml:space="preserve"> β</m:t>
                    </m:r>
                  </m:e>
                  <m:sub>
                    <m:r>
                      <w:rPr>
                        <w:rFonts w:ascii="Cambria Math" w:hAnsi="Cambria Math"/>
                        <w:noProof/>
                      </w:rPr>
                      <m:t>2</m:t>
                    </m:r>
                  </m:sub>
                </m:sSub>
              </m:oMath>
            </m:oMathPara>
          </w:p>
        </w:tc>
      </w:tr>
    </w:tbl>
    <w:p w14:paraId="31342CD8" w14:textId="4A51DDAA" w:rsidR="00EA47B8" w:rsidRDefault="00EA47B8" w:rsidP="00EA47B8">
      <w:pPr>
        <w:rPr>
          <w:noProof/>
        </w:rPr>
      </w:pPr>
      <w:r>
        <w:rPr>
          <w:noProof/>
        </w:rPr>
        <w:t>Per semplificare la rappresentazione si usa anche EBNF, che aggiunge altre opzioni:</w:t>
      </w:r>
    </w:p>
    <w:tbl>
      <w:tblPr>
        <w:tblStyle w:val="TableGridLight"/>
        <w:tblW w:w="11058" w:type="dxa"/>
        <w:tblInd w:w="-431" w:type="dxa"/>
        <w:tblLook w:val="04A0" w:firstRow="1" w:lastRow="0" w:firstColumn="1" w:lastColumn="0" w:noHBand="0" w:noVBand="1"/>
      </w:tblPr>
      <w:tblGrid>
        <w:gridCol w:w="7372"/>
        <w:gridCol w:w="3686"/>
      </w:tblGrid>
      <w:tr w:rsidR="00EA47B8" w14:paraId="4B701B91" w14:textId="77777777" w:rsidTr="00EA47B8">
        <w:tc>
          <w:tcPr>
            <w:tcW w:w="7372" w:type="dxa"/>
          </w:tcPr>
          <w:p w14:paraId="0EBD045B" w14:textId="77777777" w:rsidR="00EA47B8" w:rsidRDefault="00EA47B8" w:rsidP="00EA47B8">
            <w:pPr>
              <w:pStyle w:val="ListParagraph"/>
              <w:numPr>
                <w:ilvl w:val="0"/>
                <w:numId w:val="5"/>
              </w:numPr>
              <w:rPr>
                <w:noProof/>
              </w:rPr>
            </w:pPr>
            <w:r>
              <w:rPr>
                <w:noProof/>
              </w:rPr>
              <w:t>[] indica 0 o 1 occorrenze del contenuto</w:t>
            </w:r>
          </w:p>
          <w:p w14:paraId="045CCC30" w14:textId="77777777" w:rsidR="00EA47B8" w:rsidRDefault="00EA47B8" w:rsidP="00EA47B8">
            <w:pPr>
              <w:pStyle w:val="ListParagraph"/>
              <w:numPr>
                <w:ilvl w:val="0"/>
                <w:numId w:val="5"/>
              </w:numPr>
              <w:rPr>
                <w:noProof/>
              </w:rPr>
            </w:pPr>
            <w:r>
              <w:rPr>
                <w:noProof/>
              </w:rPr>
              <w:t>{} indica 0 o più occorrenze del contenuto</w:t>
            </w:r>
          </w:p>
          <w:p w14:paraId="720A477E" w14:textId="0786C553" w:rsidR="00EA47B8" w:rsidRDefault="00EA47B8" w:rsidP="00EA47B8">
            <w:pPr>
              <w:pStyle w:val="ListParagraph"/>
              <w:numPr>
                <w:ilvl w:val="0"/>
                <w:numId w:val="5"/>
              </w:numPr>
              <w:rPr>
                <w:noProof/>
              </w:rPr>
            </w:pPr>
            <w:r>
              <w:rPr>
                <w:noProof/>
              </w:rPr>
              <w:t>‘,’ indica più opzioni in or.</w:t>
            </w:r>
          </w:p>
        </w:tc>
        <w:tc>
          <w:tcPr>
            <w:tcW w:w="3686" w:type="dxa"/>
            <w:vAlign w:val="center"/>
          </w:tcPr>
          <w:p w14:paraId="0F65B226" w14:textId="412446E1" w:rsidR="00EA47B8" w:rsidRPr="00EA47B8" w:rsidRDefault="00EA47B8" w:rsidP="00EA47B8">
            <w:pPr>
              <w:jc w:val="center"/>
              <w:rPr>
                <w:noProof/>
              </w:rPr>
            </w:pPr>
            <m:oMathPara>
              <m:oMath>
                <m:r>
                  <w:rPr>
                    <w:rFonts w:ascii="Cambria Math" w:hAnsi="Cambria Math"/>
                    <w:noProof/>
                  </w:rPr>
                  <m:t xml:space="preserve">&lt;A&gt;  :≔α </m:t>
                </m:r>
                <m:d>
                  <m:dPr>
                    <m:begChr m:val="["/>
                    <m:endChr m:val="]"/>
                    <m:ctrlPr>
                      <w:rPr>
                        <w:rFonts w:ascii="Cambria Math" w:hAnsi="Cambria Math"/>
                        <w:i/>
                        <w:noProof/>
                      </w:rPr>
                    </m:ctrlPr>
                  </m:dPr>
                  <m:e>
                    <m:r>
                      <w:rPr>
                        <w:rFonts w:ascii="Cambria Math" w:hAnsi="Cambria Math"/>
                        <w:noProof/>
                      </w:rPr>
                      <m:t xml:space="preserve"> </m:t>
                    </m:r>
                    <m:sSub>
                      <m:sSubPr>
                        <m:ctrlPr>
                          <w:rPr>
                            <w:rFonts w:ascii="Cambria Math" w:hAnsi="Cambria Math"/>
                            <w:i/>
                            <w:noProof/>
                          </w:rPr>
                        </m:ctrlPr>
                      </m:sSubPr>
                      <m:e>
                        <m:r>
                          <w:rPr>
                            <w:rFonts w:ascii="Cambria Math" w:hAnsi="Cambria Math"/>
                            <w:noProof/>
                          </w:rPr>
                          <m:t>β</m:t>
                        </m:r>
                      </m:e>
                      <m:sub>
                        <m:r>
                          <w:rPr>
                            <w:rFonts w:ascii="Cambria Math" w:hAnsi="Cambria Math"/>
                            <w:noProof/>
                          </w:rPr>
                          <m:t>1</m:t>
                        </m:r>
                      </m:sub>
                    </m:sSub>
                    <m:r>
                      <w:rPr>
                        <w:rFonts w:ascii="Cambria Math" w:hAnsi="Cambria Math"/>
                        <w:noProof/>
                      </w:rPr>
                      <m:t xml:space="preserve"> , </m:t>
                    </m:r>
                    <m:sSub>
                      <m:sSubPr>
                        <m:ctrlPr>
                          <w:rPr>
                            <w:rFonts w:ascii="Cambria Math" w:hAnsi="Cambria Math"/>
                            <w:i/>
                            <w:noProof/>
                          </w:rPr>
                        </m:ctrlPr>
                      </m:sSubPr>
                      <m:e>
                        <m:r>
                          <w:rPr>
                            <w:rFonts w:ascii="Cambria Math" w:hAnsi="Cambria Math"/>
                            <w:noProof/>
                          </w:rPr>
                          <m:t>β</m:t>
                        </m:r>
                      </m:e>
                      <m:sub>
                        <m:r>
                          <w:rPr>
                            <w:rFonts w:ascii="Cambria Math" w:hAnsi="Cambria Math"/>
                            <w:noProof/>
                          </w:rPr>
                          <m:t>2</m:t>
                        </m:r>
                      </m:sub>
                    </m:sSub>
                    <m:r>
                      <w:rPr>
                        <w:rFonts w:ascii="Cambria Math" w:hAnsi="Cambria Math"/>
                        <w:noProof/>
                      </w:rPr>
                      <m:t xml:space="preserve"> </m:t>
                    </m:r>
                  </m:e>
                </m:d>
                <m:r>
                  <w:rPr>
                    <w:rFonts w:ascii="Cambria Math" w:hAnsi="Cambria Math"/>
                    <w:noProof/>
                  </w:rPr>
                  <m:t xml:space="preserve"> γ </m:t>
                </m:r>
                <m:d>
                  <m:dPr>
                    <m:begChr m:val="|"/>
                    <m:endChr m:val="|"/>
                    <m:ctrlPr>
                      <w:rPr>
                        <w:rFonts w:ascii="Cambria Math" w:hAnsi="Cambria Math"/>
                        <w:i/>
                        <w:noProof/>
                      </w:rPr>
                    </m:ctrlPr>
                  </m:dPr>
                  <m:e>
                    <m:r>
                      <w:rPr>
                        <w:rFonts w:ascii="Cambria Math" w:hAnsi="Cambria Math"/>
                        <w:noProof/>
                      </w:rPr>
                      <m:t xml:space="preserve"> α γ </m:t>
                    </m:r>
                  </m:e>
                </m:d>
                <m:r>
                  <w:rPr>
                    <w:rFonts w:ascii="Cambria Math" w:hAnsi="Cambria Math"/>
                    <w:noProof/>
                  </w:rPr>
                  <m:t xml:space="preserve">  α</m:t>
                </m:r>
              </m:oMath>
            </m:oMathPara>
          </w:p>
        </w:tc>
      </w:tr>
    </w:tbl>
    <w:p w14:paraId="07900FAE" w14:textId="2E4332BF" w:rsidR="00EA47B8" w:rsidRDefault="00EA47B8" w:rsidP="00EA47B8">
      <w:pPr>
        <w:pStyle w:val="Heading3"/>
        <w:rPr>
          <w:noProof/>
        </w:rPr>
      </w:pPr>
      <w:r>
        <w:rPr>
          <w:noProof/>
        </w:rPr>
        <w:t>Descrizione di un semplice linguaggio imperativo</w:t>
      </w:r>
    </w:p>
    <w:p w14:paraId="24C585C7" w14:textId="3A7B08E1" w:rsidR="00A74459" w:rsidRPr="00A74459" w:rsidRDefault="00A74459" w:rsidP="00A74459">
      <w:pPr>
        <w:pStyle w:val="Heading4"/>
        <w:rPr>
          <w:noProof/>
        </w:rPr>
      </w:pPr>
      <w:r>
        <w:rPr>
          <w:noProof/>
        </w:rPr>
        <w:t>Grammatica</w:t>
      </w:r>
    </w:p>
    <w:p w14:paraId="1B3DB948" w14:textId="7FFFD3B5" w:rsidR="00DF217F" w:rsidRDefault="00267DF1" w:rsidP="00DF217F">
      <w:pPr>
        <w:rPr>
          <w:noProof/>
        </w:rPr>
      </w:pPr>
      <w:r>
        <w:rPr>
          <w:noProof/>
        </w:rPr>
        <w:t>Un linguaggio può anche essere descritto in modo informale, definendo per esempio le seguenti caratteristich</w:t>
      </w:r>
      <w:r w:rsidR="00F61135">
        <w:rPr>
          <w:noProof/>
        </w:rPr>
        <w:t>e:</w:t>
      </w:r>
    </w:p>
    <w:p w14:paraId="29F9B209" w14:textId="72BACCA2" w:rsidR="00DF217F" w:rsidRDefault="00DF217F" w:rsidP="00267DF1">
      <w:pPr>
        <w:pStyle w:val="ListParagraph"/>
        <w:numPr>
          <w:ilvl w:val="0"/>
          <w:numId w:val="5"/>
        </w:numPr>
        <w:rPr>
          <w:noProof/>
        </w:rPr>
      </w:pPr>
      <w:r>
        <w:rPr>
          <w:noProof/>
        </w:rPr>
        <w:t>No dichiarazioni, solo comandi</w:t>
      </w:r>
    </w:p>
    <w:p w14:paraId="6B2FC38E" w14:textId="7933F871" w:rsidR="00DF217F" w:rsidRDefault="00DF217F" w:rsidP="00267DF1">
      <w:pPr>
        <w:pStyle w:val="ListParagraph"/>
        <w:numPr>
          <w:ilvl w:val="0"/>
          <w:numId w:val="5"/>
        </w:numPr>
        <w:rPr>
          <w:noProof/>
        </w:rPr>
      </w:pPr>
      <w:r>
        <w:rPr>
          <w:noProof/>
        </w:rPr>
        <w:t>Solo variabili e espressioni booleane</w:t>
      </w:r>
    </w:p>
    <w:p w14:paraId="226E18F2" w14:textId="4A71FAEA" w:rsidR="00DF217F" w:rsidRDefault="00DF217F" w:rsidP="00267DF1">
      <w:pPr>
        <w:pStyle w:val="ListParagraph"/>
        <w:numPr>
          <w:ilvl w:val="0"/>
          <w:numId w:val="5"/>
        </w:numPr>
        <w:rPr>
          <w:noProof/>
        </w:rPr>
      </w:pPr>
      <w:r>
        <w:rPr>
          <w:noProof/>
        </w:rPr>
        <w:t>Assegnamento e composizione sequenziale</w:t>
      </w:r>
    </w:p>
    <w:p w14:paraId="74BFC737" w14:textId="324BA321" w:rsidR="00DF217F" w:rsidRDefault="00267DF1" w:rsidP="00267DF1">
      <w:pPr>
        <w:pStyle w:val="ListParagraph"/>
        <w:numPr>
          <w:ilvl w:val="0"/>
          <w:numId w:val="5"/>
        </w:numPr>
        <w:rPr>
          <w:noProof/>
        </w:rPr>
      </w:pPr>
      <w:r>
        <w:rPr>
          <w:noProof/>
        </w:rPr>
        <w:t>Comando c</w:t>
      </w:r>
      <w:r w:rsidR="00DF217F">
        <w:rPr>
          <w:noProof/>
        </w:rPr>
        <w:t>ondizionale</w:t>
      </w:r>
    </w:p>
    <w:p w14:paraId="7C4A77DF" w14:textId="519FB6BB" w:rsidR="00DF217F" w:rsidRDefault="00DF217F" w:rsidP="00267DF1">
      <w:pPr>
        <w:pStyle w:val="ListParagraph"/>
        <w:numPr>
          <w:ilvl w:val="0"/>
          <w:numId w:val="5"/>
        </w:numPr>
        <w:rPr>
          <w:noProof/>
        </w:rPr>
      </w:pPr>
      <w:r>
        <w:rPr>
          <w:noProof/>
        </w:rPr>
        <w:t>Comando iterativo</w:t>
      </w:r>
    </w:p>
    <w:p w14:paraId="4FE59F9F" w14:textId="68E131CE" w:rsidR="00DF217F" w:rsidRDefault="00267DF1" w:rsidP="00DF217F">
      <w:pPr>
        <w:rPr>
          <w:b/>
          <w:noProof/>
        </w:rPr>
      </w:pPr>
      <w:r>
        <w:rPr>
          <w:noProof/>
        </w:rPr>
        <w:t xml:space="preserve">Questo può essere sufficiente per un umano, ma non basta per programmatori e interpreti. Possiamo dunque individuare dei </w:t>
      </w:r>
      <w:r>
        <w:rPr>
          <w:b/>
          <w:noProof/>
        </w:rPr>
        <w:t>livelli di astrazione</w:t>
      </w:r>
      <w:r w:rsidR="00A74459">
        <w:rPr>
          <w:b/>
          <w:noProof/>
        </w:rPr>
        <w:t>.</w:t>
      </w:r>
    </w:p>
    <w:p w14:paraId="2EE44AB9" w14:textId="5604083C" w:rsidR="00DF217F" w:rsidRDefault="00267DF1" w:rsidP="00DF217F">
      <w:pPr>
        <w:rPr>
          <w:noProof/>
        </w:rPr>
      </w:pPr>
      <w:r w:rsidRPr="00267DF1">
        <w:rPr>
          <w:noProof/>
        </w:rPr>
        <w:drawing>
          <wp:inline distT="0" distB="0" distL="0" distR="0" wp14:anchorId="637C62AF" wp14:editId="40F193ED">
            <wp:extent cx="2650067" cy="134037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0321" r="3150"/>
                    <a:stretch/>
                  </pic:blipFill>
                  <pic:spPr bwMode="auto">
                    <a:xfrm>
                      <a:off x="0" y="0"/>
                      <a:ext cx="2679895" cy="1355465"/>
                    </a:xfrm>
                    <a:prstGeom prst="rect">
                      <a:avLst/>
                    </a:prstGeom>
                    <a:ln>
                      <a:noFill/>
                    </a:ln>
                    <a:extLst>
                      <a:ext uri="{53640926-AAD7-44D8-BBD7-CCE9431645EC}">
                        <a14:shadowObscured xmlns:a14="http://schemas.microsoft.com/office/drawing/2010/main"/>
                      </a:ext>
                    </a:extLst>
                  </pic:spPr>
                </pic:pic>
              </a:graphicData>
            </a:graphic>
          </wp:inline>
        </w:drawing>
      </w:r>
      <w:r w:rsidRPr="00267DF1">
        <w:rPr>
          <w:noProof/>
        </w:rPr>
        <w:t xml:space="preserve"> </w:t>
      </w:r>
      <w:r w:rsidRPr="00267DF1">
        <w:rPr>
          <w:noProof/>
        </w:rPr>
        <w:drawing>
          <wp:inline distT="0" distB="0" distL="0" distR="0" wp14:anchorId="4D0A4A80" wp14:editId="0EC4C7A3">
            <wp:extent cx="3664923" cy="112881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282" t="15791" r="1948"/>
                    <a:stretch/>
                  </pic:blipFill>
                  <pic:spPr bwMode="auto">
                    <a:xfrm>
                      <a:off x="0" y="0"/>
                      <a:ext cx="3702232" cy="1140310"/>
                    </a:xfrm>
                    <a:prstGeom prst="rect">
                      <a:avLst/>
                    </a:prstGeom>
                    <a:ln>
                      <a:noFill/>
                    </a:ln>
                    <a:extLst>
                      <a:ext uri="{53640926-AAD7-44D8-BBD7-CCE9431645EC}">
                        <a14:shadowObscured xmlns:a14="http://schemas.microsoft.com/office/drawing/2010/main"/>
                      </a:ext>
                    </a:extLst>
                  </pic:spPr>
                </pic:pic>
              </a:graphicData>
            </a:graphic>
          </wp:inline>
        </w:drawing>
      </w:r>
    </w:p>
    <w:p w14:paraId="07136A56" w14:textId="0C4B2B39" w:rsidR="00DF217F" w:rsidRDefault="0059549B" w:rsidP="00DF217F">
      <w:pPr>
        <w:rPr>
          <w:noProof/>
        </w:rPr>
      </w:pPr>
      <w:r w:rsidRPr="00F71F15">
        <w:rPr>
          <w:rFonts w:hint="eastAsia"/>
          <w:b/>
          <w:noProof/>
        </w:rPr>
        <w:t>→</w:t>
      </w:r>
      <w:r>
        <w:rPr>
          <w:noProof/>
        </w:rPr>
        <w:t xml:space="preserve"> Le frasi di questo linguaggio sono solo comandi; no dichiarazioni e no preamboli. Un programma è un comando.</w:t>
      </w:r>
    </w:p>
    <w:p w14:paraId="3AC5D1F2" w14:textId="47D62E05" w:rsidR="0059549B" w:rsidRDefault="0059549B" w:rsidP="00DF217F">
      <w:pPr>
        <w:rPr>
          <w:noProof/>
        </w:rPr>
      </w:pPr>
      <w:r w:rsidRPr="00F71F15">
        <w:rPr>
          <w:rFonts w:hint="eastAsia"/>
          <w:b/>
          <w:noProof/>
        </w:rPr>
        <w:t>→</w:t>
      </w:r>
      <w:r>
        <w:rPr>
          <w:noProof/>
        </w:rPr>
        <w:t xml:space="preserve"> Ciascuna produzione si basa sui livelli sottostanti (credo; la mastroeni scrive arabo)</w:t>
      </w:r>
    </w:p>
    <w:p w14:paraId="7BF7709C" w14:textId="1687BDFA" w:rsidR="00A74459" w:rsidRDefault="0059549B" w:rsidP="00DF217F">
      <w:pPr>
        <w:rPr>
          <w:noProof/>
        </w:rPr>
      </w:pPr>
      <w:r w:rsidRPr="00F71F15">
        <w:rPr>
          <w:rFonts w:hint="eastAsia"/>
          <w:b/>
          <w:noProof/>
        </w:rPr>
        <w:t>→</w:t>
      </w:r>
      <w:r>
        <w:rPr>
          <w:noProof/>
        </w:rPr>
        <w:t xml:space="preserve"> Nelle espressioni abbiamo parentesi ovunque per evitare ambiguità, ovvero l’esistenza di più parse-tree per ciascuna operazione. </w:t>
      </w:r>
    </w:p>
    <w:p w14:paraId="708FE9FF" w14:textId="77777777" w:rsidR="00364B13" w:rsidRDefault="00364B13" w:rsidP="00DF217F">
      <w:pPr>
        <w:rPr>
          <w:noProof/>
        </w:rPr>
      </w:pPr>
    </w:p>
    <w:p w14:paraId="54CD0F6B" w14:textId="447A7EEF" w:rsidR="00A74459" w:rsidRDefault="00A74459" w:rsidP="00A74459">
      <w:pPr>
        <w:pStyle w:val="Heading4"/>
        <w:rPr>
          <w:noProof/>
        </w:rPr>
      </w:pPr>
      <w:r>
        <w:rPr>
          <w:noProof/>
        </w:rPr>
        <w:t xml:space="preserve">Analisi </w:t>
      </w:r>
      <w:r w:rsidR="00B66D7A">
        <w:rPr>
          <w:noProof/>
        </w:rPr>
        <w:t>“</w:t>
      </w:r>
      <w:r>
        <w:rPr>
          <w:noProof/>
        </w:rPr>
        <w:t>semantica</w:t>
      </w:r>
      <w:r w:rsidR="00B66D7A">
        <w:rPr>
          <w:noProof/>
        </w:rPr>
        <w:t>”</w:t>
      </w:r>
    </w:p>
    <w:p w14:paraId="37164936" w14:textId="015F5354" w:rsidR="00FE1F17" w:rsidRDefault="00FE1F17" w:rsidP="00FE1F17">
      <w:pPr>
        <w:pStyle w:val="BodyText"/>
      </w:pPr>
      <w:r>
        <w:t xml:space="preserve">Abbiamo già osservato che esistono alcuni </w:t>
      </w:r>
      <w:r w:rsidRPr="00B66D7A">
        <w:rPr>
          <w:b/>
        </w:rPr>
        <w:t>limiti</w:t>
      </w:r>
      <w:r>
        <w:t xml:space="preserve"> nei linguaggi CF, dati dal fatto che non colgono il contesto, come ad esempio:</w:t>
      </w:r>
    </w:p>
    <w:p w14:paraId="410C6AB3" w14:textId="7FF16A82" w:rsidR="00FE1F17" w:rsidRDefault="00FE1F17" w:rsidP="00FE1F17">
      <w:pPr>
        <w:pStyle w:val="BodyText"/>
        <w:numPr>
          <w:ilvl w:val="0"/>
          <w:numId w:val="5"/>
        </w:numPr>
      </w:pPr>
      <w:r>
        <w:t>Numero di parametri attuali di una chiamata di procedura: bisogna controllare se è uguale al numero di parametri formali della dichiarazione</w:t>
      </w:r>
    </w:p>
    <w:p w14:paraId="6B8FFC61" w14:textId="492FD0AE" w:rsidR="00FE1F17" w:rsidRDefault="00762B0D" w:rsidP="00FE1F17">
      <w:pPr>
        <w:pStyle w:val="BodyText"/>
        <w:numPr>
          <w:ilvl w:val="0"/>
          <w:numId w:val="5"/>
        </w:numPr>
      </w:pPr>
      <w:r>
        <w:t>Assegnazioni del tipo I:=R+3; potrebbe essere illegale nel caso in cui il linguaggio fosse fortemente tipato e R o I non siano state dichiarate in precedenta</w:t>
      </w:r>
    </w:p>
    <w:p w14:paraId="4A657CE6" w14:textId="4B3EC99D" w:rsidR="00762B0D" w:rsidRDefault="00762B0D" w:rsidP="00FE1F17">
      <w:pPr>
        <w:pStyle w:val="BodyText"/>
        <w:numPr>
          <w:ilvl w:val="0"/>
          <w:numId w:val="5"/>
        </w:numPr>
      </w:pPr>
      <w:r>
        <w:lastRenderedPageBreak/>
        <w:t>I tipi della variabile e dell’espressione di un assegnamento devono essere compatibili.</w:t>
      </w:r>
    </w:p>
    <w:p w14:paraId="42C97802" w14:textId="37EC10AC" w:rsidR="00762B0D" w:rsidRDefault="00762B0D" w:rsidP="00762B0D">
      <w:pPr>
        <w:pStyle w:val="BodyText"/>
      </w:pPr>
      <w:r>
        <w:t xml:space="preserve">Ergo, stringhe di per sé corrette potrebbero essere illegali in certi contesti. Si tratta di un </w:t>
      </w:r>
      <w:r w:rsidRPr="00B66D7A">
        <w:rPr>
          <w:b/>
        </w:rPr>
        <w:t>vincolo sintattico</w:t>
      </w:r>
      <w:r>
        <w:t>, ma lo strumento sintattico scelto – aka le grammatiche CF – non permette di descriverlo. Alcune soluzioni possibili sono:</w:t>
      </w:r>
    </w:p>
    <w:p w14:paraId="76487A70" w14:textId="2EBE78D5" w:rsidR="00762B0D" w:rsidRDefault="00762B0D" w:rsidP="00762B0D">
      <w:pPr>
        <w:pStyle w:val="BodyText"/>
        <w:numPr>
          <w:ilvl w:val="0"/>
          <w:numId w:val="5"/>
        </w:numPr>
      </w:pPr>
      <w:r>
        <w:t xml:space="preserve">Usare strumenti più potenti </w:t>
      </w:r>
      <w:r>
        <w:rPr>
          <w:rFonts w:hint="eastAsia"/>
        </w:rPr>
        <w:t>→</w:t>
      </w:r>
      <w:r>
        <w:t xml:space="preserve"> grammatiche contestuali</w:t>
      </w:r>
      <w:r w:rsidR="00B66D7A">
        <w:t xml:space="preserve"> (</w:t>
      </w:r>
      <w:r w:rsidR="00B66D7A" w:rsidRPr="00B66D7A">
        <w:rPr>
          <w:b/>
        </w:rPr>
        <w:t>CSG</w:t>
      </w:r>
      <w:r w:rsidR="00B66D7A">
        <w:t>)</w:t>
      </w:r>
      <w:r>
        <w:t>, riscrittur</w:t>
      </w:r>
      <w:r w:rsidR="00B66D7A">
        <w:t>a</w:t>
      </w:r>
      <w:r>
        <w:t xml:space="preserve"> di un non-terminale solo in un determinato contesto</w:t>
      </w:r>
    </w:p>
    <w:p w14:paraId="53BC126D" w14:textId="368DFADB" w:rsidR="00167C69" w:rsidRPr="00B66D7A" w:rsidRDefault="00762B0D" w:rsidP="00167C69">
      <w:pPr>
        <w:pStyle w:val="BodyText"/>
        <w:numPr>
          <w:ilvl w:val="1"/>
          <w:numId w:val="5"/>
        </w:numPr>
        <w:rPr>
          <w:b/>
        </w:rPr>
      </w:pPr>
      <w:r>
        <w:t xml:space="preserve">! </w:t>
      </w:r>
      <w:r w:rsidRPr="00B66D7A">
        <w:rPr>
          <w:b/>
        </w:rPr>
        <w:t>Non esistono algoritmi lineari per il riconoscimento di stringhe generate</w:t>
      </w:r>
      <w:r>
        <w:t>, quindi non ci sono algoritmi efficienti di parsing.  Quindi si preferisce specificare separatamente dei vincoli contestuali.</w:t>
      </w:r>
      <w:r w:rsidR="00167C69">
        <w:t xml:space="preserve"> </w:t>
      </w:r>
      <w:r w:rsidR="00167C69">
        <w:rPr>
          <w:rFonts w:hint="eastAsia"/>
        </w:rPr>
        <w:t>→</w:t>
      </w:r>
      <w:r w:rsidR="00167C69">
        <w:t xml:space="preserve"> </w:t>
      </w:r>
      <w:r w:rsidR="00167C69" w:rsidRPr="00B66D7A">
        <w:rPr>
          <w:b/>
        </w:rPr>
        <w:t xml:space="preserve">sintassi </w:t>
      </w:r>
      <w:r w:rsidR="0049008D" w:rsidRPr="00B66D7A">
        <w:rPr>
          <w:b/>
        </w:rPr>
        <w:t xml:space="preserve">(CFG) </w:t>
      </w:r>
      <w:r w:rsidR="00167C69" w:rsidRPr="00B66D7A">
        <w:rPr>
          <w:b/>
        </w:rPr>
        <w:t>+ semantica statica</w:t>
      </w:r>
      <w:r w:rsidR="0049008D" w:rsidRPr="00B66D7A">
        <w:rPr>
          <w:b/>
        </w:rPr>
        <w:t xml:space="preserve"> (vincoli semantici)</w:t>
      </w:r>
    </w:p>
    <w:p w14:paraId="10560408" w14:textId="7969B845" w:rsidR="00762B0D" w:rsidRDefault="00762B0D" w:rsidP="00762B0D">
      <w:pPr>
        <w:pStyle w:val="BodyText"/>
        <w:numPr>
          <w:ilvl w:val="0"/>
          <w:numId w:val="5"/>
        </w:numPr>
      </w:pPr>
      <w:r>
        <w:t xml:space="preserve">Controlli </w:t>
      </w:r>
      <w:r w:rsidRPr="00762B0D">
        <w:rPr>
          <w:i/>
          <w:iCs/>
        </w:rPr>
        <w:t>ad hoc</w:t>
      </w:r>
      <w:r w:rsidR="00B66D7A">
        <w:rPr>
          <w:i/>
          <w:iCs/>
        </w:rPr>
        <w:t xml:space="preserve"> </w:t>
      </w:r>
      <w:r w:rsidR="00B66D7A">
        <w:rPr>
          <w:rFonts w:hint="eastAsia"/>
          <w:i/>
          <w:iCs/>
        </w:rPr>
        <w:t>→</w:t>
      </w:r>
      <w:r w:rsidR="00B66D7A">
        <w:rPr>
          <w:i/>
          <w:iCs/>
        </w:rPr>
        <w:t xml:space="preserve"> semantica statica</w:t>
      </w:r>
    </w:p>
    <w:p w14:paraId="4CBBF047" w14:textId="40DFF127" w:rsidR="0049008D" w:rsidRDefault="00167C69" w:rsidP="00AE3E11">
      <w:pPr>
        <w:pStyle w:val="Heading2"/>
        <w:rPr>
          <w:noProof/>
        </w:rPr>
      </w:pPr>
      <w:r>
        <w:rPr>
          <w:noProof/>
        </w:rPr>
        <w:t xml:space="preserve">Semantica </w:t>
      </w:r>
      <w:r w:rsidR="0049008D">
        <w:rPr>
          <w:noProof/>
        </w:rPr>
        <w:t>(</w:t>
      </w:r>
      <w:r>
        <w:rPr>
          <w:noProof/>
        </w:rPr>
        <w:t>dinamica</w:t>
      </w:r>
      <w:r w:rsidR="0049008D">
        <w:rPr>
          <w:noProof/>
        </w:rPr>
        <w:t>)</w:t>
      </w:r>
    </w:p>
    <w:p w14:paraId="40E25860" w14:textId="3373445A" w:rsidR="004067F4" w:rsidRDefault="0049008D" w:rsidP="0049008D">
      <w:pPr>
        <w:pStyle w:val="BodyText"/>
      </w:pPr>
      <w:r>
        <w:t>È il significato del programma, ovvero la funzione che calcola</w:t>
      </w:r>
      <w:r w:rsidR="004067F4">
        <w:t xml:space="preserve">; </w:t>
      </w:r>
      <w:r w:rsidR="004067F4" w:rsidRPr="004067F4">
        <w:t>Attribuisce un significato ad ogni frase sintatticamente corretta</w:t>
      </w:r>
      <w:r w:rsidR="004067F4">
        <w:t>.</w:t>
      </w:r>
    </w:p>
    <w:p w14:paraId="6812036A" w14:textId="7F4DED64" w:rsidR="004067F4" w:rsidRDefault="004067F4" w:rsidP="0049008D">
      <w:pPr>
        <w:pStyle w:val="BodyText"/>
      </w:pPr>
      <w:r>
        <w:t>Significato: entità autonoma che esiste ondipendente dai segni usati per descriverlo.</w:t>
      </w:r>
    </w:p>
    <w:p w14:paraId="35022475" w14:textId="46653371" w:rsidR="00DF217F" w:rsidRDefault="00DF217F" w:rsidP="0049008D">
      <w:pPr>
        <w:pStyle w:val="BodyText"/>
        <w:rPr>
          <w:noProof/>
        </w:rPr>
      </w:pPr>
      <w:r>
        <w:rPr>
          <w:noProof/>
        </w:rPr>
        <w:t>La semantica deve dare un significato ad ogni frase ben formata della mia grammatca. Il significato è un’entità autonoma, ovvero esiste indipendentemente dai simboli che usiamo per descriverlo</w:t>
      </w:r>
      <w:r w:rsidR="0049008D">
        <w:rPr>
          <w:noProof/>
        </w:rPr>
        <w:t>.</w:t>
      </w:r>
    </w:p>
    <w:p w14:paraId="6E5A2CA6" w14:textId="2F2F64B4" w:rsidR="0049008D" w:rsidRPr="0049008D" w:rsidRDefault="0049008D" w:rsidP="0049008D">
      <w:pPr>
        <w:pStyle w:val="BodyText"/>
        <w:rPr>
          <w:noProof/>
        </w:rPr>
      </w:pPr>
      <w:r>
        <w:rPr>
          <w:noProof/>
        </w:rPr>
        <w:t xml:space="preserve">Dobbiamo specificare gli effetti della sintassi sulla rappresentazione astratta della macchina, chiamata </w:t>
      </w:r>
      <w:r>
        <w:rPr>
          <w:b/>
          <w:noProof/>
        </w:rPr>
        <w:t>stato</w:t>
      </w:r>
      <w:r>
        <w:rPr>
          <w:noProof/>
        </w:rPr>
        <w:t>. Quindi, per ogni costrutto, va descritto il significato della sua esecuzione come trasformazione di stato. L’astrazione della macchia nel concetto di stato permette di dare al coostrutto un significato puro, indipendente dalla macchina.</w:t>
      </w:r>
    </w:p>
    <w:p w14:paraId="1866BFE8" w14:textId="57B0EE1A" w:rsidR="0049008D" w:rsidRDefault="0049008D" w:rsidP="0049008D">
      <w:pPr>
        <w:pStyle w:val="BodyText"/>
        <w:rPr>
          <w:noProof/>
        </w:rPr>
      </w:pPr>
      <w:r>
        <w:rPr>
          <w:noProof/>
        </w:rPr>
        <w:t>Essa deve garantire:</w:t>
      </w:r>
    </w:p>
    <w:p w14:paraId="39AB35A9" w14:textId="3EEC50BD" w:rsidR="0049008D" w:rsidRDefault="0049008D" w:rsidP="0049008D">
      <w:pPr>
        <w:pStyle w:val="BodyText"/>
        <w:numPr>
          <w:ilvl w:val="0"/>
          <w:numId w:val="5"/>
        </w:numPr>
      </w:pPr>
      <w:r w:rsidRPr="00B66D7A">
        <w:rPr>
          <w:b/>
          <w:noProof/>
        </w:rPr>
        <w:t>Esattezza</w:t>
      </w:r>
      <w:r>
        <w:rPr>
          <w:noProof/>
        </w:rPr>
        <w:t>: descrizione precisa e non ambigua di cosa ci si debba aspettare da ciascun costrutto sintatticamente corretto, per sapere a priori quello che succederà durante l’esecuzione. (</w:t>
      </w:r>
      <w:r w:rsidRPr="00B66D7A">
        <w:rPr>
          <w:noProof/>
          <w:color w:val="FF0000"/>
        </w:rPr>
        <w:t>ma è legale?</w:t>
      </w:r>
      <w:r>
        <w:rPr>
          <w:noProof/>
        </w:rPr>
        <w:t>)</w:t>
      </w:r>
    </w:p>
    <w:p w14:paraId="0AE231B7" w14:textId="1EBD812C" w:rsidR="0049008D" w:rsidRDefault="0049008D" w:rsidP="0049008D">
      <w:pPr>
        <w:pStyle w:val="BodyText"/>
        <w:numPr>
          <w:ilvl w:val="0"/>
          <w:numId w:val="5"/>
        </w:numPr>
      </w:pPr>
      <w:r w:rsidRPr="00B66D7A">
        <w:rPr>
          <w:b/>
          <w:noProof/>
        </w:rPr>
        <w:t>Flessibilità</w:t>
      </w:r>
      <w:r>
        <w:rPr>
          <w:noProof/>
        </w:rPr>
        <w:t>: non deve anticipare scelte che possono essere demandate all’implementazione.</w:t>
      </w:r>
    </w:p>
    <w:p w14:paraId="67114694" w14:textId="35E3787D" w:rsidR="0049008D" w:rsidRDefault="0049008D" w:rsidP="0049008D">
      <w:pPr>
        <w:pStyle w:val="BodyText"/>
      </w:pPr>
      <w:r>
        <w:rPr>
          <w:noProof/>
        </w:rPr>
        <w:t>Non esiste un singolo formalismo universalmente accettato per dare significato ai programmi.</w:t>
      </w:r>
    </w:p>
    <w:p w14:paraId="2E3D6B1B" w14:textId="6AFE9F30" w:rsidR="00DF217F" w:rsidRDefault="004067F4" w:rsidP="00B66D7A">
      <w:pPr>
        <w:pStyle w:val="BlockText"/>
        <w:rPr>
          <w:noProof/>
        </w:rPr>
      </w:pPr>
      <w:r>
        <w:rPr>
          <w:noProof/>
        </w:rPr>
        <w:t>In generale, il significato di un programma è  la composizione del signifcato delle categorie sintattiche e quindi delle parole che lo compongono, arrivando ad usare il significato di un vocabolario finito e noto.</w:t>
      </w:r>
    </w:p>
    <w:p w14:paraId="452DDA7D" w14:textId="6ACCCC67" w:rsidR="004067F4" w:rsidRDefault="004067F4" w:rsidP="00DF217F">
      <w:pPr>
        <w:rPr>
          <w:noProof/>
        </w:rPr>
      </w:pPr>
      <w:r>
        <w:rPr>
          <w:rFonts w:hint="eastAsia"/>
          <w:noProof/>
        </w:rPr>
        <w:t>→</w:t>
      </w:r>
      <w:r>
        <w:rPr>
          <w:noProof/>
        </w:rPr>
        <w:t xml:space="preserve"> Per dare semantica dobbiamo sempre dare significato agli elementi complessi in funzione del significato degli elementi più semplici.</w:t>
      </w:r>
    </w:p>
    <w:p w14:paraId="4DCA6CF9" w14:textId="69C3797A" w:rsidR="004067F4" w:rsidRDefault="004067F4" w:rsidP="00DF217F">
      <w:pPr>
        <w:rPr>
          <w:noProof/>
        </w:rPr>
      </w:pPr>
    </w:p>
    <w:p w14:paraId="0B18222D" w14:textId="615CC54F" w:rsidR="004067F4" w:rsidRDefault="004067F4" w:rsidP="00DF217F">
      <w:pPr>
        <w:rPr>
          <w:noProof/>
        </w:rPr>
      </w:pPr>
      <w:r>
        <w:rPr>
          <w:noProof/>
        </w:rPr>
        <w:t>Esiste quindi un legame forte fra sintassi e semantica:</w:t>
      </w:r>
    </w:p>
    <w:p w14:paraId="3F0A546C" w14:textId="6BDD9746" w:rsidR="004067F4" w:rsidRDefault="004067F4" w:rsidP="004067F4">
      <w:pPr>
        <w:pStyle w:val="ListParagraph"/>
        <w:numPr>
          <w:ilvl w:val="0"/>
          <w:numId w:val="5"/>
        </w:numPr>
        <w:rPr>
          <w:noProof/>
        </w:rPr>
      </w:pPr>
      <w:r>
        <w:rPr>
          <w:noProof/>
        </w:rPr>
        <w:t xml:space="preserve">Sintassi </w:t>
      </w:r>
      <w:r>
        <w:rPr>
          <w:rFonts w:hint="eastAsia"/>
          <w:noProof/>
        </w:rPr>
        <w:t>→</w:t>
      </w:r>
      <w:r>
        <w:rPr>
          <w:noProof/>
        </w:rPr>
        <w:t xml:space="preserve"> metodo finitario per rappresentare un insieme finito di programmi, la cui sola cosa analizzabile è la truttura</w:t>
      </w:r>
    </w:p>
    <w:p w14:paraId="2F014228" w14:textId="180B7E4D" w:rsidR="004067F4" w:rsidRDefault="004067F4" w:rsidP="004067F4">
      <w:pPr>
        <w:pStyle w:val="ListParagraph"/>
        <w:numPr>
          <w:ilvl w:val="0"/>
          <w:numId w:val="5"/>
        </w:numPr>
        <w:rPr>
          <w:noProof/>
        </w:rPr>
      </w:pPr>
      <w:r>
        <w:rPr>
          <w:noProof/>
        </w:rPr>
        <w:t xml:space="preserve">Semantica </w:t>
      </w:r>
      <w:r>
        <w:rPr>
          <w:rFonts w:hint="eastAsia"/>
          <w:noProof/>
        </w:rPr>
        <w:t>→</w:t>
      </w:r>
      <w:r>
        <w:rPr>
          <w:noProof/>
        </w:rPr>
        <w:t xml:space="preserve"> metodo finitario per dare significato a tutti gli elementi dell’insieme infinito dei programmi.</w:t>
      </w:r>
    </w:p>
    <w:p w14:paraId="43C52D82" w14:textId="1FC799BF" w:rsidR="004067F4" w:rsidRDefault="004067F4" w:rsidP="00AE3E11">
      <w:pPr>
        <w:pStyle w:val="Heading2"/>
        <w:rPr>
          <w:noProof/>
        </w:rPr>
      </w:pPr>
      <w:r>
        <w:rPr>
          <w:noProof/>
        </w:rPr>
        <w:lastRenderedPageBreak/>
        <w:t>Induzione matematica e induzione strutturale</w:t>
      </w:r>
    </w:p>
    <w:p w14:paraId="70EAADFC" w14:textId="7DD8997F" w:rsidR="002A68F5" w:rsidRPr="002A68F5" w:rsidRDefault="002A68F5" w:rsidP="002A68F5">
      <w:pPr>
        <w:rPr>
          <w:noProof/>
        </w:rPr>
      </w:pPr>
      <w:r>
        <w:rPr>
          <w:noProof/>
        </w:rPr>
        <w:t>L’induzione lavora su un insieme infinito di numerabili naturali.</w:t>
      </w:r>
    </w:p>
    <w:p w14:paraId="67F88A5C" w14:textId="1FF94776" w:rsidR="00C357EF" w:rsidRPr="00C357EF" w:rsidRDefault="00C357EF" w:rsidP="00AE3E11">
      <w:pPr>
        <w:pStyle w:val="BlockText"/>
        <w:rPr>
          <w:noProof/>
        </w:rPr>
      </w:pPr>
      <m:oMathPara>
        <m:oMath>
          <m:r>
            <w:rPr>
              <w:rFonts w:ascii="Cambria Math" w:hAnsi="Cambria Math"/>
              <w:noProof/>
            </w:rPr>
            <m:t>Dato</m:t>
          </m:r>
          <m:r>
            <m:rPr>
              <m:sty m:val="p"/>
            </m:rPr>
            <w:rPr>
              <w:rFonts w:ascii="Cambria Math" w:hAnsi="Cambria Math"/>
              <w:noProof/>
            </w:rPr>
            <m:t xml:space="preserve"> </m:t>
          </m:r>
          <m:r>
            <w:rPr>
              <w:rFonts w:ascii="Cambria Math" w:hAnsi="Cambria Math"/>
              <w:noProof/>
            </w:rPr>
            <m:t>un</m:t>
          </m:r>
          <m:r>
            <m:rPr>
              <m:sty m:val="p"/>
            </m:rPr>
            <w:rPr>
              <w:rFonts w:ascii="Cambria Math" w:hAnsi="Cambria Math"/>
              <w:noProof/>
            </w:rPr>
            <m:t xml:space="preserve"> </m:t>
          </m:r>
          <m:r>
            <w:rPr>
              <w:rFonts w:ascii="Cambria Math" w:hAnsi="Cambria Math"/>
              <w:noProof/>
            </w:rPr>
            <m:t>insieme</m:t>
          </m:r>
          <m:r>
            <m:rPr>
              <m:sty m:val="p"/>
            </m:rPr>
            <w:rPr>
              <w:rFonts w:ascii="Cambria Math" w:hAnsi="Cambria Math"/>
              <w:noProof/>
            </w:rPr>
            <m:t xml:space="preserve"> </m:t>
          </m:r>
          <m:r>
            <w:rPr>
              <w:rFonts w:ascii="Cambria Math" w:hAnsi="Cambria Math"/>
              <w:noProof/>
            </w:rPr>
            <m:t>A</m:t>
          </m:r>
          <m:r>
            <m:rPr>
              <m:sty m:val="p"/>
            </m:rPr>
            <w:rPr>
              <w:rFonts w:ascii="Cambria Math" w:hAnsi="Cambria Math"/>
              <w:noProof/>
            </w:rPr>
            <m:t xml:space="preserve"> </m:t>
          </m:r>
          <m:r>
            <w:rPr>
              <w:rFonts w:ascii="Cambria Math" w:hAnsi="Cambria Math"/>
              <w:noProof/>
            </w:rPr>
            <m:t>ed</m:t>
          </m:r>
          <m:r>
            <m:rPr>
              <m:sty m:val="p"/>
            </m:rPr>
            <w:rPr>
              <w:rFonts w:ascii="Cambria Math" w:hAnsi="Cambria Math"/>
              <w:noProof/>
            </w:rPr>
            <m:t xml:space="preserve"> </m:t>
          </m:r>
          <m:r>
            <w:rPr>
              <w:rFonts w:ascii="Cambria Math" w:hAnsi="Cambria Math"/>
              <w:noProof/>
            </w:rPr>
            <m:t>una</m:t>
          </m:r>
          <m:r>
            <m:rPr>
              <m:sty m:val="p"/>
            </m:rPr>
            <w:rPr>
              <w:rFonts w:ascii="Cambria Math" w:hAnsi="Cambria Math"/>
              <w:noProof/>
            </w:rPr>
            <m:t xml:space="preserve"> </m:t>
          </m:r>
          <m:r>
            <w:rPr>
              <w:rFonts w:ascii="Cambria Math" w:hAnsi="Cambria Math"/>
              <w:noProof/>
            </w:rPr>
            <m:t>relazione</m:t>
          </m:r>
          <m:r>
            <m:rPr>
              <m:sty m:val="p"/>
            </m:rPr>
            <w:rPr>
              <w:rFonts w:ascii="Cambria Math" w:hAnsi="Cambria Math"/>
              <w:noProof/>
            </w:rPr>
            <m:t xml:space="preserve"> </m:t>
          </m:r>
          <m:r>
            <w:rPr>
              <w:rFonts w:ascii="Cambria Math" w:hAnsi="Cambria Math"/>
              <w:noProof/>
            </w:rPr>
            <m:t>binaria</m:t>
          </m:r>
          <m:r>
            <m:rPr>
              <m:sty m:val="p"/>
            </m:rPr>
            <w:rPr>
              <w:rFonts w:ascii="Cambria Math" w:hAnsi="Cambria Math"/>
              <w:noProof/>
            </w:rPr>
            <m:t>&lt; ⊆</m:t>
          </m:r>
          <m:r>
            <w:rPr>
              <w:rFonts w:ascii="Cambria Math" w:hAnsi="Cambria Math"/>
              <w:noProof/>
            </w:rPr>
            <m:t>A</m:t>
          </m:r>
          <m:r>
            <m:rPr>
              <m:sty m:val="p"/>
            </m:rPr>
            <w:rPr>
              <w:rFonts w:ascii="Cambria Math" w:hAnsi="Cambria Math"/>
              <w:noProof/>
            </w:rPr>
            <m:t>×</m:t>
          </m:r>
          <m:r>
            <w:rPr>
              <w:rFonts w:ascii="Cambria Math" w:hAnsi="Cambria Math"/>
              <w:noProof/>
            </w:rPr>
            <m:t>A</m:t>
          </m:r>
          <m:r>
            <m:rPr>
              <m:sty m:val="p"/>
            </m:rPr>
            <w:rPr>
              <w:rFonts w:ascii="Cambria Math" w:hAnsi="Cambria Math"/>
              <w:noProof/>
            </w:rPr>
            <m:t xml:space="preserve"> </m:t>
          </m:r>
          <m:r>
            <w:rPr>
              <w:rFonts w:ascii="Cambria Math" w:hAnsi="Cambria Math"/>
              <w:noProof/>
            </w:rPr>
            <m:t>ben</m:t>
          </m:r>
          <m:r>
            <m:rPr>
              <m:sty m:val="p"/>
            </m:rPr>
            <w:rPr>
              <w:rFonts w:ascii="Cambria Math" w:hAnsi="Cambria Math"/>
              <w:noProof/>
            </w:rPr>
            <m:t xml:space="preserve"> </m:t>
          </m:r>
          <m:r>
            <w:rPr>
              <w:rFonts w:ascii="Cambria Math" w:hAnsi="Cambria Math"/>
              <w:noProof/>
            </w:rPr>
            <m:t>fondata</m:t>
          </m:r>
          <m:r>
            <m:rPr>
              <m:sty m:val="p"/>
            </m:rPr>
            <w:rPr>
              <w:rFonts w:ascii="Cambria Math" w:hAnsi="Cambria Math"/>
              <w:noProof/>
            </w:rPr>
            <m:t xml:space="preserve"> :</m:t>
          </m:r>
        </m:oMath>
      </m:oMathPara>
    </w:p>
    <w:p w14:paraId="0B4E9C0E" w14:textId="2121CBFF" w:rsidR="00C357EF" w:rsidRPr="00C357EF" w:rsidRDefault="00C357EF" w:rsidP="00AE3E11">
      <w:pPr>
        <w:pStyle w:val="BlockText"/>
        <w:rPr>
          <w:noProof/>
        </w:rPr>
      </w:pPr>
      <m:oMathPara>
        <m:oMath>
          <m:r>
            <w:rPr>
              <w:rFonts w:ascii="Cambria Math" w:hAnsi="Cambria Math"/>
              <w:noProof/>
            </w:rPr>
            <m:t>Se</m:t>
          </m:r>
          <m:r>
            <m:rPr>
              <m:sty m:val="p"/>
            </m:rPr>
            <w:rPr>
              <w:rFonts w:ascii="Cambria Math" w:hAnsi="Cambria Math"/>
              <w:noProof/>
            </w:rPr>
            <m:t xml:space="preserve"> </m:t>
          </m:r>
          <m:r>
            <w:rPr>
              <w:rFonts w:ascii="Cambria Math" w:hAnsi="Cambria Math"/>
              <w:noProof/>
            </w:rPr>
            <m:t>A</m:t>
          </m:r>
          <m:r>
            <m:rPr>
              <m:sty m:val="p"/>
            </m:rPr>
            <w:rPr>
              <w:rFonts w:ascii="Cambria Math" w:hAnsi="Cambria Math"/>
              <w:noProof/>
            </w:rPr>
            <m:t>=</m:t>
          </m:r>
          <m:r>
            <w:rPr>
              <w:rFonts w:ascii="Cambria Math" w:hAnsi="Cambria Math"/>
              <w:noProof/>
            </w:rPr>
            <m:t>Nat</m:t>
          </m:r>
          <m:r>
            <m:rPr>
              <m:sty m:val="p"/>
            </m:rPr>
            <w:rPr>
              <w:rFonts w:ascii="Cambria Math" w:hAnsi="Cambria Math"/>
              <w:noProof/>
            </w:rPr>
            <m:t xml:space="preserve"> </m:t>
          </m:r>
          <m:r>
            <w:rPr>
              <w:rFonts w:ascii="Cambria Math" w:hAnsi="Cambria Math"/>
              <w:noProof/>
            </w:rPr>
            <m:t>si</m:t>
          </m:r>
          <m:r>
            <m:rPr>
              <m:sty m:val="p"/>
            </m:rPr>
            <w:rPr>
              <w:rFonts w:ascii="Cambria Math" w:hAnsi="Cambria Math"/>
              <w:noProof/>
            </w:rPr>
            <m:t xml:space="preserve"> </m:t>
          </m:r>
          <m:r>
            <w:rPr>
              <w:rFonts w:ascii="Cambria Math" w:hAnsi="Cambria Math"/>
              <w:noProof/>
            </w:rPr>
            <m:t>ha</m:t>
          </m:r>
          <m:r>
            <m:rPr>
              <m:sty m:val="p"/>
            </m:rPr>
            <w:rPr>
              <w:rFonts w:ascii="Cambria Math" w:hAnsi="Cambria Math"/>
              <w:noProof/>
            </w:rPr>
            <m:t xml:space="preserve"> </m:t>
          </m:r>
          <m:r>
            <w:rPr>
              <w:rFonts w:ascii="Cambria Math" w:hAnsi="Cambria Math"/>
              <w:noProof/>
            </w:rPr>
            <m:t>induzione</m:t>
          </m:r>
          <m:r>
            <m:rPr>
              <m:sty m:val="p"/>
            </m:rPr>
            <w:rPr>
              <w:rFonts w:ascii="Cambria Math" w:hAnsi="Cambria Math"/>
              <w:noProof/>
            </w:rPr>
            <m:t xml:space="preserve"> </m:t>
          </m:r>
          <m:r>
            <w:rPr>
              <w:rFonts w:ascii="Cambria Math" w:hAnsi="Cambria Math"/>
              <w:noProof/>
            </w:rPr>
            <m:t>matematica</m:t>
          </m:r>
          <m:r>
            <m:rPr>
              <m:sty m:val="p"/>
            </m:rPr>
            <w:rPr>
              <w:rFonts w:ascii="Cambria Math" w:hAnsi="Cambria Math"/>
              <w:noProof/>
            </w:rPr>
            <m:t>;</m:t>
          </m:r>
        </m:oMath>
      </m:oMathPara>
    </w:p>
    <w:p w14:paraId="289BAC39" w14:textId="62B19DCD" w:rsidR="00C357EF" w:rsidRDefault="00C357EF" w:rsidP="00AE3E11">
      <w:pPr>
        <w:pStyle w:val="BlockText"/>
        <w:rPr>
          <w:noProof/>
        </w:rPr>
      </w:pPr>
      <m:oMathPara>
        <m:oMath>
          <m:r>
            <w:rPr>
              <w:rFonts w:ascii="Cambria Math" w:hAnsi="Cambria Math"/>
              <w:noProof/>
            </w:rPr>
            <m:t>Se</m:t>
          </m:r>
          <m:r>
            <m:rPr>
              <m:sty m:val="p"/>
            </m:rPr>
            <w:rPr>
              <w:rFonts w:ascii="Cambria Math" w:hAnsi="Cambria Math"/>
              <w:noProof/>
            </w:rPr>
            <m:t xml:space="preserve"> </m:t>
          </m:r>
          <m:r>
            <w:rPr>
              <w:rFonts w:ascii="Cambria Math" w:hAnsi="Cambria Math"/>
              <w:noProof/>
            </w:rPr>
            <m:t>A</m:t>
          </m:r>
          <m:r>
            <m:rPr>
              <m:sty m:val="p"/>
            </m:rPr>
            <w:rPr>
              <w:rFonts w:ascii="Cambria Math" w:hAnsi="Cambria Math"/>
              <w:noProof/>
            </w:rPr>
            <m:t>=</m:t>
          </m:r>
          <m:r>
            <w:rPr>
              <w:rFonts w:ascii="Cambria Math" w:hAnsi="Cambria Math"/>
              <w:noProof/>
            </w:rPr>
            <m:t>L</m:t>
          </m:r>
          <m:d>
            <m:dPr>
              <m:ctrlPr>
                <w:rPr>
                  <w:rFonts w:ascii="Cambria Math" w:hAnsi="Cambria Math"/>
                  <w:noProof/>
                </w:rPr>
              </m:ctrlPr>
            </m:dPr>
            <m:e>
              <m:r>
                <w:rPr>
                  <w:rFonts w:ascii="Cambria Math" w:hAnsi="Cambria Math"/>
                  <w:noProof/>
                </w:rPr>
                <m:t>G</m:t>
              </m:r>
            </m:e>
          </m:d>
          <m:r>
            <m:rPr>
              <m:sty m:val="p"/>
            </m:rPr>
            <w:rPr>
              <w:rFonts w:ascii="Cambria Math" w:hAnsi="Cambria Math"/>
              <w:noProof/>
            </w:rPr>
            <m:t xml:space="preserve"> </m:t>
          </m:r>
          <m:r>
            <w:rPr>
              <w:rFonts w:ascii="Cambria Math" w:hAnsi="Cambria Math"/>
              <w:noProof/>
            </w:rPr>
            <m:t>linguaggio</m:t>
          </m:r>
          <m:r>
            <m:rPr>
              <m:sty m:val="p"/>
            </m:rPr>
            <w:rPr>
              <w:rFonts w:ascii="Cambria Math" w:hAnsi="Cambria Math"/>
              <w:noProof/>
            </w:rPr>
            <m:t xml:space="preserve"> </m:t>
          </m:r>
          <m:r>
            <w:rPr>
              <w:rFonts w:ascii="Cambria Math" w:hAnsi="Cambria Math"/>
              <w:noProof/>
            </w:rPr>
            <m:t>generato</m:t>
          </m:r>
          <m:r>
            <m:rPr>
              <m:sty m:val="p"/>
            </m:rPr>
            <w:rPr>
              <w:rFonts w:ascii="Cambria Math" w:hAnsi="Cambria Math"/>
              <w:noProof/>
            </w:rPr>
            <m:t xml:space="preserve"> </m:t>
          </m:r>
          <m:r>
            <w:rPr>
              <w:rFonts w:ascii="Cambria Math" w:hAnsi="Cambria Math"/>
              <w:noProof/>
            </w:rPr>
            <m:t>da</m:t>
          </m:r>
          <m:r>
            <m:rPr>
              <m:sty m:val="p"/>
            </m:rPr>
            <w:rPr>
              <w:rFonts w:ascii="Cambria Math" w:hAnsi="Cambria Math"/>
              <w:noProof/>
            </w:rPr>
            <m:t xml:space="preserve"> </m:t>
          </m:r>
          <m:r>
            <w:rPr>
              <w:rFonts w:ascii="Cambria Math" w:hAnsi="Cambria Math"/>
              <w:noProof/>
            </w:rPr>
            <m:t>una</m:t>
          </m:r>
          <m:r>
            <m:rPr>
              <m:sty m:val="p"/>
            </m:rPr>
            <w:rPr>
              <w:rFonts w:ascii="Cambria Math" w:hAnsi="Cambria Math"/>
              <w:noProof/>
            </w:rPr>
            <m:t xml:space="preserve"> </m:t>
          </m:r>
          <m:r>
            <w:rPr>
              <w:rFonts w:ascii="Cambria Math" w:hAnsi="Cambria Math"/>
              <w:noProof/>
            </w:rPr>
            <m:t>grammatica</m:t>
          </m:r>
          <m:r>
            <m:rPr>
              <m:sty m:val="p"/>
            </m:rPr>
            <w:rPr>
              <w:rFonts w:ascii="Cambria Math" w:hAnsi="Cambria Math"/>
              <w:noProof/>
            </w:rPr>
            <m:t xml:space="preserve"> </m:t>
          </m:r>
          <m:r>
            <w:rPr>
              <w:rFonts w:ascii="Cambria Math" w:hAnsi="Cambria Math"/>
              <w:noProof/>
            </w:rPr>
            <m:t>G</m:t>
          </m:r>
          <m:r>
            <m:rPr>
              <m:sty m:val="p"/>
            </m:rPr>
            <w:rPr>
              <w:rFonts w:ascii="Cambria Math" w:hAnsi="Cambria Math"/>
              <w:noProof/>
            </w:rPr>
            <m:t xml:space="preserve"> </m:t>
          </m:r>
          <m:r>
            <w:rPr>
              <w:rFonts w:ascii="Cambria Math" w:hAnsi="Cambria Math"/>
              <w:noProof/>
            </w:rPr>
            <m:t>si</m:t>
          </m:r>
          <m:r>
            <m:rPr>
              <m:sty m:val="p"/>
            </m:rPr>
            <w:rPr>
              <w:rFonts w:ascii="Cambria Math" w:hAnsi="Cambria Math"/>
              <w:noProof/>
            </w:rPr>
            <m:t xml:space="preserve"> </m:t>
          </m:r>
          <m:r>
            <w:rPr>
              <w:rFonts w:ascii="Cambria Math" w:hAnsi="Cambria Math"/>
              <w:noProof/>
            </w:rPr>
            <m:t>ha</m:t>
          </m:r>
          <m:r>
            <m:rPr>
              <m:sty m:val="p"/>
            </m:rPr>
            <w:rPr>
              <w:rFonts w:ascii="Cambria Math" w:hAnsi="Cambria Math"/>
              <w:noProof/>
            </w:rPr>
            <m:t xml:space="preserve"> </m:t>
          </m:r>
          <m:r>
            <w:rPr>
              <w:rFonts w:ascii="Cambria Math" w:hAnsi="Cambria Math"/>
              <w:noProof/>
            </w:rPr>
            <m:t>induzione</m:t>
          </m:r>
          <m:r>
            <m:rPr>
              <m:sty m:val="p"/>
            </m:rPr>
            <w:rPr>
              <w:rFonts w:ascii="Cambria Math" w:hAnsi="Cambria Math"/>
              <w:noProof/>
            </w:rPr>
            <m:t xml:space="preserve"> </m:t>
          </m:r>
          <m:r>
            <w:rPr>
              <w:rFonts w:ascii="Cambria Math" w:hAnsi="Cambria Math"/>
              <w:noProof/>
            </w:rPr>
            <m:t>strutturale</m:t>
          </m:r>
          <m:r>
            <m:rPr>
              <m:sty m:val="p"/>
            </m:rPr>
            <w:rPr>
              <w:rFonts w:ascii="Cambria Math" w:hAnsi="Cambria Math"/>
              <w:noProof/>
            </w:rPr>
            <m:t>.</m:t>
          </m:r>
        </m:oMath>
      </m:oMathPara>
    </w:p>
    <w:p w14:paraId="1DF848F7" w14:textId="3477602E" w:rsidR="002A68F5" w:rsidRPr="00C357EF" w:rsidRDefault="002A68F5" w:rsidP="002A68F5">
      <w:pPr>
        <w:rPr>
          <w:noProof/>
        </w:rPr>
      </w:pPr>
      <w:r>
        <w:rPr>
          <w:noProof/>
        </w:rPr>
        <w:t>L’induzione strutturale è leggermente diversa ma usa lo stesso principio. Serve a dimostrare le proprietà dei linguaggi generati da una sinstattica; dimostro proprietà che devono valere su tutti gli elementi generati da S simbolo iniziale.</w:t>
      </w:r>
    </w:p>
    <w:p w14:paraId="6612FCB2" w14:textId="50A75386" w:rsidR="00C357EF" w:rsidRDefault="00C357EF" w:rsidP="00AE3E11">
      <w:pPr>
        <w:pStyle w:val="Heading3"/>
        <w:rPr>
          <w:noProof/>
        </w:rPr>
      </w:pPr>
      <w:r>
        <w:rPr>
          <w:noProof/>
        </w:rPr>
        <w:t>Principio di induzione</w:t>
      </w:r>
    </w:p>
    <w:p w14:paraId="706688F5" w14:textId="73266D11" w:rsidR="00C357EF" w:rsidRDefault="00C357EF" w:rsidP="00C357EF">
      <w:pPr>
        <w:pStyle w:val="BodyText"/>
      </w:pPr>
      <w:r>
        <w:t>Per dimostrare che una proprietà è valida per tutti gli elementi di una categoria sintattica:</w:t>
      </w:r>
    </w:p>
    <w:p w14:paraId="24330BD4" w14:textId="57EE7EC8" w:rsidR="00C357EF" w:rsidRDefault="00C357EF" w:rsidP="00C357EF">
      <w:pPr>
        <w:pStyle w:val="BodyText"/>
        <w:numPr>
          <w:ilvl w:val="0"/>
          <w:numId w:val="7"/>
        </w:numPr>
      </w:pPr>
      <w:r w:rsidRPr="00C357EF">
        <w:rPr>
          <w:b/>
        </w:rPr>
        <w:t>Base induttiva</w:t>
      </w:r>
      <w:r>
        <w:t xml:space="preserve">: si dimostra la proprietà per tutti gli elementi base della categoria </w:t>
      </w:r>
    </w:p>
    <w:p w14:paraId="0722C797" w14:textId="4B28D910" w:rsidR="00C357EF" w:rsidRPr="00C357EF" w:rsidRDefault="00C357EF" w:rsidP="00C357EF">
      <w:pPr>
        <w:pStyle w:val="BodyText"/>
        <w:numPr>
          <w:ilvl w:val="0"/>
          <w:numId w:val="7"/>
        </w:numPr>
      </w:pPr>
      <w:r w:rsidRPr="00C357EF">
        <w:rPr>
          <w:b/>
        </w:rPr>
        <w:t>Ipotesi induttiva</w:t>
      </w:r>
      <w:r>
        <w:t>: si dimostra la proprietà per tutti gli elementi composti, assumendo che la proprietà sia verificata da tutti i loro componenti immediati</w:t>
      </w:r>
    </w:p>
    <w:p w14:paraId="0896AC72" w14:textId="52FF9A30" w:rsidR="00DF217F" w:rsidRDefault="002A68F5" w:rsidP="002A68F5">
      <w:pPr>
        <w:jc w:val="center"/>
        <w:rPr>
          <w:noProof/>
        </w:rPr>
      </w:pPr>
      <w:r w:rsidRPr="002A68F5">
        <w:rPr>
          <w:noProof/>
        </w:rPr>
        <w:drawing>
          <wp:inline distT="0" distB="0" distL="0" distR="0" wp14:anchorId="6FCBD08A" wp14:editId="2E2B7834">
            <wp:extent cx="5582946" cy="3619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02883" cy="3632425"/>
                    </a:xfrm>
                    <a:prstGeom prst="rect">
                      <a:avLst/>
                    </a:prstGeom>
                  </pic:spPr>
                </pic:pic>
              </a:graphicData>
            </a:graphic>
          </wp:inline>
        </w:drawing>
      </w:r>
    </w:p>
    <w:p w14:paraId="6CC52130" w14:textId="60C794EE" w:rsidR="004D7919" w:rsidRDefault="00091071" w:rsidP="00091071">
      <w:pPr>
        <w:pStyle w:val="Heading2"/>
        <w:rPr>
          <w:noProof/>
        </w:rPr>
      </w:pPr>
      <w:r>
        <w:rPr>
          <w:noProof/>
        </w:rPr>
        <w:t>Tipi di semantica</w:t>
      </w:r>
    </w:p>
    <w:p w14:paraId="1365B31E" w14:textId="74C78073" w:rsidR="004D7919" w:rsidRDefault="004D7919" w:rsidP="004D7919">
      <w:pPr>
        <w:pStyle w:val="BodyText"/>
      </w:pPr>
      <w:r>
        <w:t xml:space="preserve">Funzione </w:t>
      </w:r>
      <w:r>
        <w:rPr>
          <w:rFonts w:hint="eastAsia"/>
        </w:rPr>
        <w:t>→</w:t>
      </w:r>
      <w:r>
        <w:t xml:space="preserve"> Algoritmo </w:t>
      </w:r>
      <w:r>
        <w:rPr>
          <w:rFonts w:hint="eastAsia"/>
        </w:rPr>
        <w:t>→</w:t>
      </w:r>
      <w:r>
        <w:t xml:space="preserve"> Programma.</w:t>
      </w:r>
    </w:p>
    <w:p w14:paraId="2497C426" w14:textId="5B2E44CF" w:rsidR="004D7919" w:rsidRDefault="004D7919" w:rsidP="004D7919">
      <w:pPr>
        <w:pStyle w:val="BodyText"/>
      </w:pPr>
      <w:r>
        <w:t>L’algoritmo è semplicemente una funzione intermedia che si frappone fra funzione e programma.</w:t>
      </w:r>
    </w:p>
    <w:p w14:paraId="191293A4" w14:textId="7052F582" w:rsidR="004D7919" w:rsidRDefault="004D7919" w:rsidP="004D7919">
      <w:pPr>
        <w:pStyle w:val="BodyText"/>
        <w:numPr>
          <w:ilvl w:val="0"/>
          <w:numId w:val="5"/>
        </w:numPr>
      </w:pPr>
      <w:r w:rsidRPr="00B00744">
        <w:rPr>
          <w:b/>
        </w:rPr>
        <w:t>Comportamento I/O</w:t>
      </w:r>
      <w:r>
        <w:t xml:space="preserve"> </w:t>
      </w:r>
      <w:r>
        <w:rPr>
          <w:rFonts w:hint="eastAsia"/>
        </w:rPr>
        <w:t>→</w:t>
      </w:r>
      <w:r>
        <w:t xml:space="preserve"> implementatore</w:t>
      </w:r>
    </w:p>
    <w:p w14:paraId="39A166DA" w14:textId="4A12BA11" w:rsidR="004D7919" w:rsidRDefault="004D7919" w:rsidP="004D7919">
      <w:pPr>
        <w:pStyle w:val="BodyText"/>
        <w:numPr>
          <w:ilvl w:val="1"/>
          <w:numId w:val="5"/>
        </w:numPr>
      </w:pPr>
      <w:r>
        <w:t xml:space="preserve">Descrive una funzione, ma come trasformazione di stato della macchina: fissati gli stati di input quali sono gli stati di output dopo l’esecuzione del costrutto? </w:t>
      </w:r>
    </w:p>
    <w:p w14:paraId="74C4EBFC" w14:textId="4B78F59E" w:rsidR="004D7919" w:rsidRDefault="004D7919" w:rsidP="004D7919">
      <w:pPr>
        <w:pStyle w:val="BodyText"/>
        <w:numPr>
          <w:ilvl w:val="0"/>
          <w:numId w:val="5"/>
        </w:numPr>
      </w:pPr>
      <w:r w:rsidRPr="00B00744">
        <w:rPr>
          <w:b/>
        </w:rPr>
        <w:t>Funzione descritta dall’algoritmo</w:t>
      </w:r>
      <w:r>
        <w:t xml:space="preserve"> </w:t>
      </w:r>
      <w:r>
        <w:rPr>
          <w:rFonts w:hint="eastAsia"/>
        </w:rPr>
        <w:t>→</w:t>
      </w:r>
      <w:r>
        <w:t xml:space="preserve"> progettista</w:t>
      </w:r>
    </w:p>
    <w:p w14:paraId="7A738743" w14:textId="6E8A18B3" w:rsidR="004D7919" w:rsidRDefault="004D7919" w:rsidP="004D7919">
      <w:pPr>
        <w:pStyle w:val="BodyText"/>
        <w:numPr>
          <w:ilvl w:val="1"/>
          <w:numId w:val="5"/>
        </w:numPr>
      </w:pPr>
      <w:r>
        <w:lastRenderedPageBreak/>
        <w:t>Descrive i significato di un programma caratterizzando la funzionalità: il progettista deve progettari i costrutti del linguaggio per permettere l’implementazione di certe funzionalità</w:t>
      </w:r>
    </w:p>
    <w:p w14:paraId="57AE4F81" w14:textId="42E27B7F" w:rsidR="004D7919" w:rsidRDefault="004D7919" w:rsidP="004D7919">
      <w:pPr>
        <w:pStyle w:val="BodyText"/>
        <w:numPr>
          <w:ilvl w:val="0"/>
          <w:numId w:val="5"/>
        </w:numPr>
      </w:pPr>
      <w:r w:rsidRPr="00B00744">
        <w:rPr>
          <w:b/>
        </w:rPr>
        <w:t>Proprietà invarianti</w:t>
      </w:r>
      <w:r>
        <w:t xml:space="preserve"> </w:t>
      </w:r>
      <w:r>
        <w:rPr>
          <w:rFonts w:hint="eastAsia"/>
        </w:rPr>
        <w:t>→</w:t>
      </w:r>
      <w:r>
        <w:t xml:space="preserve"> sviluppatore</w:t>
      </w:r>
    </w:p>
    <w:p w14:paraId="05A88358" w14:textId="42471690" w:rsidR="004D7919" w:rsidRDefault="004D7919" w:rsidP="004D7919">
      <w:pPr>
        <w:pStyle w:val="BodyText"/>
        <w:numPr>
          <w:ilvl w:val="1"/>
          <w:numId w:val="5"/>
        </w:numPr>
      </w:pPr>
      <w:r>
        <w:t>Non interessa l’esatta trasformazione di stato,  ma interessa come l’uso e la combinazione dei costrutti permetta di preservare ingradianti o garantire proprietà desiderate</w:t>
      </w:r>
    </w:p>
    <w:p w14:paraId="69D06902" w14:textId="1AAEE557" w:rsidR="000030A3" w:rsidRDefault="004D7919" w:rsidP="00DF217F">
      <w:r>
        <w:t>Di fatto queste diverse rappresentazioni sono equivalenti: sono solo punti di vista differenti. Questi punti di vista hanno dato origine a tipi di semantica diversi, che modellano i significati con strumenti matematici specifici (funzioni, transizioni di stato, proprietà). Possiamo raccogliere le tipologie di strumenti – e quindi di semantiche – in tre macro classi:</w:t>
      </w:r>
    </w:p>
    <w:p w14:paraId="0A63BC08" w14:textId="476D6E4A" w:rsidR="004D7919" w:rsidRDefault="004D7919" w:rsidP="004D7919">
      <w:pPr>
        <w:pStyle w:val="ListParagraph"/>
        <w:numPr>
          <w:ilvl w:val="0"/>
          <w:numId w:val="5"/>
        </w:numPr>
      </w:pPr>
      <w:r w:rsidRPr="0001408D">
        <w:rPr>
          <w:b/>
        </w:rPr>
        <w:t>Semantica denotazionale</w:t>
      </w:r>
      <w:r>
        <w:t xml:space="preserve"> </w:t>
      </w:r>
      <w:r>
        <w:rPr>
          <w:rFonts w:hint="eastAsia"/>
        </w:rPr>
        <w:t>→</w:t>
      </w:r>
      <w:r>
        <w:t xml:space="preserve"> descrive </w:t>
      </w:r>
      <w:r w:rsidRPr="0001408D">
        <w:rPr>
          <w:b/>
        </w:rPr>
        <w:t>funzionalità</w:t>
      </w:r>
    </w:p>
    <w:p w14:paraId="4C2CF050" w14:textId="3F48E66C" w:rsidR="004D7919" w:rsidRDefault="004D7919" w:rsidP="004D7919">
      <w:pPr>
        <w:pStyle w:val="ListParagraph"/>
        <w:numPr>
          <w:ilvl w:val="1"/>
          <w:numId w:val="5"/>
        </w:numPr>
      </w:pPr>
      <w:r>
        <w:t>Studia gli effetti dell’esecuzione, cerca proprietà del programma studiando proprietà della funzione calcolata</w:t>
      </w:r>
    </w:p>
    <w:p w14:paraId="6ABCA0D0" w14:textId="66347FCE" w:rsidR="004D7919" w:rsidRDefault="004D7919" w:rsidP="004D7919">
      <w:pPr>
        <w:pStyle w:val="ListParagraph"/>
        <w:numPr>
          <w:ilvl w:val="0"/>
          <w:numId w:val="5"/>
        </w:numPr>
      </w:pPr>
      <w:r w:rsidRPr="0001408D">
        <w:rPr>
          <w:b/>
        </w:rPr>
        <w:t>Semantica assiomatica</w:t>
      </w:r>
      <w:r>
        <w:t xml:space="preserve"> </w:t>
      </w:r>
      <w:r>
        <w:rPr>
          <w:rFonts w:hint="eastAsia"/>
        </w:rPr>
        <w:t>→</w:t>
      </w:r>
      <w:r>
        <w:t xml:space="preserve"> descrive </w:t>
      </w:r>
      <w:r w:rsidRPr="0001408D">
        <w:rPr>
          <w:b/>
        </w:rPr>
        <w:t>proprietà</w:t>
      </w:r>
    </w:p>
    <w:p w14:paraId="0717E5A5" w14:textId="2F3970F1" w:rsidR="004D7919" w:rsidRDefault="004D7919" w:rsidP="004D7919">
      <w:pPr>
        <w:pStyle w:val="ListParagraph"/>
        <w:numPr>
          <w:ilvl w:val="1"/>
          <w:numId w:val="5"/>
        </w:numPr>
      </w:pPr>
      <w:r>
        <w:t xml:space="preserve">Serve per fare deduzioni logiche a partire da assiomi dati su parti del programma </w:t>
      </w:r>
      <w:r>
        <w:rPr>
          <w:rFonts w:hint="eastAsia"/>
        </w:rPr>
        <w:t>→</w:t>
      </w:r>
      <w:r>
        <w:t xml:space="preserve"> dimostrazioni di correttezza</w:t>
      </w:r>
    </w:p>
    <w:p w14:paraId="49AEA8D0" w14:textId="05DDCB3C" w:rsidR="004D7919" w:rsidRDefault="004D7919" w:rsidP="004D7919">
      <w:pPr>
        <w:pStyle w:val="ListParagraph"/>
        <w:numPr>
          <w:ilvl w:val="0"/>
          <w:numId w:val="5"/>
        </w:numPr>
      </w:pPr>
      <w:r w:rsidRPr="0001408D">
        <w:rPr>
          <w:b/>
        </w:rPr>
        <w:t>Semantica operazionale</w:t>
      </w:r>
      <w:r>
        <w:t xml:space="preserve"> </w:t>
      </w:r>
      <w:r>
        <w:rPr>
          <w:rFonts w:hint="eastAsia"/>
        </w:rPr>
        <w:t>→</w:t>
      </w:r>
      <w:r>
        <w:t xml:space="preserve"> descrive </w:t>
      </w:r>
      <w:r w:rsidRPr="0001408D">
        <w:rPr>
          <w:b/>
        </w:rPr>
        <w:t>trasformazioni di stato</w:t>
      </w:r>
    </w:p>
    <w:p w14:paraId="28CA7390" w14:textId="1814E65F" w:rsidR="004D7919" w:rsidRDefault="004D7919" w:rsidP="004D7919">
      <w:pPr>
        <w:pStyle w:val="ListParagraph"/>
        <w:numPr>
          <w:ilvl w:val="1"/>
          <w:numId w:val="5"/>
        </w:numPr>
      </w:pPr>
      <w:r>
        <w:t>Si preoccupa di COME i risultati finali vengono prodotti, permettendo l’implementazione di un interprete.</w:t>
      </w:r>
    </w:p>
    <w:p w14:paraId="74D69B6E" w14:textId="2B0BB4EB" w:rsidR="004D7919" w:rsidRDefault="004D7919" w:rsidP="004D7919">
      <w:r>
        <w:t xml:space="preserve">L’equivalenza delle semantiche è nota come </w:t>
      </w:r>
      <w:r>
        <w:rPr>
          <w:b/>
        </w:rPr>
        <w:t>full abstraction.</w:t>
      </w:r>
      <w:r>
        <w:t xml:space="preserve"> </w:t>
      </w:r>
    </w:p>
    <w:p w14:paraId="7B2866AC" w14:textId="2255397D" w:rsidR="004D7919" w:rsidRDefault="004D7919" w:rsidP="004D7919">
      <w:r w:rsidRPr="004D7919">
        <w:rPr>
          <w:noProof/>
        </w:rPr>
        <w:drawing>
          <wp:inline distT="0" distB="0" distL="0" distR="0" wp14:anchorId="2859832F" wp14:editId="54AF4160">
            <wp:extent cx="3629532" cy="1657581"/>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29532" cy="1657581"/>
                    </a:xfrm>
                    <a:prstGeom prst="rect">
                      <a:avLst/>
                    </a:prstGeom>
                  </pic:spPr>
                </pic:pic>
              </a:graphicData>
            </a:graphic>
          </wp:inline>
        </w:drawing>
      </w:r>
      <w:r>
        <w:t>?????????????????????????????????????? wut</w:t>
      </w:r>
    </w:p>
    <w:p w14:paraId="3A8B259C" w14:textId="77777777" w:rsidR="00E436BC" w:rsidRDefault="00E436BC" w:rsidP="004D7919"/>
    <w:p w14:paraId="5F76973D" w14:textId="423BFD17" w:rsidR="004D7919" w:rsidRDefault="00091071" w:rsidP="00091071">
      <w:pPr>
        <w:pStyle w:val="Heading3"/>
      </w:pPr>
      <w:r>
        <w:t>Semantica denotazionale</w:t>
      </w:r>
    </w:p>
    <w:p w14:paraId="509C796C" w14:textId="3CAF1481" w:rsidR="00091071" w:rsidRDefault="00091071" w:rsidP="0001408D">
      <w:pPr>
        <w:pStyle w:val="BlockText"/>
      </w:pPr>
      <w:r w:rsidRPr="0001408D">
        <w:rPr>
          <w:b/>
          <w:color w:val="632E62" w:themeColor="text2"/>
        </w:rPr>
        <w:t>Semantica denotazionale</w:t>
      </w:r>
      <w:r>
        <w:t xml:space="preserve">: modello matematico dei programmi, </w:t>
      </w:r>
      <w:r w:rsidRPr="001E1C33">
        <w:rPr>
          <w:b/>
        </w:rPr>
        <w:t>basato sulla ricorsione</w:t>
      </w:r>
      <w:r>
        <w:t>.</w:t>
      </w:r>
      <w:r w:rsidR="001E1C33">
        <w:br/>
      </w:r>
      <w:r>
        <w:t>È la semantica più astratta con cui descrivere i programmi.</w:t>
      </w:r>
    </w:p>
    <w:p w14:paraId="75362423" w14:textId="67FC152E" w:rsidR="00E436BC" w:rsidRDefault="00E436BC">
      <w:pPr>
        <w:spacing w:before="0" w:after="200"/>
      </w:pPr>
      <w:r>
        <w:t xml:space="preserve">Consiste nel definire un oggetto matematico per ogni entità del linguaggio, e poi nel definire una funzione che mappa istanze delle entità del linguaggio nei corrispondenti oggetti matematici. </w:t>
      </w:r>
    </w:p>
    <w:p w14:paraId="4CC571D5" w14:textId="776BEBEF" w:rsidR="00E436BC" w:rsidRDefault="00E436BC">
      <w:pPr>
        <w:spacing w:before="0" w:after="200"/>
      </w:pPr>
      <w:r>
        <w:t>Il linguaggio dei costrutti è definito solamente in funzione del valore delle variabili del programma, ovvero in funzione della rappresentazione dello stato.</w:t>
      </w:r>
    </w:p>
    <w:p w14:paraId="02472C5C" w14:textId="5B3E5975" w:rsidR="00E436BC" w:rsidRDefault="00E436BC">
      <w:pPr>
        <w:spacing w:before="0" w:after="200"/>
      </w:pPr>
      <w:r>
        <w:t xml:space="preserve">Formalmente, il modello è quello delle </w:t>
      </w:r>
      <w:r>
        <w:rPr>
          <w:b/>
        </w:rPr>
        <w:t>funzioni matematiche ricorsive</w:t>
      </w:r>
      <w:r>
        <w:t>; ovvero un programma corrisponde a una funzione</w:t>
      </w:r>
    </w:p>
    <w:p w14:paraId="01FAC6C8" w14:textId="0DA88E45" w:rsidR="00E436BC" w:rsidRPr="00E436BC" w:rsidRDefault="00E436BC">
      <w:pPr>
        <w:spacing w:before="0" w:after="200"/>
      </w:pPr>
      <m:oMathPara>
        <m:oMath>
          <m:r>
            <w:rPr>
              <w:rFonts w:ascii="Cambria Math" w:hAnsi="Cambria Math"/>
              <w:noProof/>
            </w:rPr>
            <m:t xml:space="preserve">E:Prog→( </m:t>
          </m:r>
          <m:d>
            <m:dPr>
              <m:ctrlPr>
                <w:rPr>
                  <w:rFonts w:ascii="Cambria Math" w:hAnsi="Cambria Math"/>
                  <w:i/>
                  <w:noProof/>
                </w:rPr>
              </m:ctrlPr>
            </m:dPr>
            <m:e>
              <m:r>
                <w:rPr>
                  <w:rFonts w:ascii="Cambria Math" w:hAnsi="Cambria Math"/>
                  <w:noProof/>
                </w:rPr>
                <m:t>Var→Val</m:t>
              </m:r>
            </m:e>
          </m:d>
          <m:r>
            <w:rPr>
              <w:rFonts w:ascii="Cambria Math" w:hAnsi="Cambria Math"/>
              <w:noProof/>
            </w:rPr>
            <m:t>→</m:t>
          </m:r>
          <m:d>
            <m:dPr>
              <m:ctrlPr>
                <w:rPr>
                  <w:rFonts w:ascii="Cambria Math" w:hAnsi="Cambria Math"/>
                  <w:i/>
                  <w:noProof/>
                </w:rPr>
              </m:ctrlPr>
            </m:dPr>
            <m:e>
              <m:r>
                <w:rPr>
                  <w:rFonts w:ascii="Cambria Math" w:hAnsi="Cambria Math"/>
                  <w:noProof/>
                </w:rPr>
                <m:t>Var→Val</m:t>
              </m:r>
            </m:e>
          </m:d>
          <m:r>
            <w:rPr>
              <w:rFonts w:ascii="Cambria Math" w:hAnsi="Cambria Math"/>
              <w:noProof/>
            </w:rPr>
            <m:t>)</m:t>
          </m:r>
        </m:oMath>
      </m:oMathPara>
    </w:p>
    <w:p w14:paraId="43E87C9D" w14:textId="77777777" w:rsidR="00E436BC" w:rsidRDefault="00E436BC">
      <w:pPr>
        <w:spacing w:before="0" w:after="200"/>
      </w:pPr>
      <w:r>
        <w:t>L’equivalenza tra programmi si dimostra come equivalenza fra funzioni.</w:t>
      </w:r>
    </w:p>
    <w:p w14:paraId="2D15EA18" w14:textId="77777777" w:rsidR="00E436BC" w:rsidRDefault="00E436BC">
      <w:pPr>
        <w:spacing w:before="0" w:after="200"/>
      </w:pPr>
      <w:r>
        <w:lastRenderedPageBreak/>
        <w:t xml:space="preserve">Quindi la semantica denotazionale è un oggetto puramente matematico, che descrive gli effetti manipolando oggetti matematici </w:t>
      </w:r>
      <w:r>
        <w:rPr>
          <w:rFonts w:hint="eastAsia"/>
        </w:rPr>
        <w:t>→</w:t>
      </w:r>
      <w:r>
        <w:t xml:space="preserve"> si astrae dall’esecuzione.</w:t>
      </w:r>
      <w:r>
        <w:br/>
        <w:t>Descrive gli effetti di una sequenza di comandi separati da ; attraverso la composizione dei singoli comandi, da sinistra a destra. L’effetto di ogni programma è la funzione che dato uno stato produce un nuovo stato.</w:t>
      </w:r>
    </w:p>
    <w:p w14:paraId="33C70698" w14:textId="77777777" w:rsidR="00E436BC" w:rsidRDefault="00E436BC">
      <w:pPr>
        <w:spacing w:before="0" w:after="200"/>
      </w:pPr>
      <w:r>
        <w:t>È usata per dimostrare la correttezza dei programmi e fornisce un modo formale per ragionarvi, tanto che è usata anche in sistemi di generazione di compilatori. Tuttavia, a causa della sua complessità, ha poca utilità per gli utilizzatori dei linguaggi.</w:t>
      </w:r>
    </w:p>
    <w:p w14:paraId="3ACAA7AB" w14:textId="17D9E6F6" w:rsidR="00E436BC" w:rsidRDefault="00E436BC">
      <w:pPr>
        <w:spacing w:before="0" w:after="200"/>
      </w:pPr>
      <m:oMath>
        <m:r>
          <w:rPr>
            <w:rFonts w:ascii="Cambria Math" w:hAnsi="Cambria Math"/>
            <w:noProof/>
          </w:rPr>
          <m:t>E</m:t>
        </m:r>
        <m:d>
          <m:dPr>
            <m:begChr m:val="⟦"/>
            <m:endChr m:val="⟧"/>
            <m:ctrlPr>
              <w:rPr>
                <w:rFonts w:ascii="Cambria Math" w:hAnsi="Cambria Math"/>
                <w:i/>
                <w:noProof/>
              </w:rPr>
            </m:ctrlPr>
          </m:dPr>
          <m:e>
            <m:r>
              <w:rPr>
                <w:rFonts w:ascii="Cambria Math" w:hAnsi="Cambria Math"/>
                <w:noProof/>
              </w:rPr>
              <m:t>P</m:t>
            </m:r>
          </m:e>
        </m:d>
        <m:r>
          <w:rPr>
            <w:rFonts w:ascii="Cambria Math" w:hAnsi="Cambria Math"/>
            <w:noProof/>
          </w:rPr>
          <m:t>σ</m:t>
        </m:r>
      </m:oMath>
      <w:r>
        <w:t xml:space="preserve"> è la </w:t>
      </w:r>
      <w:r w:rsidRPr="00E436BC">
        <w:rPr>
          <w:b/>
        </w:rPr>
        <w:t>funzione di valutazione</w:t>
      </w:r>
      <w:r>
        <w:t>, che valuta il programma</w:t>
      </w:r>
      <m:oMath>
        <m:r>
          <w:rPr>
            <w:rFonts w:ascii="Cambria Math" w:hAnsi="Cambria Math"/>
            <w:noProof/>
          </w:rPr>
          <m:t xml:space="preserve"> P</m:t>
        </m:r>
      </m:oMath>
      <w:r>
        <w:t xml:space="preserve"> sulla memoria </w:t>
      </w:r>
      <m:oMath>
        <m:r>
          <w:rPr>
            <w:rFonts w:ascii="Cambria Math" w:hAnsi="Cambria Math"/>
            <w:noProof/>
          </w:rPr>
          <m:t>σ</m:t>
        </m:r>
      </m:oMath>
      <w:r>
        <w:t xml:space="preserve"> restituendo </w:t>
      </w:r>
      <m:oMath>
        <m:r>
          <w:rPr>
            <w:rFonts w:ascii="Cambria Math" w:hAnsi="Cambria Math"/>
            <w:noProof/>
          </w:rPr>
          <m:t>σ</m:t>
        </m:r>
      </m:oMath>
      <w:r>
        <w:t>’ .</w:t>
      </w:r>
      <w:r w:rsidRPr="00E436BC">
        <w:rPr>
          <w:noProof/>
        </w:rPr>
        <w:t xml:space="preserve"> </w:t>
      </w:r>
      <w:r w:rsidRPr="00E436BC">
        <w:rPr>
          <w:noProof/>
        </w:rPr>
        <w:drawing>
          <wp:inline distT="0" distB="0" distL="0" distR="0" wp14:anchorId="37FCEA0D" wp14:editId="626BDB96">
            <wp:extent cx="1362075" cy="114518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82021" cy="1161953"/>
                    </a:xfrm>
                    <a:prstGeom prst="rect">
                      <a:avLst/>
                    </a:prstGeom>
                  </pic:spPr>
                </pic:pic>
              </a:graphicData>
            </a:graphic>
          </wp:inline>
        </w:drawing>
      </w:r>
      <w:r w:rsidRPr="00E436BC">
        <w:rPr>
          <w:noProof/>
        </w:rPr>
        <w:drawing>
          <wp:inline distT="0" distB="0" distL="0" distR="0" wp14:anchorId="1D7E304E" wp14:editId="5ED3EFEB">
            <wp:extent cx="4999435" cy="1981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19157" cy="1989016"/>
                    </a:xfrm>
                    <a:prstGeom prst="rect">
                      <a:avLst/>
                    </a:prstGeom>
                  </pic:spPr>
                </pic:pic>
              </a:graphicData>
            </a:graphic>
          </wp:inline>
        </w:drawing>
      </w:r>
    </w:p>
    <w:p w14:paraId="6660E7F8" w14:textId="55819A63" w:rsidR="00E436BC" w:rsidRDefault="00E436BC" w:rsidP="00E436BC">
      <w:pPr>
        <w:pStyle w:val="Heading3"/>
      </w:pPr>
      <w:r>
        <w:t>Semantica assiomatica</w:t>
      </w:r>
    </w:p>
    <w:p w14:paraId="30B87E1D" w14:textId="138CF562" w:rsidR="00E436BC" w:rsidRDefault="00E436BC" w:rsidP="00E436BC">
      <w:pPr>
        <w:pStyle w:val="BlockText"/>
      </w:pPr>
      <w:r w:rsidRPr="0001408D">
        <w:rPr>
          <w:b/>
          <w:color w:val="632E62" w:themeColor="text2"/>
        </w:rPr>
        <w:t xml:space="preserve">Semantica </w:t>
      </w:r>
      <w:r>
        <w:rPr>
          <w:b/>
          <w:color w:val="632E62" w:themeColor="text2"/>
        </w:rPr>
        <w:t>assiomatica</w:t>
      </w:r>
      <w:r>
        <w:t xml:space="preserve">: modello matematico dei programmi, </w:t>
      </w:r>
      <w:r w:rsidRPr="001E1C33">
        <w:rPr>
          <w:b/>
        </w:rPr>
        <w:t xml:space="preserve">basato sulla </w:t>
      </w:r>
      <w:r w:rsidR="001E1C33" w:rsidRPr="001E1C33">
        <w:rPr>
          <w:b/>
        </w:rPr>
        <w:t>logica formale</w:t>
      </w:r>
      <w:r w:rsidR="001E1C33">
        <w:br/>
      </w:r>
      <w:r w:rsidR="001E1C33">
        <w:rPr>
          <w:rFonts w:hint="eastAsia"/>
        </w:rPr>
        <w:t xml:space="preserve"> </w:t>
      </w:r>
      <w:r w:rsidR="001E1C33">
        <w:t xml:space="preserve">                                                    </w:t>
      </w:r>
      <w:r w:rsidR="001E1C33">
        <w:rPr>
          <w:rFonts w:hint="eastAsia"/>
        </w:rPr>
        <w:t>→</w:t>
      </w:r>
      <w:r w:rsidR="001E1C33">
        <w:t>calcolo dei predicati</w:t>
      </w:r>
    </w:p>
    <w:p w14:paraId="2DAF1D55" w14:textId="77777777" w:rsidR="001E1C33" w:rsidRDefault="001E1C33">
      <w:pPr>
        <w:spacing w:before="0" w:after="200"/>
      </w:pPr>
      <w:r>
        <w:t xml:space="preserve">Nasce con l’obiettivo d fare verifica formale dei programmi. Consiste in assiomi e regole di inferenza fornite per ciascun costrutto del linguaggio. Le espressioni logiche della semantica si dice </w:t>
      </w:r>
      <w:r>
        <w:rPr>
          <w:b/>
        </w:rPr>
        <w:t>asserzione</w:t>
      </w:r>
      <w:r>
        <w:t>.</w:t>
      </w:r>
    </w:p>
    <w:p w14:paraId="718E4AA9" w14:textId="1393C224" w:rsidR="001E1C33" w:rsidRDefault="001E1C33" w:rsidP="001E1C33">
      <w:pPr>
        <w:pStyle w:val="ListParagraph"/>
        <w:numPr>
          <w:ilvl w:val="0"/>
          <w:numId w:val="5"/>
        </w:numPr>
        <w:spacing w:before="0" w:after="200"/>
      </w:pPr>
      <w:r w:rsidRPr="001E1C33">
        <w:rPr>
          <w:b/>
        </w:rPr>
        <w:t>Precondizione</w:t>
      </w:r>
      <w:r>
        <w:t>: asserzione prima di un comando. Dichiara relazioni e vincoli validi prima dell’esecuzione del comando</w:t>
      </w:r>
      <w:r w:rsidRPr="001E1C33">
        <w:t xml:space="preserve"> </w:t>
      </w:r>
    </w:p>
    <w:p w14:paraId="7B7BB469" w14:textId="7AD3348B" w:rsidR="001E1C33" w:rsidRDefault="001E1C33" w:rsidP="001E1C33">
      <w:pPr>
        <w:pStyle w:val="ListParagraph"/>
        <w:numPr>
          <w:ilvl w:val="1"/>
          <w:numId w:val="5"/>
        </w:numPr>
        <w:spacing w:before="0" w:after="200"/>
      </w:pPr>
      <w:r w:rsidRPr="001E1C33">
        <w:rPr>
          <w:b/>
        </w:rPr>
        <w:t>Weakest precondition</w:t>
      </w:r>
      <w:r>
        <w:t>: precondizione meno restrittiva che garantisce la post condizione.</w:t>
      </w:r>
    </w:p>
    <w:p w14:paraId="09946E89" w14:textId="77777777" w:rsidR="001E1C33" w:rsidRDefault="001E1C33" w:rsidP="001E1C33">
      <w:pPr>
        <w:pStyle w:val="ListParagraph"/>
        <w:numPr>
          <w:ilvl w:val="0"/>
          <w:numId w:val="5"/>
        </w:numPr>
        <w:spacing w:before="0" w:after="200"/>
      </w:pPr>
      <w:r w:rsidRPr="001E1C33">
        <w:rPr>
          <w:b/>
        </w:rPr>
        <w:t>Postcondizione</w:t>
      </w:r>
      <w:r>
        <w:t xml:space="preserve">: asserzione che segue il comando. Descrive cosa vale dopo l’esecuzione. </w:t>
      </w:r>
    </w:p>
    <w:p w14:paraId="0E1A556B" w14:textId="77777777" w:rsidR="001E1C33" w:rsidRDefault="001E1C33" w:rsidP="001E1C33">
      <w:pPr>
        <w:spacing w:before="0" w:after="200"/>
      </w:pPr>
      <w:r>
        <w:t>Attraverso queste asserzioni, la semantica assiomatica permette di dimostrare proprietà parziali di correttezza: se lo stato iniziale rispetta la precondizione e il programma termina, allora lo stato finale soddisfa la postcondizione.</w:t>
      </w:r>
    </w:p>
    <w:p w14:paraId="18FAB969" w14:textId="77777777" w:rsidR="00B40963" w:rsidRDefault="001E1C33" w:rsidP="001E1C33">
      <w:pPr>
        <w:spacing w:before="0" w:after="200"/>
      </w:pPr>
      <w:r>
        <w:t xml:space="preserve">Questo tipo di semantica considera solo alcuni </w:t>
      </w:r>
      <w:r w:rsidR="00B40963">
        <w:t xml:space="preserve">aspetti dell’esecuzione, ovvero quelli descritti da pre e post condizioni. Questo significa che, date esse, esistono infiniti programmi che le soddisfano e che hanno potenziali comportamenti diversi. </w:t>
      </w:r>
    </w:p>
    <w:p w14:paraId="3932BE76" w14:textId="77777777" w:rsidR="00B40963" w:rsidRDefault="00B40963" w:rsidP="001E1C33">
      <w:pPr>
        <w:spacing w:before="0" w:after="200"/>
      </w:pPr>
      <w:r>
        <w:t>La semantica assiomatica deve godere di:</w:t>
      </w:r>
    </w:p>
    <w:p w14:paraId="42557771" w14:textId="77777777" w:rsidR="00B40963" w:rsidRDefault="00B40963" w:rsidP="00B40963">
      <w:pPr>
        <w:pStyle w:val="ListParagraph"/>
        <w:numPr>
          <w:ilvl w:val="0"/>
          <w:numId w:val="5"/>
        </w:numPr>
        <w:spacing w:before="0" w:after="200"/>
      </w:pPr>
      <w:r>
        <w:t>Correttezza: ogni proprietà derivabile nel sistema vale per il programma</w:t>
      </w:r>
    </w:p>
    <w:p w14:paraId="13185750" w14:textId="77777777" w:rsidR="00B40963" w:rsidRDefault="00B40963" w:rsidP="00B40963">
      <w:pPr>
        <w:pStyle w:val="ListParagraph"/>
        <w:numPr>
          <w:ilvl w:val="0"/>
          <w:numId w:val="5"/>
        </w:numPr>
        <w:spacing w:before="0" w:after="200"/>
      </w:pPr>
      <w:r>
        <w:t>Completezza: ogni proprietà che vale per il programma è derivabile nel sistema di regole.</w:t>
      </w:r>
    </w:p>
    <w:p w14:paraId="6EA43397" w14:textId="693389EE" w:rsidR="00874840" w:rsidRDefault="00874840" w:rsidP="00874840">
      <w:r w:rsidRPr="00B40963">
        <w:rPr>
          <w:noProof/>
        </w:rPr>
        <w:lastRenderedPageBreak/>
        <w:drawing>
          <wp:inline distT="0" distB="0" distL="0" distR="0" wp14:anchorId="793F641F" wp14:editId="03A7EFD4">
            <wp:extent cx="6400800" cy="32200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00800" cy="3220085"/>
                    </a:xfrm>
                    <a:prstGeom prst="rect">
                      <a:avLst/>
                    </a:prstGeom>
                  </pic:spPr>
                </pic:pic>
              </a:graphicData>
            </a:graphic>
          </wp:inline>
        </w:drawing>
      </w:r>
    </w:p>
    <w:p w14:paraId="7E95780F" w14:textId="77777777" w:rsidR="00874840" w:rsidRDefault="00874840" w:rsidP="00874840"/>
    <w:p w14:paraId="4366D8B7" w14:textId="7AF117E2" w:rsidR="00B40963" w:rsidRDefault="00B40963" w:rsidP="00B40963">
      <w:pPr>
        <w:pStyle w:val="Heading3"/>
      </w:pPr>
      <w:r>
        <w:t>Semantica operazionale</w:t>
      </w:r>
    </w:p>
    <w:p w14:paraId="6C8355EC" w14:textId="2BC9E980" w:rsidR="00B40963" w:rsidRDefault="00B40963" w:rsidP="00B40963">
      <w:pPr>
        <w:pStyle w:val="BlockText"/>
      </w:pPr>
      <w:r w:rsidRPr="0001408D">
        <w:rPr>
          <w:b/>
          <w:color w:val="632E62" w:themeColor="text2"/>
        </w:rPr>
        <w:t xml:space="preserve">Semantica </w:t>
      </w:r>
      <w:r w:rsidR="00874840">
        <w:rPr>
          <w:b/>
          <w:color w:val="632E62" w:themeColor="text2"/>
        </w:rPr>
        <w:t>operazionale</w:t>
      </w:r>
      <w:r>
        <w:t xml:space="preserve">: modello matematico dei programmi, </w:t>
      </w:r>
      <w:r w:rsidRPr="001E1C33">
        <w:rPr>
          <w:b/>
        </w:rPr>
        <w:t xml:space="preserve">basato </w:t>
      </w:r>
      <w:r>
        <w:rPr>
          <w:b/>
        </w:rPr>
        <w:t>sui sistemi di transizione</w:t>
      </w:r>
    </w:p>
    <w:p w14:paraId="22703660" w14:textId="77777777" w:rsidR="00B40963" w:rsidRDefault="00B40963" w:rsidP="00B40963">
      <w:r>
        <w:t>La semantica operazionale descrive il significato dei programmi eseguendo i suoi comandi su macchina (memoria, registri…) e definisce il significato del comando.</w:t>
      </w:r>
    </w:p>
    <w:p w14:paraId="69967319" w14:textId="2FEC4F1C" w:rsidR="00B66D7A" w:rsidRDefault="00874840" w:rsidP="00B40963">
      <w:r>
        <w:t>In un linguaggio ad alto livello è necessaria per definire una macchina astratta, che esegue le sue componenti induttivamente sulla struttura del programma.</w:t>
      </w:r>
    </w:p>
    <w:p w14:paraId="17A3AF0E" w14:textId="0CC46B44" w:rsidR="00874840" w:rsidRDefault="00874840" w:rsidP="00B40963">
      <w:r>
        <w:t>Descrive il significato del programma come trasformazioni di stato, a livello di astrazione variabile e sempre indipendente dall’architettura.</w:t>
      </w:r>
    </w:p>
    <w:p w14:paraId="6653D130" w14:textId="021807B5" w:rsidR="00874840" w:rsidRDefault="00874840" w:rsidP="00B40963">
      <w:r>
        <w:t>Lo stato è la rappresentazione astratta della machina, e quindi la sua formalizzazione è ciò che decide il livello di astrazione a cui guardare il comportamento run-time dei costrutti.</w:t>
      </w:r>
    </w:p>
    <w:p w14:paraId="6EEC5BFB" w14:textId="5B8EE35F" w:rsidR="00874840" w:rsidRDefault="00874840" w:rsidP="00B40963">
      <w:r>
        <w:t>La semantica operazionale si occupa di come vengono calcolati i risultati finali attraverso i sistemi di transizione.</w:t>
      </w:r>
    </w:p>
    <w:p w14:paraId="13B5A388" w14:textId="7A48E79D" w:rsidR="00874840" w:rsidRDefault="00874840" w:rsidP="00B40963">
      <w:r>
        <w:t xml:space="preserve">Data una funzione memoria </w:t>
      </w:r>
      <m:oMath>
        <m:r>
          <w:rPr>
            <w:rFonts w:ascii="Cambria Math" w:hAnsi="Cambria Math"/>
            <w:noProof/>
          </w:rPr>
          <m:t>σ:Var→Val</m:t>
        </m:r>
      </m:oMath>
      <w:r>
        <w:t xml:space="preserve"> che associa valori alle variabili, lo stato è una coppia che consiste nel progrmma ancora da eseguire e nello stato in cui si deve eseguire il programma </w:t>
      </w:r>
      <m:oMath>
        <m:r>
          <w:rPr>
            <w:rFonts w:ascii="Cambria Math" w:hAnsi="Cambria Math"/>
            <w:noProof/>
          </w:rPr>
          <m:t>stato= &lt;P,σ&gt;</m:t>
        </m:r>
      </m:oMath>
      <w:r>
        <w:t>.</w:t>
      </w:r>
    </w:p>
    <w:p w14:paraId="2CAF06E6" w14:textId="235B3C37" w:rsidR="00874840" w:rsidRDefault="00874840" w:rsidP="00B40963">
      <w:r>
        <w:t xml:space="preserve">Ad ogni passo si esegue un’opeazione e si cambia stato: applicando una relazione fra configurazioni. Relazione di transizione:  </w:t>
      </w:r>
      <m:oMath>
        <m:r>
          <w:rPr>
            <w:rFonts w:ascii="Cambria Math" w:hAnsi="Cambria Math"/>
            <w:noProof/>
          </w:rPr>
          <m:t>→ ⊆&lt;P,σ&gt; ×&lt;P,σ&gt;</m:t>
        </m:r>
      </m:oMath>
      <w:r>
        <w:br/>
        <w:t>La chiusura transtiva descrive l’esecuzione completa.</w:t>
      </w:r>
    </w:p>
    <w:p w14:paraId="7E21C7A5" w14:textId="5E778CD3" w:rsidR="00874840" w:rsidRDefault="00874840" w:rsidP="00B40963">
      <w:r>
        <w:t>Tale semantica opera eseguendo i comandi separati da ; sequenzialmente, da sinistra a destra.</w:t>
      </w:r>
    </w:p>
    <w:p w14:paraId="2B6267D3" w14:textId="53ABDFED" w:rsidR="00874840" w:rsidRDefault="00874840" w:rsidP="00B40963">
      <w:r>
        <w:lastRenderedPageBreak/>
        <w:t>Sebbene sia una delle forme più concrete di semantica, essa comunque esegue un’astrazione ed è quindi indipemndente dall’architettura.</w:t>
      </w:r>
      <w:r>
        <w:br/>
      </w:r>
      <w:r w:rsidRPr="00874840">
        <w:rPr>
          <w:noProof/>
        </w:rPr>
        <w:drawing>
          <wp:inline distT="0" distB="0" distL="0" distR="0" wp14:anchorId="03BA6CBE" wp14:editId="5CA8493E">
            <wp:extent cx="6400800" cy="30016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00800" cy="3001645"/>
                    </a:xfrm>
                    <a:prstGeom prst="rect">
                      <a:avLst/>
                    </a:prstGeom>
                  </pic:spPr>
                </pic:pic>
              </a:graphicData>
            </a:graphic>
          </wp:inline>
        </w:drawing>
      </w:r>
    </w:p>
    <w:p w14:paraId="3DD2A822" w14:textId="654604C7" w:rsidR="00874840" w:rsidRDefault="00874840" w:rsidP="00874840">
      <w:pPr>
        <w:pStyle w:val="Heading2"/>
      </w:pPr>
      <w:r>
        <w:t>Composizionalità</w:t>
      </w:r>
    </w:p>
    <w:p w14:paraId="2C405D7B" w14:textId="387F3212" w:rsidR="00874840" w:rsidRDefault="00C63F3E" w:rsidP="00874840">
      <w:pPr>
        <w:pStyle w:val="BlockText"/>
      </w:pPr>
      <w:r>
        <w:rPr>
          <w:b/>
          <w:color w:val="632E62" w:themeColor="text2"/>
        </w:rPr>
        <w:t>Composizionalità</w:t>
      </w:r>
      <w:r w:rsidR="00874840">
        <w:t>: Il significato di ogni programma deve essere funzione del significato dei costituenti immediati.</w:t>
      </w:r>
    </w:p>
    <w:p w14:paraId="61309700" w14:textId="77777777" w:rsidR="00C63F3E" w:rsidRDefault="00C63F3E" w:rsidP="00874840">
      <w:r>
        <w:t>È una proprietà della semantica necessaria a caratterizzare comportamenti dei sistemi che possono avere infinitii elementi.</w:t>
      </w:r>
    </w:p>
    <w:p w14:paraId="484A72C7" w14:textId="77777777" w:rsidR="00C63F3E" w:rsidRDefault="00C63F3E" w:rsidP="00874840">
      <w:r>
        <w:t>La semantica denotazionale e assiomatica rispettano immediatamente quest principio, mentre per l’operazionale è meno immediato.</w:t>
      </w:r>
    </w:p>
    <w:p w14:paraId="71F0D976" w14:textId="7DF65110" w:rsidR="00874840" w:rsidRDefault="00C63F3E" w:rsidP="00874840">
      <w:r>
        <w:t>La composizionalità diventa essenziale per garantire la modularità all’analisi dei programmi, il che permette di ragionare modularmente anche su software più grandi: infatti, se la semantica è composizionale, allor aè possibile analizzare il software separatamente nei suoi moduli per poi ricomporre il risultato dell’analisi.</w:t>
      </w:r>
    </w:p>
    <w:p w14:paraId="59B430E2" w14:textId="6D90BD22" w:rsidR="00C63F3E" w:rsidRDefault="00C63F3E" w:rsidP="00874840">
      <w:pPr>
        <w:rPr>
          <w:color w:val="92278F" w:themeColor="accent1"/>
          <w:sz w:val="32"/>
          <w:szCs w:val="32"/>
        </w:rPr>
      </w:pPr>
      <w:r w:rsidRPr="00C63F3E">
        <w:rPr>
          <w:noProof/>
          <w:color w:val="92278F" w:themeColor="accent1"/>
          <w:sz w:val="32"/>
          <w:szCs w:val="32"/>
        </w:rPr>
        <w:drawing>
          <wp:anchor distT="0" distB="0" distL="114300" distR="114300" simplePos="0" relativeHeight="251668480" behindDoc="0" locked="0" layoutInCell="1" allowOverlap="1" wp14:anchorId="784B91D9" wp14:editId="3F0EB653">
            <wp:simplePos x="0" y="0"/>
            <wp:positionH relativeFrom="column">
              <wp:posOffset>1971040</wp:posOffset>
            </wp:positionH>
            <wp:positionV relativeFrom="paragraph">
              <wp:posOffset>13335</wp:posOffset>
            </wp:positionV>
            <wp:extent cx="2233613" cy="1489075"/>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233613" cy="1489075"/>
                    </a:xfrm>
                    <a:prstGeom prst="rect">
                      <a:avLst/>
                    </a:prstGeom>
                  </pic:spPr>
                </pic:pic>
              </a:graphicData>
            </a:graphic>
            <wp14:sizeRelH relativeFrom="margin">
              <wp14:pctWidth>0</wp14:pctWidth>
            </wp14:sizeRelH>
            <wp14:sizeRelV relativeFrom="margin">
              <wp14:pctHeight>0</wp14:pctHeight>
            </wp14:sizeRelV>
          </wp:anchor>
        </w:drawing>
      </w:r>
    </w:p>
    <w:p w14:paraId="592F4A92" w14:textId="6666493B" w:rsidR="00C63F3E" w:rsidRDefault="00C63F3E">
      <w:pPr>
        <w:spacing w:before="0" w:after="200"/>
        <w:rPr>
          <w:color w:val="92278F" w:themeColor="accent1"/>
          <w:sz w:val="32"/>
          <w:szCs w:val="32"/>
        </w:rPr>
      </w:pPr>
      <w:r>
        <w:rPr>
          <w:color w:val="92278F" w:themeColor="accent1"/>
          <w:sz w:val="32"/>
          <w:szCs w:val="32"/>
        </w:rPr>
        <w:br w:type="page"/>
      </w:r>
    </w:p>
    <w:p w14:paraId="0D67169A" w14:textId="341E5DC7" w:rsidR="00C63F3E" w:rsidRDefault="00C63F3E" w:rsidP="00C63F3E">
      <w:pPr>
        <w:pStyle w:val="Heading2"/>
      </w:pPr>
      <w:r>
        <w:lastRenderedPageBreak/>
        <w:t>Composizionalità</w:t>
      </w:r>
    </w:p>
    <w:p w14:paraId="36FFC3C5" w14:textId="4533E0D3" w:rsidR="00C63F3E" w:rsidRDefault="00C63F3E" w:rsidP="00C63F3E">
      <w:pPr>
        <w:pStyle w:val="BlockText"/>
      </w:pPr>
      <w:r>
        <w:t>Due programmi sono equivalenti quando hanno la stessa semantica.</w:t>
      </w:r>
    </w:p>
    <w:p w14:paraId="7D14434F" w14:textId="4943C210" w:rsidR="00C63F3E" w:rsidRDefault="00C63F3E" w:rsidP="00C63F3E">
      <w:r>
        <w:t>La semantica serve anche a confrontare programmi: i programmi potranno essere confrontati quando calcolano la stessa funzione; significa guardare il programma come una scatola nera, e vedere solo la relazione di input/outtput. Se essa è la stessa, allora indipendentemente da come essa è calcolata, la funzionalità è la stessa.</w:t>
      </w:r>
    </w:p>
    <w:p w14:paraId="4778A93E" w14:textId="731BBF9A" w:rsidR="00C63F3E" w:rsidRDefault="00C63F3E" w:rsidP="00C63F3E">
      <w:r>
        <w:t>Solo quando sappiamo che due programmi calcolano la stessa funzione possiamo confrontare sull’efficienza.</w:t>
      </w:r>
    </w:p>
    <w:p w14:paraId="0A9266E4" w14:textId="02CB4B62" w:rsidR="00C63F3E" w:rsidRDefault="00C63F3E" w:rsidP="00C63F3E">
      <w:r>
        <w:t>L’equivalenza è necessaria in più fasi di analisi:</w:t>
      </w:r>
    </w:p>
    <w:p w14:paraId="4C179D82" w14:textId="7B0FCE67" w:rsidR="00C63F3E" w:rsidRDefault="00C63F3E" w:rsidP="00C63F3E">
      <w:pPr>
        <w:pStyle w:val="ListParagraph"/>
        <w:numPr>
          <w:ilvl w:val="0"/>
          <w:numId w:val="5"/>
        </w:numPr>
      </w:pPr>
      <w:r>
        <w:t>Correttezza: dimostrare che il programma scritto calcola esattamente la funzione attesa</w:t>
      </w:r>
    </w:p>
    <w:p w14:paraId="286E3417" w14:textId="04B844E2" w:rsidR="00C63F3E" w:rsidRDefault="00C63F3E" w:rsidP="00C63F3E">
      <w:pPr>
        <w:pStyle w:val="ListParagraph"/>
        <w:numPr>
          <w:ilvl w:val="0"/>
          <w:numId w:val="5"/>
        </w:numPr>
      </w:pPr>
      <w:r>
        <w:t>Equivalenza di programmi: dimostrare che due programmi calcolano la stessa funzione</w:t>
      </w:r>
    </w:p>
    <w:p w14:paraId="2C374461" w14:textId="6D533CD7" w:rsidR="00C63F3E" w:rsidRDefault="00C63F3E" w:rsidP="00C63F3E">
      <w:pPr>
        <w:pStyle w:val="ListParagraph"/>
        <w:numPr>
          <w:ilvl w:val="0"/>
          <w:numId w:val="5"/>
        </w:numPr>
      </w:pPr>
      <w:r>
        <w:t>Efficienza: dati due programmi che calcolano la stessa funzione, dimostrare quale lo fa in modo più eficiente.</w:t>
      </w:r>
    </w:p>
    <w:p w14:paraId="2D51F360" w14:textId="0D7543F7" w:rsidR="00C63F3E" w:rsidRDefault="00C63F3E">
      <w:pPr>
        <w:spacing w:before="0" w:after="200"/>
      </w:pPr>
      <w:r>
        <w:br w:type="page"/>
      </w:r>
    </w:p>
    <w:p w14:paraId="49C561F1" w14:textId="4994D948" w:rsidR="0001408D" w:rsidRDefault="002B15B0" w:rsidP="002D0271">
      <w:pPr>
        <w:pStyle w:val="Heading1"/>
        <w:spacing w:before="0" w:after="240"/>
      </w:pPr>
      <w:bookmarkStart w:id="5" w:name="_Toc76399808"/>
      <w:r>
        <w:lastRenderedPageBreak/>
        <w:t>2 – Sintassi</w:t>
      </w:r>
      <w:r w:rsidR="00580517">
        <w:t xml:space="preserve"> e categorie sintattiche</w:t>
      </w:r>
      <w:bookmarkEnd w:id="5"/>
    </w:p>
    <w:p w14:paraId="5BAF788E" w14:textId="2DC89B5D" w:rsidR="00C34EF6" w:rsidRDefault="00580517" w:rsidP="002B15B0">
      <w:pPr>
        <w:pStyle w:val="BodyText"/>
      </w:pPr>
      <w:r>
        <w:t>Ci poniamo il problema di capire quali classi sintattiche deve avere un linguaggio per essere un linguaggio di programmazione. Per fare ciò classifichiamo i costrutti – che corrispondono ai non terminali della grammatica – in categorie sintattiche base.</w:t>
      </w:r>
    </w:p>
    <w:p w14:paraId="34E6061B" w14:textId="06AC0FCF" w:rsidR="002B15B0" w:rsidRDefault="00580517" w:rsidP="002B15B0">
      <w:pPr>
        <w:pStyle w:val="Heading2"/>
      </w:pPr>
      <w:r>
        <w:t>S</w:t>
      </w:r>
      <w:r w:rsidR="002B15B0">
        <w:t>tato</w:t>
      </w:r>
    </w:p>
    <w:p w14:paraId="090BAA45" w14:textId="5022F133" w:rsidR="002B15B0" w:rsidRDefault="002B15B0" w:rsidP="002B15B0">
      <w:pPr>
        <w:pStyle w:val="BodyText"/>
      </w:pPr>
      <w:r>
        <w:t>Lo stato è dato da ambiente e memoria</w:t>
      </w:r>
    </w:p>
    <w:tbl>
      <w:tblPr>
        <w:tblStyle w:val="TableGridLight"/>
        <w:tblW w:w="9923" w:type="dxa"/>
        <w:tblInd w:w="-147" w:type="dxa"/>
        <w:tblLook w:val="04A0" w:firstRow="1" w:lastRow="0" w:firstColumn="1" w:lastColumn="0" w:noHBand="0" w:noVBand="1"/>
      </w:tblPr>
      <w:tblGrid>
        <w:gridCol w:w="4962"/>
        <w:gridCol w:w="4961"/>
      </w:tblGrid>
      <w:tr w:rsidR="00FB4619" w:rsidRPr="00EA47B8" w14:paraId="401AFBE3" w14:textId="77777777" w:rsidTr="00580517">
        <w:tc>
          <w:tcPr>
            <w:tcW w:w="4962" w:type="dxa"/>
          </w:tcPr>
          <w:p w14:paraId="293A4F60" w14:textId="2B1ED18F" w:rsidR="00FB4619" w:rsidRDefault="00FB4619" w:rsidP="00FB4619">
            <w:pPr>
              <w:pStyle w:val="BlockText"/>
            </w:pPr>
            <w:r w:rsidRPr="00FB4619">
              <w:rPr>
                <w:rStyle w:val="Heading3Char"/>
              </w:rPr>
              <w:t>Ambiente (environment):</w:t>
            </w:r>
            <w:r>
              <w:t xml:space="preserve"> insieme di legami = bindings tra identificatori e denotazioni. </w:t>
            </w:r>
          </w:p>
          <w:p w14:paraId="3D03DFE8" w14:textId="746A8CDD" w:rsidR="00FB4619" w:rsidRDefault="00580517" w:rsidP="00FB4619">
            <w:pPr>
              <w:pStyle w:val="BodyText"/>
            </w:pPr>
            <w:r>
              <w:t>L’ambiente specifica quali nomi sono usati e per quali oggetti; solitamente sono legati a un tipo, valore o locazione. Quindi specifica i nomi e i bindin ad essi associati.</w:t>
            </w:r>
          </w:p>
          <w:p w14:paraId="41357584" w14:textId="514D7933" w:rsidR="00FB4619" w:rsidRDefault="00580517" w:rsidP="00580517">
            <w:pPr>
              <w:pStyle w:val="BodyText"/>
              <w:rPr>
                <w:noProof/>
              </w:rPr>
            </w:pPr>
            <w:r>
              <w:t xml:space="preserve">Il nome, quindi, è un’entità separata dall’oggetto che denota (infatti lo stesso nome può essere usato in contesti/scope diversi e con oggetti diversi). </w:t>
            </w:r>
            <w:r>
              <w:br/>
            </w:r>
            <w:r>
              <w:rPr>
                <w:rFonts w:hint="eastAsia"/>
                <w:noProof/>
              </w:rPr>
              <w:t>→</w:t>
            </w:r>
            <w:r>
              <w:rPr>
                <w:noProof/>
              </w:rPr>
              <w:t xml:space="preserve"> I binding hanno un tempo di vita</w:t>
            </w:r>
          </w:p>
        </w:tc>
        <w:tc>
          <w:tcPr>
            <w:tcW w:w="4961" w:type="dxa"/>
          </w:tcPr>
          <w:p w14:paraId="3EFCB316" w14:textId="375BDFA3" w:rsidR="00FB4619" w:rsidRDefault="00FB4619" w:rsidP="00FB4619">
            <w:pPr>
              <w:pStyle w:val="BlockText"/>
            </w:pPr>
            <w:r w:rsidRPr="00FB4619">
              <w:rPr>
                <w:rStyle w:val="Heading3Char"/>
              </w:rPr>
              <w:t>Memoria</w:t>
            </w:r>
            <w:r w:rsidR="00580517">
              <w:rPr>
                <w:rStyle w:val="Heading3Char"/>
              </w:rPr>
              <w:t xml:space="preserve"> </w:t>
            </w:r>
            <w:r w:rsidRPr="00FB4619">
              <w:rPr>
                <w:rStyle w:val="Heading3Char"/>
              </w:rPr>
              <w:t>(store):</w:t>
            </w:r>
            <w:r>
              <w:t xml:space="preserve"> inseme degli effetti sugli identificatori(causati da assegnamenti).</w:t>
            </w:r>
          </w:p>
          <w:p w14:paraId="05D18E56" w14:textId="77777777" w:rsidR="00580517" w:rsidRDefault="00580517" w:rsidP="00580517">
            <w:pPr>
              <w:pStyle w:val="BodyText"/>
            </w:pPr>
            <w:r>
              <w:t>La memoria è una mappa che solitamente rappresenta la storia delle variazioni dei valori associati agli identificatori – solitamente tenendo traccia solo dell’effetto dell’ultimo aggiornamento eseguito. Fornisce un binding fra locazione e valore.</w:t>
            </w:r>
          </w:p>
          <w:p w14:paraId="3AEA0DAA" w14:textId="534E1A49" w:rsidR="00FB4619" w:rsidRPr="00EA47B8" w:rsidRDefault="00580517" w:rsidP="00580517">
            <w:pPr>
              <w:pStyle w:val="BodyText"/>
              <w:rPr>
                <w:noProof/>
              </w:rPr>
            </w:pPr>
            <w:r>
              <w:rPr>
                <w:noProof/>
              </w:rPr>
              <w:t>I linguaggi puri / non imperativi non ne hanno bisogno, non dovendo gestire variabili che cambiano durante l’esecuzione.</w:t>
            </w:r>
          </w:p>
        </w:tc>
      </w:tr>
    </w:tbl>
    <w:p w14:paraId="1819B886" w14:textId="77777777" w:rsidR="00C34EF6" w:rsidRPr="00580517" w:rsidRDefault="00C34EF6" w:rsidP="00580517"/>
    <w:p w14:paraId="678C10E9" w14:textId="1EF3EBAA" w:rsidR="00FB4619" w:rsidRDefault="00177A23" w:rsidP="00FD0BD6">
      <w:pPr>
        <w:pStyle w:val="Heading2"/>
      </w:pPr>
      <w:r>
        <w:t>Categorie sintattiche</w:t>
      </w:r>
    </w:p>
    <w:p w14:paraId="59D5D8F6" w14:textId="5222E86E" w:rsidR="00177A23" w:rsidRDefault="00580517" w:rsidP="00580517">
      <w:pPr>
        <w:pStyle w:val="BlockText"/>
      </w:pPr>
      <w:r w:rsidRPr="00580517">
        <w:rPr>
          <w:rStyle w:val="IntenseEmphasis"/>
        </w:rPr>
        <w:t>Categorie sintattiche</w:t>
      </w:r>
      <w:r>
        <w:t xml:space="preserve">: </w:t>
      </w:r>
      <w:r w:rsidR="00177A23">
        <w:t xml:space="preserve"> classificazione dei costrutti in funzione del loro significato atteso, ovvero la classe di effetti che la loro esecuzione causa.</w:t>
      </w:r>
    </w:p>
    <w:p w14:paraId="4266C5D9" w14:textId="04E2666F" w:rsidR="00177A23" w:rsidRDefault="00177A23" w:rsidP="00C34EF6">
      <w:pPr>
        <w:pStyle w:val="BodyText"/>
        <w:spacing w:after="0"/>
      </w:pPr>
      <w:r>
        <w:t>Sono tre:</w:t>
      </w:r>
    </w:p>
    <w:p w14:paraId="7C80661F" w14:textId="598E4FE1" w:rsidR="00177A23" w:rsidRDefault="00177A23" w:rsidP="00C34EF6">
      <w:pPr>
        <w:pStyle w:val="BodyText"/>
        <w:numPr>
          <w:ilvl w:val="0"/>
          <w:numId w:val="5"/>
        </w:numPr>
        <w:spacing w:before="0" w:after="0"/>
      </w:pPr>
      <w:r w:rsidRPr="00580517">
        <w:rPr>
          <w:b/>
        </w:rPr>
        <w:t>Generazioni di valori</w:t>
      </w:r>
      <w:r w:rsidR="00FD0BD6">
        <w:t xml:space="preserve"> </w:t>
      </w:r>
      <w:r w:rsidR="00580517">
        <w:rPr>
          <w:rFonts w:hint="eastAsia"/>
        </w:rPr>
        <w:t>→</w:t>
      </w:r>
      <w:r w:rsidR="00580517">
        <w:t xml:space="preserve"> espressioni</w:t>
      </w:r>
    </w:p>
    <w:p w14:paraId="331D877B" w14:textId="698965CA" w:rsidR="00177A23" w:rsidRDefault="00580517" w:rsidP="00C34EF6">
      <w:pPr>
        <w:pStyle w:val="BodyText"/>
        <w:numPr>
          <w:ilvl w:val="0"/>
          <w:numId w:val="5"/>
        </w:numPr>
        <w:spacing w:before="0" w:after="0"/>
      </w:pPr>
      <w:r>
        <w:rPr>
          <w:b/>
        </w:rPr>
        <w:t>Modifica/c</w:t>
      </w:r>
      <w:r w:rsidR="00177A23" w:rsidRPr="00580517">
        <w:rPr>
          <w:b/>
        </w:rPr>
        <w:t>reazione di legami</w:t>
      </w:r>
      <w:r w:rsidR="00FD0BD6">
        <w:t xml:space="preserve"> </w:t>
      </w:r>
      <w:r>
        <w:rPr>
          <w:rFonts w:hint="eastAsia"/>
        </w:rPr>
        <w:t>→</w:t>
      </w:r>
      <w:r>
        <w:t xml:space="preserve"> Comandi</w:t>
      </w:r>
    </w:p>
    <w:p w14:paraId="3BF05EFE" w14:textId="7DD03571" w:rsidR="00177A23" w:rsidRDefault="00177A23" w:rsidP="00C34EF6">
      <w:pPr>
        <w:pStyle w:val="BodyText"/>
        <w:numPr>
          <w:ilvl w:val="0"/>
          <w:numId w:val="5"/>
        </w:numPr>
        <w:spacing w:before="0"/>
      </w:pPr>
      <w:r w:rsidRPr="00580517">
        <w:rPr>
          <w:b/>
        </w:rPr>
        <w:t>Trasformazione di stato</w:t>
      </w:r>
      <w:r w:rsidR="00FD0BD6">
        <w:t xml:space="preserve"> </w:t>
      </w:r>
      <w:r w:rsidR="00580517">
        <w:t xml:space="preserve">(=memoria)  </w:t>
      </w:r>
      <w:r w:rsidR="00580517">
        <w:rPr>
          <w:rFonts w:hint="eastAsia"/>
        </w:rPr>
        <w:t>→</w:t>
      </w:r>
      <w:r w:rsidR="00580517">
        <w:t xml:space="preserve"> Dichiarazioni</w:t>
      </w:r>
    </w:p>
    <w:p w14:paraId="020A8D2D" w14:textId="6D810356" w:rsidR="00FD0BD6" w:rsidRPr="00580517" w:rsidRDefault="00FD0BD6">
      <w:pPr>
        <w:pStyle w:val="BodyText"/>
        <w:rPr>
          <w:b/>
        </w:rPr>
      </w:pPr>
      <w:r w:rsidRPr="00FD0BD6">
        <w:t xml:space="preserve">Le categorie sintattiche necessarie per parlare di linguaggi di  programmazione  si  distinguono  in  funzione  di  cosa </w:t>
      </w:r>
      <w:r w:rsidRPr="00580517">
        <w:t>denotano/producono/ottengono</w:t>
      </w:r>
      <w:r w:rsidRPr="00FD0BD6">
        <w:t xml:space="preserve">  rispetto  ad  uno  stato  di computazione</w:t>
      </w:r>
      <w:r w:rsidR="00580517">
        <w:t xml:space="preserve">. </w:t>
      </w:r>
      <w:r w:rsidRPr="00580517">
        <w:rPr>
          <w:b/>
        </w:rPr>
        <w:t>Le tre classi sono ben disgiunte.</w:t>
      </w:r>
    </w:p>
    <w:p w14:paraId="6C55A776" w14:textId="3F1ED72A" w:rsidR="00FD0BD6" w:rsidRDefault="00FD0BD6">
      <w:pPr>
        <w:pStyle w:val="BodyText"/>
      </w:pPr>
      <w:r>
        <w:t>Dal punt</w:t>
      </w:r>
      <w:r w:rsidR="00580517">
        <w:t>o</w:t>
      </w:r>
      <w:r>
        <w:t xml:space="preserve"> di vista </w:t>
      </w:r>
      <w:r w:rsidR="00580517">
        <w:t>formale</w:t>
      </w:r>
      <w:r>
        <w:t xml:space="preserve">, le categorie sono i </w:t>
      </w:r>
      <w:r w:rsidRPr="00580517">
        <w:rPr>
          <w:b/>
        </w:rPr>
        <w:t>simboli non terminali della grammatica</w:t>
      </w:r>
      <w:r>
        <w:t xml:space="preserve"> classificati in funzione di cosa  e come modificano dello stato.</w:t>
      </w:r>
    </w:p>
    <w:p w14:paraId="1D31439F" w14:textId="1ED33740" w:rsidR="00580517" w:rsidRDefault="00580517">
      <w:pPr>
        <w:pStyle w:val="BodyText"/>
      </w:pPr>
    </w:p>
    <w:p w14:paraId="27FB47D3" w14:textId="6DFF3E9E" w:rsidR="00C34EF6" w:rsidRDefault="00C34EF6">
      <w:pPr>
        <w:pStyle w:val="BodyText"/>
      </w:pPr>
    </w:p>
    <w:p w14:paraId="741232D9" w14:textId="77777777" w:rsidR="00C34EF6" w:rsidRDefault="00C34EF6">
      <w:pPr>
        <w:pStyle w:val="BodyText"/>
      </w:pPr>
    </w:p>
    <w:p w14:paraId="4F89A9D6" w14:textId="26058154" w:rsidR="0094300E" w:rsidRDefault="00FD0BD6" w:rsidP="0094300E">
      <w:pPr>
        <w:pStyle w:val="Heading3"/>
      </w:pPr>
      <w:r>
        <w:t xml:space="preserve">Espressione </w:t>
      </w:r>
    </w:p>
    <w:p w14:paraId="198B13DC" w14:textId="4E38B553" w:rsidR="00AA1438" w:rsidRPr="00AA1438" w:rsidRDefault="00AA1438" w:rsidP="00AA1438">
      <w:pPr>
        <w:pStyle w:val="BodyText"/>
      </w:pPr>
      <w:r>
        <w:rPr>
          <w:rFonts w:hint="eastAsia"/>
        </w:rPr>
        <w:t>→</w:t>
      </w:r>
      <w:r>
        <w:t xml:space="preserve"> Generazione dei valori</w:t>
      </w:r>
    </w:p>
    <w:p w14:paraId="0E61ADD9" w14:textId="1A1342D3" w:rsidR="00FD0BD6" w:rsidRDefault="00D90B69" w:rsidP="00D90B69">
      <w:pPr>
        <w:pStyle w:val="BodyText"/>
        <w:numPr>
          <w:ilvl w:val="0"/>
          <w:numId w:val="5"/>
        </w:numPr>
      </w:pPr>
      <w:r>
        <w:t>Denotano VALORI</w:t>
      </w:r>
    </w:p>
    <w:p w14:paraId="6FF75A36" w14:textId="5CE4C0F6" w:rsidR="00D90B69" w:rsidRDefault="00D90B69" w:rsidP="00D90B69">
      <w:pPr>
        <w:pStyle w:val="BodyText"/>
        <w:numPr>
          <w:ilvl w:val="0"/>
          <w:numId w:val="5"/>
        </w:numPr>
      </w:pPr>
      <w:r>
        <w:lastRenderedPageBreak/>
        <w:t xml:space="preserve">Devono essere </w:t>
      </w:r>
      <w:r w:rsidRPr="00AA1438">
        <w:rPr>
          <w:b/>
        </w:rPr>
        <w:t>VALUTATE</w:t>
      </w:r>
      <w:r>
        <w:t xml:space="preserve"> per restituire un valore</w:t>
      </w:r>
    </w:p>
    <w:p w14:paraId="4ECB922E" w14:textId="6F5A4088" w:rsidR="00D90B69" w:rsidRDefault="00D90B69" w:rsidP="00D90B69">
      <w:pPr>
        <w:pStyle w:val="BodyText"/>
        <w:numPr>
          <w:ilvl w:val="0"/>
          <w:numId w:val="5"/>
        </w:numPr>
      </w:pPr>
      <w:r>
        <w:t>Equivalenza: due espressioni sono equivalenti se vengono valutate nello stesso valore in tutti gli stati di computazione; anche eventuali side effects devono essere gli stessi.</w:t>
      </w:r>
    </w:p>
    <w:p w14:paraId="746AA128" w14:textId="6DD0053C" w:rsidR="00D90B69" w:rsidRDefault="00D90B69" w:rsidP="00D90B69">
      <w:pPr>
        <w:pStyle w:val="BodyText"/>
        <w:numPr>
          <w:ilvl w:val="1"/>
          <w:numId w:val="5"/>
        </w:numPr>
      </w:pPr>
      <w:r w:rsidRPr="00D90B69">
        <w:t>Due</w:t>
      </w:r>
      <w:r>
        <w:t xml:space="preserve"> </w:t>
      </w:r>
      <w:r w:rsidRPr="00D90B69">
        <w:t>espressioni</w:t>
      </w:r>
      <w:r>
        <w:t xml:space="preserve"> </w:t>
      </w:r>
      <w:r w:rsidRPr="00D90B69">
        <w:t>possono</w:t>
      </w:r>
      <w:r>
        <w:t xml:space="preserve"> </w:t>
      </w:r>
      <w:r w:rsidRPr="00D90B69">
        <w:t>essere DIVERSE</w:t>
      </w:r>
      <w:r>
        <w:t xml:space="preserve"> </w:t>
      </w:r>
      <w:r w:rsidRPr="00D90B69">
        <w:t>ma</w:t>
      </w:r>
      <w:r>
        <w:t xml:space="preserve"> </w:t>
      </w:r>
      <w:r w:rsidRPr="00D90B69">
        <w:t>essere valutate nello stesso VALORE (in tutti gli stati).Ad esempio, not(a and b) è logicamente (semanticamente) equivalente a (not a) or (not b) (De Morgan) ma sono sintatticamente diverse.</w:t>
      </w:r>
      <w:r>
        <w:t xml:space="preserve"> </w:t>
      </w:r>
      <w:r w:rsidRPr="00D90B69">
        <w:t>Quindi</w:t>
      </w:r>
      <w:r>
        <w:t xml:space="preserve"> </w:t>
      </w:r>
      <w:r w:rsidRPr="00D90B69">
        <w:t>usiamo</w:t>
      </w:r>
      <w:r>
        <w:t xml:space="preserve"> </w:t>
      </w:r>
      <w:r w:rsidRPr="00D90B69">
        <w:t>oggetti</w:t>
      </w:r>
      <w:r>
        <w:t xml:space="preserve"> </w:t>
      </w:r>
      <w:r w:rsidRPr="00D90B69">
        <w:t>sintattici</w:t>
      </w:r>
      <w:r>
        <w:t xml:space="preserve"> </w:t>
      </w:r>
      <w:r w:rsidRPr="00D90B69">
        <w:t>ma</w:t>
      </w:r>
      <w:r>
        <w:t xml:space="preserve"> </w:t>
      </w:r>
      <w:r w:rsidRPr="00D90B69">
        <w:t>ragioniamo sempre sul loro significato, che è ciò che a noi interes</w:t>
      </w:r>
    </w:p>
    <w:p w14:paraId="6065C1BC" w14:textId="3CBDA6A0" w:rsidR="00AA1438" w:rsidRDefault="00AA1438" w:rsidP="00AA1438">
      <w:pPr>
        <w:pStyle w:val="BodyText"/>
        <w:numPr>
          <w:ilvl w:val="0"/>
          <w:numId w:val="5"/>
        </w:numPr>
      </w:pPr>
      <w:r>
        <w:t>In forma pura non modificano lo stato di computazione fegli ambienti</w:t>
      </w:r>
    </w:p>
    <w:p w14:paraId="25467473" w14:textId="32F54AF3" w:rsidR="00FD0BD6" w:rsidRDefault="00FD0BD6" w:rsidP="00FD0BD6">
      <w:pPr>
        <w:pStyle w:val="Heading3"/>
      </w:pPr>
      <w:r>
        <w:t>Dichiarazione</w:t>
      </w:r>
    </w:p>
    <w:p w14:paraId="3EAF9790" w14:textId="06884AAA" w:rsidR="00AA1438" w:rsidRPr="00AA1438" w:rsidRDefault="00AA1438" w:rsidP="00AA1438">
      <w:pPr>
        <w:pStyle w:val="BodyText"/>
      </w:pPr>
      <w:r>
        <w:rPr>
          <w:rFonts w:hint="eastAsia"/>
        </w:rPr>
        <w:t>→</w:t>
      </w:r>
      <w:r>
        <w:t xml:space="preserve"> Manipolazione dei legami</w:t>
      </w:r>
    </w:p>
    <w:p w14:paraId="338853C6" w14:textId="47865E04" w:rsidR="00D90B69" w:rsidRDefault="00D90B69" w:rsidP="00D90B69">
      <w:pPr>
        <w:pStyle w:val="ListParagraph"/>
        <w:numPr>
          <w:ilvl w:val="0"/>
          <w:numId w:val="5"/>
        </w:numPr>
      </w:pPr>
      <w:r>
        <w:t>Denotano richieste di MODIFICA o CREAZIONE di LEGAMI fra nomi e valori</w:t>
      </w:r>
    </w:p>
    <w:p w14:paraId="334467F4" w14:textId="5A6E8837" w:rsidR="00D90B69" w:rsidRDefault="00D90B69" w:rsidP="00D90B69">
      <w:pPr>
        <w:pStyle w:val="ListParagraph"/>
        <w:numPr>
          <w:ilvl w:val="0"/>
          <w:numId w:val="5"/>
        </w:numPr>
      </w:pPr>
      <w:r>
        <w:t>Sono trasformazioni REVERSIBILI, in quanto le trasformazioni valgono solamente nel raggio d’azione corrente: posso delimitare la validità di un ambiente, quindi tutte le modifiche dell’ambiente sono reversibili nel senso che quando termina la sua validità anche le modifiche si annullano automaticamente.</w:t>
      </w:r>
    </w:p>
    <w:p w14:paraId="5D6C7CD2" w14:textId="10C19724" w:rsidR="00AA1438" w:rsidRDefault="00AA1438" w:rsidP="00D90B69">
      <w:pPr>
        <w:pStyle w:val="ListParagraph"/>
        <w:numPr>
          <w:ilvl w:val="0"/>
          <w:numId w:val="5"/>
        </w:numPr>
      </w:pPr>
      <w:r>
        <w:t xml:space="preserve">Vengono </w:t>
      </w:r>
      <w:r w:rsidRPr="00AA1438">
        <w:rPr>
          <w:b/>
        </w:rPr>
        <w:t>ELABORATE</w:t>
      </w:r>
    </w:p>
    <w:p w14:paraId="72237074" w14:textId="58F595E6" w:rsidR="00D90B69" w:rsidRDefault="00D90B69" w:rsidP="00D90B69">
      <w:pPr>
        <w:pStyle w:val="ListParagraph"/>
        <w:numPr>
          <w:ilvl w:val="0"/>
          <w:numId w:val="5"/>
        </w:numPr>
      </w:pPr>
      <w:r>
        <w:t>Equivalenza: due dichiarazioni sono equivalenti se producono lo stesso ambiente (e la stessa memoria in caso di side-effects) in tutti gli stati di computazione.</w:t>
      </w:r>
    </w:p>
    <w:p w14:paraId="6084795C" w14:textId="52AE2077" w:rsidR="00D90B69" w:rsidRDefault="00D90B69" w:rsidP="00D90B69">
      <w:pPr>
        <w:pStyle w:val="ListParagraph"/>
        <w:numPr>
          <w:ilvl w:val="1"/>
          <w:numId w:val="5"/>
        </w:numPr>
      </w:pPr>
      <w:r>
        <w:t xml:space="preserve">Sicuramente devono generare le stesse richieste, ma soprattutto dato che possono avere molti side-effects l’equivamenza deve </w:t>
      </w:r>
      <w:r w:rsidR="00AA1438">
        <w:t>richiedere che si generino le stesse modifiche a tutto lo stato di computazione.</w:t>
      </w:r>
    </w:p>
    <w:p w14:paraId="7D2054FC" w14:textId="649CBCED" w:rsidR="00AA1438" w:rsidRDefault="00AA1438" w:rsidP="00AA1438">
      <w:pPr>
        <w:pStyle w:val="ListParagraph"/>
        <w:numPr>
          <w:ilvl w:val="0"/>
          <w:numId w:val="5"/>
        </w:numPr>
      </w:pPr>
      <w:r>
        <w:t>In forma pura non producono valori e non modificano la memoria</w:t>
      </w:r>
    </w:p>
    <w:p w14:paraId="686C3ACF" w14:textId="01B9537B" w:rsidR="0094300E" w:rsidRDefault="0094300E" w:rsidP="00091A7D">
      <w:pPr>
        <w:pStyle w:val="Heading3"/>
      </w:pPr>
      <w:r>
        <w:t>Comandi</w:t>
      </w:r>
    </w:p>
    <w:p w14:paraId="724AE83F" w14:textId="38B409A7" w:rsidR="00AA1438" w:rsidRPr="00AA1438" w:rsidRDefault="00AA1438" w:rsidP="00AA1438">
      <w:pPr>
        <w:pStyle w:val="BodyText"/>
      </w:pPr>
      <w:r>
        <w:rPr>
          <w:rFonts w:hint="eastAsia"/>
        </w:rPr>
        <w:t>→</w:t>
      </w:r>
      <w:r>
        <w:t xml:space="preserve"> Manipolazione dei valori</w:t>
      </w:r>
    </w:p>
    <w:p w14:paraId="1A12E4DE" w14:textId="2BEF484A" w:rsidR="00FD0BD6" w:rsidRDefault="00AA1438" w:rsidP="00AA1438">
      <w:pPr>
        <w:pStyle w:val="ListParagraph"/>
        <w:numPr>
          <w:ilvl w:val="0"/>
          <w:numId w:val="5"/>
        </w:numPr>
      </w:pPr>
      <w:r>
        <w:t>Denotano richieste di MODIFICA della MEMORIA</w:t>
      </w:r>
    </w:p>
    <w:p w14:paraId="15B50FBC" w14:textId="3FEF94B0" w:rsidR="00AA1438" w:rsidRDefault="00AA1438" w:rsidP="00AA1438">
      <w:pPr>
        <w:pStyle w:val="ListParagraph"/>
        <w:numPr>
          <w:ilvl w:val="0"/>
          <w:numId w:val="5"/>
        </w:numPr>
      </w:pPr>
      <w:r>
        <w:t>Sono trasormazioni IRREVERSIBILI poiché l’unico modo di annullarle è eseguire altri comandi.</w:t>
      </w:r>
    </w:p>
    <w:p w14:paraId="6527F263" w14:textId="24E9781E" w:rsidR="00AA1438" w:rsidRDefault="00AA1438" w:rsidP="00AA1438">
      <w:pPr>
        <w:pStyle w:val="ListParagraph"/>
        <w:numPr>
          <w:ilvl w:val="0"/>
          <w:numId w:val="5"/>
        </w:numPr>
      </w:pPr>
      <w:r>
        <w:t xml:space="preserve">Devono essere </w:t>
      </w:r>
      <w:r w:rsidRPr="00AA1438">
        <w:rPr>
          <w:b/>
        </w:rPr>
        <w:t>ESEGUITI</w:t>
      </w:r>
      <w:r>
        <w:t xml:space="preserve"> per poter attuare la corrispondente trasformazione della memoria.</w:t>
      </w:r>
    </w:p>
    <w:p w14:paraId="2BB1D47E" w14:textId="1A1BC0F1" w:rsidR="00AA1438" w:rsidRDefault="00AA1438" w:rsidP="00AA1438">
      <w:pPr>
        <w:pStyle w:val="ListParagraph"/>
        <w:numPr>
          <w:ilvl w:val="0"/>
          <w:numId w:val="5"/>
        </w:numPr>
      </w:pPr>
      <w:r>
        <w:t>Equivalenza: due comandi sono equivalenti se per ogni stato (memoria) in input producono lo stesso stato (memoria) in output</w:t>
      </w:r>
    </w:p>
    <w:p w14:paraId="256BD6D7" w14:textId="0198F6E2" w:rsidR="00AA1438" w:rsidRDefault="00AA1438" w:rsidP="00AA1438">
      <w:pPr>
        <w:pStyle w:val="ListParagraph"/>
        <w:numPr>
          <w:ilvl w:val="1"/>
          <w:numId w:val="5"/>
        </w:numPr>
      </w:pPr>
      <w:r>
        <w:t xml:space="preserve">Devono rappresentare la stessa funzione di trasformazione. </w:t>
      </w:r>
    </w:p>
    <w:p w14:paraId="105D455D" w14:textId="6443F545" w:rsidR="00AA1438" w:rsidRDefault="00AA1438" w:rsidP="00AA1438">
      <w:pPr>
        <w:pStyle w:val="ListParagraph"/>
        <w:numPr>
          <w:ilvl w:val="1"/>
          <w:numId w:val="5"/>
        </w:numPr>
      </w:pPr>
      <w:r>
        <w:t>L’equivalenza è una proprietà universale sui possibili input</w:t>
      </w:r>
    </w:p>
    <w:p w14:paraId="1E25489D" w14:textId="67E0F599" w:rsidR="00AA1438" w:rsidRDefault="00AA1438" w:rsidP="00AA1438">
      <w:pPr>
        <w:pStyle w:val="ListParagraph"/>
        <w:numPr>
          <w:ilvl w:val="0"/>
          <w:numId w:val="5"/>
        </w:numPr>
      </w:pPr>
      <w:r>
        <w:t>In forma pura non producono valori e non modificano gli ambienti</w:t>
      </w:r>
    </w:p>
    <w:p w14:paraId="4E1023D0" w14:textId="2B2B3701" w:rsidR="00091A7D" w:rsidRDefault="00AA1438" w:rsidP="00FD0BD6">
      <w:r>
        <w:t>Queste tre categorie non sempre sono presenti in linguaggi imperativi: ad esempio nei linguaggi funzionali abbiamo solo espressioni e dichiarazioni, poiché la computazione si vasa usl concetto di applicazione delle funzioni.</w:t>
      </w:r>
    </w:p>
    <w:p w14:paraId="3675456A" w14:textId="77777777" w:rsidR="00AA1438" w:rsidRDefault="00AA1438" w:rsidP="00FD0BD6"/>
    <w:p w14:paraId="525781E8" w14:textId="0F4A60C8" w:rsidR="00091A7D" w:rsidRDefault="00AA1438" w:rsidP="002D0271">
      <w:pPr>
        <w:pStyle w:val="Heading1"/>
        <w:spacing w:before="0" w:after="240"/>
      </w:pPr>
      <w:bookmarkStart w:id="6" w:name="_Toc76399809"/>
      <w:r>
        <w:t xml:space="preserve">2- </w:t>
      </w:r>
      <w:r w:rsidR="00091A7D">
        <w:t>Semantica operazionale</w:t>
      </w:r>
      <w:bookmarkEnd w:id="6"/>
    </w:p>
    <w:p w14:paraId="032DE822" w14:textId="77777777" w:rsidR="00AA1438" w:rsidRDefault="00AA1438" w:rsidP="00091A7D">
      <w:pPr>
        <w:pStyle w:val="BodyText"/>
      </w:pPr>
      <w:r>
        <w:t>Abbiamo bisogno di un framework per descrivere la semantica operazionalepartendo dalla grammatica e dai parse tree. Ogni costrutto, in particolare le espressioni, è dato assumento il suo abstract syntax tree – ovvero un albero senza ambiguità.</w:t>
      </w:r>
    </w:p>
    <w:p w14:paraId="6B5702B0" w14:textId="132F1BD9" w:rsidR="00091A7D" w:rsidRDefault="00AA1438" w:rsidP="00091A7D">
      <w:pPr>
        <w:pStyle w:val="BodyText"/>
      </w:pPr>
      <w:r>
        <w:lastRenderedPageBreak/>
        <w:t xml:space="preserve"> Il significato operazionale consiste nel tradurre i passi computazionali in forma indipendente dall’architettura/macchina, ma che modelli l’evoluzione dello stato.</w:t>
      </w:r>
    </w:p>
    <w:p w14:paraId="114C0FDB" w14:textId="0F0E586F" w:rsidR="00AA1438" w:rsidRDefault="00AA1438" w:rsidP="00AA1438">
      <w:pPr>
        <w:pStyle w:val="Heading2"/>
      </w:pPr>
      <w:r>
        <w:t>Sistemi di transizione</w:t>
      </w:r>
    </w:p>
    <w:p w14:paraId="7E97B1AA" w14:textId="23A9DB33" w:rsidR="00AA1438" w:rsidRDefault="00AA1438" w:rsidP="00AA1438">
      <w:pPr>
        <w:pStyle w:val="BodyText"/>
      </w:pPr>
      <w:r>
        <w:t>Dato che la semantica va espressa in funzione della sintassi, si decide che per descrivere la semantica si userà la manipolazione di simboli.</w:t>
      </w:r>
    </w:p>
    <w:p w14:paraId="464AFCF5" w14:textId="5975E85B" w:rsidR="00903244" w:rsidRDefault="00903244" w:rsidP="00AA1438">
      <w:pPr>
        <w:pStyle w:val="BodyText"/>
      </w:pPr>
      <w:r>
        <w:t xml:space="preserve">A noi interessa sapere </w:t>
      </w:r>
      <w:r w:rsidRPr="00903244">
        <w:rPr>
          <w:i/>
          <w:iCs/>
        </w:rPr>
        <w:t>cosa</w:t>
      </w:r>
      <w:r>
        <w:t xml:space="preserve"> fa un costrutto, non </w:t>
      </w:r>
      <w:r w:rsidRPr="00903244">
        <w:rPr>
          <w:i/>
          <w:iCs/>
        </w:rPr>
        <w:t>come</w:t>
      </w:r>
      <w:r>
        <w:t>; escludiamo dunque:</w:t>
      </w:r>
    </w:p>
    <w:tbl>
      <w:tblPr>
        <w:tblStyle w:val="TableGridLight"/>
        <w:tblW w:w="9923" w:type="dxa"/>
        <w:tblInd w:w="-147" w:type="dxa"/>
        <w:tblLook w:val="04A0" w:firstRow="1" w:lastRow="0" w:firstColumn="1" w:lastColumn="0" w:noHBand="0" w:noVBand="1"/>
      </w:tblPr>
      <w:tblGrid>
        <w:gridCol w:w="4962"/>
        <w:gridCol w:w="4961"/>
      </w:tblGrid>
      <w:tr w:rsidR="00903244" w:rsidRPr="00EA47B8" w14:paraId="1EFBEF81" w14:textId="77777777" w:rsidTr="002F30CB">
        <w:tc>
          <w:tcPr>
            <w:tcW w:w="4962" w:type="dxa"/>
          </w:tcPr>
          <w:p w14:paraId="2BC012CA" w14:textId="77777777" w:rsidR="00903244" w:rsidRDefault="00903244" w:rsidP="00903244">
            <w:pPr>
              <w:pStyle w:val="BodyText"/>
              <w:numPr>
                <w:ilvl w:val="0"/>
                <w:numId w:val="5"/>
              </w:numPr>
              <w:ind w:left="456"/>
            </w:pPr>
            <w:r>
              <w:t>Esattamente la manipolazione del linguaggio sorgente verso il codice eseguibile come avviene nel compilatore,</w:t>
            </w:r>
          </w:p>
          <w:p w14:paraId="37EC9B94" w14:textId="0D54E9A2" w:rsidR="00903244" w:rsidRDefault="00903244" w:rsidP="00903244">
            <w:pPr>
              <w:pStyle w:val="BodyText"/>
              <w:numPr>
                <w:ilvl w:val="0"/>
                <w:numId w:val="5"/>
              </w:numPr>
              <w:ind w:left="456"/>
            </w:pPr>
            <w:r>
              <w:t>Descrizione degli algoritmi corrispondenti a ogni costrutto</w:t>
            </w:r>
            <w:r w:rsidRPr="00903244">
              <w:t xml:space="preserve"> </w:t>
            </w:r>
          </w:p>
        </w:tc>
        <w:tc>
          <w:tcPr>
            <w:tcW w:w="4961" w:type="dxa"/>
          </w:tcPr>
          <w:p w14:paraId="7F85E7AC" w14:textId="77777777" w:rsidR="00903244" w:rsidRDefault="00903244" w:rsidP="00903244">
            <w:pPr>
              <w:pStyle w:val="BodyText"/>
              <w:numPr>
                <w:ilvl w:val="1"/>
                <w:numId w:val="5"/>
              </w:numPr>
              <w:ind w:left="453"/>
            </w:pPr>
            <w:r>
              <w:t>Descrivono il COME non il COSA</w:t>
            </w:r>
          </w:p>
          <w:p w14:paraId="4F15B429" w14:textId="77777777" w:rsidR="00903244" w:rsidRDefault="00903244" w:rsidP="00903244">
            <w:pPr>
              <w:pStyle w:val="BodyText"/>
              <w:numPr>
                <w:ilvl w:val="1"/>
                <w:numId w:val="5"/>
              </w:numPr>
              <w:ind w:left="453"/>
            </w:pPr>
            <w:r>
              <w:t>Non coinciso né astratto</w:t>
            </w:r>
          </w:p>
          <w:p w14:paraId="0A3E9C39" w14:textId="4B0D31C2" w:rsidR="00903244" w:rsidRPr="00EA47B8" w:rsidRDefault="00903244" w:rsidP="00903244">
            <w:pPr>
              <w:pStyle w:val="BodyText"/>
              <w:numPr>
                <w:ilvl w:val="1"/>
                <w:numId w:val="5"/>
              </w:numPr>
              <w:ind w:left="453"/>
            </w:pPr>
            <w:r>
              <w:t>Dipendono dall’architettura</w:t>
            </w:r>
          </w:p>
        </w:tc>
      </w:tr>
      <w:tr w:rsidR="00903244" w:rsidRPr="00EA47B8" w14:paraId="272ED552" w14:textId="77777777" w:rsidTr="002F30CB">
        <w:tc>
          <w:tcPr>
            <w:tcW w:w="4962" w:type="dxa"/>
          </w:tcPr>
          <w:p w14:paraId="0FD0631F" w14:textId="718C12FD" w:rsidR="00903244" w:rsidRDefault="00903244" w:rsidP="00903244">
            <w:pPr>
              <w:pStyle w:val="BodyText"/>
              <w:numPr>
                <w:ilvl w:val="0"/>
                <w:numId w:val="5"/>
              </w:numPr>
              <w:ind w:left="456"/>
            </w:pPr>
            <w:r>
              <w:t xml:space="preserve">Linguaggio naturale per descrivere il comportamento </w:t>
            </w:r>
          </w:p>
        </w:tc>
        <w:tc>
          <w:tcPr>
            <w:tcW w:w="4961" w:type="dxa"/>
          </w:tcPr>
          <w:p w14:paraId="48776372" w14:textId="482C5990" w:rsidR="00903244" w:rsidRDefault="00903244" w:rsidP="00903244">
            <w:pPr>
              <w:pStyle w:val="BodyText"/>
              <w:numPr>
                <w:ilvl w:val="1"/>
                <w:numId w:val="5"/>
              </w:numPr>
              <w:ind w:left="453"/>
            </w:pPr>
            <w:r>
              <w:t>Problemi di ambiguità, verboso e poco accurato</w:t>
            </w:r>
          </w:p>
        </w:tc>
      </w:tr>
    </w:tbl>
    <w:p w14:paraId="571B715D" w14:textId="77777777" w:rsidR="00903244" w:rsidRDefault="00903244" w:rsidP="00903244">
      <w:pPr>
        <w:pStyle w:val="BodyText"/>
      </w:pPr>
      <w:r>
        <w:t xml:space="preserve">Scegliamo quindi i </w:t>
      </w:r>
      <w:r w:rsidRPr="00903244">
        <w:rPr>
          <w:b/>
        </w:rPr>
        <w:t>sistemi di transizione</w:t>
      </w:r>
      <w:r>
        <w:t xml:space="preserve">. </w:t>
      </w:r>
    </w:p>
    <w:p w14:paraId="6694286E" w14:textId="0D939FC8" w:rsidR="00903244" w:rsidRDefault="00903244" w:rsidP="00903244">
      <w:pPr>
        <w:pStyle w:val="BlockText"/>
      </w:pPr>
      <w:r w:rsidRPr="00903244">
        <w:rPr>
          <w:rStyle w:val="Heading4Char"/>
        </w:rPr>
        <w:t>Sistema di transizione</w:t>
      </w:r>
      <w:r>
        <w:t xml:space="preserve">: un sistema di transizione è una struttura </w:t>
      </w:r>
      <m:oMath>
        <m:d>
          <m:dPr>
            <m:ctrlPr>
              <w:rPr>
                <w:rStyle w:val="hgkelc"/>
                <w:rFonts w:ascii="Cambria Math" w:hAnsi="Cambria Math"/>
                <w:bCs/>
              </w:rPr>
            </m:ctrlPr>
          </m:dPr>
          <m:e>
            <m:r>
              <m:rPr>
                <m:sty m:val="p"/>
              </m:rPr>
              <w:rPr>
                <w:rStyle w:val="hgkelc"/>
                <w:rFonts w:ascii="Cambria Math" w:hAnsi="Cambria Math"/>
              </w:rPr>
              <m:t>Γ,→</m:t>
            </m:r>
          </m:e>
        </m:d>
      </m:oMath>
      <w:r>
        <w:rPr>
          <w:rStyle w:val="hgkelc"/>
          <w:bCs/>
        </w:rPr>
        <w:t xml:space="preserve"> dove </w:t>
      </w:r>
      <m:oMath>
        <m:r>
          <m:rPr>
            <m:sty m:val="p"/>
          </m:rPr>
          <w:rPr>
            <w:rStyle w:val="hgkelc"/>
            <w:rFonts w:ascii="Cambria Math" w:hAnsi="Cambria Math"/>
          </w:rPr>
          <m:t>Γ</m:t>
        </m:r>
      </m:oMath>
      <w:r>
        <w:rPr>
          <w:rStyle w:val="hgkelc"/>
          <w:bCs/>
        </w:rPr>
        <w:t xml:space="preserve"> è un insieme di elementi </w:t>
      </w:r>
      <m:oMath>
        <m:r>
          <w:rPr>
            <w:rStyle w:val="hgkelc"/>
            <w:rFonts w:ascii="Cambria Math" w:hAnsi="Cambria Math"/>
          </w:rPr>
          <m:t>γ</m:t>
        </m:r>
      </m:oMath>
      <w:r>
        <w:rPr>
          <w:rStyle w:val="hgkelc"/>
          <w:bCs/>
        </w:rPr>
        <w:t xml:space="preserve"> chiamati configurazione e la relazione binaria </w:t>
      </w:r>
      <m:oMath>
        <m:r>
          <w:rPr>
            <w:rStyle w:val="hgkelc"/>
            <w:rFonts w:ascii="Cambria Math" w:hAnsi="Cambria Math"/>
          </w:rPr>
          <m:t>→</m:t>
        </m:r>
        <m:r>
          <w:rPr>
            <w:rStyle w:val="hgkelc"/>
            <w:rFonts w:ascii="Cambria Math" w:hAnsi="Cambria Math" w:hint="eastAsia"/>
          </w:rPr>
          <m:t>⊆</m:t>
        </m:r>
        <m:r>
          <m:rPr>
            <m:sty m:val="p"/>
          </m:rPr>
          <w:rPr>
            <w:rStyle w:val="hgkelc"/>
            <w:rFonts w:ascii="Cambria Math" w:hAnsi="Cambria Math"/>
          </w:rPr>
          <m:t>Γ×Γ</m:t>
        </m:r>
      </m:oMath>
      <w:r>
        <w:rPr>
          <w:rStyle w:val="hgkelc"/>
          <w:bCs/>
        </w:rPr>
        <w:t xml:space="preserve"> è chiamata relazione di transizione. </w:t>
      </w:r>
      <w:r>
        <w:rPr>
          <w:rStyle w:val="hgkelc"/>
          <w:bCs/>
        </w:rPr>
        <w:br/>
      </w:r>
      <w:r>
        <w:rPr>
          <w:rStyle w:val="hgkelc"/>
          <w:bCs/>
        </w:rPr>
        <w:br/>
        <w:t xml:space="preserve">Se </w:t>
      </w:r>
      <m:oMath>
        <m:sSub>
          <m:sSubPr>
            <m:ctrlPr>
              <w:rPr>
                <w:rStyle w:val="hgkelc"/>
                <w:rFonts w:ascii="Cambria Math" w:hAnsi="Cambria Math"/>
                <w:bCs/>
              </w:rPr>
            </m:ctrlPr>
          </m:sSubPr>
          <m:e>
            <m:r>
              <m:rPr>
                <m:sty m:val="p"/>
              </m:rPr>
              <w:rPr>
                <w:rStyle w:val="hgkelc"/>
                <w:rFonts w:ascii="Cambria Math" w:hAnsi="Cambria Math"/>
              </w:rPr>
              <m:t>Γ</m:t>
            </m:r>
          </m:e>
          <m:sub>
            <m:r>
              <m:rPr>
                <m:sty m:val="p"/>
              </m:rPr>
              <w:rPr>
                <w:rStyle w:val="hgkelc"/>
                <w:rFonts w:ascii="Cambria Math" w:hAnsi="Cambria Math"/>
              </w:rPr>
              <m:t>T</m:t>
            </m:r>
          </m:sub>
        </m:sSub>
        <m:r>
          <w:rPr>
            <w:rStyle w:val="hgkelc"/>
            <w:rFonts w:ascii="Cambria Math" w:hAnsi="Cambria Math" w:hint="eastAsia"/>
          </w:rPr>
          <m:t>⊆</m:t>
        </m:r>
        <m:r>
          <m:rPr>
            <m:sty m:val="p"/>
          </m:rPr>
          <w:rPr>
            <w:rStyle w:val="hgkelc"/>
            <w:rFonts w:ascii="Cambria Math" w:hAnsi="Cambria Math"/>
          </w:rPr>
          <m:t>Γ</m:t>
        </m:r>
        <m:r>
          <w:rPr>
            <w:rStyle w:val="hgkelc"/>
            <w:rFonts w:ascii="Cambria Math" w:hAnsi="Cambria Math"/>
          </w:rPr>
          <m:t xml:space="preserve"> </m:t>
        </m:r>
      </m:oMath>
      <w:r>
        <w:rPr>
          <w:rStyle w:val="hgkelc"/>
          <w:bCs/>
        </w:rPr>
        <w:t xml:space="preserve"> è un insieme di configurazioni terminali, il sistema è detto terminale.</w:t>
      </w:r>
    </w:p>
    <w:p w14:paraId="06F66F09" w14:textId="52D8E9F4" w:rsidR="00903244" w:rsidRDefault="00903244" w:rsidP="00903244">
      <w:pPr>
        <w:pStyle w:val="BodyText"/>
      </w:pPr>
      <w:r>
        <w:t>Essi sono:</w:t>
      </w:r>
    </w:p>
    <w:p w14:paraId="3F3EA413" w14:textId="00447F42" w:rsidR="00903244" w:rsidRDefault="00903244" w:rsidP="00903244">
      <w:pPr>
        <w:pStyle w:val="BodyText"/>
        <w:numPr>
          <w:ilvl w:val="0"/>
          <w:numId w:val="5"/>
        </w:numPr>
      </w:pPr>
      <w:r>
        <w:t>Matematicamente precisi</w:t>
      </w:r>
    </w:p>
    <w:p w14:paraId="5ED2C949" w14:textId="419A3DC3" w:rsidR="00903244" w:rsidRDefault="00903244" w:rsidP="00903244">
      <w:pPr>
        <w:pStyle w:val="BodyText"/>
        <w:numPr>
          <w:ilvl w:val="0"/>
          <w:numId w:val="5"/>
        </w:numPr>
      </w:pPr>
      <w:r>
        <w:t>Molto concisi</w:t>
      </w:r>
    </w:p>
    <w:p w14:paraId="55402DE4" w14:textId="5AE84EB6" w:rsidR="00903244" w:rsidRDefault="00903244" w:rsidP="00903244">
      <w:pPr>
        <w:pStyle w:val="BodyText"/>
        <w:numPr>
          <w:ilvl w:val="0"/>
          <w:numId w:val="5"/>
        </w:numPr>
      </w:pPr>
      <w:r>
        <w:t>Metodo di specifica generale che permette astrazione</w:t>
      </w:r>
    </w:p>
    <w:p w14:paraId="1D208D69" w14:textId="0686A42F" w:rsidR="00903244" w:rsidRDefault="00903244" w:rsidP="00903244">
      <w:pPr>
        <w:pStyle w:val="BodyText"/>
        <w:numPr>
          <w:ilvl w:val="0"/>
          <w:numId w:val="5"/>
        </w:numPr>
      </w:pPr>
      <w:r>
        <w:t>Espressi mediante una collezione di regole date induttivamente in funzione della sintassi: specificano cosa viene calcolato per infuzione sulla struttura sintattica del linguaggio.</w:t>
      </w:r>
    </w:p>
    <w:p w14:paraId="7655474F" w14:textId="6290C213" w:rsidR="00903244" w:rsidRDefault="00903244" w:rsidP="00903244">
      <w:pPr>
        <w:pStyle w:val="BodyText"/>
        <w:numPr>
          <w:ilvl w:val="0"/>
          <w:numId w:val="5"/>
        </w:numPr>
      </w:pPr>
      <w:r>
        <w:t>Molto generale e funziona per qualunque architettura</w:t>
      </w:r>
    </w:p>
    <w:p w14:paraId="6672429E" w14:textId="73656A69" w:rsidR="00903244" w:rsidRDefault="00903244" w:rsidP="00903244">
      <w:pPr>
        <w:pStyle w:val="BodyText"/>
        <w:numPr>
          <w:ilvl w:val="0"/>
          <w:numId w:val="5"/>
        </w:numPr>
      </w:pPr>
      <w:r>
        <w:t>Astrae i dettagli a basso livello</w:t>
      </w:r>
    </w:p>
    <w:p w14:paraId="14B0252D" w14:textId="6172698B" w:rsidR="00903244" w:rsidRDefault="00903244" w:rsidP="00903244">
      <w:pPr>
        <w:pStyle w:val="BodyText"/>
      </w:pPr>
      <w:r>
        <w:t xml:space="preserve">Le configurazioni dipendono dal tipo di linguaggio. Quando due configurazioni sono nella relazione di transizione, diciamo che la prima </w:t>
      </w:r>
      <w:r>
        <w:rPr>
          <w:b/>
        </w:rPr>
        <w:t>si può muovere</w:t>
      </w:r>
      <w:r>
        <w:t xml:space="preserve"> nella seconda. Il sistema di transizione genera un multigrado diretto infinito, dove le configurazioni sono nodi, mentre le transizioni sono archi diretti.</w:t>
      </w:r>
    </w:p>
    <w:p w14:paraId="7D47E191" w14:textId="28C6EAD4" w:rsidR="00903244" w:rsidRDefault="00903244" w:rsidP="00903244">
      <w:pPr>
        <w:pStyle w:val="BodyText"/>
      </w:pPr>
      <w:r>
        <w:t>L’esecuzione di un programma, come la sintassi, si può rappresentare con un grafo dove i nodi sono le configurazioni.</w:t>
      </w:r>
    </w:p>
    <w:p w14:paraId="722B8521" w14:textId="6B4E3D04" w:rsidR="00903244" w:rsidRDefault="00903244" w:rsidP="002A0A65">
      <w:pPr>
        <w:pStyle w:val="Heading4"/>
      </w:pPr>
      <w:r>
        <w:t>Notazione:</w:t>
      </w:r>
    </w:p>
    <w:p w14:paraId="2995FF7A" w14:textId="77777777" w:rsidR="00903244" w:rsidRPr="00903244" w:rsidRDefault="00903244" w:rsidP="00903244">
      <w:pPr>
        <w:pStyle w:val="BodyText"/>
        <w:rPr>
          <w:rStyle w:val="hgkelc"/>
          <w:bCs/>
        </w:rPr>
      </w:pPr>
      <m:oMathPara>
        <m:oMath>
          <m:r>
            <w:rPr>
              <w:rStyle w:val="hgkelc"/>
              <w:rFonts w:ascii="Cambria Math" w:hAnsi="Cambria Math"/>
            </w:rPr>
            <m:t>γ→</m:t>
          </m:r>
          <m:sSup>
            <m:sSupPr>
              <m:ctrlPr>
                <w:rPr>
                  <w:rStyle w:val="hgkelc"/>
                  <w:rFonts w:ascii="Cambria Math" w:hAnsi="Cambria Math"/>
                  <w:bCs/>
                  <w:i/>
                </w:rPr>
              </m:ctrlPr>
            </m:sSupPr>
            <m:e>
              <m:r>
                <w:rPr>
                  <w:rStyle w:val="hgkelc"/>
                  <w:rFonts w:ascii="Cambria Math" w:hAnsi="Cambria Math"/>
                </w:rPr>
                <m:t>γ</m:t>
              </m:r>
            </m:e>
            <m:sup>
              <m:r>
                <w:rPr>
                  <w:rStyle w:val="hgkelc"/>
                  <w:rFonts w:ascii="Cambria Math" w:hAnsi="Cambria Math"/>
                </w:rPr>
                <m:t>'</m:t>
              </m:r>
            </m:sup>
          </m:sSup>
          <m:r>
            <w:rPr>
              <w:rStyle w:val="hgkelc"/>
              <w:rFonts w:ascii="Cambria Math" w:hAnsi="Cambria Math"/>
            </w:rPr>
            <m:t>per&lt;γ,</m:t>
          </m:r>
          <m:sSup>
            <m:sSupPr>
              <m:ctrlPr>
                <w:rPr>
                  <w:rStyle w:val="hgkelc"/>
                  <w:rFonts w:ascii="Cambria Math" w:hAnsi="Cambria Math"/>
                  <w:bCs/>
                  <w:i/>
                </w:rPr>
              </m:ctrlPr>
            </m:sSupPr>
            <m:e>
              <m:r>
                <w:rPr>
                  <w:rStyle w:val="hgkelc"/>
                  <w:rFonts w:ascii="Cambria Math" w:hAnsi="Cambria Math"/>
                </w:rPr>
                <m:t>γ</m:t>
              </m:r>
            </m:e>
            <m:sup>
              <m:r>
                <w:rPr>
                  <w:rStyle w:val="hgkelc"/>
                  <w:rFonts w:ascii="Cambria Math" w:hAnsi="Cambria Math"/>
                </w:rPr>
                <m:t>'</m:t>
              </m:r>
            </m:sup>
          </m:sSup>
          <m:r>
            <w:rPr>
              <w:rStyle w:val="hgkelc"/>
              <w:rFonts w:ascii="Cambria Math" w:hAnsi="Cambria Math"/>
            </w:rPr>
            <m:t>&gt; ∈ →</m:t>
          </m:r>
        </m:oMath>
      </m:oMathPara>
    </w:p>
    <w:p w14:paraId="5C1A171E" w14:textId="41D49159" w:rsidR="002A0A65" w:rsidRPr="002F30CB" w:rsidRDefault="00932C27" w:rsidP="00903244">
      <w:pPr>
        <w:pStyle w:val="BodyText"/>
        <w:rPr>
          <w:bCs/>
        </w:rPr>
      </w:pPr>
      <m:oMathPara>
        <m:oMath>
          <m:sSub>
            <m:sSubPr>
              <m:ctrlPr>
                <w:rPr>
                  <w:rStyle w:val="hgkelc"/>
                  <w:rFonts w:ascii="Cambria Math" w:hAnsi="Cambria Math"/>
                  <w:bCs/>
                  <w:i/>
                </w:rPr>
              </m:ctrlPr>
            </m:sSubPr>
            <m:e>
              <m:r>
                <w:rPr>
                  <w:rStyle w:val="hgkelc"/>
                  <w:rFonts w:ascii="Cambria Math" w:hAnsi="Cambria Math"/>
                </w:rPr>
                <m:t>γ</m:t>
              </m:r>
            </m:e>
            <m:sub>
              <m:r>
                <w:rPr>
                  <w:rStyle w:val="hgkelc"/>
                  <w:rFonts w:ascii="Cambria Math" w:hAnsi="Cambria Math"/>
                </w:rPr>
                <m:t>0</m:t>
              </m:r>
            </m:sub>
          </m:sSub>
          <m:sSup>
            <m:sSupPr>
              <m:ctrlPr>
                <w:rPr>
                  <w:rStyle w:val="hgkelc"/>
                  <w:rFonts w:ascii="Cambria Math" w:hAnsi="Cambria Math"/>
                  <w:bCs/>
                  <w:i/>
                </w:rPr>
              </m:ctrlPr>
            </m:sSupPr>
            <m:e>
              <m:r>
                <w:rPr>
                  <w:rStyle w:val="hgkelc"/>
                  <w:rFonts w:ascii="Cambria Math" w:hAnsi="Cambria Math"/>
                </w:rPr>
                <m:t>→</m:t>
              </m:r>
            </m:e>
            <m:sup>
              <m:r>
                <w:rPr>
                  <w:rStyle w:val="hgkelc"/>
                  <w:rFonts w:ascii="Cambria Math" w:hAnsi="Cambria Math"/>
                </w:rPr>
                <m:t>*</m:t>
              </m:r>
            </m:sup>
          </m:sSup>
          <m:sSub>
            <m:sSubPr>
              <m:ctrlPr>
                <w:rPr>
                  <w:rStyle w:val="hgkelc"/>
                  <w:rFonts w:ascii="Cambria Math" w:hAnsi="Cambria Math"/>
                  <w:bCs/>
                  <w:i/>
                </w:rPr>
              </m:ctrlPr>
            </m:sSubPr>
            <m:e>
              <m:r>
                <w:rPr>
                  <w:rStyle w:val="hgkelc"/>
                  <w:rFonts w:ascii="Cambria Math" w:hAnsi="Cambria Math"/>
                </w:rPr>
                <m:t>γ</m:t>
              </m:r>
            </m:e>
            <m:sub>
              <m:r>
                <w:rPr>
                  <w:rStyle w:val="hgkelc"/>
                  <w:rFonts w:ascii="Cambria Math" w:hAnsi="Cambria Math"/>
                </w:rPr>
                <m:t>n</m:t>
              </m:r>
            </m:sub>
          </m:sSub>
          <m:r>
            <m:rPr>
              <m:sty m:val="p"/>
            </m:rPr>
            <w:rPr>
              <w:rFonts w:ascii="Cambria Math" w:hAnsi="Cambria Math" w:cs="Cambria Math"/>
              <w:szCs w:val="22"/>
            </w:rPr>
            <m:t>⇔∃</m:t>
          </m:r>
          <m:sSub>
            <m:sSubPr>
              <m:ctrlPr>
                <w:rPr>
                  <w:rStyle w:val="hgkelc"/>
                  <w:rFonts w:ascii="Cambria Math" w:hAnsi="Cambria Math"/>
                  <w:bCs/>
                  <w:i/>
                </w:rPr>
              </m:ctrlPr>
            </m:sSubPr>
            <m:e>
              <m:r>
                <w:rPr>
                  <w:rStyle w:val="hgkelc"/>
                  <w:rFonts w:ascii="Cambria Math" w:hAnsi="Cambria Math"/>
                </w:rPr>
                <m:t>γ</m:t>
              </m:r>
              <m:ctrlPr>
                <w:rPr>
                  <w:rFonts w:ascii="Cambria Math" w:hAnsi="Cambria Math" w:cs="Cambria Math"/>
                  <w:szCs w:val="22"/>
                </w:rPr>
              </m:ctrlPr>
            </m:e>
            <m:sub>
              <m:r>
                <w:rPr>
                  <w:rStyle w:val="hgkelc"/>
                  <w:rFonts w:ascii="Cambria Math" w:hAnsi="Cambria Math"/>
                </w:rPr>
                <m:t>1</m:t>
              </m:r>
            </m:sub>
          </m:sSub>
          <m:r>
            <w:rPr>
              <w:rStyle w:val="hgkelc"/>
              <w:rFonts w:ascii="Cambria Math" w:hAnsi="Cambria Math"/>
            </w:rPr>
            <m:t xml:space="preserve">… </m:t>
          </m:r>
          <m:sSub>
            <m:sSubPr>
              <m:ctrlPr>
                <w:rPr>
                  <w:rStyle w:val="hgkelc"/>
                  <w:rFonts w:ascii="Cambria Math" w:hAnsi="Cambria Math"/>
                  <w:bCs/>
                  <w:i/>
                </w:rPr>
              </m:ctrlPr>
            </m:sSubPr>
            <m:e>
              <m:r>
                <w:rPr>
                  <w:rStyle w:val="hgkelc"/>
                  <w:rFonts w:ascii="Cambria Math" w:hAnsi="Cambria Math"/>
                </w:rPr>
                <m:t>γ</m:t>
              </m:r>
            </m:e>
            <m:sub>
              <m:r>
                <w:rPr>
                  <w:rStyle w:val="hgkelc"/>
                  <w:rFonts w:ascii="Cambria Math" w:hAnsi="Cambria Math"/>
                </w:rPr>
                <m:t>n</m:t>
              </m:r>
            </m:sub>
          </m:sSub>
          <m:r>
            <w:rPr>
              <w:rStyle w:val="hgkelc"/>
              <w:rFonts w:ascii="Cambria Math" w:hAnsi="Cambria Math"/>
            </w:rPr>
            <m:t>∙</m:t>
          </m:r>
          <m:sSub>
            <m:sSubPr>
              <m:ctrlPr>
                <w:rPr>
                  <w:rStyle w:val="hgkelc"/>
                  <w:rFonts w:ascii="Cambria Math" w:hAnsi="Cambria Math"/>
                  <w:bCs/>
                  <w:i/>
                </w:rPr>
              </m:ctrlPr>
            </m:sSubPr>
            <m:e>
              <m:r>
                <w:rPr>
                  <w:rStyle w:val="hgkelc"/>
                  <w:rFonts w:ascii="Cambria Math" w:hAnsi="Cambria Math"/>
                </w:rPr>
                <m:t>γ</m:t>
              </m:r>
            </m:e>
            <m:sub>
              <m:r>
                <w:rPr>
                  <w:rStyle w:val="hgkelc"/>
                  <w:rFonts w:ascii="Cambria Math" w:hAnsi="Cambria Math"/>
                </w:rPr>
                <m:t>i</m:t>
              </m:r>
            </m:sub>
          </m:sSub>
          <m:r>
            <w:rPr>
              <w:rStyle w:val="hgkelc"/>
              <w:rFonts w:ascii="Cambria Math" w:hAnsi="Cambria Math"/>
            </w:rPr>
            <m:t xml:space="preserve">→ </m:t>
          </m:r>
          <m:sSub>
            <m:sSubPr>
              <m:ctrlPr>
                <w:rPr>
                  <w:rStyle w:val="hgkelc"/>
                  <w:rFonts w:ascii="Cambria Math" w:hAnsi="Cambria Math"/>
                  <w:bCs/>
                  <w:i/>
                </w:rPr>
              </m:ctrlPr>
            </m:sSubPr>
            <m:e>
              <m:r>
                <w:rPr>
                  <w:rStyle w:val="hgkelc"/>
                  <w:rFonts w:ascii="Cambria Math" w:hAnsi="Cambria Math"/>
                </w:rPr>
                <m:t>γ</m:t>
              </m:r>
            </m:e>
            <m:sub>
              <m:r>
                <w:rPr>
                  <w:rStyle w:val="hgkelc"/>
                  <w:rFonts w:ascii="Cambria Math" w:hAnsi="Cambria Math"/>
                </w:rPr>
                <m:t>i+1</m:t>
              </m:r>
            </m:sub>
          </m:sSub>
          <m:r>
            <w:rPr>
              <w:rStyle w:val="hgkelc"/>
              <w:rFonts w:ascii="Cambria Math" w:hAnsi="Cambria Math"/>
            </w:rPr>
            <m:t>, i∈[0,n]</m:t>
          </m:r>
        </m:oMath>
      </m:oMathPara>
    </w:p>
    <w:p w14:paraId="5E578A07" w14:textId="235FE386" w:rsidR="00903244" w:rsidRDefault="002A0A65" w:rsidP="002A0A65">
      <w:pPr>
        <w:pStyle w:val="BlockText"/>
      </w:pPr>
      <w:r>
        <w:t>Una derivazione è una sequenza di transizioni.</w:t>
      </w:r>
    </w:p>
    <w:p w14:paraId="30A855A3" w14:textId="62220347" w:rsidR="002A0A65" w:rsidRDefault="002A0A65" w:rsidP="00903244">
      <w:pPr>
        <w:pStyle w:val="BodyText"/>
      </w:pPr>
      <w:r>
        <w:lastRenderedPageBreak/>
        <w:t>Il sistema di transizioni definisce come le derivazioni avvengono, ovvero come si possono raggiungere le configurazioni finali. Quindi il sistema di transizione è il framework d base, e il modo in cui viene definito dipende da quello che si uole descrivere.</w:t>
      </w:r>
    </w:p>
    <w:p w14:paraId="4DE493F5" w14:textId="551B27C1" w:rsidR="002A0A65" w:rsidRDefault="002A0A65" w:rsidP="00903244">
      <w:pPr>
        <w:pStyle w:val="BodyText"/>
      </w:pPr>
      <w:r>
        <w:t>Queste regole funzionano bene peché:</w:t>
      </w:r>
    </w:p>
    <w:p w14:paraId="0DD0ED5C" w14:textId="05F138CF" w:rsidR="002A0A65" w:rsidRDefault="002A0A65" w:rsidP="002A0A65">
      <w:pPr>
        <w:pStyle w:val="BodyText"/>
        <w:numPr>
          <w:ilvl w:val="0"/>
          <w:numId w:val="5"/>
        </w:numPr>
      </w:pPr>
      <w:r>
        <w:t>Livello di dettaglio variabile</w:t>
      </w:r>
    </w:p>
    <w:p w14:paraId="121D03F1" w14:textId="2B7ABA48" w:rsidR="002A0A65" w:rsidRDefault="002A0A65" w:rsidP="002A0A65">
      <w:pPr>
        <w:pStyle w:val="BodyText"/>
        <w:numPr>
          <w:ilvl w:val="0"/>
          <w:numId w:val="5"/>
        </w:numPr>
      </w:pPr>
      <w:r>
        <w:t>Definisce la semantica in modo induttivo</w:t>
      </w:r>
    </w:p>
    <w:p w14:paraId="1E492F54" w14:textId="4B39FF76" w:rsidR="002A0A65" w:rsidRDefault="002A0A65" w:rsidP="002A0A65">
      <w:pPr>
        <w:pStyle w:val="BodyText"/>
        <w:numPr>
          <w:ilvl w:val="0"/>
          <w:numId w:val="5"/>
        </w:numPr>
      </w:pPr>
      <w:r>
        <w:t>Dicono cosa si può e cosa non si può inferire: quello che non si può si deriva semplicemente dall’impossibilità di derivarlo.</w:t>
      </w:r>
    </w:p>
    <w:p w14:paraId="0B0A3168" w14:textId="6CC5A6C5" w:rsidR="002A0A65" w:rsidRPr="00903244" w:rsidRDefault="002A0A65" w:rsidP="002A0A65">
      <w:pPr>
        <w:pStyle w:val="Heading4"/>
      </w:pPr>
      <w:r>
        <w:t>Esempio:</w:t>
      </w:r>
    </w:p>
    <w:p w14:paraId="7E41B8A0" w14:textId="6DE6B126" w:rsidR="002A0A65" w:rsidRDefault="002A0A65" w:rsidP="002A0A65">
      <w:pPr>
        <w:pStyle w:val="BodyText"/>
      </w:pPr>
      <w:r w:rsidRPr="002A0A65">
        <w:rPr>
          <w:noProof/>
        </w:rPr>
        <w:drawing>
          <wp:inline distT="0" distB="0" distL="0" distR="0" wp14:anchorId="26840CEA" wp14:editId="32757016">
            <wp:extent cx="2829320" cy="981212"/>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29320" cy="981212"/>
                    </a:xfrm>
                    <a:prstGeom prst="rect">
                      <a:avLst/>
                    </a:prstGeom>
                  </pic:spPr>
                </pic:pic>
              </a:graphicData>
            </a:graphic>
          </wp:inline>
        </w:drawing>
      </w:r>
    </w:p>
    <w:p w14:paraId="4626E47B" w14:textId="5E921BAB" w:rsidR="002A0A65" w:rsidRDefault="002A0A65">
      <w:pPr>
        <w:spacing w:before="0" w:after="200"/>
      </w:pPr>
      <w:r>
        <w:br w:type="page"/>
      </w:r>
    </w:p>
    <w:p w14:paraId="75BFF95B" w14:textId="78B81D44" w:rsidR="002A0A65" w:rsidRDefault="002A0A65" w:rsidP="002D0271">
      <w:pPr>
        <w:pStyle w:val="Heading1"/>
        <w:spacing w:before="0" w:after="240"/>
      </w:pPr>
      <w:bookmarkStart w:id="7" w:name="_Toc76399810"/>
      <w:r>
        <w:lastRenderedPageBreak/>
        <w:t>2 – PL0</w:t>
      </w:r>
      <w:bookmarkEnd w:id="7"/>
    </w:p>
    <w:p w14:paraId="48CFFBFE" w14:textId="77777777" w:rsidR="002A0A65" w:rsidRPr="002A0A65" w:rsidRDefault="002A0A65" w:rsidP="002A0A65">
      <w:pPr>
        <w:pStyle w:val="BodyText"/>
      </w:pPr>
    </w:p>
    <w:p w14:paraId="78F5FC9B" w14:textId="218D2F3D" w:rsidR="002A0A65" w:rsidRDefault="002A0A65" w:rsidP="002A0A65">
      <w:pPr>
        <w:pStyle w:val="Heading2"/>
      </w:pPr>
      <w:r>
        <w:t>Grammatica</w:t>
      </w:r>
    </w:p>
    <w:p w14:paraId="69CBFC08" w14:textId="77777777" w:rsidR="002A0A65" w:rsidRPr="002A0A65" w:rsidRDefault="002A0A65" w:rsidP="002A0A65">
      <w:pPr>
        <w:pStyle w:val="BodyText"/>
        <w:spacing w:before="0" w:after="0"/>
      </w:pPr>
    </w:p>
    <w:tbl>
      <w:tblPr>
        <w:tblStyle w:val="TableGridLight"/>
        <w:tblW w:w="11766" w:type="dxa"/>
        <w:tblInd w:w="-998" w:type="dxa"/>
        <w:tblLook w:val="04A0" w:firstRow="1" w:lastRow="0" w:firstColumn="1" w:lastColumn="0" w:noHBand="0" w:noVBand="1"/>
      </w:tblPr>
      <w:tblGrid>
        <w:gridCol w:w="4679"/>
        <w:gridCol w:w="4536"/>
        <w:gridCol w:w="2551"/>
      </w:tblGrid>
      <w:tr w:rsidR="001F4448" w:rsidRPr="00EA47B8" w14:paraId="3F2EA16E" w14:textId="77777777" w:rsidTr="00C80F4D">
        <w:tc>
          <w:tcPr>
            <w:tcW w:w="4679" w:type="dxa"/>
          </w:tcPr>
          <w:p w14:paraId="69FFD7C3" w14:textId="656528DC" w:rsidR="002A0A65" w:rsidRDefault="002A0A65" w:rsidP="002A0A65">
            <w:pPr>
              <w:pStyle w:val="BodyText"/>
            </w:pPr>
            <w:r w:rsidRPr="002A0A65">
              <w:rPr>
                <w:noProof/>
              </w:rPr>
              <w:drawing>
                <wp:inline distT="0" distB="0" distL="0" distR="0" wp14:anchorId="74DD7807" wp14:editId="5E59BEFA">
                  <wp:extent cx="2771775" cy="27319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06110" cy="2765832"/>
                          </a:xfrm>
                          <a:prstGeom prst="rect">
                            <a:avLst/>
                          </a:prstGeom>
                        </pic:spPr>
                      </pic:pic>
                    </a:graphicData>
                  </a:graphic>
                </wp:inline>
              </w:drawing>
            </w:r>
          </w:p>
        </w:tc>
        <w:tc>
          <w:tcPr>
            <w:tcW w:w="4536" w:type="dxa"/>
          </w:tcPr>
          <w:p w14:paraId="7486D386" w14:textId="1B337311" w:rsidR="002A0A65" w:rsidRDefault="002A0A65" w:rsidP="002A0A65">
            <w:pPr>
              <w:pStyle w:val="BodyText"/>
            </w:pPr>
            <w:r w:rsidRPr="002A0A65">
              <w:rPr>
                <w:noProof/>
              </w:rPr>
              <w:drawing>
                <wp:inline distT="0" distB="0" distL="0" distR="0" wp14:anchorId="1FD2078E" wp14:editId="3400657F">
                  <wp:extent cx="2741533" cy="264795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6097"/>
                          <a:stretch/>
                        </pic:blipFill>
                        <pic:spPr bwMode="auto">
                          <a:xfrm>
                            <a:off x="0" y="0"/>
                            <a:ext cx="2775573" cy="2680828"/>
                          </a:xfrm>
                          <a:prstGeom prst="rect">
                            <a:avLst/>
                          </a:prstGeom>
                          <a:ln>
                            <a:noFill/>
                          </a:ln>
                          <a:extLst>
                            <a:ext uri="{53640926-AAD7-44D8-BBD7-CCE9431645EC}">
                              <a14:shadowObscured xmlns:a14="http://schemas.microsoft.com/office/drawing/2010/main"/>
                            </a:ext>
                          </a:extLst>
                        </pic:spPr>
                      </pic:pic>
                    </a:graphicData>
                  </a:graphic>
                </wp:inline>
              </w:drawing>
            </w:r>
          </w:p>
        </w:tc>
        <w:tc>
          <w:tcPr>
            <w:tcW w:w="2551" w:type="dxa"/>
            <w:vAlign w:val="center"/>
          </w:tcPr>
          <w:p w14:paraId="068659CC" w14:textId="7EA0A92B" w:rsidR="002A0A65" w:rsidRDefault="002A0A65" w:rsidP="002A0A65">
            <w:pPr>
              <w:pStyle w:val="BodyText"/>
              <w:numPr>
                <w:ilvl w:val="0"/>
                <w:numId w:val="5"/>
              </w:numPr>
            </w:pPr>
            <w:r>
              <w:t>Linguaggio Pascal-like</w:t>
            </w:r>
          </w:p>
          <w:p w14:paraId="6B2FA752" w14:textId="77777777" w:rsidR="002A0A65" w:rsidRDefault="002A0A65" w:rsidP="002A0A65">
            <w:pPr>
              <w:pStyle w:val="BodyText"/>
              <w:numPr>
                <w:ilvl w:val="0"/>
                <w:numId w:val="5"/>
              </w:numPr>
            </w:pPr>
            <w:r>
              <w:t xml:space="preserve">Singolo tipo di dato </w:t>
            </w:r>
            <w:r>
              <w:rPr>
                <w:rFonts w:hint="eastAsia"/>
              </w:rPr>
              <w:t>→</w:t>
            </w:r>
            <w:r>
              <w:t xml:space="preserve"> INTEGER</w:t>
            </w:r>
          </w:p>
          <w:p w14:paraId="1E32E82E" w14:textId="77777777" w:rsidR="002A0A65" w:rsidRDefault="002A0A65" w:rsidP="002A0A65">
            <w:pPr>
              <w:pStyle w:val="BodyText"/>
              <w:numPr>
                <w:ilvl w:val="0"/>
                <w:numId w:val="5"/>
              </w:numPr>
            </w:pPr>
            <w:r>
              <w:t>Strutture di controllo standard</w:t>
            </w:r>
          </w:p>
          <w:p w14:paraId="17053E2A" w14:textId="2C56F731" w:rsidR="002A0A65" w:rsidRDefault="002A0A65" w:rsidP="002A0A65">
            <w:pPr>
              <w:pStyle w:val="BodyText"/>
              <w:numPr>
                <w:ilvl w:val="0"/>
                <w:numId w:val="5"/>
              </w:numPr>
            </w:pPr>
            <w:r>
              <w:t>Astrazione del controllo, ovvero procedure senza parametri</w:t>
            </w:r>
          </w:p>
        </w:tc>
      </w:tr>
    </w:tbl>
    <w:p w14:paraId="6EC0801D" w14:textId="77777777" w:rsidR="002A0A65" w:rsidRPr="002A0A65" w:rsidRDefault="002A0A65" w:rsidP="002A0A65">
      <w:pPr>
        <w:pStyle w:val="BodyText"/>
      </w:pPr>
    </w:p>
    <w:p w14:paraId="11049106" w14:textId="505A0796" w:rsidR="002A0A65" w:rsidRPr="002A0A65" w:rsidRDefault="002A0A65" w:rsidP="002A0A65">
      <w:pPr>
        <w:pStyle w:val="Heading2"/>
      </w:pPr>
      <w:r>
        <w:t>Sintassi</w:t>
      </w:r>
    </w:p>
    <w:p w14:paraId="07964594" w14:textId="2CA25D9B" w:rsidR="002A0A65" w:rsidRDefault="002A0A65" w:rsidP="002A0A65">
      <w:pPr>
        <w:pStyle w:val="BodyText"/>
        <w:numPr>
          <w:ilvl w:val="0"/>
          <w:numId w:val="5"/>
        </w:numPr>
      </w:pPr>
      <w:r>
        <w:t xml:space="preserve"> I programmi P sono blocchi</w:t>
      </w:r>
    </w:p>
    <w:p w14:paraId="6BEDC8B1" w14:textId="674DAD55" w:rsidR="002A0A65" w:rsidRDefault="002A0A65" w:rsidP="002A0A65">
      <w:pPr>
        <w:pStyle w:val="BodyText"/>
        <w:numPr>
          <w:ilvl w:val="0"/>
          <w:numId w:val="5"/>
        </w:numPr>
      </w:pPr>
      <w:r>
        <w:t>I blocchi B sno una dichiarazione D seguita da un comando S.</w:t>
      </w:r>
    </w:p>
    <w:p w14:paraId="29FF7B69" w14:textId="11AE5363" w:rsidR="002A0A65" w:rsidRDefault="002A0A65" w:rsidP="002A0A65">
      <w:pPr>
        <w:pStyle w:val="BodyText"/>
        <w:numPr>
          <w:ilvl w:val="1"/>
          <w:numId w:val="5"/>
        </w:numPr>
      </w:pPr>
      <w:r>
        <w:t xml:space="preserve">D e S sono definiti in modo libero dal contesto, ovvero quello che possiamo generare da S non ha alcun vincolo con D </w:t>
      </w:r>
      <w:r>
        <w:rPr>
          <w:rFonts w:hint="eastAsia"/>
        </w:rPr>
        <w:t>→</w:t>
      </w:r>
      <w:r>
        <w:t xml:space="preserve"> Non siamo obbligati ad usare identificatori precedentemente definiti! Quindi, dalla descrizione sintattica rimangono esclusi i vincoli sintatici / context sensitive. Tutto come previsto: lo vedremo nella semantica statica.</w:t>
      </w:r>
    </w:p>
    <w:p w14:paraId="67C1B708" w14:textId="7D081EAC" w:rsidR="002A0A65" w:rsidRDefault="002A0A65" w:rsidP="002A0A65">
      <w:pPr>
        <w:pStyle w:val="BodyText"/>
        <w:numPr>
          <w:ilvl w:val="0"/>
          <w:numId w:val="5"/>
        </w:numPr>
      </w:pPr>
      <w:r>
        <w:t>Le dichiarazioni D sono dichiarazioni di valori costanti con nome, dichiarazioni di variabili e dichiarazione di procedure.</w:t>
      </w:r>
    </w:p>
    <w:p w14:paraId="3B8D9A68" w14:textId="3FDA65AE" w:rsidR="002A0A65" w:rsidRDefault="002A0A65" w:rsidP="002A0A65">
      <w:pPr>
        <w:pStyle w:val="BodyText"/>
        <w:numPr>
          <w:ilvl w:val="0"/>
          <w:numId w:val="5"/>
        </w:numPr>
      </w:pPr>
      <w:r>
        <w:t>I nomi sono gli identificatori I</w:t>
      </w:r>
    </w:p>
    <w:p w14:paraId="387B8A7F" w14:textId="73DABE77" w:rsidR="002A0A65" w:rsidRDefault="002A0A65" w:rsidP="002A0A65">
      <w:pPr>
        <w:pStyle w:val="BodyText"/>
        <w:numPr>
          <w:ilvl w:val="0"/>
          <w:numId w:val="5"/>
        </w:numPr>
      </w:pPr>
      <w:r>
        <w:t>N sono i numeri naturali</w:t>
      </w:r>
    </w:p>
    <w:p w14:paraId="29C9D13F" w14:textId="6F4F921B" w:rsidR="002A0A65" w:rsidRDefault="002A0A65" w:rsidP="002A0A65">
      <w:pPr>
        <w:pStyle w:val="BodyText"/>
        <w:numPr>
          <w:ilvl w:val="0"/>
          <w:numId w:val="5"/>
        </w:numPr>
      </w:pPr>
      <w:r>
        <w:t>Le produzione di D sono tutte opzionali: posso avere un programma che è un blocco senza dichiarazioni</w:t>
      </w:r>
    </w:p>
    <w:p w14:paraId="5AA51350" w14:textId="03424719" w:rsidR="002A0A65" w:rsidRDefault="002A0A65" w:rsidP="002A0A65">
      <w:pPr>
        <w:pStyle w:val="BodyText"/>
        <w:numPr>
          <w:ilvl w:val="0"/>
          <w:numId w:val="5"/>
        </w:numPr>
      </w:pPr>
      <w:r>
        <w:t>I comandi sono:</w:t>
      </w:r>
    </w:p>
    <w:p w14:paraId="20AE2D00" w14:textId="0EAA4018" w:rsidR="002A0A65" w:rsidRDefault="002A0A65" w:rsidP="002A0A65">
      <w:pPr>
        <w:pStyle w:val="BodyText"/>
        <w:numPr>
          <w:ilvl w:val="1"/>
          <w:numId w:val="5"/>
        </w:numPr>
      </w:pPr>
      <w:r>
        <w:t>Comando vuoto</w:t>
      </w:r>
    </w:p>
    <w:p w14:paraId="34699C4E" w14:textId="177B8232" w:rsidR="002A0A65" w:rsidRDefault="002A0A65" w:rsidP="002A0A65">
      <w:pPr>
        <w:pStyle w:val="BodyText"/>
        <w:numPr>
          <w:ilvl w:val="1"/>
          <w:numId w:val="5"/>
        </w:numPr>
      </w:pPr>
      <w:r>
        <w:t>Assegnamento di un valore (espressione) ad un identificatore</w:t>
      </w:r>
    </w:p>
    <w:p w14:paraId="783E6F88" w14:textId="2793269A" w:rsidR="002A0A65" w:rsidRDefault="002A0A65" w:rsidP="002A0A65">
      <w:pPr>
        <w:pStyle w:val="BodyText"/>
        <w:numPr>
          <w:ilvl w:val="1"/>
          <w:numId w:val="5"/>
        </w:numPr>
      </w:pPr>
      <w:r>
        <w:t>Comando condizionale che esegue al verificarsi della condizione booleana C</w:t>
      </w:r>
    </w:p>
    <w:p w14:paraId="533C992B" w14:textId="76453AFB" w:rsidR="002A0A65" w:rsidRDefault="002A0A65" w:rsidP="002A0A65">
      <w:pPr>
        <w:pStyle w:val="BodyText"/>
        <w:numPr>
          <w:ilvl w:val="1"/>
          <w:numId w:val="5"/>
        </w:numPr>
      </w:pPr>
      <w:r>
        <w:t>Ciclo al verificarsi della condizione booleana C</w:t>
      </w:r>
    </w:p>
    <w:p w14:paraId="58F49742" w14:textId="5F6BBCB7" w:rsidR="002A0A65" w:rsidRDefault="002A0A65" w:rsidP="002A0A65">
      <w:pPr>
        <w:pStyle w:val="BodyText"/>
        <w:numPr>
          <w:ilvl w:val="1"/>
          <w:numId w:val="5"/>
        </w:numPr>
      </w:pPr>
      <w:r>
        <w:lastRenderedPageBreak/>
        <w:t>Composizione sequenziale di comandi</w:t>
      </w:r>
    </w:p>
    <w:p w14:paraId="43339C0F" w14:textId="1CA24221" w:rsidR="002A0A65" w:rsidRDefault="002A0A65" w:rsidP="002A0A65">
      <w:pPr>
        <w:pStyle w:val="BodyText"/>
        <w:numPr>
          <w:ilvl w:val="0"/>
          <w:numId w:val="5"/>
        </w:numPr>
      </w:pPr>
      <w:r>
        <w:t>Le condizioni C sono espressioni booleane</w:t>
      </w:r>
    </w:p>
    <w:p w14:paraId="17CFB831" w14:textId="390F8AC1" w:rsidR="002A0A65" w:rsidRDefault="002A0A65" w:rsidP="002A0A65">
      <w:pPr>
        <w:pStyle w:val="BodyText"/>
        <w:numPr>
          <w:ilvl w:val="1"/>
          <w:numId w:val="5"/>
        </w:numPr>
      </w:pPr>
      <w:r>
        <w:t>Odd è predicato unitario che verifica se l’espressione è 0</w:t>
      </w:r>
    </w:p>
    <w:p w14:paraId="244AD78C" w14:textId="7C39FB22" w:rsidR="002A0A65" w:rsidRDefault="002A0A65" w:rsidP="002A0A65">
      <w:pPr>
        <w:pStyle w:val="BodyText"/>
        <w:numPr>
          <w:ilvl w:val="0"/>
          <w:numId w:val="5"/>
        </w:numPr>
      </w:pPr>
      <w:r>
        <w:t>Le espressioni E sono identificatori, valori naturali, operazioni tra espressioni e espressioni tra parentesi</w:t>
      </w:r>
    </w:p>
    <w:p w14:paraId="33B26F7C" w14:textId="4E85FFC8" w:rsidR="002A0A65" w:rsidRDefault="002A0A65" w:rsidP="002A0A65">
      <w:pPr>
        <w:pStyle w:val="BodyText"/>
        <w:numPr>
          <w:ilvl w:val="0"/>
          <w:numId w:val="5"/>
        </w:numPr>
      </w:pPr>
      <w:r>
        <w:t xml:space="preserve">Sintetizziamo in </w:t>
      </w:r>
      <w:r w:rsidRPr="002A0A65">
        <w:rPr>
          <w:b/>
        </w:rPr>
        <w:t>op</w:t>
      </w:r>
      <w:r>
        <w:rPr>
          <w:b/>
        </w:rPr>
        <w:t xml:space="preserve"> </w:t>
      </w:r>
      <w:r>
        <w:t>la metavariabil degli operatori.</w:t>
      </w:r>
    </w:p>
    <w:p w14:paraId="05B27A4B" w14:textId="65CA0B62" w:rsidR="001F4448" w:rsidRDefault="001F4448" w:rsidP="002A0A65">
      <w:pPr>
        <w:pStyle w:val="BodyText"/>
        <w:numPr>
          <w:ilvl w:val="0"/>
          <w:numId w:val="5"/>
        </w:numPr>
      </w:pPr>
      <w:r>
        <w:t>! Per la grammatica delle espressioni: risolviamo le ambiguità via parentesi</w:t>
      </w:r>
    </w:p>
    <w:p w14:paraId="13238ED0" w14:textId="4506CD9E" w:rsidR="001F4448" w:rsidRDefault="001F4448" w:rsidP="001F4448">
      <w:pPr>
        <w:pStyle w:val="BodyText"/>
        <w:numPr>
          <w:ilvl w:val="1"/>
          <w:numId w:val="5"/>
        </w:numPr>
      </w:pPr>
      <w:r>
        <w:t xml:space="preserve">No parentesi </w:t>
      </w:r>
      <w:r>
        <w:rPr>
          <w:rFonts w:hint="eastAsia"/>
        </w:rPr>
        <w:t>→</w:t>
      </w:r>
      <w:r>
        <w:t xml:space="preserve"> ambiguo, tutte le parentesi </w:t>
      </w:r>
      <w:r>
        <w:rPr>
          <w:rFonts w:hint="eastAsia"/>
        </w:rPr>
        <w:t>→</w:t>
      </w:r>
      <w:r>
        <w:t xml:space="preserve"> pesante  e prono a errori.</w:t>
      </w:r>
    </w:p>
    <w:p w14:paraId="310AFA78" w14:textId="0AA018ED" w:rsidR="001F4448" w:rsidRDefault="001F4448" w:rsidP="001F4448">
      <w:pPr>
        <w:pStyle w:val="BodyText"/>
      </w:pPr>
      <w:r w:rsidRPr="001F4448">
        <w:rPr>
          <w:noProof/>
        </w:rPr>
        <w:drawing>
          <wp:inline distT="0" distB="0" distL="0" distR="0" wp14:anchorId="7796C26F" wp14:editId="0E428977">
            <wp:extent cx="6400800" cy="47002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00800" cy="4700270"/>
                    </a:xfrm>
                    <a:prstGeom prst="rect">
                      <a:avLst/>
                    </a:prstGeom>
                  </pic:spPr>
                </pic:pic>
              </a:graphicData>
            </a:graphic>
          </wp:inline>
        </w:drawing>
      </w:r>
    </w:p>
    <w:p w14:paraId="2C8CA772" w14:textId="5B26669E" w:rsidR="008C77E8" w:rsidRPr="0058747C" w:rsidRDefault="008C77E8">
      <w:pPr>
        <w:spacing w:before="0" w:after="200"/>
        <w:rPr>
          <w:rFonts w:eastAsiaTheme="majorEastAsia" w:cstheme="majorBidi"/>
          <w:b/>
          <w:bCs/>
          <w:color w:val="92278F" w:themeColor="accent1"/>
          <w:sz w:val="32"/>
          <w:szCs w:val="32"/>
        </w:rPr>
      </w:pPr>
      <w:r>
        <w:br w:type="page"/>
      </w:r>
    </w:p>
    <w:p w14:paraId="207260C7" w14:textId="4441FDE3" w:rsidR="00D60503" w:rsidRDefault="00D60503" w:rsidP="001F4448">
      <w:pPr>
        <w:pStyle w:val="Heading1"/>
      </w:pPr>
      <w:bookmarkStart w:id="8" w:name="_Toc76399812"/>
      <w:r>
        <w:lastRenderedPageBreak/>
        <w:t>Concetti necessari</w:t>
      </w:r>
      <w:bookmarkEnd w:id="8"/>
    </w:p>
    <w:p w14:paraId="32B5CF3F" w14:textId="77777777" w:rsidR="00B56ABE" w:rsidRPr="00B56ABE" w:rsidRDefault="00B56ABE" w:rsidP="00B56ABE">
      <w:pPr>
        <w:pStyle w:val="BodyText"/>
        <w:spacing w:before="0" w:after="0"/>
        <w:rPr>
          <w:sz w:val="4"/>
        </w:rPr>
      </w:pPr>
    </w:p>
    <w:p w14:paraId="16AC7BE3" w14:textId="77777777" w:rsidR="00D60503" w:rsidRDefault="00D60503" w:rsidP="00D60503">
      <w:pPr>
        <w:pStyle w:val="Heading2"/>
      </w:pPr>
      <w:r>
        <w:t>Identificatori</w:t>
      </w:r>
    </w:p>
    <w:p w14:paraId="72197F37" w14:textId="77777777" w:rsidR="00D60503" w:rsidRPr="009C3CA2" w:rsidRDefault="00D60503" w:rsidP="00D60503">
      <w:pPr>
        <w:pStyle w:val="BlockText"/>
        <w:jc w:val="center"/>
      </w:pPr>
      <w:r>
        <w:t>Sequenza di caratteri usata per rappresentare o denotare un altro oggetto.</w:t>
      </w:r>
    </w:p>
    <w:p w14:paraId="57325352" w14:textId="77777777" w:rsidR="00D60503" w:rsidRDefault="00D60503" w:rsidP="00D60503">
      <w:pPr>
        <w:pStyle w:val="BodyText"/>
      </w:pPr>
      <w:r>
        <w:t xml:space="preserve">Sono sequenze di caratteri che hanno lo scopo di denotare </w:t>
      </w:r>
      <w:r w:rsidRPr="009C3CA2">
        <w:rPr>
          <w:i/>
          <w:iCs/>
        </w:rPr>
        <w:t>qualcos’altro</w:t>
      </w:r>
      <w:r>
        <w:t>, e dunque sono nomi usati per riferire altri oggetti – sia elementi del linguaggio (come procedure) che della macchina (celle di memoria), senza conoscerne il valore a priori.</w:t>
      </w:r>
    </w:p>
    <w:p w14:paraId="40B351D2" w14:textId="77777777" w:rsidR="00D60503" w:rsidRDefault="00D60503" w:rsidP="00D60503">
      <w:pPr>
        <w:pStyle w:val="BodyText"/>
      </w:pPr>
      <w:r>
        <w:t>Quando identificano celle di memoria, gli identificatori sono anche detti variabili.</w:t>
      </w:r>
    </w:p>
    <w:p w14:paraId="3A56C7BF" w14:textId="77777777" w:rsidR="00D60503" w:rsidRDefault="00D60503" w:rsidP="00D60503">
      <w:pPr>
        <w:pStyle w:val="BodyText"/>
      </w:pPr>
      <w:r>
        <w:t>L’uso di identificatori è fondamentale perché:</w:t>
      </w:r>
    </w:p>
    <w:p w14:paraId="2E39B7CA" w14:textId="77777777" w:rsidR="00D60503" w:rsidRDefault="00D60503" w:rsidP="00D60503">
      <w:pPr>
        <w:pStyle w:val="BodyText"/>
        <w:numPr>
          <w:ilvl w:val="0"/>
          <w:numId w:val="8"/>
        </w:numPr>
        <w:spacing w:before="0" w:after="0"/>
      </w:pPr>
      <w:r>
        <w:t>Più facile ricordare i nomi</w:t>
      </w:r>
    </w:p>
    <w:p w14:paraId="774C8C35" w14:textId="77777777" w:rsidR="00D60503" w:rsidRDefault="00D60503" w:rsidP="00D60503">
      <w:pPr>
        <w:pStyle w:val="BodyText"/>
        <w:numPr>
          <w:ilvl w:val="0"/>
          <w:numId w:val="8"/>
        </w:numPr>
        <w:spacing w:before="0"/>
      </w:pPr>
      <w:r>
        <w:t>Contribuiscono ad astrarre i dati e il loro controllo</w:t>
      </w:r>
      <w:r>
        <w:rPr>
          <w:rFonts w:hint="eastAsia"/>
        </w:rPr>
        <w:t>→</w:t>
      </w:r>
      <w:r>
        <w:t xml:space="preserve"> Non devo usare gli indirizzi assoluti</w:t>
      </w:r>
    </w:p>
    <w:p w14:paraId="4EABC690" w14:textId="21195FE6" w:rsidR="00D60503" w:rsidRPr="005D75C0" w:rsidRDefault="00D60503" w:rsidP="00B56ABE">
      <w:pPr>
        <w:pStyle w:val="BodyText"/>
        <w:shd w:val="clear" w:color="auto" w:fill="F1CBF0" w:themeFill="accent1" w:themeFillTint="33"/>
        <w:rPr>
          <w:b/>
        </w:rPr>
      </w:pPr>
      <w:r w:rsidRPr="005D75C0">
        <w:rPr>
          <w:b/>
        </w:rPr>
        <w:t>! Oggetto denotato e identificatore sono due cose diverse: un identificatore può denotare più elementi e un elemento può essere denotato da pi</w:t>
      </w:r>
      <w:r w:rsidR="00B56ABE">
        <w:rPr>
          <w:b/>
        </w:rPr>
        <w:t>ù</w:t>
      </w:r>
      <w:r w:rsidRPr="005D75C0">
        <w:rPr>
          <w:b/>
        </w:rPr>
        <w:t xml:space="preserve"> identificatori diversi ( </w:t>
      </w:r>
      <w:r w:rsidRPr="005D75C0">
        <w:rPr>
          <w:b/>
          <w:i/>
          <w:iCs/>
        </w:rPr>
        <w:t>aliasing</w:t>
      </w:r>
      <w:r w:rsidRPr="005D75C0">
        <w:rPr>
          <w:b/>
        </w:rPr>
        <w:t xml:space="preserve"> )</w:t>
      </w:r>
    </w:p>
    <w:p w14:paraId="2EED5F26" w14:textId="77777777" w:rsidR="00D60503" w:rsidRDefault="00D60503" w:rsidP="00D60503">
      <w:pPr>
        <w:pStyle w:val="BodyText"/>
      </w:pPr>
      <w:r>
        <w:t>Non possono essere stringhe di caratteri qualsiasi; ci vogliono regole affinché siano riconoscibili dal parser. Quesiti da risolvere:</w:t>
      </w:r>
    </w:p>
    <w:p w14:paraId="636810AA" w14:textId="77777777" w:rsidR="00D60503" w:rsidRDefault="00D60503" w:rsidP="00D60503">
      <w:pPr>
        <w:pStyle w:val="BodyText"/>
        <w:numPr>
          <w:ilvl w:val="0"/>
          <w:numId w:val="8"/>
        </w:numPr>
        <w:spacing w:before="0" w:after="0"/>
      </w:pPr>
      <w:r>
        <w:t>Case sensitive o noParole riservate+Vincoli sulla lunghezza</w:t>
      </w:r>
    </w:p>
    <w:p w14:paraId="2A543E20" w14:textId="6580C242" w:rsidR="00D60503" w:rsidRDefault="00D60503" w:rsidP="00D60503">
      <w:pPr>
        <w:pStyle w:val="BodyText"/>
        <w:numPr>
          <w:ilvl w:val="0"/>
          <w:numId w:val="8"/>
        </w:numPr>
        <w:spacing w:before="0" w:after="0"/>
      </w:pPr>
      <w:r>
        <w:t>Caratteri speciali necessari (tipo PHP ch vuole $)</w:t>
      </w:r>
    </w:p>
    <w:p w14:paraId="17A957AA" w14:textId="77777777" w:rsidR="00B56ABE" w:rsidRDefault="00B56ABE" w:rsidP="00B56ABE">
      <w:pPr>
        <w:pStyle w:val="BodyText"/>
        <w:spacing w:before="0" w:after="0"/>
      </w:pPr>
    </w:p>
    <w:p w14:paraId="7CE00878" w14:textId="77777777" w:rsidR="00D60503" w:rsidRDefault="00D60503" w:rsidP="00B56ABE">
      <w:pPr>
        <w:pStyle w:val="Heading2"/>
        <w:spacing w:before="0"/>
      </w:pPr>
      <w:r>
        <w:t>Bindings – legami</w:t>
      </w:r>
    </w:p>
    <w:p w14:paraId="39B1E24C" w14:textId="77777777" w:rsidR="00D60503" w:rsidRDefault="00D60503" w:rsidP="00D60503">
      <w:pPr>
        <w:pStyle w:val="BodyText"/>
      </w:pPr>
      <w:r>
        <w:t>Il concetto di binding viene dalla matematica, dove è espresso con fasi tipo “sia x…”, oppure  in logica con i quantificatori universale ed esistenziale.</w:t>
      </w:r>
    </w:p>
    <w:p w14:paraId="78435D71" w14:textId="77777777" w:rsidR="00D60503" w:rsidRDefault="00D60503" w:rsidP="00D60503">
      <w:pPr>
        <w:pStyle w:val="BodyText"/>
      </w:pPr>
      <w:r>
        <w:t>In programmazione, i binding sono creati dalle dichiarazioni. Prima di poter usare un nome per denotare un oggetto complesso, è necessario creare il legame: dichiaro il nome e definisco il suo significato.</w:t>
      </w:r>
    </w:p>
    <w:p w14:paraId="4B649E1A" w14:textId="77777777" w:rsidR="00D60503" w:rsidRDefault="00D60503" w:rsidP="00D60503">
      <w:pPr>
        <w:pStyle w:val="BodyText"/>
      </w:pPr>
      <w:r>
        <w:t>Nei linguaggi di programmazione, questi concetti prendono una connotazione più specifica.</w:t>
      </w:r>
    </w:p>
    <w:p w14:paraId="6E123491" w14:textId="77777777" w:rsidR="00D60503" w:rsidRDefault="00D60503" w:rsidP="00D60503">
      <w:pPr>
        <w:pStyle w:val="BodyText"/>
      </w:pPr>
      <w:r>
        <w:t>In generale, è il PL che definisce sintatticamente e semanticamente cosa è definizione e cosa è uso di un identificatore; inoltre ci sono PL in cui un programma completo non sono ammesse occorrenze libere di identificatori.</w:t>
      </w:r>
    </w:p>
    <w:tbl>
      <w:tblPr>
        <w:tblStyle w:val="TableGridLight"/>
        <w:tblW w:w="11482" w:type="dxa"/>
        <w:tblInd w:w="-714" w:type="dxa"/>
        <w:tblLook w:val="04A0" w:firstRow="1" w:lastRow="0" w:firstColumn="1" w:lastColumn="0" w:noHBand="0" w:noVBand="1"/>
      </w:tblPr>
      <w:tblGrid>
        <w:gridCol w:w="2694"/>
        <w:gridCol w:w="3260"/>
        <w:gridCol w:w="284"/>
        <w:gridCol w:w="5244"/>
      </w:tblGrid>
      <w:tr w:rsidR="00B56ABE" w14:paraId="71A9A721" w14:textId="43E3BF1B" w:rsidTr="00475DCC">
        <w:trPr>
          <w:trHeight w:val="795"/>
        </w:trPr>
        <w:tc>
          <w:tcPr>
            <w:tcW w:w="2694" w:type="dxa"/>
            <w:vMerge w:val="restart"/>
          </w:tcPr>
          <w:p w14:paraId="4B7798CF" w14:textId="77777777" w:rsidR="00B56ABE" w:rsidRPr="007176CF" w:rsidRDefault="00B56ABE" w:rsidP="00B56ABE">
            <w:pPr>
              <w:pStyle w:val="BodyText"/>
              <w:spacing w:before="0" w:after="0" w:line="276" w:lineRule="auto"/>
            </w:pPr>
            <w:r w:rsidRPr="00E652CA">
              <w:rPr>
                <w:rStyle w:val="Heading4Char"/>
              </w:rPr>
              <w:t>Binding occurrences / creazione di binding</w:t>
            </w:r>
            <w:r w:rsidRPr="00AB0B25">
              <w:rPr>
                <w:noProof/>
              </w:rPr>
              <w:drawing>
                <wp:inline distT="0" distB="0" distL="0" distR="0" wp14:anchorId="7EE0B70B" wp14:editId="1E952EFE">
                  <wp:extent cx="1009650" cy="374716"/>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033228" cy="383466"/>
                          </a:xfrm>
                          <a:prstGeom prst="rect">
                            <a:avLst/>
                          </a:prstGeom>
                        </pic:spPr>
                      </pic:pic>
                    </a:graphicData>
                  </a:graphic>
                </wp:inline>
              </w:drawing>
            </w:r>
          </w:p>
        </w:tc>
        <w:tc>
          <w:tcPr>
            <w:tcW w:w="3260" w:type="dxa"/>
            <w:vMerge w:val="restart"/>
          </w:tcPr>
          <w:p w14:paraId="462E1A09" w14:textId="77777777" w:rsidR="00B56ABE" w:rsidRDefault="00B56ABE" w:rsidP="00B56ABE">
            <w:pPr>
              <w:pStyle w:val="BodyText"/>
              <w:spacing w:before="0" w:after="0" w:line="276" w:lineRule="auto"/>
            </w:pPr>
            <w:r>
              <w:t>Definizione di un nome-identificatore e del suo significato-denotazione.</w:t>
            </w:r>
            <w:r>
              <w:br/>
            </w:r>
          </w:p>
        </w:tc>
        <w:tc>
          <w:tcPr>
            <w:tcW w:w="284" w:type="dxa"/>
            <w:vMerge w:val="restart"/>
          </w:tcPr>
          <w:p w14:paraId="2C531A37" w14:textId="77777777" w:rsidR="00B56ABE" w:rsidRDefault="00B56ABE" w:rsidP="00B56ABE">
            <w:pPr>
              <w:pStyle w:val="BodyText"/>
              <w:spacing w:before="0" w:after="0" w:line="276" w:lineRule="auto"/>
            </w:pPr>
          </w:p>
        </w:tc>
        <w:tc>
          <w:tcPr>
            <w:tcW w:w="5244" w:type="dxa"/>
          </w:tcPr>
          <w:p w14:paraId="13273A6A" w14:textId="412C8593" w:rsidR="00B56ABE" w:rsidRDefault="00B56ABE" w:rsidP="00B56ABE">
            <w:pPr>
              <w:pStyle w:val="BodyText"/>
              <w:spacing w:before="0" w:after="0" w:line="276" w:lineRule="auto"/>
            </w:pPr>
            <w:r w:rsidRPr="00B56ABE">
              <w:rPr>
                <w:rFonts w:asciiTheme="majorHAnsi" w:eastAsiaTheme="majorEastAsia" w:hAnsiTheme="majorHAnsi" w:cstheme="majorBidi"/>
                <w:bCs/>
                <w:i/>
                <w:color w:val="92278F" w:themeColor="accent1"/>
              </w:rPr>
              <w:t>Occorrenza libera</w:t>
            </w:r>
            <w:r>
              <w:rPr>
                <w:rFonts w:asciiTheme="majorHAnsi" w:eastAsiaTheme="majorEastAsia" w:hAnsiTheme="majorHAnsi" w:cstheme="majorBidi"/>
                <w:bCs/>
                <w:i/>
                <w:color w:val="92278F" w:themeColor="accent1"/>
              </w:rPr>
              <w:t xml:space="preserve">   </w:t>
            </w:r>
            <w:r w:rsidRPr="00B56ABE">
              <w:rPr>
                <w:noProof/>
              </w:rPr>
              <w:drawing>
                <wp:inline distT="0" distB="0" distL="0" distR="0" wp14:anchorId="2B40FD1A" wp14:editId="3FA4970C">
                  <wp:extent cx="1187312" cy="4476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207263" cy="455198"/>
                          </a:xfrm>
                          <a:prstGeom prst="rect">
                            <a:avLst/>
                          </a:prstGeom>
                        </pic:spPr>
                      </pic:pic>
                    </a:graphicData>
                  </a:graphic>
                </wp:inline>
              </w:drawing>
            </w:r>
          </w:p>
        </w:tc>
      </w:tr>
      <w:tr w:rsidR="00B56ABE" w14:paraId="65B4AEBA" w14:textId="77777777" w:rsidTr="00475DCC">
        <w:trPr>
          <w:trHeight w:val="309"/>
        </w:trPr>
        <w:tc>
          <w:tcPr>
            <w:tcW w:w="2694" w:type="dxa"/>
            <w:vMerge/>
          </w:tcPr>
          <w:p w14:paraId="46104436" w14:textId="77777777" w:rsidR="00B56ABE" w:rsidRPr="00E652CA" w:rsidRDefault="00B56ABE" w:rsidP="00B56ABE">
            <w:pPr>
              <w:pStyle w:val="BodyText"/>
              <w:spacing w:before="0" w:after="0" w:line="276" w:lineRule="auto"/>
              <w:rPr>
                <w:rStyle w:val="Heading4Char"/>
              </w:rPr>
            </w:pPr>
          </w:p>
        </w:tc>
        <w:tc>
          <w:tcPr>
            <w:tcW w:w="3260" w:type="dxa"/>
            <w:vMerge/>
          </w:tcPr>
          <w:p w14:paraId="79159AE4" w14:textId="77777777" w:rsidR="00B56ABE" w:rsidRDefault="00B56ABE" w:rsidP="00B56ABE">
            <w:pPr>
              <w:pStyle w:val="BodyText"/>
              <w:spacing w:before="0" w:after="0" w:line="276" w:lineRule="auto"/>
            </w:pPr>
          </w:p>
        </w:tc>
        <w:tc>
          <w:tcPr>
            <w:tcW w:w="284" w:type="dxa"/>
            <w:vMerge/>
          </w:tcPr>
          <w:p w14:paraId="4CE4146A" w14:textId="77777777" w:rsidR="00B56ABE" w:rsidRDefault="00B56ABE" w:rsidP="00B56ABE">
            <w:pPr>
              <w:pStyle w:val="BodyText"/>
              <w:spacing w:before="0" w:after="0" w:line="276" w:lineRule="auto"/>
            </w:pPr>
          </w:p>
        </w:tc>
        <w:tc>
          <w:tcPr>
            <w:tcW w:w="5244" w:type="dxa"/>
            <w:vMerge w:val="restart"/>
          </w:tcPr>
          <w:p w14:paraId="64EFFC73" w14:textId="58588DAE" w:rsidR="00B56ABE" w:rsidRPr="00B56ABE" w:rsidRDefault="00B56ABE" w:rsidP="00B56ABE">
            <w:pPr>
              <w:pStyle w:val="BodyText"/>
              <w:spacing w:before="0" w:after="0" w:line="276" w:lineRule="auto"/>
              <w:rPr>
                <w:rFonts w:asciiTheme="majorHAnsi" w:eastAsiaTheme="majorEastAsia" w:hAnsiTheme="majorHAnsi" w:cstheme="majorBidi"/>
                <w:bCs/>
                <w:i/>
                <w:color w:val="92278F" w:themeColor="accent1"/>
              </w:rPr>
            </w:pPr>
            <w:r w:rsidRPr="00B56ABE">
              <w:t>Uso un nome il cui significato non è stato definito / uso un identificatore la cui denotazione non è stata definita.</w:t>
            </w:r>
            <w:r w:rsidRPr="00B56ABE">
              <w:br/>
              <w:t>In generale un nome non dichiarato è un nome che può rappresentare qualunque cosa in quel punto, e quindi una sua occorrenza può essere legata a qualunque oggetto</w:t>
            </w:r>
            <w:r>
              <w:t xml:space="preserve">. </w:t>
            </w:r>
            <w:r w:rsidRPr="00B56ABE">
              <w:t>In realtà le occorrenze libere ed applicate sono identiche: cambia solo se sono nel raggio di azione (scope) di un’ocorrenza di definizione.</w:t>
            </w:r>
          </w:p>
        </w:tc>
      </w:tr>
      <w:tr w:rsidR="00B56ABE" w14:paraId="569EAA7E" w14:textId="62F8B28C" w:rsidTr="00475DCC">
        <w:tc>
          <w:tcPr>
            <w:tcW w:w="2694" w:type="dxa"/>
          </w:tcPr>
          <w:p w14:paraId="147D915B" w14:textId="77777777" w:rsidR="00B56ABE" w:rsidRDefault="00B56ABE" w:rsidP="00B56ABE">
            <w:pPr>
              <w:pStyle w:val="BodyText"/>
              <w:spacing w:before="0" w:after="0" w:line="276" w:lineRule="auto"/>
            </w:pPr>
            <w:r w:rsidRPr="00E652CA">
              <w:rPr>
                <w:rStyle w:val="Heading4Char"/>
              </w:rPr>
              <w:t>Applied occurrences / occorrenze di applicazione</w:t>
            </w:r>
            <w:r w:rsidRPr="00AB0B25">
              <w:rPr>
                <w:noProof/>
              </w:rPr>
              <w:drawing>
                <wp:inline distT="0" distB="0" distL="0" distR="0" wp14:anchorId="279315EF" wp14:editId="5ABAFD94">
                  <wp:extent cx="1057275" cy="336406"/>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076238" cy="342440"/>
                          </a:xfrm>
                          <a:prstGeom prst="rect">
                            <a:avLst/>
                          </a:prstGeom>
                        </pic:spPr>
                      </pic:pic>
                    </a:graphicData>
                  </a:graphic>
                </wp:inline>
              </w:drawing>
            </w:r>
          </w:p>
        </w:tc>
        <w:tc>
          <w:tcPr>
            <w:tcW w:w="3260" w:type="dxa"/>
          </w:tcPr>
          <w:p w14:paraId="303E06FB" w14:textId="77777777" w:rsidR="00B56ABE" w:rsidRDefault="00B56ABE" w:rsidP="00B56ABE">
            <w:pPr>
              <w:pStyle w:val="BodyText"/>
              <w:spacing w:before="0" w:after="0" w:line="276" w:lineRule="auto"/>
            </w:pPr>
            <w:r>
              <w:t>Si usa il nome-identificatore per accedere al significato-denotazione.</w:t>
            </w:r>
          </w:p>
        </w:tc>
        <w:tc>
          <w:tcPr>
            <w:tcW w:w="284" w:type="dxa"/>
          </w:tcPr>
          <w:p w14:paraId="1FEAB7E3" w14:textId="77777777" w:rsidR="00B56ABE" w:rsidRDefault="00B56ABE" w:rsidP="00B56ABE">
            <w:pPr>
              <w:pStyle w:val="BodyText"/>
              <w:spacing w:before="0" w:after="0" w:line="276" w:lineRule="auto"/>
            </w:pPr>
          </w:p>
        </w:tc>
        <w:tc>
          <w:tcPr>
            <w:tcW w:w="5244" w:type="dxa"/>
            <w:vMerge/>
          </w:tcPr>
          <w:p w14:paraId="79E68DFB" w14:textId="2F1C1272" w:rsidR="00B56ABE" w:rsidRDefault="00B56ABE" w:rsidP="00B56ABE">
            <w:pPr>
              <w:pStyle w:val="BodyText"/>
              <w:spacing w:before="0" w:after="0" w:line="276" w:lineRule="auto"/>
            </w:pPr>
          </w:p>
        </w:tc>
      </w:tr>
      <w:tr w:rsidR="00B56ABE" w14:paraId="76C9E5D7" w14:textId="1CE1D052" w:rsidTr="00475DCC">
        <w:tc>
          <w:tcPr>
            <w:tcW w:w="2694" w:type="dxa"/>
          </w:tcPr>
          <w:p w14:paraId="320A0736" w14:textId="0CA70E50" w:rsidR="00B56ABE" w:rsidRPr="00E652CA" w:rsidRDefault="00B56ABE" w:rsidP="00B56ABE">
            <w:pPr>
              <w:pStyle w:val="BodyText"/>
              <w:spacing w:before="0" w:after="0" w:line="276" w:lineRule="auto"/>
              <w:rPr>
                <w:rStyle w:val="Heading4Char"/>
              </w:rPr>
            </w:pPr>
            <w:r w:rsidRPr="00B56ABE">
              <w:rPr>
                <w:rFonts w:asciiTheme="majorHAnsi" w:eastAsiaTheme="majorEastAsia" w:hAnsiTheme="majorHAnsi" w:cstheme="majorBidi"/>
                <w:bCs/>
                <w:i/>
                <w:color w:val="92278F" w:themeColor="accent1"/>
              </w:rPr>
              <w:t>Scope di un binding / raggio di definizione di un binding</w:t>
            </w:r>
          </w:p>
        </w:tc>
        <w:tc>
          <w:tcPr>
            <w:tcW w:w="3260" w:type="dxa"/>
          </w:tcPr>
          <w:p w14:paraId="45C37770" w14:textId="20D2A2C3" w:rsidR="00B56ABE" w:rsidRDefault="00B56ABE" w:rsidP="00B56ABE">
            <w:pPr>
              <w:pStyle w:val="BodyText"/>
              <w:spacing w:before="0" w:after="0" w:line="276" w:lineRule="auto"/>
            </w:pPr>
            <w:r w:rsidRPr="00B56ABE">
              <w:t>Definisce lo spazio in cui si può usare un nome per rappresentare il significato associato da un binding</w:t>
            </w:r>
          </w:p>
        </w:tc>
        <w:tc>
          <w:tcPr>
            <w:tcW w:w="284" w:type="dxa"/>
          </w:tcPr>
          <w:p w14:paraId="4E055EB6" w14:textId="77777777" w:rsidR="00B56ABE" w:rsidRPr="00B56ABE" w:rsidRDefault="00B56ABE" w:rsidP="00B56ABE">
            <w:pPr>
              <w:pStyle w:val="BodyText"/>
              <w:spacing w:before="0" w:after="0" w:line="276" w:lineRule="auto"/>
            </w:pPr>
          </w:p>
        </w:tc>
        <w:tc>
          <w:tcPr>
            <w:tcW w:w="5244" w:type="dxa"/>
            <w:vMerge/>
          </w:tcPr>
          <w:p w14:paraId="1E019044" w14:textId="0A9D424E" w:rsidR="00B56ABE" w:rsidRPr="00B56ABE" w:rsidRDefault="00B56ABE" w:rsidP="00B56ABE">
            <w:pPr>
              <w:pStyle w:val="BodyText"/>
              <w:spacing w:before="0" w:after="0" w:line="276" w:lineRule="auto"/>
            </w:pPr>
          </w:p>
        </w:tc>
      </w:tr>
    </w:tbl>
    <w:p w14:paraId="4A58E049" w14:textId="0F5D709F" w:rsidR="00D60503" w:rsidRPr="006F0720" w:rsidRDefault="00D60503" w:rsidP="00D60503">
      <w:pPr>
        <w:pStyle w:val="Heading3"/>
      </w:pPr>
      <w:r w:rsidRPr="006F0720">
        <w:lastRenderedPageBreak/>
        <w:t>Tipi di bindings</w:t>
      </w:r>
    </w:p>
    <w:p w14:paraId="4EA12470" w14:textId="77777777" w:rsidR="00D60503" w:rsidRDefault="00D60503" w:rsidP="00D60503">
      <w:pPr>
        <w:pStyle w:val="BodyText"/>
      </w:pPr>
      <w:r>
        <w:t>A seconda dell’oggetto denotato, il tipo di binding è diverso:</w:t>
      </w:r>
    </w:p>
    <w:tbl>
      <w:tblPr>
        <w:tblStyle w:val="TableGridLight"/>
        <w:tblW w:w="10916" w:type="dxa"/>
        <w:tblInd w:w="-289" w:type="dxa"/>
        <w:tblLook w:val="04A0" w:firstRow="1" w:lastRow="0" w:firstColumn="1" w:lastColumn="0" w:noHBand="0" w:noVBand="1"/>
      </w:tblPr>
      <w:tblGrid>
        <w:gridCol w:w="5387"/>
        <w:gridCol w:w="5529"/>
      </w:tblGrid>
      <w:tr w:rsidR="00D60503" w14:paraId="37D071BB" w14:textId="77777777" w:rsidTr="00511495">
        <w:tc>
          <w:tcPr>
            <w:tcW w:w="5387" w:type="dxa"/>
          </w:tcPr>
          <w:p w14:paraId="16FFC750" w14:textId="77777777" w:rsidR="00D60503" w:rsidRPr="00134A44" w:rsidRDefault="00D60503" w:rsidP="00511495">
            <w:pPr>
              <w:pStyle w:val="BodyText"/>
              <w:spacing w:before="0" w:after="0" w:line="276" w:lineRule="auto"/>
            </w:pPr>
            <w:r>
              <w:rPr>
                <w:rFonts w:hint="eastAsia"/>
              </w:rPr>
              <w:t>→</w:t>
            </w:r>
            <w:r>
              <w:t xml:space="preserve"> </w:t>
            </w:r>
            <w:r>
              <w:rPr>
                <w:b/>
              </w:rPr>
              <w:t>Binding</w:t>
            </w:r>
            <w:r w:rsidRPr="00134A44">
              <w:rPr>
                <w:b/>
              </w:rPr>
              <w:t xml:space="preserve"> static</w:t>
            </w:r>
            <w:r>
              <w:rPr>
                <w:b/>
              </w:rPr>
              <w:t>o</w:t>
            </w:r>
            <w:r>
              <w:t xml:space="preserve">: occorre per la prima volta prima dell’esecuzione del programma e rimane invariato durante tutta l’esecuzione. </w:t>
            </w:r>
          </w:p>
        </w:tc>
        <w:tc>
          <w:tcPr>
            <w:tcW w:w="5529" w:type="dxa"/>
          </w:tcPr>
          <w:p w14:paraId="6D8E0DBE" w14:textId="77777777" w:rsidR="00D60503" w:rsidRPr="00134A44" w:rsidRDefault="00D60503" w:rsidP="00511495">
            <w:pPr>
              <w:pStyle w:val="BodyText"/>
              <w:spacing w:before="0" w:after="0" w:line="276" w:lineRule="auto"/>
              <w:rPr>
                <w:rStyle w:val="SubtleEmphasis"/>
              </w:rPr>
            </w:pPr>
            <w:r w:rsidRPr="00134A44">
              <w:rPr>
                <w:rStyle w:val="SubtleEmphasis"/>
              </w:rPr>
              <w:t>Binding nome-valore</w:t>
            </w:r>
            <w:r w:rsidRPr="00134A44">
              <w:rPr>
                <w:rStyle w:val="SubtleEmphasis"/>
              </w:rPr>
              <w:br/>
            </w:r>
          </w:p>
          <w:p w14:paraId="7DB22F60" w14:textId="77777777" w:rsidR="00D60503" w:rsidRDefault="00D60503" w:rsidP="00511495">
            <w:pPr>
              <w:pStyle w:val="BodyText"/>
              <w:spacing w:before="0" w:after="0" w:line="276" w:lineRule="auto"/>
            </w:pPr>
            <w:r>
              <w:t>Esempi: tipi delle variabili nei linguaggi fortemente tipati</w:t>
            </w:r>
          </w:p>
        </w:tc>
      </w:tr>
      <w:tr w:rsidR="00D60503" w14:paraId="3AF7681F" w14:textId="77777777" w:rsidTr="00511495">
        <w:tc>
          <w:tcPr>
            <w:tcW w:w="5387" w:type="dxa"/>
            <w:vMerge w:val="restart"/>
          </w:tcPr>
          <w:p w14:paraId="52A7F683" w14:textId="77777777" w:rsidR="00D60503" w:rsidRPr="00134A44" w:rsidRDefault="00D60503" w:rsidP="00511495">
            <w:pPr>
              <w:pStyle w:val="BodyText"/>
            </w:pPr>
            <w:r>
              <w:rPr>
                <w:rFonts w:hint="eastAsia"/>
              </w:rPr>
              <w:t>→</w:t>
            </w:r>
            <w:r>
              <w:t xml:space="preserve"> </w:t>
            </w:r>
            <w:r w:rsidRPr="00134A44">
              <w:rPr>
                <w:b/>
              </w:rPr>
              <w:t>Binding dinamico</w:t>
            </w:r>
            <w:r>
              <w:t>: occorre durante l’esecuzione e può variare.</w:t>
            </w:r>
            <w:r>
              <w:br/>
              <w:t>Esempi: locazioni e valori contenuti in esse.</w:t>
            </w:r>
          </w:p>
        </w:tc>
        <w:tc>
          <w:tcPr>
            <w:tcW w:w="5529" w:type="dxa"/>
          </w:tcPr>
          <w:p w14:paraId="10A8E8CB" w14:textId="77777777" w:rsidR="00D60503" w:rsidRDefault="00D60503" w:rsidP="00511495">
            <w:pPr>
              <w:pStyle w:val="BodyText"/>
              <w:spacing w:before="0" w:after="0" w:line="276" w:lineRule="auto"/>
            </w:pPr>
            <w:r w:rsidRPr="00134A44">
              <w:rPr>
                <w:rStyle w:val="SubtleEmphasis"/>
              </w:rPr>
              <w:t>Binding Nome-Locazione</w:t>
            </w:r>
            <w:r>
              <w:t xml:space="preserve"> </w:t>
            </w:r>
            <w:r>
              <w:rPr>
                <w:rFonts w:hint="eastAsia"/>
              </w:rPr>
              <w:t>→</w:t>
            </w:r>
            <w:r>
              <w:t xml:space="preserve"> legame non modificabile fissato dalla definizione</w:t>
            </w:r>
          </w:p>
        </w:tc>
      </w:tr>
      <w:tr w:rsidR="00D60503" w14:paraId="2D358A26" w14:textId="77777777" w:rsidTr="00511495">
        <w:tc>
          <w:tcPr>
            <w:tcW w:w="5387" w:type="dxa"/>
            <w:vMerge/>
          </w:tcPr>
          <w:p w14:paraId="406245D4" w14:textId="77777777" w:rsidR="00D60503" w:rsidRDefault="00D60503" w:rsidP="00511495">
            <w:pPr>
              <w:pStyle w:val="BodyText"/>
            </w:pPr>
          </w:p>
        </w:tc>
        <w:tc>
          <w:tcPr>
            <w:tcW w:w="5529" w:type="dxa"/>
          </w:tcPr>
          <w:p w14:paraId="151DA452" w14:textId="77777777" w:rsidR="00D60503" w:rsidRDefault="00D60503" w:rsidP="00511495">
            <w:pPr>
              <w:pStyle w:val="BodyText"/>
              <w:spacing w:before="0" w:after="0" w:line="276" w:lineRule="auto"/>
            </w:pPr>
            <w:r w:rsidRPr="00134A44">
              <w:rPr>
                <w:rStyle w:val="SubtleEmphasis"/>
              </w:rPr>
              <w:t>Binding Locazione valore</w:t>
            </w:r>
            <w:r>
              <w:t xml:space="preserve"> </w:t>
            </w:r>
            <w:r>
              <w:rPr>
                <w:rFonts w:hint="eastAsia"/>
              </w:rPr>
              <w:t>→</w:t>
            </w:r>
            <w:r>
              <w:t xml:space="preserve"> legame modificabile dall’esecuzione</w:t>
            </w:r>
          </w:p>
        </w:tc>
      </w:tr>
    </w:tbl>
    <w:p w14:paraId="7A019BA8" w14:textId="77777777" w:rsidR="00D60503" w:rsidRDefault="00D60503" w:rsidP="00D60503">
      <w:pPr>
        <w:pStyle w:val="Heading3"/>
      </w:pPr>
      <w:r>
        <w:t>Tempi di binding</w:t>
      </w:r>
    </w:p>
    <w:p w14:paraId="2ABD83A7" w14:textId="77777777" w:rsidR="00D60503" w:rsidRDefault="00D60503" w:rsidP="00D60503">
      <w:pPr>
        <w:pStyle w:val="BodyText"/>
      </w:pPr>
      <w:r>
        <w:t>La creazione del binding può avvenire in tempi diversi:</w:t>
      </w:r>
    </w:p>
    <w:tbl>
      <w:tblPr>
        <w:tblStyle w:val="TableGridLight"/>
        <w:tblW w:w="10916" w:type="dxa"/>
        <w:tblInd w:w="-289" w:type="dxa"/>
        <w:tblLook w:val="04A0" w:firstRow="1" w:lastRow="0" w:firstColumn="1" w:lastColumn="0" w:noHBand="0" w:noVBand="1"/>
      </w:tblPr>
      <w:tblGrid>
        <w:gridCol w:w="5387"/>
        <w:gridCol w:w="5529"/>
      </w:tblGrid>
      <w:tr w:rsidR="00D60503" w14:paraId="0D7360A1" w14:textId="77777777" w:rsidTr="00511495">
        <w:tc>
          <w:tcPr>
            <w:tcW w:w="5387" w:type="dxa"/>
          </w:tcPr>
          <w:p w14:paraId="43706ED1" w14:textId="77777777" w:rsidR="00D60503" w:rsidRPr="00010B2A" w:rsidRDefault="00D60503" w:rsidP="00511495">
            <w:pPr>
              <w:tabs>
                <w:tab w:val="left" w:pos="4335"/>
              </w:tabs>
              <w:spacing w:before="0" w:after="0"/>
              <w:jc w:val="center"/>
            </w:pPr>
            <w:r w:rsidRPr="00134A44">
              <w:rPr>
                <w:rStyle w:val="Heading4Char"/>
              </w:rPr>
              <w:t>Tempo di compilazione</w:t>
            </w:r>
            <w:r>
              <w:br/>
              <w:t>(early binding)</w:t>
            </w:r>
          </w:p>
        </w:tc>
        <w:tc>
          <w:tcPr>
            <w:tcW w:w="5529" w:type="dxa"/>
          </w:tcPr>
          <w:p w14:paraId="4B5816E6" w14:textId="77777777" w:rsidR="00D60503" w:rsidRDefault="00D60503" w:rsidP="00511495">
            <w:pPr>
              <w:pStyle w:val="BodyText"/>
              <w:spacing w:before="0" w:after="0" w:line="276" w:lineRule="auto"/>
              <w:jc w:val="center"/>
            </w:pPr>
            <w:r w:rsidRPr="00134A44">
              <w:rPr>
                <w:rStyle w:val="Heading4Char"/>
              </w:rPr>
              <w:t>Tempo di esecuzione</w:t>
            </w:r>
            <w:r>
              <w:br/>
              <w:t>(Late binding)</w:t>
            </w:r>
          </w:p>
        </w:tc>
      </w:tr>
      <w:tr w:rsidR="00D60503" w14:paraId="60268614" w14:textId="77777777" w:rsidTr="00511495">
        <w:tc>
          <w:tcPr>
            <w:tcW w:w="5387" w:type="dxa"/>
          </w:tcPr>
          <w:p w14:paraId="1E4EC99F" w14:textId="77777777" w:rsidR="00D60503" w:rsidRDefault="00D60503" w:rsidP="00511495">
            <w:pPr>
              <w:tabs>
                <w:tab w:val="left" w:pos="4335"/>
              </w:tabs>
              <w:spacing w:before="0" w:after="0"/>
            </w:pPr>
            <w:r>
              <w:t>Per ogni nome tutto viene risolsto a tempo di compilazione, quindi abbiamo allocazione statica con indirizzi assoluti.</w:t>
            </w:r>
          </w:p>
          <w:p w14:paraId="4F999707" w14:textId="77777777" w:rsidR="00D60503" w:rsidRDefault="00D60503" w:rsidP="00D60503">
            <w:pPr>
              <w:pStyle w:val="ListParagraph"/>
              <w:numPr>
                <w:ilvl w:val="0"/>
                <w:numId w:val="8"/>
              </w:numPr>
              <w:tabs>
                <w:tab w:val="left" w:pos="4335"/>
              </w:tabs>
              <w:spacing w:before="0" w:after="0"/>
            </w:pPr>
            <w:r>
              <w:t>Esecuzione veloce</w:t>
            </w:r>
          </w:p>
          <w:p w14:paraId="5243BF35" w14:textId="77777777" w:rsidR="00D60503" w:rsidRDefault="00D60503" w:rsidP="00D60503">
            <w:pPr>
              <w:pStyle w:val="ListParagraph"/>
              <w:numPr>
                <w:ilvl w:val="0"/>
                <w:numId w:val="8"/>
              </w:numPr>
              <w:tabs>
                <w:tab w:val="left" w:pos="4335"/>
              </w:tabs>
              <w:spacing w:before="0" w:after="0"/>
            </w:pPr>
            <w:r>
              <w:t>Non flessibile</w:t>
            </w:r>
          </w:p>
          <w:p w14:paraId="0C0B4207" w14:textId="77777777" w:rsidR="00D60503" w:rsidRDefault="00D60503" w:rsidP="00D60503">
            <w:pPr>
              <w:pStyle w:val="ListParagraph"/>
              <w:numPr>
                <w:ilvl w:val="0"/>
                <w:numId w:val="8"/>
              </w:numPr>
              <w:tabs>
                <w:tab w:val="left" w:pos="4335"/>
              </w:tabs>
              <w:spacing w:before="0" w:after="0"/>
            </w:pPr>
            <w:r>
              <w:t>Uso dello stack: allocazione statica</w:t>
            </w:r>
          </w:p>
        </w:tc>
        <w:tc>
          <w:tcPr>
            <w:tcW w:w="5529" w:type="dxa"/>
          </w:tcPr>
          <w:p w14:paraId="26F0BDFE" w14:textId="77777777" w:rsidR="00D60503" w:rsidRDefault="00D60503" w:rsidP="00511495">
            <w:pPr>
              <w:pStyle w:val="BodyText"/>
              <w:spacing w:before="0" w:after="0"/>
            </w:pPr>
            <w:r>
              <w:t>Per ogni nome la memoria viene allocata dinamicamente durante l’esecuzione, e tutti i binding sono creati dinamicamente con indirizzi non assoluti.</w:t>
            </w:r>
          </w:p>
          <w:p w14:paraId="7CB57CA1" w14:textId="77777777" w:rsidR="00D60503" w:rsidRDefault="00D60503" w:rsidP="00D60503">
            <w:pPr>
              <w:pStyle w:val="BodyText"/>
              <w:numPr>
                <w:ilvl w:val="0"/>
                <w:numId w:val="8"/>
              </w:numPr>
              <w:spacing w:before="0" w:after="0" w:line="276" w:lineRule="auto"/>
            </w:pPr>
            <w:r>
              <w:t>Esecuzione lenta</w:t>
            </w:r>
          </w:p>
          <w:p w14:paraId="597B3801" w14:textId="77777777" w:rsidR="00D60503" w:rsidRDefault="00D60503" w:rsidP="00D60503">
            <w:pPr>
              <w:pStyle w:val="BodyText"/>
              <w:numPr>
                <w:ilvl w:val="0"/>
                <w:numId w:val="8"/>
              </w:numPr>
              <w:spacing w:before="0" w:after="0" w:line="276" w:lineRule="auto"/>
            </w:pPr>
            <w:r>
              <w:t>Flessibile</w:t>
            </w:r>
          </w:p>
          <w:p w14:paraId="67206098" w14:textId="77777777" w:rsidR="00D60503" w:rsidRDefault="00D60503" w:rsidP="00D60503">
            <w:pPr>
              <w:pStyle w:val="BodyText"/>
              <w:numPr>
                <w:ilvl w:val="0"/>
                <w:numId w:val="8"/>
              </w:numPr>
              <w:spacing w:before="0" w:after="0" w:line="276" w:lineRule="auto"/>
            </w:pPr>
            <w:r>
              <w:t>Uso dello heap</w:t>
            </w:r>
          </w:p>
        </w:tc>
      </w:tr>
      <w:tr w:rsidR="00D60503" w14:paraId="3C17767B" w14:textId="77777777" w:rsidTr="00511495">
        <w:tc>
          <w:tcPr>
            <w:tcW w:w="5387" w:type="dxa"/>
          </w:tcPr>
          <w:p w14:paraId="40F28575" w14:textId="77777777" w:rsidR="00D60503" w:rsidRDefault="00D60503" w:rsidP="00511495">
            <w:pPr>
              <w:tabs>
                <w:tab w:val="left" w:pos="4335"/>
              </w:tabs>
              <w:spacing w:before="0" w:after="0"/>
            </w:pPr>
            <w:r>
              <w:t>Fortran, cobol, C</w:t>
            </w:r>
          </w:p>
        </w:tc>
        <w:tc>
          <w:tcPr>
            <w:tcW w:w="5529" w:type="dxa"/>
          </w:tcPr>
          <w:p w14:paraId="32F6AB54" w14:textId="77777777" w:rsidR="00D60503" w:rsidRDefault="00D60503" w:rsidP="00511495">
            <w:pPr>
              <w:pStyle w:val="BodyText"/>
              <w:spacing w:before="0" w:after="0" w:line="276" w:lineRule="auto"/>
            </w:pPr>
            <w:r>
              <w:t>SNOBOL4, LISP</w:t>
            </w:r>
          </w:p>
        </w:tc>
      </w:tr>
    </w:tbl>
    <w:p w14:paraId="6B2912AA" w14:textId="77777777" w:rsidR="00D60503" w:rsidRDefault="00D60503" w:rsidP="00D60503">
      <w:pPr>
        <w:pStyle w:val="BodyText"/>
      </w:pPr>
      <w:r>
        <w:t xml:space="preserve">Diversi linguaggi stanno nel mezzo, allocando dinamicamente solo se serve </w:t>
      </w:r>
      <w:r>
        <w:rPr>
          <w:rFonts w:hint="eastAsia"/>
        </w:rPr>
        <w:t>→</w:t>
      </w:r>
      <w:r>
        <w:t xml:space="preserve"> C</w:t>
      </w:r>
    </w:p>
    <w:p w14:paraId="21BDF6A0" w14:textId="77777777" w:rsidR="00D60503" w:rsidRDefault="00D60503" w:rsidP="00D60503">
      <w:pPr>
        <w:pStyle w:val="BodyText"/>
      </w:pPr>
      <w:r>
        <w:t>Altri esempi di tempi di bindings:</w:t>
      </w:r>
    </w:p>
    <w:p w14:paraId="0FAB1D23" w14:textId="77777777" w:rsidR="00D60503" w:rsidRDefault="00D60503" w:rsidP="00D60503">
      <w:pPr>
        <w:pStyle w:val="BodyText"/>
        <w:numPr>
          <w:ilvl w:val="0"/>
          <w:numId w:val="8"/>
        </w:numPr>
        <w:spacing w:before="0" w:after="0"/>
      </w:pPr>
      <w:r w:rsidRPr="00134A44">
        <w:rPr>
          <w:b/>
        </w:rPr>
        <w:t>Tempo di progettazione</w:t>
      </w:r>
      <w:r>
        <w:t xml:space="preserve"> </w:t>
      </w:r>
      <w:r>
        <w:rPr>
          <w:rFonts w:hint="eastAsia"/>
        </w:rPr>
        <w:t>→</w:t>
      </w:r>
      <w:r>
        <w:t xml:space="preserve"> operatori e simboli</w:t>
      </w:r>
    </w:p>
    <w:p w14:paraId="3289865B" w14:textId="77777777" w:rsidR="00D60503" w:rsidRDefault="00D60503" w:rsidP="00D60503">
      <w:pPr>
        <w:pStyle w:val="BodyText"/>
        <w:numPr>
          <w:ilvl w:val="0"/>
          <w:numId w:val="8"/>
        </w:numPr>
        <w:spacing w:before="0" w:after="0"/>
      </w:pPr>
      <w:r w:rsidRPr="00134A44">
        <w:rPr>
          <w:b/>
        </w:rPr>
        <w:t>Tempo di implementazione di linguaggi</w:t>
      </w:r>
      <w:r>
        <w:t xml:space="preserve"> </w:t>
      </w:r>
      <w:r>
        <w:rPr>
          <w:rFonts w:hint="eastAsia"/>
        </w:rPr>
        <w:t>→</w:t>
      </w:r>
      <w:r>
        <w:t xml:space="preserve"> tipo floatoing point, con la propria rappresentazione</w:t>
      </w:r>
    </w:p>
    <w:p w14:paraId="60F42534" w14:textId="77777777" w:rsidR="00D60503" w:rsidRDefault="00D60503" w:rsidP="00D60503">
      <w:pPr>
        <w:pStyle w:val="BodyText"/>
        <w:numPr>
          <w:ilvl w:val="0"/>
          <w:numId w:val="8"/>
        </w:numPr>
        <w:spacing w:before="0" w:after="0"/>
      </w:pPr>
      <w:r w:rsidRPr="00134A44">
        <w:rPr>
          <w:b/>
        </w:rPr>
        <w:t>Tempo di compilazione</w:t>
      </w:r>
      <w:r>
        <w:t xml:space="preserve"> </w:t>
      </w:r>
      <w:r>
        <w:rPr>
          <w:rFonts w:hint="eastAsia"/>
        </w:rPr>
        <w:t>→</w:t>
      </w:r>
      <w:r>
        <w:t xml:space="preserve"> binding delle variabili con il loro tpo per C o Java</w:t>
      </w:r>
    </w:p>
    <w:p w14:paraId="1144150F" w14:textId="77777777" w:rsidR="00D60503" w:rsidRDefault="00D60503" w:rsidP="00D60503">
      <w:pPr>
        <w:pStyle w:val="BodyText"/>
        <w:numPr>
          <w:ilvl w:val="0"/>
          <w:numId w:val="8"/>
        </w:numPr>
        <w:spacing w:before="0" w:after="0"/>
      </w:pPr>
      <w:r w:rsidRPr="00134A44">
        <w:rPr>
          <w:b/>
        </w:rPr>
        <w:t>Tempo di caricamento</w:t>
      </w:r>
      <w:r>
        <w:t xml:space="preserve"> </w:t>
      </w:r>
      <w:r>
        <w:rPr>
          <w:rFonts w:hint="eastAsia"/>
        </w:rPr>
        <w:t>→</w:t>
      </w:r>
      <w:r>
        <w:t xml:space="preserve"> binding delle variabili static (C) alla cella di memoria</w:t>
      </w:r>
    </w:p>
    <w:p w14:paraId="7BE899C4" w14:textId="77777777" w:rsidR="00D60503" w:rsidRDefault="00D60503" w:rsidP="00D60503">
      <w:pPr>
        <w:pStyle w:val="BodyText"/>
        <w:numPr>
          <w:ilvl w:val="0"/>
          <w:numId w:val="8"/>
        </w:numPr>
        <w:spacing w:before="0" w:after="0"/>
      </w:pPr>
      <w:r w:rsidRPr="00134A44">
        <w:rPr>
          <w:b/>
        </w:rPr>
        <w:t>Tempo di esecuzione</w:t>
      </w:r>
      <w:r>
        <w:t xml:space="preserve"> </w:t>
      </w:r>
      <w:r>
        <w:rPr>
          <w:rFonts w:hint="eastAsia"/>
        </w:rPr>
        <w:t>→</w:t>
      </w:r>
      <w:r>
        <w:t xml:space="preserve"> binding di variabile non statiche alla cella di memoria</w:t>
      </w:r>
    </w:p>
    <w:p w14:paraId="255FF2AF" w14:textId="77777777" w:rsidR="00D60503" w:rsidRDefault="00D60503" w:rsidP="00D60503">
      <w:pPr>
        <w:pStyle w:val="BodyText"/>
      </w:pPr>
      <w:r>
        <w:t>La questione è pragmatica e semantica.</w:t>
      </w:r>
    </w:p>
    <w:p w14:paraId="6CEDEE6D" w14:textId="6438F127" w:rsidR="00D60503" w:rsidRDefault="00D60503" w:rsidP="00D60503">
      <w:pPr>
        <w:pStyle w:val="BodyText"/>
        <w:jc w:val="center"/>
        <w:rPr>
          <w:b/>
        </w:rPr>
      </w:pPr>
      <w:r w:rsidRPr="00134A44">
        <w:rPr>
          <w:b/>
        </w:rPr>
        <w:t>!!! Un’espressione non ha significato se contiene nomi non legati a nulla.</w:t>
      </w:r>
    </w:p>
    <w:p w14:paraId="4355C556" w14:textId="77777777" w:rsidR="00D60503" w:rsidRDefault="00D60503" w:rsidP="00D60503">
      <w:pPr>
        <w:pStyle w:val="Heading2"/>
      </w:pPr>
      <w:r>
        <w:t>Identificatori liberi</w:t>
      </w:r>
    </w:p>
    <w:p w14:paraId="4C8041CB" w14:textId="77777777" w:rsidR="00D60503" w:rsidRPr="000C59A0" w:rsidRDefault="00D60503" w:rsidP="000C59A0">
      <w:r>
        <w:t xml:space="preserve">Data un’espressione o una frase scritta in un certo linguaggio, gli identificatori liberi sono quelli che non hanno alcuna dichiarazione che li coinvolge. Questo significa che la frase è parte di una frase più grande, dove gli identificatori lberi sono legati e trovano singificato: quindi sono identificatori liberi in una espressione tutti quelli che hanno solo occorrenze libere e non di applicazione – ovvero occorrenze ch enon sono nel raggio di </w:t>
      </w:r>
      <w:r w:rsidRPr="000C59A0">
        <w:t>azione di una occorrenza di binding.</w:t>
      </w:r>
    </w:p>
    <w:p w14:paraId="79405ED2" w14:textId="77777777" w:rsidR="000C59A0" w:rsidRPr="000C59A0" w:rsidRDefault="00D60503" w:rsidP="000C59A0">
      <w:r w:rsidRPr="000C59A0">
        <w:t xml:space="preserve">Dentro un’espressione, la presenza di un identificatore libero richiede l’accesso a un ambiente esternoche gli dua significato </w:t>
      </w:r>
      <w:r w:rsidRPr="000C59A0">
        <w:rPr>
          <w:rFonts w:hint="eastAsia"/>
        </w:rPr>
        <w:t>→</w:t>
      </w:r>
      <w:r w:rsidRPr="000C59A0">
        <w:t xml:space="preserve"> non possiamo dare significato ad un’espressione con identificatori liberi.</w:t>
      </w:r>
    </w:p>
    <w:p w14:paraId="0913B02D" w14:textId="44C94A9E" w:rsidR="00230936" w:rsidRDefault="00230936" w:rsidP="00230936">
      <w:pPr>
        <w:pStyle w:val="Heading2"/>
      </w:pPr>
      <w:r w:rsidRPr="00230936">
        <w:lastRenderedPageBreak/>
        <w:t xml:space="preserve"> </w:t>
      </w:r>
      <w:r>
        <w:t>Ambienti in IMP</w:t>
      </w:r>
    </w:p>
    <w:p w14:paraId="535A7381" w14:textId="77777777" w:rsidR="00230936" w:rsidRDefault="00230936" w:rsidP="00230936">
      <w:pPr>
        <w:pStyle w:val="BodyText"/>
        <w:rPr>
          <w:bCs/>
        </w:rPr>
      </w:pPr>
      <w:r>
        <w:rPr>
          <w:bCs/>
        </w:rPr>
        <w:t xml:space="preserve">Nel nostro semplice linguaggio imperativo consideriamo solo interi e booleani, che saranno i nostri valori denotabili </w:t>
      </w:r>
      <m:oMath>
        <m:r>
          <w:rPr>
            <w:rFonts w:ascii="Cambria Math" w:hAnsi="Cambria Math"/>
          </w:rPr>
          <m:t>Dval=Int∪Bool</m:t>
        </m:r>
      </m:oMath>
    </w:p>
    <w:p w14:paraId="500E0ECD" w14:textId="77777777" w:rsidR="00230936" w:rsidRPr="00507C59" w:rsidRDefault="00230936" w:rsidP="00230936">
      <w:pPr>
        <w:pStyle w:val="BodyText"/>
      </w:pPr>
      <w:r w:rsidRPr="00507C59">
        <w:rPr>
          <w:rFonts w:ascii="Cambria Math" w:hAnsi="Cambria Math" w:cs="Cambria Math"/>
        </w:rPr>
        <w:t>⟂</w:t>
      </w:r>
      <w:r w:rsidRPr="00507C59">
        <w:t xml:space="preserve"> non rappresenta alcun valore, dunque va associato all’identificatore non definito.</w:t>
      </w:r>
    </w:p>
    <w:p w14:paraId="465AC0BD" w14:textId="77777777" w:rsidR="00230936" w:rsidRDefault="00230936" w:rsidP="00230936">
      <w:pPr>
        <w:jc w:val="center"/>
      </w:pPr>
      <w:r w:rsidRPr="001955C4">
        <w:rPr>
          <w:rStyle w:val="Emphasis"/>
          <w:noProof/>
          <w:szCs w:val="22"/>
        </w:rPr>
        <w:drawing>
          <wp:inline distT="0" distB="0" distL="0" distR="0" wp14:anchorId="261D769B" wp14:editId="535BEC14">
            <wp:extent cx="5258534" cy="1571844"/>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58534" cy="1571844"/>
                    </a:xfrm>
                    <a:prstGeom prst="rect">
                      <a:avLst/>
                    </a:prstGeom>
                  </pic:spPr>
                </pic:pic>
              </a:graphicData>
            </a:graphic>
          </wp:inline>
        </w:drawing>
      </w:r>
    </w:p>
    <w:p w14:paraId="22A0EC94" w14:textId="77777777" w:rsidR="00230936" w:rsidRDefault="00230936" w:rsidP="00230936">
      <w:pPr>
        <w:rPr>
          <w:rFonts w:ascii="Cambria Math" w:hAnsi="Cambria Math" w:cs="Cambria Math"/>
        </w:rPr>
      </w:pPr>
      <w:r>
        <w:t>Ovvero, un ambiente per un insieme di identificatori finito V (=</w:t>
      </w:r>
      <m:oMath>
        <m:r>
          <w:rPr>
            <w:rFonts w:ascii="Cambria Math" w:hAnsi="Cambria Math"/>
          </w:rPr>
          <m:t>En</m:t>
        </m:r>
        <m:sSub>
          <m:sSubPr>
            <m:ctrlPr>
              <w:rPr>
                <w:rFonts w:ascii="Cambria Math" w:hAnsi="Cambria Math"/>
                <w:i/>
              </w:rPr>
            </m:ctrlPr>
          </m:sSubPr>
          <m:e>
            <m:r>
              <w:rPr>
                <w:rFonts w:ascii="Cambria Math" w:hAnsi="Cambria Math"/>
              </w:rPr>
              <m:t>v</m:t>
            </m:r>
          </m:e>
          <m:sub>
            <m:r>
              <w:rPr>
                <w:rFonts w:ascii="Cambria Math" w:hAnsi="Cambria Math"/>
              </w:rPr>
              <m:t>V</m:t>
            </m:r>
          </m:sub>
        </m:sSub>
      </m:oMath>
      <w:r>
        <w:t xml:space="preserve">) è una funzione che ad ogni identificatore associa un valore denotabile, oppure il valore indefinito </w:t>
      </w:r>
      <w:r w:rsidRPr="00507C59">
        <w:rPr>
          <w:rFonts w:ascii="Cambria Math" w:hAnsi="Cambria Math" w:cs="Cambria Math"/>
        </w:rPr>
        <w:t>⟂</w:t>
      </w:r>
      <w:r>
        <w:rPr>
          <w:rFonts w:ascii="Cambria Math" w:hAnsi="Cambria Math" w:cs="Cambria Math"/>
        </w:rPr>
        <w:t>.</w:t>
      </w:r>
    </w:p>
    <w:p w14:paraId="12A09C0C" w14:textId="77777777" w:rsidR="00230936" w:rsidRPr="001955C4" w:rsidRDefault="00230936" w:rsidP="00230936">
      <w:r w:rsidRPr="001955C4">
        <w:t>L’ambiente è l’unione disgiunta di tutte queste funzioni al variare di V</w:t>
      </w:r>
    </w:p>
    <w:p w14:paraId="368F2744" w14:textId="77777777" w:rsidR="00230936" w:rsidRDefault="00230936" w:rsidP="00230936">
      <w:pPr>
        <w:pStyle w:val="Heading2"/>
      </w:pPr>
      <w:r>
        <w:t>Tipi</w:t>
      </w:r>
    </w:p>
    <w:p w14:paraId="216B2A6A" w14:textId="3C180171" w:rsidR="00230936" w:rsidRDefault="00230936" w:rsidP="0016093F">
      <w:pPr>
        <w:pStyle w:val="BlockText"/>
      </w:pPr>
      <w:r>
        <w:t xml:space="preserve">Il tipo determina </w:t>
      </w:r>
      <w:r w:rsidRPr="0016093F">
        <w:rPr>
          <w:b/>
        </w:rPr>
        <w:t>l’insieme dei valori</w:t>
      </w:r>
      <w:r>
        <w:t xml:space="preserve"> (che condividono una certa proprietà strutturale) </w:t>
      </w:r>
      <w:r w:rsidRPr="0016093F">
        <w:rPr>
          <w:b/>
        </w:rPr>
        <w:t>che un identificatore</w:t>
      </w:r>
      <w:r>
        <w:t xml:space="preserve"> </w:t>
      </w:r>
      <w:r w:rsidRPr="0016093F">
        <w:rPr>
          <w:b/>
        </w:rPr>
        <w:t>può denotare</w:t>
      </w:r>
      <w:r>
        <w:t xml:space="preserve">, e </w:t>
      </w:r>
      <w:r w:rsidRPr="0016093F">
        <w:rPr>
          <w:b/>
        </w:rPr>
        <w:t>l’insieme di operazioni</w:t>
      </w:r>
      <w:r>
        <w:t xml:space="preserve"> definite su quei valori. Può denotare anche altre informazioni (es. la precisione per i floating point).</w:t>
      </w:r>
    </w:p>
    <w:p w14:paraId="2E0FD7AB" w14:textId="109A86D9" w:rsidR="008A1CCB" w:rsidRDefault="0016093F" w:rsidP="008A1CCB">
      <w:pPr>
        <w:pStyle w:val="BodyText"/>
      </w:pPr>
      <w:r>
        <w:rPr>
          <w:noProof/>
        </w:rPr>
        <mc:AlternateContent>
          <mc:Choice Requires="wps">
            <w:drawing>
              <wp:anchor distT="0" distB="0" distL="114300" distR="114300" simplePos="0" relativeHeight="251713536" behindDoc="0" locked="0" layoutInCell="1" allowOverlap="1" wp14:anchorId="397B7C46" wp14:editId="496FE8DD">
                <wp:simplePos x="0" y="0"/>
                <wp:positionH relativeFrom="column">
                  <wp:posOffset>3571876</wp:posOffset>
                </wp:positionH>
                <wp:positionV relativeFrom="paragraph">
                  <wp:posOffset>339090</wp:posOffset>
                </wp:positionV>
                <wp:extent cx="2952750" cy="895350"/>
                <wp:effectExtent l="0" t="0" r="19050" b="19050"/>
                <wp:wrapNone/>
                <wp:docPr id="198" name="Rectangle 198"/>
                <wp:cNvGraphicFramePr/>
                <a:graphic xmlns:a="http://schemas.openxmlformats.org/drawingml/2006/main">
                  <a:graphicData uri="http://schemas.microsoft.com/office/word/2010/wordprocessingShape">
                    <wps:wsp>
                      <wps:cNvSpPr/>
                      <wps:spPr>
                        <a:xfrm>
                          <a:off x="0" y="0"/>
                          <a:ext cx="2952750" cy="895350"/>
                        </a:xfrm>
                        <a:prstGeom prst="rect">
                          <a:avLst/>
                        </a:prstGeom>
                      </wps:spPr>
                      <wps:style>
                        <a:lnRef idx="2">
                          <a:schemeClr val="accent1"/>
                        </a:lnRef>
                        <a:fillRef idx="1">
                          <a:schemeClr val="lt1"/>
                        </a:fillRef>
                        <a:effectRef idx="0">
                          <a:schemeClr val="accent1"/>
                        </a:effectRef>
                        <a:fontRef idx="minor">
                          <a:schemeClr val="dk1"/>
                        </a:fontRef>
                      </wps:style>
                      <wps:txbx>
                        <w:txbxContent>
                          <w:p w14:paraId="5EB48217" w14:textId="2D47E86D" w:rsidR="000C1702" w:rsidRPr="0016093F" w:rsidRDefault="000C1702" w:rsidP="0016093F">
                            <w:pPr>
                              <w:pStyle w:val="BodyText"/>
                              <w:spacing w:before="0" w:after="0"/>
                              <w:rPr>
                                <w:sz w:val="20"/>
                              </w:rPr>
                            </w:pPr>
                            <w:r w:rsidRPr="0016093F">
                              <w:rPr>
                                <w:sz w:val="20"/>
                              </w:rPr>
                              <w:t>Per elaborare una dichiarazione dobbiamo costruire l’ambiente statico corrispondente alla dichiarazione. Dobbiamo quindi introdurre un nuovo tipo, che ci permette di identificare gli identificatori che si riferiscono a procedure</w:t>
                            </w:r>
                            <w:r>
                              <w:rPr>
                                <w:sz w:val="20"/>
                              </w:rPr>
                              <w:t>.</w:t>
                            </w:r>
                          </w:p>
                          <w:p w14:paraId="08FEFD9B" w14:textId="77777777" w:rsidR="000C1702" w:rsidRDefault="000C1702" w:rsidP="0016093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7B7C46" id="Rectangle 198" o:spid="_x0000_s1029" style="position:absolute;margin-left:281.25pt;margin-top:26.7pt;width:232.5pt;height:70.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" fillcolor="white [3201]" strokecolor="#92278f [3204]" strokeweight="2pt">
                <v:textbox>
                  <w:txbxContent>
                    <w:p w14:paraId="5EB48217" w14:textId="2D47E86D" w:rsidR="000C1702" w:rsidRPr="0016093F" w:rsidRDefault="000C1702" w:rsidP="0016093F">
                      <w:pPr>
                        <w:pStyle w:val="BodyText"/>
                        <w:spacing w:before="0" w:after="0"/>
                        <w:rPr>
                          <w:sz w:val="20"/>
                        </w:rPr>
                      </w:pPr>
                      <w:r w:rsidRPr="0016093F">
                        <w:rPr>
                          <w:sz w:val="20"/>
                        </w:rPr>
                        <w:t>Per elaborare una dichiarazione dobbiamo costruire l’ambiente statico corrispondente alla dichiarazione. Dobbiamo quindi introdurre un nuovo tipo, che ci permette di identificare gli identificatori che si riferiscono a procedure</w:t>
                      </w:r>
                      <w:r>
                        <w:rPr>
                          <w:sz w:val="20"/>
                        </w:rPr>
                        <w:t>.</w:t>
                      </w:r>
                    </w:p>
                    <w:p w14:paraId="08FEFD9B" w14:textId="77777777" w:rsidR="000C1702" w:rsidRDefault="000C1702" w:rsidP="0016093F">
                      <w:pPr>
                        <w:jc w:val="center"/>
                      </w:pPr>
                    </w:p>
                  </w:txbxContent>
                </v:textbox>
              </v:rect>
            </w:pict>
          </mc:Fallback>
        </mc:AlternateContent>
      </w:r>
      <w:r w:rsidR="008A1CCB">
        <w:t xml:space="preserve">Oltre a int e bool definiamo una nuova famiglia di tipi, che ci permetta di distinguere identificatori variabili e costanti. </w:t>
      </w:r>
      <m:oMath>
        <m:r>
          <w:rPr>
            <w:rFonts w:ascii="Cambria Math" w:hAnsi="Cambria Math"/>
          </w:rPr>
          <m:t>τloc</m:t>
        </m:r>
      </m:oMath>
      <w:r w:rsidR="008A1CCB">
        <w:t xml:space="preserve">: identificatori variabili di tipo </w:t>
      </w:r>
      <m:oMath>
        <m:r>
          <w:rPr>
            <w:rFonts w:ascii="Cambria Math" w:hAnsi="Cambria Math"/>
          </w:rPr>
          <m:t>τ</m:t>
        </m:r>
      </m:oMath>
    </w:p>
    <w:p w14:paraId="30D18035" w14:textId="1333EC28" w:rsidR="008A1CCB" w:rsidRPr="008A1CCB" w:rsidRDefault="00EF4C1D" w:rsidP="0016093F">
      <w:pPr>
        <w:pStyle w:val="Heading3"/>
        <w:rPr>
          <w:color w:val="FFFFFF" w:themeColor="background1"/>
        </w:rPr>
      </w:pPr>
      <w:r>
        <w:rPr>
          <w:noProof/>
        </w:rPr>
        <mc:AlternateContent>
          <mc:Choice Requires="wps">
            <w:drawing>
              <wp:anchor distT="0" distB="0" distL="114300" distR="114300" simplePos="0" relativeHeight="251714560" behindDoc="0" locked="0" layoutInCell="1" allowOverlap="1" wp14:anchorId="6EE517A8" wp14:editId="14A65E24">
                <wp:simplePos x="0" y="0"/>
                <wp:positionH relativeFrom="column">
                  <wp:posOffset>1952625</wp:posOffset>
                </wp:positionH>
                <wp:positionV relativeFrom="paragraph">
                  <wp:posOffset>41909</wp:posOffset>
                </wp:positionV>
                <wp:extent cx="1552575" cy="285750"/>
                <wp:effectExtent l="0" t="76200" r="0" b="19050"/>
                <wp:wrapNone/>
                <wp:docPr id="199" name="Connector: Curved 199"/>
                <wp:cNvGraphicFramePr/>
                <a:graphic xmlns:a="http://schemas.openxmlformats.org/drawingml/2006/main">
                  <a:graphicData uri="http://schemas.microsoft.com/office/word/2010/wordprocessingShape">
                    <wps:wsp>
                      <wps:cNvCnPr/>
                      <wps:spPr>
                        <a:xfrm flipV="1">
                          <a:off x="0" y="0"/>
                          <a:ext cx="1552575" cy="285750"/>
                        </a:xfrm>
                        <a:prstGeom prst="curvedConnector3">
                          <a:avLst>
                            <a:gd name="adj1" fmla="val 1079"/>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28C1AF6"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99" o:spid="_x0000_s1026" type="#_x0000_t38" style="position:absolute;margin-left:153.75pt;margin-top:3.3pt;width:122.25pt;height:22.5pt;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" adj="233" strokecolor="#8a2586 [3044]" strokeweight="1.5pt">
                <v:stroke endarrow="block"/>
              </v:shape>
            </w:pict>
          </mc:Fallback>
        </mc:AlternateContent>
      </w:r>
      <w:r w:rsidR="008A1CCB" w:rsidRPr="008A1CCB">
        <w:t>Elenco d</w:t>
      </w:r>
      <w:r w:rsidR="0016093F">
        <w:t xml:space="preserve">ei </w:t>
      </w:r>
      <w:r w:rsidR="008A1CCB" w:rsidRPr="008A1CCB">
        <w:t xml:space="preserve"> tip</w:t>
      </w:r>
      <w:r w:rsidR="000E11DF">
        <w:t>i:</w:t>
      </w:r>
    </w:p>
    <w:p w14:paraId="512F7C5F" w14:textId="7CDF22DF" w:rsidR="0016093F" w:rsidRDefault="008A1CCB" w:rsidP="0016093F">
      <w:pPr>
        <w:pStyle w:val="BodyText"/>
        <w:numPr>
          <w:ilvl w:val="0"/>
          <w:numId w:val="8"/>
        </w:numPr>
      </w:pPr>
      <m:oMath>
        <m:r>
          <w:rPr>
            <w:rFonts w:ascii="Cambria Math" w:hAnsi="Cambria Math"/>
          </w:rPr>
          <m:t>τ</m:t>
        </m:r>
        <m:r>
          <m:rPr>
            <m:sty m:val="p"/>
          </m:rPr>
          <w:rPr>
            <w:rFonts w:ascii="Cambria Math" w:hAnsi="Cambria Math"/>
          </w:rPr>
          <m:t>∈</m:t>
        </m:r>
        <m:r>
          <w:rPr>
            <w:rFonts w:ascii="Cambria Math" w:hAnsi="Cambria Math"/>
          </w:rPr>
          <m:t>DTyp</m:t>
        </m:r>
        <m:r>
          <m:rPr>
            <m:sty m:val="p"/>
          </m:rPr>
          <w:rPr>
            <w:rFonts w:ascii="Cambria Math" w:hAnsi="Cambria Math"/>
          </w:rPr>
          <m:t>=</m:t>
        </m:r>
        <m:r>
          <w:rPr>
            <w:rFonts w:ascii="Cambria Math" w:hAnsi="Cambria Math"/>
          </w:rPr>
          <m:t>{int,bool, proc,⊥ }</m:t>
        </m:r>
      </m:oMath>
    </w:p>
    <w:p w14:paraId="66BA993E" w14:textId="77777777" w:rsidR="0016093F" w:rsidRDefault="008A1CCB" w:rsidP="0016093F">
      <w:pPr>
        <w:pStyle w:val="BodyText"/>
        <w:numPr>
          <w:ilvl w:val="0"/>
          <w:numId w:val="8"/>
        </w:numPr>
      </w:pPr>
      <m:oMath>
        <m:r>
          <w:rPr>
            <w:rFonts w:ascii="Cambria Math" w:hAnsi="Cambria Math"/>
          </w:rPr>
          <m:t>τloc</m:t>
        </m:r>
        <m:r>
          <m:rPr>
            <m:sty m:val="p"/>
          </m:rPr>
          <w:rPr>
            <w:rFonts w:ascii="Cambria Math" w:hAnsi="Cambria Math"/>
          </w:rPr>
          <m:t>∈</m:t>
        </m:r>
        <m:r>
          <w:rPr>
            <w:rFonts w:ascii="Cambria Math" w:hAnsi="Cambria Math"/>
          </w:rPr>
          <m:t>DTypLoc</m:t>
        </m:r>
        <m:r>
          <m:rPr>
            <m:sty m:val="p"/>
          </m:rPr>
          <w:rPr>
            <w:rFonts w:ascii="Cambria Math" w:hAnsi="Cambria Math"/>
          </w:rPr>
          <m:t>=</m:t>
        </m:r>
        <m:d>
          <m:dPr>
            <m:begChr m:val="{"/>
            <m:endChr m:val="}"/>
            <m:ctrlPr>
              <w:rPr>
                <w:rFonts w:ascii="Cambria Math" w:hAnsi="Cambria Math"/>
              </w:rPr>
            </m:ctrlPr>
          </m:dPr>
          <m:e>
            <m:r>
              <w:rPr>
                <w:rFonts w:ascii="Cambria Math" w:hAnsi="Cambria Math"/>
              </w:rPr>
              <m:t>intloc</m:t>
            </m:r>
            <m:r>
              <m:rPr>
                <m:sty m:val="p"/>
              </m:rPr>
              <w:rPr>
                <w:rFonts w:ascii="Cambria Math" w:hAnsi="Cambria Math"/>
              </w:rPr>
              <m:t xml:space="preserve">, </m:t>
            </m:r>
            <m:r>
              <w:rPr>
                <w:rFonts w:ascii="Cambria Math" w:hAnsi="Cambria Math"/>
              </w:rPr>
              <m:t>boolloc</m:t>
            </m:r>
          </m:e>
        </m:d>
      </m:oMath>
    </w:p>
    <w:p w14:paraId="5AF09B1C" w14:textId="4FDAEDF8" w:rsidR="008A1CCB" w:rsidRPr="0016093F" w:rsidRDefault="0016093F" w:rsidP="0016093F">
      <w:pPr>
        <w:pStyle w:val="BodyText"/>
        <w:numPr>
          <w:ilvl w:val="0"/>
          <w:numId w:val="8"/>
        </w:numPr>
        <w:rPr>
          <w:b/>
        </w:rPr>
      </w:pPr>
      <m:oMath>
        <m:r>
          <m:rPr>
            <m:sty m:val="bi"/>
          </m:rPr>
          <w:rPr>
            <w:rFonts w:ascii="Cambria Math" w:hAnsi="Cambria Math"/>
          </w:rPr>
          <m:t>Typ</m:t>
        </m:r>
        <m:r>
          <m:rPr>
            <m:sty m:val="b"/>
          </m:rPr>
          <w:rPr>
            <w:rFonts w:ascii="Cambria Math" w:hAnsi="Cambria Math"/>
          </w:rPr>
          <m:t>=</m:t>
        </m:r>
        <m:r>
          <m:rPr>
            <m:sty m:val="bi"/>
          </m:rPr>
          <w:rPr>
            <w:rFonts w:ascii="Cambria Math" w:hAnsi="Cambria Math"/>
          </w:rPr>
          <m:t>Dtyp</m:t>
        </m:r>
        <m:r>
          <m:rPr>
            <m:sty m:val="b"/>
          </m:rPr>
          <w:rPr>
            <w:rFonts w:ascii="Cambria Math" w:hAnsi="Cambria Math"/>
          </w:rPr>
          <m:t>∪</m:t>
        </m:r>
        <m:r>
          <m:rPr>
            <m:sty m:val="bi"/>
          </m:rPr>
          <w:rPr>
            <w:rFonts w:ascii="Cambria Math" w:hAnsi="Cambria Math"/>
          </w:rPr>
          <m:t>DTypLoc</m:t>
        </m:r>
      </m:oMath>
    </w:p>
    <w:p w14:paraId="5D2D7F63" w14:textId="14AE6D31" w:rsidR="008A1CCB" w:rsidRDefault="00230936" w:rsidP="00230936">
      <w:pPr>
        <w:pStyle w:val="BodyText"/>
      </w:pPr>
      <w:r>
        <w:t>Non sempre la distinzione</w:t>
      </w:r>
      <w:r w:rsidR="000E11DF">
        <w:t xml:space="preserve"> fra cosa è un tipo e cosa no</w:t>
      </w:r>
      <w:r>
        <w:t xml:space="preserve"> è così netta, e dipende dal linguaggio.</w:t>
      </w:r>
    </w:p>
    <w:p w14:paraId="10AE4E39" w14:textId="77777777" w:rsidR="00230936" w:rsidRDefault="00230936" w:rsidP="00230936">
      <w:pPr>
        <w:pStyle w:val="BodyText"/>
      </w:pPr>
      <w:r>
        <w:t>I tipi sono utili per motivi diversi:</w:t>
      </w:r>
    </w:p>
    <w:p w14:paraId="09FB8C9E" w14:textId="77777777" w:rsidR="00230936" w:rsidRDefault="00230936" w:rsidP="00230936">
      <w:pPr>
        <w:pStyle w:val="BodyText"/>
        <w:numPr>
          <w:ilvl w:val="0"/>
          <w:numId w:val="8"/>
        </w:numPr>
      </w:pPr>
      <w:r w:rsidRPr="007C377D">
        <w:rPr>
          <w:b/>
        </w:rPr>
        <w:t>Livello di progetto</w:t>
      </w:r>
      <w:r>
        <w:t>: organizzano l’informazione</w:t>
      </w:r>
      <w:r>
        <w:br/>
      </w:r>
      <w:r>
        <w:rPr>
          <w:rFonts w:hint="eastAsia"/>
        </w:rPr>
        <w:t>→</w:t>
      </w:r>
      <w:r>
        <w:t xml:space="preserve"> Tipi diversi per concetti diversi; sono come commenti sull’uso inteso degli identificatori</w:t>
      </w:r>
    </w:p>
    <w:p w14:paraId="124E4DD0" w14:textId="77777777" w:rsidR="00230936" w:rsidRDefault="00230936" w:rsidP="00230936">
      <w:pPr>
        <w:pStyle w:val="BodyText"/>
        <w:numPr>
          <w:ilvl w:val="0"/>
          <w:numId w:val="8"/>
        </w:numPr>
      </w:pPr>
      <w:r w:rsidRPr="007C377D">
        <w:rPr>
          <w:b/>
        </w:rPr>
        <w:t>Livello di programma</w:t>
      </w:r>
      <w:r>
        <w:t>: identificano e prevengono errori</w:t>
      </w:r>
      <w:r>
        <w:br/>
      </w:r>
      <w:r>
        <w:rPr>
          <w:rFonts w:hint="eastAsia"/>
        </w:rPr>
        <w:t>→</w:t>
      </w:r>
      <w:r>
        <w:t xml:space="preserve"> Dato che sono controllabili automaticamente, fanno un controllo dimensionale.</w:t>
      </w:r>
    </w:p>
    <w:p w14:paraId="610BD1D1" w14:textId="77777777" w:rsidR="00230936" w:rsidRDefault="00230936" w:rsidP="00230936">
      <w:pPr>
        <w:pStyle w:val="BodyText"/>
        <w:numPr>
          <w:ilvl w:val="0"/>
          <w:numId w:val="8"/>
        </w:numPr>
      </w:pPr>
      <w:r w:rsidRPr="007C377D">
        <w:rPr>
          <w:b/>
        </w:rPr>
        <w:t>Livello di implementazione</w:t>
      </w:r>
      <w:r>
        <w:t>: permettono alcune ottimizzazioni</w:t>
      </w:r>
      <w:r>
        <w:br/>
      </w:r>
      <w:r>
        <w:rPr>
          <w:rFonts w:hint="eastAsia"/>
        </w:rPr>
        <w:t>→</w:t>
      </w:r>
      <w:r>
        <w:t xml:space="preserve"> Bool richiede meno bit di real, e pre-calcolo degli offset per accesso alle struct.</w:t>
      </w:r>
    </w:p>
    <w:p w14:paraId="1D7D340B" w14:textId="77777777" w:rsidR="00230936" w:rsidRDefault="00230936" w:rsidP="00230936">
      <w:pPr>
        <w:pStyle w:val="Heading3"/>
      </w:pPr>
      <w:r>
        <w:t>Type binding</w:t>
      </w:r>
    </w:p>
    <w:p w14:paraId="674239CC" w14:textId="77777777" w:rsidR="00230936" w:rsidRDefault="00230936" w:rsidP="00230936">
      <w:pPr>
        <w:pStyle w:val="BodyText"/>
      </w:pPr>
      <w:r>
        <w:t>Il tipo è ora un nuovo oggetto denotabile, e quindi associabile agli identificatori. In generale non si associa il tipo all’identificatore per essere riferito come oggetto, ma per descriverne proprietà che permettono di descrivere vincoli semantici non descrivibili tramte la grammatica (ovvero i vincoli contestuali).</w:t>
      </w:r>
    </w:p>
    <w:p w14:paraId="72B042F7" w14:textId="77777777" w:rsidR="00230936" w:rsidRDefault="00230936" w:rsidP="00230936">
      <w:pPr>
        <w:pStyle w:val="BodyText"/>
      </w:pPr>
      <w:r>
        <w:lastRenderedPageBreak/>
        <w:t>Quando avviene il legame?</w:t>
      </w:r>
    </w:p>
    <w:tbl>
      <w:tblPr>
        <w:tblStyle w:val="TableGridLight"/>
        <w:tblW w:w="10916" w:type="dxa"/>
        <w:tblInd w:w="-289" w:type="dxa"/>
        <w:tblLook w:val="04A0" w:firstRow="1" w:lastRow="0" w:firstColumn="1" w:lastColumn="0" w:noHBand="0" w:noVBand="1"/>
      </w:tblPr>
      <w:tblGrid>
        <w:gridCol w:w="5246"/>
        <w:gridCol w:w="5670"/>
      </w:tblGrid>
      <w:tr w:rsidR="00230936" w14:paraId="12FAF47B" w14:textId="77777777" w:rsidTr="00511495">
        <w:tc>
          <w:tcPr>
            <w:tcW w:w="5246" w:type="dxa"/>
          </w:tcPr>
          <w:p w14:paraId="6F05E13C" w14:textId="77777777" w:rsidR="00230936" w:rsidRPr="007D767B" w:rsidRDefault="00230936" w:rsidP="00511495">
            <w:pPr>
              <w:pStyle w:val="BodyText"/>
              <w:spacing w:before="0" w:after="0"/>
              <w:jc w:val="center"/>
            </w:pPr>
            <w:r w:rsidRPr="001955C4">
              <w:rPr>
                <w:rStyle w:val="Heading4Char"/>
              </w:rPr>
              <w:t>Legame statico</w:t>
            </w:r>
            <w:r>
              <w:t xml:space="preserve"> :</w:t>
            </w:r>
            <w:r>
              <w:br/>
              <w:t>Una volta creato rimane inalterato per tutta l’esecuzione.</w:t>
            </w:r>
          </w:p>
        </w:tc>
        <w:tc>
          <w:tcPr>
            <w:tcW w:w="5670" w:type="dxa"/>
          </w:tcPr>
          <w:p w14:paraId="4F9E9D07" w14:textId="77777777" w:rsidR="00230936" w:rsidRDefault="00230936" w:rsidP="00511495">
            <w:pPr>
              <w:pStyle w:val="BodyText"/>
              <w:spacing w:before="0" w:after="0"/>
              <w:jc w:val="center"/>
            </w:pPr>
            <w:r w:rsidRPr="001955C4">
              <w:rPr>
                <w:rStyle w:val="Heading4Char"/>
              </w:rPr>
              <w:t>Legame dinamico</w:t>
            </w:r>
            <w:r>
              <w:t>:</w:t>
            </w:r>
            <w:r>
              <w:br/>
              <w:t>il legame può cambiare durante l’esecuzione; si specifica tramte un comando di assegnamento.</w:t>
            </w:r>
          </w:p>
        </w:tc>
      </w:tr>
      <w:tr w:rsidR="00230936" w14:paraId="709D2472" w14:textId="77777777" w:rsidTr="00511495">
        <w:tc>
          <w:tcPr>
            <w:tcW w:w="5246" w:type="dxa"/>
          </w:tcPr>
          <w:p w14:paraId="4081CB7B" w14:textId="77777777" w:rsidR="00230936" w:rsidRDefault="00230936" w:rsidP="00511495">
            <w:pPr>
              <w:pStyle w:val="BodyText"/>
              <w:spacing w:before="0" w:after="0"/>
            </w:pPr>
            <w:r>
              <w:t xml:space="preserve">Se il legame è statico, può essere specificato sia con una dichiarazione implicita che esplicita. </w:t>
            </w:r>
          </w:p>
          <w:p w14:paraId="4E67FB62" w14:textId="77777777" w:rsidR="00230936" w:rsidRDefault="00230936" w:rsidP="00511495">
            <w:pPr>
              <w:pStyle w:val="BodyText"/>
              <w:spacing w:before="0" w:after="0"/>
            </w:pPr>
            <w:r>
              <w:t>Esplicita: quando esiste un comando del linguaggio che permette di dichiarare il tipo delle variabili</w:t>
            </w:r>
          </w:p>
          <w:p w14:paraId="0623C64E" w14:textId="77777777" w:rsidR="00230936" w:rsidRDefault="00230936" w:rsidP="00511495">
            <w:pPr>
              <w:pStyle w:val="BodyText"/>
              <w:spacing w:before="0" w:after="0"/>
            </w:pPr>
            <w:r>
              <w:t>Implicita: meccanismo di default che specifica il tipo delle variabili attraverso convenzioni di default</w:t>
            </w:r>
          </w:p>
          <w:p w14:paraId="257B60CD" w14:textId="77777777" w:rsidR="00230936" w:rsidRDefault="00230936" w:rsidP="00511495">
            <w:pPr>
              <w:pStyle w:val="BodyText"/>
              <w:spacing w:before="0" w:after="0"/>
            </w:pPr>
            <w:r>
              <w:t>Vantaggio: facilità di scrittura</w:t>
            </w:r>
            <w:r>
              <w:br/>
              <w:t>Svantaggio: scarsa affidabilità</w:t>
            </w:r>
          </w:p>
        </w:tc>
        <w:tc>
          <w:tcPr>
            <w:tcW w:w="5670" w:type="dxa"/>
          </w:tcPr>
          <w:p w14:paraId="093D505F" w14:textId="77777777" w:rsidR="00230936" w:rsidRDefault="00230936" w:rsidP="00230936">
            <w:pPr>
              <w:pStyle w:val="BodyText"/>
              <w:numPr>
                <w:ilvl w:val="0"/>
                <w:numId w:val="8"/>
              </w:numPr>
              <w:spacing w:before="0" w:after="0"/>
            </w:pPr>
            <w:r>
              <w:t>Vantaggio: flessibilità</w:t>
            </w:r>
          </w:p>
          <w:p w14:paraId="10411352" w14:textId="77777777" w:rsidR="00230936" w:rsidRDefault="00230936" w:rsidP="00230936">
            <w:pPr>
              <w:pStyle w:val="BodyText"/>
              <w:numPr>
                <w:ilvl w:val="0"/>
                <w:numId w:val="8"/>
              </w:numPr>
              <w:spacing w:before="0" w:after="0"/>
            </w:pPr>
            <w:r>
              <w:t>Svantaggi:</w:t>
            </w:r>
          </w:p>
          <w:p w14:paraId="2B8EFD38" w14:textId="77777777" w:rsidR="00230936" w:rsidRDefault="00230936" w:rsidP="00230936">
            <w:pPr>
              <w:pStyle w:val="BodyText"/>
              <w:numPr>
                <w:ilvl w:val="1"/>
                <w:numId w:val="8"/>
              </w:numPr>
              <w:spacing w:before="0" w:after="0"/>
            </w:pPr>
            <w:r>
              <w:t>Costo alto di implementazione</w:t>
            </w:r>
          </w:p>
          <w:p w14:paraId="27950B50" w14:textId="77777777" w:rsidR="00230936" w:rsidRDefault="00230936" w:rsidP="00230936">
            <w:pPr>
              <w:pStyle w:val="BodyText"/>
              <w:numPr>
                <w:ilvl w:val="1"/>
                <w:numId w:val="8"/>
              </w:numPr>
              <w:spacing w:before="0" w:after="0"/>
            </w:pPr>
            <w:r>
              <w:t>Difficile rilevazione dei valori di tipo</w:t>
            </w:r>
          </w:p>
          <w:p w14:paraId="1BDFB7DC" w14:textId="77777777" w:rsidR="00230936" w:rsidRDefault="00230936" w:rsidP="00511495">
            <w:pPr>
              <w:pStyle w:val="BodyText"/>
              <w:spacing w:before="0" w:after="0"/>
            </w:pPr>
            <w:r>
              <w:t>Può avvenire solo nei linguaggi interpretati.</w:t>
            </w:r>
          </w:p>
        </w:tc>
      </w:tr>
    </w:tbl>
    <w:p w14:paraId="578C2C16" w14:textId="77777777" w:rsidR="00230936" w:rsidRDefault="00230936" w:rsidP="00230936">
      <w:pPr>
        <w:pStyle w:val="BodyText"/>
      </w:pPr>
      <w:r>
        <w:t>I computer non hanno istruzioni i cui tip degli operando non sono noti, quindi un compilatore non può costruire un’intera istruzione macchina se i tipi non sono noti.</w:t>
      </w:r>
    </w:p>
    <w:p w14:paraId="37843FCE" w14:textId="77777777" w:rsidR="00230936" w:rsidRDefault="00230936" w:rsidP="00230936">
      <w:pPr>
        <w:pStyle w:val="BodyText"/>
      </w:pPr>
      <w:r>
        <w:t>Un interprete puro per fare questa operazione però impiega 10 volte pià tempo, perché deve anche risolvere il binding dei tipi (ma questo tempo viene nascosto dal tempo di compilazione ?????????).</w:t>
      </w:r>
    </w:p>
    <w:p w14:paraId="484214D1" w14:textId="349ED425" w:rsidR="008A1CCB" w:rsidRDefault="00230936" w:rsidP="00EF4C1D">
      <w:pPr>
        <w:pStyle w:val="BodyText"/>
        <w:spacing w:before="0"/>
      </w:pPr>
      <w:r>
        <w:t>Viceversa, raramente i linguaggi con binding statico sono interpretati, dato che la compilazione è più efficiente.</w:t>
      </w:r>
    </w:p>
    <w:p w14:paraId="2E7DD261" w14:textId="77777777" w:rsidR="00230936" w:rsidRDefault="00230936" w:rsidP="00EF4C1D">
      <w:pPr>
        <w:pStyle w:val="Heading2"/>
        <w:spacing w:before="0"/>
      </w:pPr>
      <w:r>
        <w:t>Necessità di una semantica statica</w:t>
      </w:r>
    </w:p>
    <w:p w14:paraId="2BFC9DDE" w14:textId="77777777" w:rsidR="00230936" w:rsidRDefault="00230936" w:rsidP="00230936">
      <w:pPr>
        <w:pStyle w:val="BodyText"/>
        <w:spacing w:after="0"/>
      </w:pPr>
      <w:r>
        <w:t>Dobbiamo definire uno strumento formale per creare legami di tipo e verificare che i vincoli contestuali siano verificati. Lo facciamo attraverso la semantica statica, che permette di</w:t>
      </w:r>
    </w:p>
    <w:p w14:paraId="15412432" w14:textId="77777777" w:rsidR="00230936" w:rsidRDefault="00230936" w:rsidP="00230936">
      <w:pPr>
        <w:pStyle w:val="BodyText"/>
        <w:numPr>
          <w:ilvl w:val="0"/>
          <w:numId w:val="8"/>
        </w:numPr>
        <w:spacing w:before="0" w:after="0"/>
      </w:pPr>
      <w:r>
        <w:t>Essociare un tipo ad ogni identificatore, e in particolare a ogni espressione ben formata</w:t>
      </w:r>
    </w:p>
    <w:p w14:paraId="7F163DC5" w14:textId="77777777" w:rsidR="00230936" w:rsidRDefault="00230936" w:rsidP="00230936">
      <w:pPr>
        <w:pStyle w:val="BodyText"/>
        <w:numPr>
          <w:ilvl w:val="0"/>
          <w:numId w:val="8"/>
        </w:numPr>
        <w:spacing w:before="0" w:after="0"/>
      </w:pPr>
      <w:r>
        <w:t>Verificare se dichiarazioni e comandi sono scritti correttamente</w:t>
      </w:r>
    </w:p>
    <w:p w14:paraId="134CA3D5" w14:textId="5E3B9FEB" w:rsidR="00230936" w:rsidRDefault="00230936" w:rsidP="00230936">
      <w:pPr>
        <w:pStyle w:val="BodyText"/>
      </w:pPr>
      <w:r>
        <w:t>Il legame di tipo non cambia mai per lo stesso identificatore, dato che consideriamo linguaggi con tipaggio statico, mentre i legami con i valori cambiano durante l’esecuzione. Per questo ci serve uno strumento diverso.</w:t>
      </w:r>
    </w:p>
    <w:tbl>
      <w:tblPr>
        <w:tblStyle w:val="TableGridLight"/>
        <w:tblW w:w="11340" w:type="dxa"/>
        <w:tblInd w:w="-5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5953"/>
      </w:tblGrid>
      <w:tr w:rsidR="00230936" w14:paraId="745639BB" w14:textId="77777777" w:rsidTr="00511495">
        <w:tc>
          <w:tcPr>
            <w:tcW w:w="5387" w:type="dxa"/>
          </w:tcPr>
          <w:p w14:paraId="7E35E031" w14:textId="77777777" w:rsidR="00230936" w:rsidRPr="00CC1485" w:rsidRDefault="00230936" w:rsidP="00511495">
            <w:pPr>
              <w:pStyle w:val="BodyText"/>
              <w:spacing w:before="0" w:after="0"/>
            </w:pPr>
            <w:r w:rsidRPr="0017125B">
              <w:rPr>
                <w:rStyle w:val="Heading4Char"/>
              </w:rPr>
              <w:t>Semantica dinamica</w:t>
            </w:r>
            <w:r>
              <w:t>:</w:t>
            </w:r>
            <w:r w:rsidRPr="0017125B">
              <w:t xml:space="preserve"> </w:t>
            </w:r>
          </w:p>
        </w:tc>
        <w:tc>
          <w:tcPr>
            <w:tcW w:w="5953" w:type="dxa"/>
          </w:tcPr>
          <w:p w14:paraId="73E6B261" w14:textId="77777777" w:rsidR="00230936" w:rsidRDefault="00230936" w:rsidP="00511495">
            <w:pPr>
              <w:pStyle w:val="BodyText"/>
              <w:spacing w:before="0" w:after="0"/>
            </w:pPr>
            <w:r w:rsidRPr="0017125B">
              <w:rPr>
                <w:rStyle w:val="Heading4Char"/>
              </w:rPr>
              <w:t>Semantica statica</w:t>
            </w:r>
            <w:r>
              <w:t>:</w:t>
            </w:r>
            <w:r w:rsidRPr="0017125B">
              <w:t xml:space="preserve"> </w:t>
            </w:r>
          </w:p>
        </w:tc>
      </w:tr>
      <w:tr w:rsidR="00230936" w14:paraId="29831F9A" w14:textId="77777777" w:rsidTr="00511495">
        <w:tc>
          <w:tcPr>
            <w:tcW w:w="5387" w:type="dxa"/>
          </w:tcPr>
          <w:p w14:paraId="2AF1BCF0" w14:textId="77777777" w:rsidR="00230936" w:rsidRPr="0017125B" w:rsidRDefault="00230936" w:rsidP="00511495">
            <w:pPr>
              <w:pStyle w:val="BodyText"/>
              <w:spacing w:before="0" w:after="0"/>
              <w:jc w:val="center"/>
              <w:rPr>
                <w:rStyle w:val="Heading4Char"/>
              </w:rPr>
            </w:pPr>
            <w:r>
              <w:t>La semantica per la valutazione delle espressioni, l’elaborazione delle dichiarazioni e l’esecuzione dei comandi.</w:t>
            </w:r>
          </w:p>
        </w:tc>
        <w:tc>
          <w:tcPr>
            <w:tcW w:w="5953" w:type="dxa"/>
          </w:tcPr>
          <w:p w14:paraId="16E9FC5C" w14:textId="77777777" w:rsidR="00230936" w:rsidRPr="0017125B" w:rsidRDefault="00230936" w:rsidP="00511495">
            <w:pPr>
              <w:pStyle w:val="BodyText"/>
              <w:spacing w:before="0" w:after="0"/>
              <w:jc w:val="center"/>
              <w:rPr>
                <w:rStyle w:val="Heading4Char"/>
              </w:rPr>
            </w:pPr>
            <w:r>
              <w:t>La semantica per la creazione dei legami di tipo e per la verifica della corretta forma degli elementi. Nella sua verifica della forma permette anche di verificare i vincoli contestuali</w:t>
            </w:r>
          </w:p>
        </w:tc>
      </w:tr>
      <w:tr w:rsidR="00230936" w14:paraId="09950589" w14:textId="77777777" w:rsidTr="00511495">
        <w:tc>
          <w:tcPr>
            <w:tcW w:w="5387" w:type="dxa"/>
          </w:tcPr>
          <w:p w14:paraId="26602A0B" w14:textId="77777777" w:rsidR="00230936" w:rsidRPr="00CC1485" w:rsidRDefault="00230936" w:rsidP="00230936">
            <w:pPr>
              <w:pStyle w:val="BodyText"/>
              <w:numPr>
                <w:ilvl w:val="0"/>
                <w:numId w:val="9"/>
              </w:numPr>
              <w:spacing w:before="0" w:after="0"/>
            </w:pPr>
            <w:r>
              <w:t xml:space="preserve">Permette di creare e modificare i legami con gli oggetti denotati. Questi legami sono quelli che formano </w:t>
            </w:r>
            <w:r w:rsidRPr="0017125B">
              <w:rPr>
                <w:b/>
              </w:rPr>
              <w:t>l’ambiente dinamico</w:t>
            </w:r>
            <w:r>
              <w:t>, il quale è creato e modificato durante l’elaborazione delle dichiarazioni e l’esecuzione dei comandi</w:t>
            </w:r>
          </w:p>
        </w:tc>
        <w:tc>
          <w:tcPr>
            <w:tcW w:w="5953" w:type="dxa"/>
          </w:tcPr>
          <w:p w14:paraId="5239AC54" w14:textId="77777777" w:rsidR="00230936" w:rsidRDefault="00230936" w:rsidP="00230936">
            <w:pPr>
              <w:pStyle w:val="BodyText"/>
              <w:numPr>
                <w:ilvl w:val="0"/>
                <w:numId w:val="9"/>
              </w:numPr>
              <w:spacing w:before="0" w:after="0"/>
            </w:pPr>
            <w:r>
              <w:t xml:space="preserve">I legami di tipo sono raccolti </w:t>
            </w:r>
            <w:r w:rsidRPr="0017125B">
              <w:rPr>
                <w:b/>
              </w:rPr>
              <w:t>nell’ambiente statico</w:t>
            </w:r>
            <w:r>
              <w:t>, creato esclusivamente dalla semantica staticadelle dichiarazioni e che non può essere modificato durante l’esecuzione.</w:t>
            </w:r>
          </w:p>
        </w:tc>
      </w:tr>
    </w:tbl>
    <w:p w14:paraId="35020547" w14:textId="77777777" w:rsidR="00230936" w:rsidRDefault="00230936" w:rsidP="00230936">
      <w:pPr>
        <w:pStyle w:val="BodyText"/>
        <w:spacing w:before="0" w:after="0"/>
      </w:pPr>
    </w:p>
    <w:p w14:paraId="29914A96" w14:textId="77777777" w:rsidR="00230936" w:rsidRDefault="00230936" w:rsidP="00230936">
      <w:pPr>
        <w:pStyle w:val="Heading2"/>
        <w:spacing w:before="0"/>
      </w:pPr>
      <w:r>
        <w:t>Ambiente statico e semantica statica</w:t>
      </w:r>
    </w:p>
    <w:p w14:paraId="45E73582" w14:textId="77777777" w:rsidR="00230936" w:rsidRDefault="00230936" w:rsidP="00230936">
      <w:pPr>
        <w:pStyle w:val="BodyText"/>
      </w:pPr>
      <w:r>
        <w:t>L’ambiente statico associa agli identificatori il tipo degli oggetti che denoterannno.</w:t>
      </w:r>
    </w:p>
    <w:p w14:paraId="51FC8DF9" w14:textId="77777777" w:rsidR="00230936" w:rsidRDefault="00230936" w:rsidP="00230936">
      <w:pPr>
        <w:pStyle w:val="BodyText"/>
        <w:jc w:val="center"/>
      </w:pPr>
      <w:r w:rsidRPr="00F6383C">
        <w:rPr>
          <w:b/>
          <w:noProof/>
          <w:szCs w:val="22"/>
        </w:rPr>
        <w:lastRenderedPageBreak/>
        <w:drawing>
          <wp:inline distT="0" distB="0" distL="0" distR="0" wp14:anchorId="62C7DEC3" wp14:editId="0C3597D2">
            <wp:extent cx="4812981" cy="1552575"/>
            <wp:effectExtent l="0" t="0" r="698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72448" cy="1571758"/>
                    </a:xfrm>
                    <a:prstGeom prst="rect">
                      <a:avLst/>
                    </a:prstGeom>
                  </pic:spPr>
                </pic:pic>
              </a:graphicData>
            </a:graphic>
          </wp:inline>
        </w:drawing>
      </w:r>
    </w:p>
    <w:p w14:paraId="60DF69D0" w14:textId="77777777" w:rsidR="00230936" w:rsidRPr="00005214" w:rsidRDefault="00230936" w:rsidP="00230936">
      <w:pPr>
        <w:pStyle w:val="BodyText"/>
      </w:pPr>
      <w:r>
        <w:t xml:space="preserve">Usiamo la notazione </w:t>
      </w:r>
      <m:oMath>
        <m:r>
          <m:rPr>
            <m:sty m:val="p"/>
          </m:rPr>
          <w:rPr>
            <w:rFonts w:ascii="Cambria Math" w:hAnsi="Cambria Math"/>
          </w:rPr>
          <m:t>Δ</m:t>
        </m:r>
        <m:sSub>
          <m:sSubPr>
            <m:ctrlPr>
              <w:rPr>
                <w:rFonts w:ascii="Cambria Math" w:hAnsi="Cambria Math"/>
                <w:i/>
              </w:rPr>
            </m:ctrlPr>
          </m:sSubPr>
          <m:e>
            <m:r>
              <m:rPr>
                <m:sty m:val="p"/>
              </m:rPr>
              <w:rPr>
                <w:rFonts w:ascii="Cambria Math" w:hAnsi="Cambria Math"/>
              </w:rPr>
              <m:t>⊢</m:t>
            </m:r>
            <m:ctrlPr>
              <w:rPr>
                <w:rFonts w:ascii="Cambria Math" w:hAnsi="Cambria Math"/>
              </w:rPr>
            </m:ctrlPr>
          </m:e>
          <m:sub>
            <m:r>
              <w:rPr>
                <w:rFonts w:ascii="Cambria Math" w:hAnsi="Cambria Math"/>
              </w:rPr>
              <m:t>V</m:t>
            </m:r>
          </m:sub>
        </m:sSub>
      </m:oMath>
      <w:r>
        <w:t xml:space="preserve"> quando vogliamo esplicitare il dominio V degli identificatori a cui l’ambiente dinamico associao il tipo di una derivazione.</w:t>
      </w:r>
    </w:p>
    <w:p w14:paraId="75EB4107" w14:textId="77777777" w:rsidR="00230936" w:rsidRDefault="00230936" w:rsidP="00230936">
      <w:pPr>
        <w:pStyle w:val="BodyText"/>
      </w:pPr>
      <w:r>
        <w:t xml:space="preserve">Nel nostro linguaggio i </w:t>
      </w:r>
      <m:oMath>
        <m:r>
          <w:rPr>
            <w:rFonts w:ascii="Cambria Math" w:hAnsi="Cambria Math"/>
          </w:rPr>
          <m:t>DTyp</m:t>
        </m:r>
      </m:oMath>
      <w:r>
        <w:t xml:space="preserve"> sono, per ora, oslo interi e booleani, più un tipo speciale che rappresenta il tipo di un identificatore non inizializzato.</w:t>
      </w:r>
    </w:p>
    <w:p w14:paraId="5D2A9C08" w14:textId="77777777" w:rsidR="00230936" w:rsidRPr="00CC1485" w:rsidRDefault="00230936" w:rsidP="00230936">
      <w:pPr>
        <w:pStyle w:val="BodyText"/>
      </w:pPr>
      <m:oMathPara>
        <m:oMathParaPr>
          <m:jc m:val="center"/>
        </m:oMathParaPr>
        <m:oMath>
          <m:r>
            <w:rPr>
              <w:rFonts w:ascii="Cambria Math" w:hAnsi="Cambria Math"/>
            </w:rPr>
            <m:t>τ∈Dtyp={int, bool,⊥}</m:t>
          </m:r>
        </m:oMath>
      </m:oMathPara>
    </w:p>
    <w:p w14:paraId="46B0CDBA" w14:textId="77777777" w:rsidR="00230936" w:rsidRDefault="00230936" w:rsidP="00230936">
      <w:pPr>
        <w:pStyle w:val="BodyText"/>
      </w:pPr>
      <w:r>
        <w:t>A questo punto possiamo definire la semantica statica come un insieme di regole che permettono di associare un tipo ad ogni espressione corretta.</w:t>
      </w:r>
    </w:p>
    <w:p w14:paraId="07D124DA" w14:textId="77777777" w:rsidR="00230936" w:rsidRDefault="00230936" w:rsidP="00230936">
      <w:pPr>
        <w:pStyle w:val="BodyText"/>
      </w:pPr>
      <w:r>
        <w:t>Le regole della semantica statica hanno la forma</w:t>
      </w:r>
    </w:p>
    <w:tbl>
      <w:tblPr>
        <w:tblStyle w:val="TableGridLight"/>
        <w:tblW w:w="10916" w:type="dxa"/>
        <w:tblInd w:w="-289" w:type="dxa"/>
        <w:tblLook w:val="04A0" w:firstRow="1" w:lastRow="0" w:firstColumn="1" w:lastColumn="0" w:noHBand="0" w:noVBand="1"/>
      </w:tblPr>
      <w:tblGrid>
        <w:gridCol w:w="1985"/>
        <w:gridCol w:w="8931"/>
      </w:tblGrid>
      <w:tr w:rsidR="00230936" w14:paraId="771D6E25" w14:textId="77777777" w:rsidTr="00511495">
        <w:tc>
          <w:tcPr>
            <w:tcW w:w="1985" w:type="dxa"/>
          </w:tcPr>
          <w:p w14:paraId="7D7F6F39" w14:textId="441AB340" w:rsidR="00230936" w:rsidRPr="00CC1485" w:rsidRDefault="000E11DF" w:rsidP="00511495">
            <w:pPr>
              <w:pStyle w:val="BodyText"/>
              <w:spacing w:before="0" w:after="0" w:line="276" w:lineRule="auto"/>
              <w:jc w:val="center"/>
            </w:pPr>
            <m:oMathPara>
              <m:oMath>
                <m:r>
                  <m:rPr>
                    <m:sty m:val="p"/>
                  </m:rPr>
                  <w:rPr>
                    <w:rStyle w:val="markedcontent"/>
                    <w:rFonts w:ascii="Cambria Math" w:hAnsi="Cambria Math" w:cs="Cambria Math"/>
                    <w:sz w:val="29"/>
                    <w:szCs w:val="29"/>
                  </w:rPr>
                  <m:t xml:space="preserve"> </m:t>
                </m:r>
                <m:r>
                  <m:rPr>
                    <m:scr m:val="script"/>
                    <m:sty m:val="p"/>
                  </m:rPr>
                  <w:rPr>
                    <w:rStyle w:val="markedcontent"/>
                    <w:rFonts w:ascii="Cambria Math" w:hAnsi="Cambria Math" w:cs="Cambria Math"/>
                    <w:sz w:val="29"/>
                    <w:szCs w:val="29"/>
                    <w:shd w:val="clear" w:color="auto" w:fill="F1CBF0" w:themeFill="accent1" w:themeFillTint="33"/>
                  </w:rPr>
                  <m:t>E</m:t>
                </m:r>
                <m:sSub>
                  <m:sSubPr>
                    <m:ctrlPr>
                      <w:rPr>
                        <w:rFonts w:ascii="Cambria Math" w:hAnsi="Cambria Math"/>
                        <w:i/>
                        <w:shd w:val="clear" w:color="auto" w:fill="F1CBF0" w:themeFill="accent1" w:themeFillTint="33"/>
                      </w:rPr>
                    </m:ctrlPr>
                  </m:sSubPr>
                  <m:e>
                    <m:r>
                      <w:rPr>
                        <w:rFonts w:ascii="Cambria Math" w:hAnsi="Cambria Math"/>
                        <w:shd w:val="clear" w:color="auto" w:fill="F1CBF0" w:themeFill="accent1" w:themeFillTint="33"/>
                      </w:rPr>
                      <m:t>s</m:t>
                    </m:r>
                  </m:e>
                  <m:sub>
                    <m:r>
                      <w:rPr>
                        <w:rFonts w:ascii="Cambria Math" w:hAnsi="Cambria Math"/>
                        <w:shd w:val="clear" w:color="auto" w:fill="F1CBF0" w:themeFill="accent1" w:themeFillTint="33"/>
                      </w:rPr>
                      <m:t>i</m:t>
                    </m:r>
                  </m:sub>
                </m:sSub>
                <m:r>
                  <w:rPr>
                    <w:rFonts w:ascii="Cambria Math" w:hAnsi="Cambria Math"/>
                    <w:shd w:val="clear" w:color="auto" w:fill="F1CBF0" w:themeFill="accent1" w:themeFillTint="33"/>
                  </w:rPr>
                  <m:t>:</m:t>
                </m:r>
                <m:r>
                  <m:rPr>
                    <m:sty m:val="p"/>
                  </m:rPr>
                  <w:rPr>
                    <w:rFonts w:ascii="Cambria Math" w:hAnsi="Cambria Math"/>
                    <w:shd w:val="clear" w:color="auto" w:fill="F1CBF0" w:themeFill="accent1" w:themeFillTint="33"/>
                  </w:rPr>
                  <m:t>Δ</m:t>
                </m:r>
                <m:r>
                  <w:rPr>
                    <w:rFonts w:ascii="Cambria Math" w:hAnsi="Cambria Math"/>
                    <w:shd w:val="clear" w:color="auto" w:fill="F1CBF0" w:themeFill="accent1" w:themeFillTint="33"/>
                  </w:rPr>
                  <m:t xml:space="preserve"> </m:t>
                </m:r>
                <m:sSub>
                  <m:sSubPr>
                    <m:ctrlPr>
                      <w:rPr>
                        <w:rStyle w:val="markedcontent"/>
                        <w:rFonts w:ascii="Cambria Math" w:hAnsi="Cambria Math" w:cs="Cambria Math"/>
                        <w:sz w:val="29"/>
                        <w:szCs w:val="29"/>
                        <w:shd w:val="clear" w:color="auto" w:fill="F1CBF0" w:themeFill="accent1" w:themeFillTint="33"/>
                      </w:rPr>
                    </m:ctrlPr>
                  </m:sSubPr>
                  <m:e>
                    <m:r>
                      <m:rPr>
                        <m:sty m:val="p"/>
                      </m:rPr>
                      <w:rPr>
                        <w:rStyle w:val="markedcontent"/>
                        <w:rFonts w:ascii="Cambria Math" w:hAnsi="Cambria Math" w:cs="Cambria Math"/>
                        <w:sz w:val="29"/>
                        <w:szCs w:val="29"/>
                        <w:shd w:val="clear" w:color="auto" w:fill="F1CBF0" w:themeFill="accent1" w:themeFillTint="33"/>
                      </w:rPr>
                      <m:t>⊢</m:t>
                    </m:r>
                  </m:e>
                  <m:sub>
                    <m:r>
                      <m:rPr>
                        <m:sty m:val="p"/>
                      </m:rPr>
                      <w:rPr>
                        <w:rStyle w:val="markedcontent"/>
                        <w:rFonts w:ascii="Cambria Math" w:hAnsi="Cambria Math" w:cs="Cambria Math"/>
                        <w:sz w:val="29"/>
                        <w:szCs w:val="29"/>
                        <w:shd w:val="clear" w:color="auto" w:fill="F1CBF0" w:themeFill="accent1" w:themeFillTint="33"/>
                      </w:rPr>
                      <m:t>V</m:t>
                    </m:r>
                  </m:sub>
                </m:sSub>
                <m:r>
                  <w:rPr>
                    <w:rStyle w:val="markedcontent"/>
                    <w:rFonts w:ascii="Cambria Math" w:hAnsi="Cambria Math" w:cs="Cambria Math"/>
                    <w:sz w:val="29"/>
                    <w:szCs w:val="29"/>
                    <w:shd w:val="clear" w:color="auto" w:fill="F1CBF0" w:themeFill="accent1" w:themeFillTint="33"/>
                  </w:rPr>
                  <m:t>e :τ</m:t>
                </m:r>
              </m:oMath>
            </m:oMathPara>
          </w:p>
        </w:tc>
        <w:tc>
          <w:tcPr>
            <w:tcW w:w="8931" w:type="dxa"/>
          </w:tcPr>
          <w:p w14:paraId="1CDAC81C" w14:textId="77777777" w:rsidR="00230936" w:rsidRDefault="00230936" w:rsidP="00511495">
            <w:pPr>
              <w:pStyle w:val="BodyText"/>
              <w:spacing w:before="0" w:after="0"/>
            </w:pPr>
            <w:r w:rsidRPr="00CC1485">
              <w:t>Dove:</w:t>
            </w:r>
          </w:p>
          <w:p w14:paraId="103B8AF4" w14:textId="77777777" w:rsidR="00230936" w:rsidRPr="00CC1485" w:rsidRDefault="00230936" w:rsidP="00230936">
            <w:pPr>
              <w:pStyle w:val="BodyText"/>
              <w:numPr>
                <w:ilvl w:val="0"/>
                <w:numId w:val="8"/>
              </w:numPr>
              <w:spacing w:before="0" w:after="0"/>
            </w:pPr>
            <m:oMath>
              <m:r>
                <m:rPr>
                  <m:sty m:val="p"/>
                </m:rPr>
                <w:rPr>
                  <w:rFonts w:ascii="Cambria Math" w:hAnsi="Cambria Math"/>
                  <w:shd w:val="clear" w:color="auto" w:fill="F1CBF0" w:themeFill="accent1" w:themeFillTint="33"/>
                </w:rPr>
                <m:t>Δ</m:t>
              </m:r>
            </m:oMath>
            <w:r>
              <w:t xml:space="preserve"> indica l’ambiente statico nel quale valutare semanticamente l’espressione, ovvero l’insieme dei legami statici validi nel contesto di valutazione</w:t>
            </w:r>
          </w:p>
          <w:p w14:paraId="574E6FA2" w14:textId="77777777" w:rsidR="00230936" w:rsidRDefault="00230936" w:rsidP="00230936">
            <w:pPr>
              <w:pStyle w:val="BodyText"/>
              <w:numPr>
                <w:ilvl w:val="0"/>
                <w:numId w:val="8"/>
              </w:numPr>
              <w:spacing w:before="0" w:after="0"/>
            </w:pPr>
            <m:oMath>
              <m:r>
                <m:rPr>
                  <m:sty m:val="p"/>
                </m:rPr>
                <w:rPr>
                  <w:rFonts w:ascii="Cambria Math" w:hAnsi="Cambria Math"/>
                  <w:shd w:val="clear" w:color="auto" w:fill="F1CBF0" w:themeFill="accent1" w:themeFillTint="33"/>
                </w:rPr>
                <m:t>V</m:t>
              </m:r>
            </m:oMath>
            <w:r>
              <w:t xml:space="preserve"> indica l’insieme degli identificatori per i quali l’ambiente definisce un’associazione. Se questi elementi non ci sono, allora valutiamo nell’ambiente vuoto; In tal caso, diciame che </w:t>
            </w:r>
            <m:oMath>
              <m:r>
                <w:rPr>
                  <w:rFonts w:ascii="Cambria Math" w:hAnsi="Cambria Math"/>
                </w:rPr>
                <m:t>e</m:t>
              </m:r>
            </m:oMath>
            <w:r>
              <w:t xml:space="preserve"> è di tipo </w:t>
            </w:r>
            <m:oMath>
              <m:r>
                <w:rPr>
                  <w:rFonts w:ascii="Cambria Math" w:hAnsi="Cambria Math"/>
                </w:rPr>
                <m:t>τ</m:t>
              </m:r>
            </m:oMath>
            <w:r>
              <w:t xml:space="preserve"> nell’ambiente </w:t>
            </w:r>
            <m:oMath>
              <m:r>
                <m:rPr>
                  <m:sty m:val="p"/>
                </m:rPr>
                <w:rPr>
                  <w:rFonts w:ascii="Cambria Math" w:hAnsi="Cambria Math"/>
                </w:rPr>
                <m:t>Δ</m:t>
              </m:r>
            </m:oMath>
            <w:r>
              <w:t>.</w:t>
            </w:r>
          </w:p>
        </w:tc>
      </w:tr>
    </w:tbl>
    <w:p w14:paraId="3F17688B" w14:textId="77777777" w:rsidR="00230936" w:rsidRPr="001955C4" w:rsidRDefault="00230936" w:rsidP="00230936">
      <w:pPr>
        <w:pStyle w:val="BodyText"/>
        <w:rPr>
          <w:sz w:val="2"/>
        </w:rPr>
      </w:pPr>
    </w:p>
    <w:p w14:paraId="001273F1" w14:textId="77777777" w:rsidR="00230936" w:rsidRPr="00F6383C" w:rsidRDefault="00230936" w:rsidP="00230936">
      <w:pPr>
        <w:pStyle w:val="Heading2"/>
      </w:pPr>
      <w:r w:rsidRPr="00F6383C">
        <w:t>Compatibilità di ambienti</w:t>
      </w:r>
    </w:p>
    <w:p w14:paraId="5EF6970D" w14:textId="77777777" w:rsidR="00230936" w:rsidRDefault="00230936" w:rsidP="00230936">
      <w:pPr>
        <w:pStyle w:val="BodyText"/>
      </w:pPr>
      <w:r>
        <w:t>Possiamo aspettarci che i due ambienti definiti sullo stesso programma parlino in modo coerente degli stessi identificatori. Definiamo quindi la compatibilità fra ambienti:</w:t>
      </w:r>
    </w:p>
    <w:p w14:paraId="350DB7E6" w14:textId="77777777" w:rsidR="00230936" w:rsidRDefault="00230936" w:rsidP="00230936">
      <w:pPr>
        <w:pStyle w:val="BodyText"/>
        <w:jc w:val="center"/>
      </w:pPr>
      <w:r w:rsidRPr="00F6383C">
        <w:rPr>
          <w:noProof/>
        </w:rPr>
        <w:drawing>
          <wp:inline distT="0" distB="0" distL="0" distR="0" wp14:anchorId="7941ED9F" wp14:editId="30A52B65">
            <wp:extent cx="5184725" cy="132397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12327" cy="1331023"/>
                    </a:xfrm>
                    <a:prstGeom prst="rect">
                      <a:avLst/>
                    </a:prstGeom>
                  </pic:spPr>
                </pic:pic>
              </a:graphicData>
            </a:graphic>
          </wp:inline>
        </w:drawing>
      </w:r>
    </w:p>
    <w:p w14:paraId="6A54C26D" w14:textId="77777777" w:rsidR="00230936" w:rsidRPr="00F6383C" w:rsidRDefault="00230936" w:rsidP="00230936">
      <w:pPr>
        <w:pStyle w:val="BodyText"/>
        <w:rPr>
          <w:rStyle w:val="markedcontent"/>
          <w:szCs w:val="22"/>
        </w:rPr>
      </w:pPr>
      <w:r>
        <w:t xml:space="preserve">Ovvero, un ambiente statico e un ambiente dinamico sono compatibili se parlano in modo oerente degli stessi identificatori. Ad esempio, questo significa che se l’ambiente statico stabilisce che una certa espressione ha tipo </w:t>
      </w:r>
      <m:oMath>
        <m:r>
          <w:rPr>
            <w:rStyle w:val="markedcontent"/>
            <w:rFonts w:ascii="Cambria Math" w:hAnsi="Cambria Math" w:cs="Cambria Math"/>
            <w:szCs w:val="22"/>
          </w:rPr>
          <m:t>τ</m:t>
        </m:r>
      </m:oMath>
      <w:r>
        <w:rPr>
          <w:rStyle w:val="markedcontent"/>
          <w:szCs w:val="22"/>
        </w:rPr>
        <w:t xml:space="preserve">, allora la semantica dinamica deve arrivare ad associare all’identificatore un valore contenuto nel tipo </w:t>
      </w:r>
      <m:oMath>
        <m:r>
          <w:rPr>
            <w:rStyle w:val="markedcontent"/>
            <w:rFonts w:ascii="Cambria Math" w:hAnsi="Cambria Math" w:cs="Cambria Math"/>
            <w:szCs w:val="22"/>
          </w:rPr>
          <m:t>τ</m:t>
        </m:r>
      </m:oMath>
      <w:r>
        <w:rPr>
          <w:rStyle w:val="markedcontent"/>
          <w:szCs w:val="22"/>
        </w:rPr>
        <w:t xml:space="preserve">, ovvero nell’insieme dei valori con lo stesso tipo </w:t>
      </w:r>
      <m:oMath>
        <m:r>
          <w:rPr>
            <w:rStyle w:val="markedcontent"/>
            <w:rFonts w:ascii="Cambria Math" w:hAnsi="Cambria Math" w:cs="Cambria Math"/>
            <w:szCs w:val="22"/>
          </w:rPr>
          <m:t>τ.</m:t>
        </m:r>
      </m:oMath>
    </w:p>
    <w:p w14:paraId="50B3C190" w14:textId="77777777" w:rsidR="00230936" w:rsidRDefault="00230936" w:rsidP="00230936">
      <w:pPr>
        <w:pStyle w:val="BodyText"/>
        <w:rPr>
          <w:szCs w:val="22"/>
        </w:rPr>
      </w:pPr>
      <w:r w:rsidRPr="00F6383C">
        <w:rPr>
          <w:noProof/>
          <w:szCs w:val="22"/>
        </w:rPr>
        <w:drawing>
          <wp:anchor distT="0" distB="0" distL="114300" distR="114300" simplePos="0" relativeHeight="251684864" behindDoc="0" locked="0" layoutInCell="1" allowOverlap="1" wp14:anchorId="1EACBF01" wp14:editId="64283C3D">
            <wp:simplePos x="0" y="0"/>
            <wp:positionH relativeFrom="column">
              <wp:posOffset>-135890</wp:posOffset>
            </wp:positionH>
            <wp:positionV relativeFrom="paragraph">
              <wp:posOffset>38100</wp:posOffset>
            </wp:positionV>
            <wp:extent cx="2124710" cy="838835"/>
            <wp:effectExtent l="0" t="0" r="8890" b="0"/>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124710" cy="838835"/>
                    </a:xfrm>
                    <a:prstGeom prst="rect">
                      <a:avLst/>
                    </a:prstGeom>
                  </pic:spPr>
                </pic:pic>
              </a:graphicData>
            </a:graphic>
            <wp14:sizeRelH relativeFrom="margin">
              <wp14:pctWidth>0</wp14:pctWidth>
            </wp14:sizeRelH>
            <wp14:sizeRelV relativeFrom="margin">
              <wp14:pctHeight>0</wp14:pctHeight>
            </wp14:sizeRelV>
          </wp:anchor>
        </w:drawing>
      </w:r>
      <w:r>
        <w:rPr>
          <w:szCs w:val="22"/>
        </w:rPr>
        <w:t>Di consegnenza, nelle regole anziché guardare l’ambiente dinamico specificando l’insieme di identificatori,possiamo specificare semplicemente l’ambiente statico compatibile:</w:t>
      </w:r>
      <w:r w:rsidRPr="001955C4">
        <w:rPr>
          <w:szCs w:val="22"/>
        </w:rPr>
        <w:t xml:space="preserve"> </w:t>
      </w:r>
      <w:r w:rsidRPr="00F6383C">
        <w:rPr>
          <w:noProof/>
          <w:szCs w:val="22"/>
        </w:rPr>
        <w:drawing>
          <wp:inline distT="0" distB="0" distL="0" distR="0" wp14:anchorId="769BD6CF" wp14:editId="538CBD8E">
            <wp:extent cx="482600" cy="173007"/>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21229" r="17122" b="21150"/>
                    <a:stretch/>
                  </pic:blipFill>
                  <pic:spPr bwMode="auto">
                    <a:xfrm>
                      <a:off x="0" y="0"/>
                      <a:ext cx="504173" cy="180741"/>
                    </a:xfrm>
                    <a:prstGeom prst="rect">
                      <a:avLst/>
                    </a:prstGeom>
                    <a:ln>
                      <a:noFill/>
                    </a:ln>
                    <a:extLst>
                      <a:ext uri="{53640926-AAD7-44D8-BBD7-CCE9431645EC}">
                        <a14:shadowObscured xmlns:a14="http://schemas.microsoft.com/office/drawing/2010/main"/>
                      </a:ext>
                    </a:extLst>
                  </pic:spPr>
                </pic:pic>
              </a:graphicData>
            </a:graphic>
          </wp:inline>
        </w:drawing>
      </w:r>
    </w:p>
    <w:p w14:paraId="1B1595B8" w14:textId="77777777" w:rsidR="00230936" w:rsidRPr="00F6383C" w:rsidRDefault="00230936" w:rsidP="00230936">
      <w:pPr>
        <w:pStyle w:val="BodyText"/>
        <w:rPr>
          <w:szCs w:val="22"/>
        </w:rPr>
      </w:pPr>
      <w:r>
        <w:rPr>
          <w:szCs w:val="22"/>
        </w:rPr>
        <w:t>L’insieme degli identificatori V rimane implicito dentro l’ambiente statico.</w:t>
      </w:r>
    </w:p>
    <w:p w14:paraId="698CBE98" w14:textId="77777777" w:rsidR="00A638FC" w:rsidRDefault="00A638FC" w:rsidP="00A638FC">
      <w:pPr>
        <w:pStyle w:val="Heading2"/>
      </w:pPr>
      <w:r>
        <w:lastRenderedPageBreak/>
        <w:t>Aggiornamento di ambienti</w:t>
      </w:r>
    </w:p>
    <w:p w14:paraId="5778B9DD" w14:textId="45D1F42B" w:rsidR="00A638FC" w:rsidRDefault="00A638FC" w:rsidP="00A638FC">
      <w:pPr>
        <w:pStyle w:val="BodyText"/>
        <w:spacing w:before="0" w:after="0"/>
      </w:pPr>
      <w:r>
        <w:t xml:space="preserve">Consideriamo due ambienti </w:t>
      </w:r>
      <m:oMath>
        <m:r>
          <w:rPr>
            <w:rFonts w:ascii="Cambria Math" w:hAnsi="Cambria Math"/>
          </w:rPr>
          <m:t xml:space="preserve">β, </m:t>
        </m:r>
        <m:sSup>
          <m:sSupPr>
            <m:ctrlPr>
              <w:rPr>
                <w:rFonts w:ascii="Cambria Math" w:hAnsi="Cambria Math"/>
                <w:i/>
              </w:rPr>
            </m:ctrlPr>
          </m:sSupPr>
          <m:e>
            <m:r>
              <w:rPr>
                <w:rFonts w:ascii="Cambria Math" w:hAnsi="Cambria Math"/>
              </w:rPr>
              <m:t>β</m:t>
            </m:r>
          </m:e>
          <m:sup>
            <m:r>
              <w:rPr>
                <w:rFonts w:ascii="Cambria Math" w:hAnsi="Cambria Math"/>
              </w:rPr>
              <m:t>'</m:t>
            </m:r>
          </m:sup>
        </m:sSup>
        <m:r>
          <w:rPr>
            <w:rFonts w:ascii="Cambria Math" w:hAnsi="Cambria Math"/>
          </w:rPr>
          <m:t>∈Env</m:t>
        </m:r>
      </m:oMath>
      <w:r>
        <w:t xml:space="preserve"> dove </w:t>
      </w:r>
      <m:oMath>
        <m:r>
          <w:rPr>
            <w:rFonts w:ascii="Cambria Math" w:hAnsi="Cambria Math"/>
          </w:rPr>
          <m:t>β :V, β:</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(V,</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⊆Id)</m:t>
        </m:r>
      </m:oMath>
      <w:r>
        <w:t>.</w:t>
      </w:r>
      <w:r>
        <w:br/>
        <w:t xml:space="preserve">L’aggiornamento dell’ambiente </w:t>
      </w:r>
      <m:oMath>
        <m:r>
          <w:rPr>
            <w:rFonts w:ascii="Cambria Math" w:hAnsi="Cambria Math"/>
          </w:rPr>
          <m:t>β</m:t>
        </m:r>
      </m:oMath>
      <w:r>
        <w:t xml:space="preserve"> mediante l’aggiornamento </w:t>
      </w:r>
      <m:oMath>
        <m:r>
          <w:rPr>
            <w:rFonts w:ascii="Cambria Math" w:hAnsi="Cambria Math"/>
          </w:rPr>
          <m:t>β'</m:t>
        </m:r>
      </m:oMath>
      <w:r>
        <w:t xml:space="preserve"> è l’ambiente </w:t>
      </w:r>
      <m:oMath>
        <m:sSup>
          <m:sSupPr>
            <m:ctrlPr>
              <w:rPr>
                <w:rFonts w:ascii="Cambria Math" w:hAnsi="Cambria Math"/>
                <w:i/>
              </w:rPr>
            </m:ctrlPr>
          </m:sSupPr>
          <m:e>
            <m:r>
              <w:rPr>
                <w:rFonts w:ascii="Cambria Math" w:hAnsi="Cambria Math"/>
              </w:rPr>
              <m:t>β</m:t>
            </m:r>
          </m:e>
          <m:sup>
            <m:r>
              <w:rPr>
                <w:rFonts w:ascii="Cambria Math" w:hAnsi="Cambria Math"/>
              </w:rPr>
              <m:t>'</m:t>
            </m:r>
          </m:sup>
        </m:sSup>
        <m:r>
          <w:rPr>
            <w:rFonts w:ascii="Cambria Math" w:hAnsi="Cambria Math"/>
          </w:rPr>
          <m:t>∈Env</m:t>
        </m:r>
      </m:oMath>
      <w:r>
        <w:t xml:space="preserve">, denotato </w:t>
      </w:r>
      <m:oMath>
        <m:r>
          <w:rPr>
            <w:rFonts w:ascii="Cambria Math" w:hAnsi="Cambria Math"/>
          </w:rPr>
          <m:t>β[</m:t>
        </m:r>
        <m:sSup>
          <m:sSupPr>
            <m:ctrlPr>
              <w:rPr>
                <w:rFonts w:ascii="Cambria Math" w:hAnsi="Cambria Math"/>
                <w:i/>
              </w:rPr>
            </m:ctrlPr>
          </m:sSupPr>
          <m:e>
            <m:r>
              <w:rPr>
                <w:rFonts w:ascii="Cambria Math" w:hAnsi="Cambria Math"/>
              </w:rPr>
              <m:t>β</m:t>
            </m:r>
          </m:e>
          <m:sup>
            <m:r>
              <w:rPr>
                <w:rFonts w:ascii="Cambria Math" w:hAnsi="Cambria Math"/>
              </w:rPr>
              <m:t>'</m:t>
            </m:r>
          </m:sup>
        </m:sSup>
        <m:r>
          <w:rPr>
            <w:rFonts w:ascii="Cambria Math" w:hAnsi="Cambria Math"/>
          </w:rPr>
          <m:t>]</m:t>
        </m:r>
      </m:oMath>
      <w:r>
        <w:t xml:space="preserve"> e definito come</w:t>
      </w:r>
    </w:p>
    <w:p w14:paraId="4D7F3BA9" w14:textId="77777777" w:rsidR="00A638FC" w:rsidRDefault="00A638FC" w:rsidP="00A638FC">
      <w:pPr>
        <w:pStyle w:val="BodyText"/>
        <w:spacing w:before="0" w:after="0"/>
        <w:jc w:val="center"/>
      </w:pPr>
      <w:r w:rsidRPr="00E44BFC">
        <w:rPr>
          <w:noProof/>
        </w:rPr>
        <w:drawing>
          <wp:anchor distT="0" distB="0" distL="114300" distR="114300" simplePos="0" relativeHeight="251686912" behindDoc="0" locked="0" layoutInCell="1" allowOverlap="1" wp14:anchorId="6F3BD9C9" wp14:editId="661EE48F">
            <wp:simplePos x="0" y="0"/>
            <wp:positionH relativeFrom="column">
              <wp:posOffset>4495800</wp:posOffset>
            </wp:positionH>
            <wp:positionV relativeFrom="paragraph">
              <wp:posOffset>-69215</wp:posOffset>
            </wp:positionV>
            <wp:extent cx="2181225" cy="609600"/>
            <wp:effectExtent l="0" t="0" r="9525" b="0"/>
            <wp:wrapSquare wrapText="bothSides"/>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181225" cy="609600"/>
                    </a:xfrm>
                    <a:prstGeom prst="rect">
                      <a:avLst/>
                    </a:prstGeom>
                  </pic:spPr>
                </pic:pic>
              </a:graphicData>
            </a:graphic>
          </wp:anchor>
        </w:drawing>
      </w:r>
    </w:p>
    <w:p w14:paraId="25209D36" w14:textId="571C60F4" w:rsidR="00A638FC" w:rsidRPr="00A638FC" w:rsidRDefault="00A638FC" w:rsidP="00A638FC">
      <w:pPr>
        <w:pStyle w:val="BodyText"/>
        <w:spacing w:before="0"/>
      </w:pPr>
      <w:r>
        <w:t>In altre parole, l’ambiente che aggiorna ha la precedenza – tutto quello di cui questo ambiente non parla rimane inalterato.</w:t>
      </w:r>
    </w:p>
    <w:p w14:paraId="6F68E282" w14:textId="6E189F22" w:rsidR="00D60503" w:rsidRDefault="00D60503" w:rsidP="00D60503">
      <w:pPr>
        <w:pStyle w:val="BodyText"/>
        <w:rPr>
          <w:bCs/>
        </w:rPr>
      </w:pPr>
    </w:p>
    <w:p w14:paraId="77884F43" w14:textId="77777777" w:rsidR="00D60503" w:rsidRDefault="00D60503" w:rsidP="00D60503">
      <w:pPr>
        <w:pStyle w:val="BodyText"/>
        <w:jc w:val="center"/>
        <w:rPr>
          <w:b/>
        </w:rPr>
      </w:pPr>
    </w:p>
    <w:p w14:paraId="2DAAFBAA" w14:textId="4F61BB42" w:rsidR="00D60503" w:rsidRDefault="00D60503">
      <w:pPr>
        <w:spacing w:before="0" w:after="200"/>
      </w:pPr>
      <w:r>
        <w:br w:type="page"/>
      </w:r>
    </w:p>
    <w:p w14:paraId="32A5B678" w14:textId="2C645735" w:rsidR="001F4448" w:rsidRDefault="001F4448" w:rsidP="001F4448">
      <w:pPr>
        <w:pStyle w:val="Heading1"/>
      </w:pPr>
      <w:bookmarkStart w:id="9" w:name="_Toc76399813"/>
      <w:r>
        <w:lastRenderedPageBreak/>
        <w:t>3 – Espressioni</w:t>
      </w:r>
      <w:bookmarkEnd w:id="9"/>
    </w:p>
    <w:p w14:paraId="17BEC988" w14:textId="77777777" w:rsidR="00F15B96" w:rsidRDefault="001F4448" w:rsidP="001F4448">
      <w:pPr>
        <w:pStyle w:val="BodyText"/>
      </w:pPr>
      <w:r>
        <w:t>Le espressioni sono oggetti sintattici usati per ragionare sui valori</w:t>
      </w:r>
      <w:r w:rsidR="00F15B96">
        <w:t>, composto da operatori, operanti, parentesi e potenzialmente chiamate a funzioni/procedure.</w:t>
      </w:r>
    </w:p>
    <w:p w14:paraId="3AE8FBA3" w14:textId="5A2D5265" w:rsidR="001F4448" w:rsidRDefault="001F4448" w:rsidP="001F4448">
      <w:pPr>
        <w:pStyle w:val="BodyText"/>
      </w:pPr>
      <w:r>
        <w:t xml:space="preserve"> Le espressioni devono essere VALUTATE, e il valore ottenuto dalla valutazione è detto </w:t>
      </w:r>
      <w:r>
        <w:rPr>
          <w:b/>
        </w:rPr>
        <w:t>valore esprimibile</w:t>
      </w:r>
      <w:r>
        <w:t xml:space="preserve"> in quanto è il valore che può essere espresso attraverso la sintassi del PL.</w:t>
      </w:r>
    </w:p>
    <w:p w14:paraId="313F8A2D" w14:textId="60E0C888" w:rsidR="001F4448" w:rsidRDefault="001F4448" w:rsidP="001F4448">
      <w:pPr>
        <w:pStyle w:val="BodyText"/>
        <w:rPr>
          <w:rStyle w:val="hgkelc"/>
          <w:bCs/>
        </w:rPr>
      </w:pPr>
      <w:r>
        <w:rPr>
          <w:rStyle w:val="hgkelc"/>
          <w:bCs/>
        </w:rPr>
        <w:t>In generale, in un linguaggio come PL0, abbiamo espressioni che rappresentano interi e identificatori, e indirettamente booleani in quanto le condizioni corrispondono a valori booleani.</w:t>
      </w:r>
    </w:p>
    <w:p w14:paraId="2A7A0364" w14:textId="0D461BE9" w:rsidR="00F15B96" w:rsidRDefault="00F15B96" w:rsidP="001F4448">
      <w:pPr>
        <w:pStyle w:val="BodyText"/>
        <w:rPr>
          <w:rStyle w:val="hgkelc"/>
          <w:bCs/>
        </w:rPr>
      </w:pPr>
      <w:r>
        <w:rPr>
          <w:rStyle w:val="hgkelc"/>
          <w:bCs/>
        </w:rPr>
        <w:t>Dal punto di vista sintattico, i costituenti elementari delle espressioni sono i letterali: costanti e identificatori. Essi sono composti tramite operatori, sia aritmetici che booleani.</w:t>
      </w:r>
    </w:p>
    <w:p w14:paraId="55A96148" w14:textId="3E6E9A5D" w:rsidR="00F15B96" w:rsidRDefault="00F15B96" w:rsidP="00F15B96">
      <w:pPr>
        <w:pStyle w:val="Heading2"/>
      </w:pPr>
      <w:r>
        <w:t>Caratterizzazione</w:t>
      </w:r>
    </w:p>
    <w:p w14:paraId="5BECC89A" w14:textId="7C21E114" w:rsidR="00F15B96" w:rsidRDefault="00F15B96" w:rsidP="00F15B96">
      <w:pPr>
        <w:pStyle w:val="BodyText"/>
      </w:pPr>
      <w:r>
        <w:t>Le caratteristiche delle espressioni sono:</w:t>
      </w:r>
    </w:p>
    <w:p w14:paraId="3AC4B86C" w14:textId="18937526" w:rsidR="00F15B96" w:rsidRPr="0016093F" w:rsidRDefault="00F15B96" w:rsidP="001209EE">
      <w:pPr>
        <w:pStyle w:val="BodyText"/>
        <w:numPr>
          <w:ilvl w:val="0"/>
          <w:numId w:val="5"/>
        </w:numPr>
        <w:spacing w:before="0" w:after="0"/>
        <w:rPr>
          <w:sz w:val="20"/>
        </w:rPr>
      </w:pPr>
      <w:r w:rsidRPr="0016093F">
        <w:rPr>
          <w:sz w:val="20"/>
        </w:rPr>
        <w:t xml:space="preserve">Notazione: specifica in che modo gli operatori sono rappresentati e indica su quali operandi opera un operatore. </w:t>
      </w:r>
    </w:p>
    <w:p w14:paraId="6C01FD35" w14:textId="2D7C795E" w:rsidR="00F15B96" w:rsidRPr="0016093F" w:rsidRDefault="00F15B96" w:rsidP="001209EE">
      <w:pPr>
        <w:pStyle w:val="BodyText"/>
        <w:numPr>
          <w:ilvl w:val="0"/>
          <w:numId w:val="5"/>
        </w:numPr>
        <w:spacing w:before="0" w:after="0"/>
        <w:rPr>
          <w:sz w:val="20"/>
        </w:rPr>
      </w:pPr>
      <w:r w:rsidRPr="0016093F">
        <w:rPr>
          <w:sz w:val="20"/>
        </w:rPr>
        <w:t>Regole di precedenza e associatività tra gli operatori</w:t>
      </w:r>
    </w:p>
    <w:p w14:paraId="56B13E13" w14:textId="04564C65" w:rsidR="00F15B96" w:rsidRPr="0016093F" w:rsidRDefault="00F15B96" w:rsidP="001209EE">
      <w:pPr>
        <w:pStyle w:val="BodyText"/>
        <w:numPr>
          <w:ilvl w:val="0"/>
          <w:numId w:val="5"/>
        </w:numPr>
        <w:spacing w:before="0" w:after="0"/>
        <w:rPr>
          <w:sz w:val="20"/>
        </w:rPr>
      </w:pPr>
      <w:r w:rsidRPr="0016093F">
        <w:rPr>
          <w:sz w:val="20"/>
        </w:rPr>
        <w:t>Ordine di valutazione degli operandi</w:t>
      </w:r>
    </w:p>
    <w:p w14:paraId="351A26D5" w14:textId="2739AA68" w:rsidR="00F15B96" w:rsidRPr="0016093F" w:rsidRDefault="00F15B96" w:rsidP="001209EE">
      <w:pPr>
        <w:pStyle w:val="BodyText"/>
        <w:numPr>
          <w:ilvl w:val="0"/>
          <w:numId w:val="5"/>
        </w:numPr>
        <w:spacing w:before="0" w:after="0"/>
        <w:rPr>
          <w:sz w:val="20"/>
        </w:rPr>
      </w:pPr>
      <w:r w:rsidRPr="0016093F">
        <w:rPr>
          <w:sz w:val="20"/>
        </w:rPr>
        <w:t>Presenza di side-effects, ovvero un qualunque effetto che non sia la pura rappresentazione di valori</w:t>
      </w:r>
    </w:p>
    <w:p w14:paraId="41BB7689" w14:textId="798C24BD" w:rsidR="00F15B96" w:rsidRPr="0016093F" w:rsidRDefault="00F15B96" w:rsidP="001209EE">
      <w:pPr>
        <w:pStyle w:val="BodyText"/>
        <w:numPr>
          <w:ilvl w:val="0"/>
          <w:numId w:val="5"/>
        </w:numPr>
        <w:spacing w:before="0" w:after="0"/>
        <w:rPr>
          <w:sz w:val="20"/>
        </w:rPr>
      </w:pPr>
      <w:r w:rsidRPr="0016093F">
        <w:rPr>
          <w:sz w:val="20"/>
        </w:rPr>
        <w:t>Overloading degli operaori, ovvero simboli di operatore che hanno significato diverso a seconda del tipo</w:t>
      </w:r>
    </w:p>
    <w:p w14:paraId="1FE61EAD" w14:textId="59DDA4E9" w:rsidR="001209EE" w:rsidRDefault="00F15B96" w:rsidP="001209EE">
      <w:pPr>
        <w:pStyle w:val="BodyText"/>
        <w:numPr>
          <w:ilvl w:val="0"/>
          <w:numId w:val="5"/>
        </w:numPr>
        <w:spacing w:before="0" w:after="0"/>
      </w:pPr>
      <w:r w:rsidRPr="0016093F">
        <w:rPr>
          <w:sz w:val="20"/>
        </w:rPr>
        <w:t xml:space="preserve">Espressioni con </w:t>
      </w:r>
      <w:r>
        <w:t>tipi misti</w:t>
      </w:r>
    </w:p>
    <w:p w14:paraId="3B5F1616" w14:textId="690415B4" w:rsidR="001209EE" w:rsidRPr="001209EE" w:rsidRDefault="00F15B96" w:rsidP="001209EE">
      <w:pPr>
        <w:pStyle w:val="Heading3"/>
      </w:pPr>
      <w:r>
        <w:t>Notazione</w:t>
      </w:r>
    </w:p>
    <w:p w14:paraId="7A00233D" w14:textId="01E4FCBA" w:rsidR="00F15B96" w:rsidRDefault="00F15B96" w:rsidP="00F15B96">
      <w:pPr>
        <w:pStyle w:val="BodyText"/>
      </w:pPr>
      <w:r>
        <w:t>Le espressioni possono essere denotate in diversi modi:</w:t>
      </w:r>
    </w:p>
    <w:p w14:paraId="196469CA" w14:textId="508EAE8D" w:rsidR="00F15B96" w:rsidRPr="0016093F" w:rsidRDefault="00F15B96" w:rsidP="0016093F">
      <w:pPr>
        <w:pStyle w:val="BodyText"/>
        <w:numPr>
          <w:ilvl w:val="0"/>
          <w:numId w:val="5"/>
        </w:numPr>
        <w:rPr>
          <w:rFonts w:ascii="Consolas" w:hAnsi="Consolas"/>
          <w:b/>
          <w:color w:val="6D1D6A" w:themeColor="accent1" w:themeShade="BF"/>
        </w:rPr>
      </w:pPr>
      <w:r w:rsidRPr="0016093F">
        <w:rPr>
          <w:b/>
        </w:rPr>
        <w:t>Notazione in-fissa</w:t>
      </w:r>
      <w:r>
        <w:t xml:space="preserve">: </w:t>
      </w:r>
      <w:r w:rsidRPr="00164712">
        <w:rPr>
          <w:rStyle w:val="codeChar"/>
        </w:rPr>
        <w:t>a + b</w:t>
      </w:r>
      <w:r w:rsidR="0016093F">
        <w:rPr>
          <w:rStyle w:val="codeChar"/>
        </w:rPr>
        <w:br/>
      </w:r>
      <w:r>
        <w:t>È la più usata in matematica e dunque nei linguaggi, poiché più chiara, m</w:t>
      </w:r>
      <w:r w:rsidRPr="0016093F">
        <w:rPr>
          <w:i/>
        </w:rPr>
        <w:t xml:space="preserve">a </w:t>
      </w:r>
      <w:r>
        <w:t>soggetta a grande ambiguità e necessita di regole di associatività e precedenza.</w:t>
      </w:r>
    </w:p>
    <w:p w14:paraId="6629182F" w14:textId="52BAD744" w:rsidR="00F15B96" w:rsidRDefault="00F15B96" w:rsidP="00F15B96">
      <w:pPr>
        <w:pStyle w:val="BodyText"/>
        <w:numPr>
          <w:ilvl w:val="2"/>
          <w:numId w:val="5"/>
        </w:numPr>
      </w:pPr>
      <w:r w:rsidRPr="002F30CB">
        <w:rPr>
          <w:b/>
        </w:rPr>
        <w:t>Regole di associatività</w:t>
      </w:r>
      <w:r>
        <w:t>: definiscono l’ordine con cui gli operatori allo stesso livello sono valutati</w:t>
      </w:r>
    </w:p>
    <w:p w14:paraId="4A0ECC45" w14:textId="64E120AB" w:rsidR="001209EE" w:rsidRDefault="0016093F" w:rsidP="000E11DF">
      <w:pPr>
        <w:pStyle w:val="BodyText"/>
        <w:numPr>
          <w:ilvl w:val="2"/>
          <w:numId w:val="5"/>
        </w:numPr>
      </w:pPr>
      <w:r w:rsidRPr="0016093F">
        <w:rPr>
          <w:noProof/>
          <w:sz w:val="20"/>
        </w:rPr>
        <w:drawing>
          <wp:anchor distT="0" distB="0" distL="114300" distR="114300" simplePos="0" relativeHeight="251680768" behindDoc="0" locked="0" layoutInCell="1" allowOverlap="1" wp14:anchorId="47F01770" wp14:editId="2C649535">
            <wp:simplePos x="0" y="0"/>
            <wp:positionH relativeFrom="column">
              <wp:posOffset>4187190</wp:posOffset>
            </wp:positionH>
            <wp:positionV relativeFrom="paragraph">
              <wp:posOffset>369570</wp:posOffset>
            </wp:positionV>
            <wp:extent cx="2441575" cy="264795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441575" cy="2647950"/>
                    </a:xfrm>
                    <a:prstGeom prst="rect">
                      <a:avLst/>
                    </a:prstGeom>
                  </pic:spPr>
                </pic:pic>
              </a:graphicData>
            </a:graphic>
            <wp14:sizeRelH relativeFrom="margin">
              <wp14:pctWidth>0</wp14:pctWidth>
            </wp14:sizeRelH>
            <wp14:sizeRelV relativeFrom="margin">
              <wp14:pctHeight>0</wp14:pctHeight>
            </wp14:sizeRelV>
          </wp:anchor>
        </w:drawing>
      </w:r>
      <w:r w:rsidR="00F15B96" w:rsidRPr="002F30CB">
        <w:rPr>
          <w:b/>
        </w:rPr>
        <w:t>Regole di precedenza</w:t>
      </w:r>
      <w:r w:rsidR="00F15B96">
        <w:t>: definiscono l’ordine in cui operatori adiacenti a livelli diversi di precedenza vengono valutati.</w:t>
      </w:r>
    </w:p>
    <w:p w14:paraId="2908099B" w14:textId="08B12FBF" w:rsidR="0016093F" w:rsidRDefault="0016093F" w:rsidP="00FF34F9">
      <w:pPr>
        <w:pStyle w:val="BodyText"/>
        <w:numPr>
          <w:ilvl w:val="0"/>
          <w:numId w:val="5"/>
        </w:numPr>
      </w:pPr>
      <w:r>
        <w:rPr>
          <w:b/>
          <w:noProof/>
        </w:rPr>
        <mc:AlternateContent>
          <mc:Choice Requires="wps">
            <w:drawing>
              <wp:anchor distT="0" distB="0" distL="114300" distR="114300" simplePos="0" relativeHeight="251712512" behindDoc="0" locked="0" layoutInCell="1" allowOverlap="1" wp14:anchorId="39CEFE8D" wp14:editId="10816E55">
                <wp:simplePos x="0" y="0"/>
                <wp:positionH relativeFrom="column">
                  <wp:posOffset>2781300</wp:posOffset>
                </wp:positionH>
                <wp:positionV relativeFrom="paragraph">
                  <wp:posOffset>27940</wp:posOffset>
                </wp:positionV>
                <wp:extent cx="1457325" cy="66675"/>
                <wp:effectExtent l="0" t="76200" r="0" b="28575"/>
                <wp:wrapNone/>
                <wp:docPr id="196" name="Straight Arrow Connector 196"/>
                <wp:cNvGraphicFramePr/>
                <a:graphic xmlns:a="http://schemas.openxmlformats.org/drawingml/2006/main">
                  <a:graphicData uri="http://schemas.microsoft.com/office/word/2010/wordprocessingShape">
                    <wps:wsp>
                      <wps:cNvCnPr/>
                      <wps:spPr>
                        <a:xfrm flipV="1">
                          <a:off x="0" y="0"/>
                          <a:ext cx="1457325" cy="66675"/>
                        </a:xfrm>
                        <a:prstGeom prst="straightConnector1">
                          <a:avLst/>
                        </a:prstGeom>
                        <a:ln>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A99ECC8" id="_x0000_t32" coordsize="21600,21600" o:spt="32" o:oned="t" path="m,l21600,21600e" filled="f">
                <v:path arrowok="t" fillok="f" o:connecttype="none"/>
                <o:lock v:ext="edit" shapetype="t"/>
              </v:shapetype>
              <v:shape id="Straight Arrow Connector 196" o:spid="_x0000_s1026" type="#_x0000_t32" style="position:absolute;margin-left:219pt;margin-top:2.2pt;width:114.75pt;height:5.25pt;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" strokecolor="#92278f [3204]" strokeweight="2pt">
                <v:stroke endarrow="block"/>
              </v:shape>
            </w:pict>
          </mc:Fallback>
        </mc:AlternateContent>
      </w:r>
      <w:r w:rsidRPr="0016093F">
        <w:rPr>
          <w:b/>
        </w:rPr>
        <w:t>Notazione pre-fissa</w:t>
      </w:r>
      <w:r>
        <w:t xml:space="preserve"> (polacca): </w:t>
      </w:r>
      <w:r w:rsidRPr="0016093F">
        <w:rPr>
          <w:rStyle w:val="codeChar"/>
        </w:rPr>
        <w:t>+ a b</w:t>
      </w:r>
      <w:r>
        <w:br/>
        <w:t>È semplice poiché non necessita di regole di precedenza né associatività e rappresenta in modo uniforme operatori di qualunque arietà.</w:t>
      </w:r>
    </w:p>
    <w:p w14:paraId="5B8F1B3A" w14:textId="50727258" w:rsidR="001209EE" w:rsidRPr="0016093F" w:rsidRDefault="0016093F" w:rsidP="0016093F">
      <w:pPr>
        <w:pStyle w:val="BodyText"/>
        <w:numPr>
          <w:ilvl w:val="0"/>
          <w:numId w:val="5"/>
        </w:numPr>
        <w:rPr>
          <w:rFonts w:ascii="Consolas" w:hAnsi="Consolas"/>
          <w:b/>
          <w:color w:val="6D1D6A" w:themeColor="accent1" w:themeShade="BF"/>
        </w:rPr>
      </w:pPr>
      <w:r>
        <w:rPr>
          <w:b/>
        </w:rPr>
        <w:t xml:space="preserve">Notazione post-fissa </w:t>
      </w:r>
      <w:r w:rsidRPr="0016093F">
        <w:t>(polacca inversa)</w:t>
      </w:r>
      <w:r>
        <w:rPr>
          <w:b/>
        </w:rPr>
        <w:t xml:space="preserve">: </w:t>
      </w:r>
      <w:r w:rsidRPr="0016093F">
        <w:rPr>
          <w:rStyle w:val="codeChar"/>
        </w:rPr>
        <w:t>a b +</w:t>
      </w:r>
      <w:r>
        <w:rPr>
          <w:rStyle w:val="codeChar"/>
        </w:rPr>
        <w:br/>
      </w:r>
      <w:r>
        <w:t>È semplice poiché non necessita di regole di precedenza né associatività e rappresenta in modo uniforme operatori di qualunque arietà.</w:t>
      </w:r>
    </w:p>
    <w:p w14:paraId="51996E0A" w14:textId="7A4F1707" w:rsidR="0016093F" w:rsidRDefault="0016093F" w:rsidP="0016093F">
      <w:pPr>
        <w:pStyle w:val="BodyText"/>
        <w:rPr>
          <w:rFonts w:ascii="Consolas" w:hAnsi="Consolas"/>
          <w:b/>
          <w:color w:val="6D1D6A" w:themeColor="accent1" w:themeShade="BF"/>
        </w:rPr>
      </w:pPr>
    </w:p>
    <w:p w14:paraId="54640783" w14:textId="186AEFCB" w:rsidR="003D5496" w:rsidRDefault="00907BE8" w:rsidP="00907BE8">
      <w:pPr>
        <w:pStyle w:val="Heading3"/>
      </w:pPr>
      <w:r>
        <w:t>Regole di associatività</w:t>
      </w:r>
    </w:p>
    <w:p w14:paraId="3C3386B7" w14:textId="1C145DA9" w:rsidR="00907BE8" w:rsidRDefault="00907BE8" w:rsidP="00907BE8">
      <w:pPr>
        <w:pStyle w:val="BodyText"/>
      </w:pPr>
      <w:r>
        <w:t>Definiscono l’ordine con cui gli operatori allo stesso livello di precedentza vengono valutati.</w:t>
      </w:r>
    </w:p>
    <w:p w14:paraId="4ECDCDCF" w14:textId="30A60AD1" w:rsidR="00F15B96" w:rsidRDefault="00F15B96" w:rsidP="00F15B96">
      <w:pPr>
        <w:pStyle w:val="Heading2"/>
      </w:pPr>
      <w:r>
        <w:lastRenderedPageBreak/>
        <w:t>Valutazione delle espressioni</w:t>
      </w:r>
    </w:p>
    <w:p w14:paraId="26DF6186" w14:textId="747E5F82" w:rsidR="00907BE8" w:rsidRDefault="00907BE8" w:rsidP="00907BE8">
      <w:pPr>
        <w:pStyle w:val="BodyText"/>
      </w:pPr>
      <w:r>
        <w:t>L’implementazione di un linguaggio di programmazione deve ovviamente rappresentare internamente le espressioni in modo da poterle manipolare.</w:t>
      </w:r>
    </w:p>
    <w:p w14:paraId="6B10F9AE" w14:textId="1DF160D8" w:rsidR="00907BE8" w:rsidRDefault="00907BE8" w:rsidP="00907BE8">
      <w:pPr>
        <w:pStyle w:val="BodyText"/>
      </w:pPr>
      <w:r>
        <w:t xml:space="preserve">Tipicamente la rappresentazione interna delle espressioni consiste in una rappresentazione ad albero – abstract syntax tree. Ogni nodo interno è un operatore, e i suoi figli sono alberi che rappresentano le espressioni a cui l’operatore si applica. </w:t>
      </w:r>
      <w:r>
        <w:rPr>
          <w:rFonts w:hint="eastAsia"/>
        </w:rPr>
        <w:t>→</w:t>
      </w:r>
      <w:r>
        <w:t xml:space="preserve"> Si eliminano eventuali ambiguità associate a precedenza e associatività, m anon può dare informazioni riguardanti l’ordine di valutazione dell’espressione – che invece è determinata dalla tipologia di visita che l’implementazione del linguaggio effettua sull’albero.</w:t>
      </w:r>
    </w:p>
    <w:p w14:paraId="0C8223F1" w14:textId="4AD41776" w:rsidR="00907BE8" w:rsidRDefault="00907BE8" w:rsidP="00907BE8">
      <w:pPr>
        <w:pStyle w:val="BodyText"/>
      </w:pPr>
      <w:r>
        <w:t>Il problema dell’ordine di valutazione non è matematico (tutte le operazioni sono commutative), ma informatico: ci sono vari aspetti che potrebbero influire sul risultato, quali:</w:t>
      </w:r>
    </w:p>
    <w:p w14:paraId="4594E4E8" w14:textId="78569C19" w:rsidR="00907BE8" w:rsidRDefault="00907BE8" w:rsidP="00907BE8">
      <w:pPr>
        <w:pStyle w:val="BodyText"/>
        <w:numPr>
          <w:ilvl w:val="0"/>
          <w:numId w:val="5"/>
        </w:numPr>
      </w:pPr>
      <w:r w:rsidRPr="009709B0">
        <w:rPr>
          <w:b/>
        </w:rPr>
        <w:t>Operatori non definiti</w:t>
      </w:r>
      <w:r>
        <w:t>: potrebbe succedere che l’espressione risultante venga valutata con un preciso ordine. Ad esempio, per “a==0 ? b : b/a”, b/a potrebbe essere una fivisione su zero, mava valutata solo se a != 0. Quindi, in realtà, valutando le operazioni solo quando necessario (lazy) questa operazione è sempre definita.</w:t>
      </w:r>
      <w:r>
        <w:br/>
        <w:t>Nel caso di operatori booleani, la valutazione lazy si dice corto circuito.</w:t>
      </w:r>
    </w:p>
    <w:p w14:paraId="10DA7B74" w14:textId="033050C4" w:rsidR="00907BE8" w:rsidRDefault="00907BE8" w:rsidP="00907BE8">
      <w:pPr>
        <w:pStyle w:val="BodyText"/>
        <w:numPr>
          <w:ilvl w:val="0"/>
          <w:numId w:val="5"/>
        </w:numPr>
      </w:pPr>
      <w:r w:rsidRPr="009709B0">
        <w:rPr>
          <w:b/>
        </w:rPr>
        <w:t>Effetti collaterali</w:t>
      </w:r>
      <w:r>
        <w:t>: sono effetti legati non all’oggetto che si sta manipolando – per esempio, se la valutazione di un’espressione vausa anche un cambiamento di memoria.</w:t>
      </w:r>
      <w:r>
        <w:br/>
        <w:t>Si parla di side effects anche quando una funzione modifica i propri parametri, o comunque variabili non locali.</w:t>
      </w:r>
    </w:p>
    <w:p w14:paraId="119DD553" w14:textId="4560DA2C" w:rsidR="00907BE8" w:rsidRDefault="00907BE8" w:rsidP="00907BE8">
      <w:pPr>
        <w:pStyle w:val="BodyText"/>
        <w:numPr>
          <w:ilvl w:val="0"/>
          <w:numId w:val="5"/>
        </w:numPr>
      </w:pPr>
      <w:r w:rsidRPr="009709B0">
        <w:rPr>
          <w:b/>
        </w:rPr>
        <w:t>Aritmetica finita:</w:t>
      </w:r>
      <w:r>
        <w:t xml:space="preserve"> nelle macchine l’aritmetica è limitata dall’architettura, quindi i numeri non sono infiniti e c’è un numero massimo rappreentabile. Il problema di valutazione si ha quando le espressioni coinvolgono questo </w:t>
      </w:r>
      <w:r w:rsidR="00633777">
        <w:t>numero – ad esempio, somma prima di una differenza con una somma che calcola un numero maggiore del massimo numero rappresentabile.</w:t>
      </w:r>
    </w:p>
    <w:p w14:paraId="76C133E3" w14:textId="02843EB0" w:rsidR="009709B0" w:rsidRDefault="00633777" w:rsidP="00633777">
      <w:pPr>
        <w:pStyle w:val="BodyText"/>
      </w:pPr>
      <w:r>
        <w:t>Tipicamente l’ordine di valutazione risolve prima le variabili, poi le costanti e poi valuta gli operandi seguendo la struttura data dalle parentesi.</w:t>
      </w:r>
    </w:p>
    <w:p w14:paraId="07944ED7" w14:textId="77777777" w:rsidR="001209EE" w:rsidRDefault="001209EE" w:rsidP="001209EE">
      <w:pPr>
        <w:pStyle w:val="Heading2"/>
      </w:pPr>
      <w:r>
        <w:t>Valutazione ed equivalenza</w:t>
      </w:r>
    </w:p>
    <w:p w14:paraId="5FA1428E" w14:textId="77777777" w:rsidR="001209EE" w:rsidRDefault="001209EE" w:rsidP="001209EE">
      <w:pPr>
        <w:pStyle w:val="BodyText"/>
      </w:pPr>
      <w:r>
        <w:t>Le regole della semantica dinamica, ovvero del sistema di transizione, descrivonoformalmente come vengono valutate le espressioni del nostro linguaggio.</w:t>
      </w:r>
    </w:p>
    <w:p w14:paraId="4883211F" w14:textId="60DF033A" w:rsidR="001209EE" w:rsidRDefault="001209EE" w:rsidP="001209EE">
      <w:pPr>
        <w:pStyle w:val="BlockText"/>
      </w:pPr>
      <w:r w:rsidRPr="005D75C0">
        <w:rPr>
          <w:rStyle w:val="Heading3Char"/>
        </w:rPr>
        <w:t>Valutazione delle espressioni</w:t>
      </w:r>
      <w:r w:rsidR="006366A9">
        <w:rPr>
          <w:rStyle w:val="Heading3Char"/>
        </w:rPr>
        <w:t xml:space="preserve"> con variabili</w:t>
      </w:r>
      <w:r>
        <w:t xml:space="preserve">: la valutazione è una funzione </w:t>
      </w:r>
      <m:oMath>
        <m:r>
          <w:rPr>
            <w:rFonts w:ascii="Cambria Math" w:hAnsi="Cambria Math"/>
          </w:rPr>
          <m:t xml:space="preserve">Eval : </m:t>
        </m:r>
        <m:sSup>
          <m:sSupPr>
            <m:ctrlPr>
              <w:rPr>
                <w:rFonts w:ascii="Cambria Math" w:hAnsi="Cambria Math"/>
                <w:i/>
              </w:rPr>
            </m:ctrlPr>
          </m:sSupPr>
          <m:e>
            <m:r>
              <m:rPr>
                <m:scr m:val="script"/>
              </m:rPr>
              <w:rPr>
                <w:rFonts w:ascii="Cambria Math" w:hAnsi="Cambria Math"/>
              </w:rPr>
              <m:t>E</m:t>
            </m:r>
          </m:e>
          <m:sup>
            <m:r>
              <w:rPr>
                <w:rFonts w:ascii="Cambria Math" w:hAnsi="Cambria Math"/>
              </w:rPr>
              <m:t>V</m:t>
            </m:r>
          </m:sup>
        </m:sSup>
        <m:r>
          <w:rPr>
            <w:rFonts w:ascii="Cambria Math" w:hAnsi="Cambria Math"/>
          </w:rPr>
          <m:t>×Mem</m:t>
        </m:r>
        <m:r>
          <w:rPr>
            <w:rFonts w:ascii="Cambria Math" w:hAnsi="Cambria Math" w:hint="eastAsia"/>
          </w:rPr>
          <m:t>→</m:t>
        </m:r>
        <m:r>
          <m:rPr>
            <m:scr m:val="double-struck"/>
          </m:rPr>
          <w:rPr>
            <w:rFonts w:ascii="Cambria Math" w:hAnsi="Cambria Math"/>
          </w:rPr>
          <m:t>N</m:t>
        </m:r>
        <m:r>
          <w:rPr>
            <w:rFonts w:ascii="Cambria Math" w:hAnsi="Cambria Math" w:hint="eastAsia"/>
          </w:rPr>
          <m:t>∪</m:t>
        </m:r>
        <m:r>
          <m:rPr>
            <m:scr m:val="double-struck"/>
          </m:rPr>
          <w:rPr>
            <w:rFonts w:ascii="Cambria Math" w:hAnsi="Cambria Math"/>
          </w:rPr>
          <m:t xml:space="preserve">B </m:t>
        </m:r>
        <m:r>
          <w:rPr>
            <w:rFonts w:ascii="Cambria Math" w:hAnsi="Cambria Math"/>
          </w:rPr>
          <m:t>x Mem</m:t>
        </m:r>
      </m:oMath>
      <w:r w:rsidR="009679D4">
        <w:br/>
        <w:t>c</w:t>
      </w:r>
      <w:r>
        <w:t>he descrive il comportamento dinamico delle espressioni restituendo il valore in cui esse sono valutate.</w:t>
      </w:r>
    </w:p>
    <w:p w14:paraId="699A6C70" w14:textId="79C9436B" w:rsidR="001209EE" w:rsidRDefault="009679D4" w:rsidP="001209EE">
      <w:pPr>
        <w:pStyle w:val="BlockText"/>
        <w:jc w:val="center"/>
      </w:pPr>
      <m:oMath>
        <m:r>
          <w:rPr>
            <w:rFonts w:ascii="Cambria Math" w:hAnsi="Cambria Math"/>
          </w:rPr>
          <m:t xml:space="preserve">Eval </m:t>
        </m:r>
        <m:d>
          <m:dPr>
            <m:ctrlPr>
              <w:rPr>
                <w:rFonts w:ascii="Cambria Math" w:hAnsi="Cambria Math"/>
                <w:i/>
              </w:rPr>
            </m:ctrlPr>
          </m:dPr>
          <m:e>
            <m:d>
              <m:dPr>
                <m:begChr m:val="⟨"/>
                <m:endChr m:val="〉"/>
                <m:ctrlPr>
                  <w:rPr>
                    <w:rFonts w:ascii="Cambria Math" w:hAnsi="Cambria Math"/>
                    <w:i/>
                  </w:rPr>
                </m:ctrlPr>
              </m:dPr>
              <m:e>
                <m:r>
                  <w:rPr>
                    <w:rFonts w:ascii="Cambria Math" w:hAnsi="Cambria Math"/>
                  </w:rPr>
                  <m:t>e, σ</m:t>
                </m:r>
              </m:e>
            </m:d>
          </m:e>
        </m:d>
        <m:r>
          <w:rPr>
            <w:rFonts w:ascii="Cambria Math" w:hAnsi="Cambria Math"/>
          </w:rPr>
          <m:t xml:space="preserve">=k </m:t>
        </m:r>
        <m:r>
          <m:rPr>
            <m:sty m:val="p"/>
          </m:rPr>
          <w:rPr>
            <w:rFonts w:ascii="Cambria Math" w:hAnsi="Cambria Math"/>
          </w:rPr>
          <w:sym w:font="Wingdings" w:char="F0F3"/>
        </m:r>
        <m:d>
          <m:dPr>
            <m:begChr m:val="⟨"/>
            <m:endChr m:val="⟩"/>
            <m:ctrlPr>
              <w:rPr>
                <w:rFonts w:ascii="Cambria Math" w:hAnsi="Cambria Math" w:cs="Cambria Math"/>
              </w:rPr>
            </m:ctrlPr>
          </m:dPr>
          <m:e>
            <m:r>
              <m:rPr>
                <m:sty m:val="p"/>
              </m:rPr>
              <w:rPr>
                <w:rFonts w:ascii="Cambria Math"/>
              </w:rPr>
              <m:t>e,</m:t>
            </m:r>
            <m:r>
              <m:rPr>
                <m:sty m:val="p"/>
              </m:rPr>
              <w:rPr>
                <w:rFonts w:ascii="Cambria Math"/>
              </w:rPr>
              <m:t>σ</m:t>
            </m:r>
          </m:e>
        </m:d>
        <m:r>
          <w:rPr>
            <w:rFonts w:ascii="Cambria Math" w:hAnsi="Cambria Math"/>
          </w:rPr>
          <m:t xml:space="preserve">→*⟨k,σ⟩ </m:t>
        </m:r>
      </m:oMath>
      <w:r>
        <w:t xml:space="preserve"> </w:t>
      </w:r>
    </w:p>
    <w:p w14:paraId="643EFE25" w14:textId="77777777" w:rsidR="001209EE" w:rsidRPr="00963987" w:rsidRDefault="001209EE" w:rsidP="001209EE">
      <w:pPr>
        <w:pStyle w:val="BodyText"/>
        <w:rPr>
          <w:sz w:val="2"/>
        </w:rPr>
      </w:pPr>
    </w:p>
    <w:p w14:paraId="5FA8BC23" w14:textId="7267049C" w:rsidR="001209EE" w:rsidRDefault="001209EE" w:rsidP="001209EE">
      <w:pPr>
        <w:pStyle w:val="BlockText"/>
      </w:pPr>
      <w:r w:rsidRPr="005D75C0">
        <w:rPr>
          <w:rStyle w:val="Heading3Char"/>
        </w:rPr>
        <w:t>Equivalenza di espressioni</w:t>
      </w:r>
      <w:r w:rsidR="006366A9">
        <w:rPr>
          <w:rStyle w:val="Heading3Char"/>
        </w:rPr>
        <w:t xml:space="preserve"> con variabili</w:t>
      </w:r>
      <w:r>
        <w:t xml:space="preserve">: l’equivalenza di espressioni è una relazione </w:t>
      </w:r>
      <m:oMath>
        <m:r>
          <w:rPr>
            <w:rFonts w:ascii="Cambria Math" w:hAnsi="Cambria Math" w:hint="eastAsia"/>
          </w:rPr>
          <m:t>≡⊆</m:t>
        </m:r>
        <m:sSup>
          <m:sSupPr>
            <m:ctrlPr>
              <w:rPr>
                <w:rFonts w:ascii="Cambria Math" w:hAnsi="Cambria Math"/>
                <w:i/>
              </w:rPr>
            </m:ctrlPr>
          </m:sSupPr>
          <m:e>
            <m:r>
              <m:rPr>
                <m:scr m:val="script"/>
              </m:rPr>
              <w:rPr>
                <w:rFonts w:ascii="Cambria Math" w:hAnsi="Cambria Math"/>
              </w:rPr>
              <m:t>E</m:t>
            </m:r>
          </m:e>
          <m:sup>
            <m:r>
              <w:rPr>
                <w:rFonts w:ascii="Cambria Math" w:hAnsi="Cambria Math"/>
              </w:rPr>
              <m:t>V</m:t>
            </m:r>
          </m:sup>
        </m:sSup>
        <m:r>
          <w:rPr>
            <w:rFonts w:ascii="Cambria Math" w:hAnsi="Cambria Math" w:hint="eastAsia"/>
          </w:rPr>
          <m:t>×</m:t>
        </m:r>
        <m:sSup>
          <m:sSupPr>
            <m:ctrlPr>
              <w:rPr>
                <w:rFonts w:ascii="Cambria Math" w:hAnsi="Cambria Math"/>
                <w:i/>
              </w:rPr>
            </m:ctrlPr>
          </m:sSupPr>
          <m:e>
            <m:r>
              <m:rPr>
                <m:scr m:val="script"/>
              </m:rPr>
              <w:rPr>
                <w:rFonts w:ascii="Cambria Math" w:hAnsi="Cambria Math"/>
              </w:rPr>
              <m:t>E</m:t>
            </m:r>
          </m:e>
          <m:sup>
            <m:r>
              <w:rPr>
                <w:rFonts w:ascii="Cambria Math" w:hAnsi="Cambria Math"/>
              </w:rPr>
              <m:t>V</m:t>
            </m:r>
          </m:sup>
        </m:sSup>
        <m:r>
          <w:rPr>
            <w:rFonts w:ascii="Cambria Math" w:hAnsi="Cambria Math" w:hint="eastAsia"/>
          </w:rPr>
          <m:t xml:space="preserve"> </m:t>
        </m:r>
      </m:oMath>
      <w:r>
        <w:t>tale che</w:t>
      </w:r>
    </w:p>
    <w:p w14:paraId="67467DBA" w14:textId="67153EE8" w:rsidR="001209EE" w:rsidRDefault="00932C27" w:rsidP="001209EE">
      <w:pPr>
        <w:pStyle w:val="BlockText"/>
        <w:jc w:val="center"/>
      </w:pPr>
      <m:oMath>
        <m:sSub>
          <m:sSubPr>
            <m:ctrlPr>
              <w:rPr>
                <w:rFonts w:ascii="Cambria Math" w:hAnsi="Cambria Math"/>
                <w:i/>
              </w:rPr>
            </m:ctrlPr>
          </m:sSubPr>
          <m:e>
            <m:r>
              <w:rPr>
                <w:rFonts w:ascii="Cambria Math" w:hAnsi="Cambria Math"/>
              </w:rPr>
              <m:t>e</m:t>
            </m:r>
          </m:e>
          <m:sub>
            <m:r>
              <w:rPr>
                <w:rFonts w:ascii="Cambria Math" w:hAnsi="Cambria Math"/>
              </w:rPr>
              <m:t>0</m:t>
            </m:r>
          </m:sub>
        </m:sSub>
        <m:r>
          <w:rPr>
            <w:rFonts w:ascii="Cambria Math" w:hAnsi="Cambria Math" w:hint="eastAsia"/>
          </w:rPr>
          <m:t>≡</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hint="eastAsia"/>
          </w:rPr>
          <m:t>⇔</m:t>
        </m:r>
        <m:r>
          <w:rPr>
            <w:rFonts w:ascii="Cambria Math" w:hAnsi="Cambria Math"/>
          </w:rPr>
          <m:t xml:space="preserve">∀σ, Eval </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0</m:t>
                    </m:r>
                  </m:sub>
                </m:sSub>
                <m:r>
                  <w:rPr>
                    <w:rFonts w:ascii="Cambria Math" w:hAnsi="Cambria Math"/>
                  </w:rPr>
                  <m:t>,σ</m:t>
                </m:r>
              </m:e>
            </m:d>
          </m:e>
        </m:d>
        <m:r>
          <w:rPr>
            <w:rFonts w:ascii="Cambria Math" w:hAnsi="Cambria Math"/>
          </w:rPr>
          <m:t xml:space="preserve">=Eval </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,σ</m:t>
                </m:r>
              </m:e>
            </m:d>
          </m:e>
        </m:d>
        <m:r>
          <w:rPr>
            <w:rFonts w:ascii="Cambria Math" w:hAnsi="Cambria Math"/>
          </w:rPr>
          <m:t xml:space="preserve"> </m:t>
        </m:r>
      </m:oMath>
      <w:r w:rsidR="006366A9" w:rsidRPr="004B6CAD">
        <w:rPr>
          <w:rFonts w:hint="eastAsia"/>
        </w:rPr>
        <w:t xml:space="preserve"> </w:t>
      </w:r>
    </w:p>
    <w:p w14:paraId="165241CF" w14:textId="4711A374" w:rsidR="001209EE" w:rsidRDefault="001209EE" w:rsidP="001209EE">
      <w:pPr>
        <w:pStyle w:val="BodyText"/>
      </w:pPr>
      <w:r>
        <w:t xml:space="preserve">Ne deriva, per esempio, che (3+5)*2 </w:t>
      </w:r>
      <w:r w:rsidRPr="004B6CAD">
        <w:rPr>
          <w:rFonts w:hint="eastAsia"/>
        </w:rPr>
        <w:t>≡</w:t>
      </w:r>
      <w:r>
        <w:t xml:space="preserve"> (1+3)*4, sebbene siano espressioni sintatticamente molto diverse </w:t>
      </w:r>
    </w:p>
    <w:p w14:paraId="0EC650DC" w14:textId="7F6322C0" w:rsidR="00D60503" w:rsidRDefault="00D60503" w:rsidP="001209EE">
      <w:pPr>
        <w:pStyle w:val="BodyText"/>
      </w:pPr>
    </w:p>
    <w:p w14:paraId="1F936C65" w14:textId="77777777" w:rsidR="00D60503" w:rsidRDefault="00D60503" w:rsidP="001209EE">
      <w:pPr>
        <w:pStyle w:val="BodyText"/>
      </w:pPr>
    </w:p>
    <w:p w14:paraId="730B3E8C" w14:textId="30F2EA40" w:rsidR="00D60503" w:rsidRDefault="00D60503" w:rsidP="00D60503">
      <w:pPr>
        <w:pStyle w:val="Heading2"/>
      </w:pPr>
      <w:r>
        <w:lastRenderedPageBreak/>
        <w:t xml:space="preserve">Funzioni FI e DI in </w:t>
      </w:r>
      <w:r w:rsidRPr="00D60503">
        <w:rPr>
          <w:rFonts w:ascii="Cambria Math" w:hAnsi="Cambria Math" w:cs="Cambria Math"/>
        </w:rPr>
        <w:t>𝓔</w:t>
      </w:r>
    </w:p>
    <w:p w14:paraId="2FB2DC15" w14:textId="50B580A8" w:rsidR="00D60503" w:rsidRDefault="00D60503" w:rsidP="00D60503">
      <w:pPr>
        <w:pStyle w:val="Heading3"/>
      </w:pPr>
      <w:r>
        <w:t>Identificatori liberi FI</w:t>
      </w:r>
    </w:p>
    <w:p w14:paraId="6583E490" w14:textId="2E28786D" w:rsidR="00D60503" w:rsidRDefault="00D60503" w:rsidP="00D60503">
      <w:pPr>
        <w:pStyle w:val="BodyText"/>
        <w:jc w:val="center"/>
        <w:rPr>
          <w:bCs/>
        </w:rPr>
      </w:pPr>
      <w:r>
        <w:rPr>
          <w:bCs/>
          <w:noProof/>
        </w:rPr>
        <mc:AlternateContent>
          <mc:Choice Requires="wpg">
            <w:drawing>
              <wp:inline distT="0" distB="0" distL="0" distR="0" wp14:anchorId="6EF04627" wp14:editId="12C02A20">
                <wp:extent cx="4229735" cy="1838675"/>
                <wp:effectExtent l="0" t="0" r="0" b="9525"/>
                <wp:docPr id="91" name="Group 91"/>
                <wp:cNvGraphicFramePr/>
                <a:graphic xmlns:a="http://schemas.openxmlformats.org/drawingml/2006/main">
                  <a:graphicData uri="http://schemas.microsoft.com/office/word/2010/wordprocessingGroup">
                    <wpg:wgp>
                      <wpg:cNvGrpSpPr/>
                      <wpg:grpSpPr>
                        <a:xfrm>
                          <a:off x="0" y="0"/>
                          <a:ext cx="4229735" cy="1838675"/>
                          <a:chOff x="0" y="0"/>
                          <a:chExt cx="4808855" cy="2090420"/>
                        </a:xfrm>
                      </wpg:grpSpPr>
                      <pic:pic xmlns:pic="http://schemas.openxmlformats.org/drawingml/2006/picture">
                        <pic:nvPicPr>
                          <pic:cNvPr id="89" name="Picture 89"/>
                          <pic:cNvPicPr>
                            <a:picLocks noChangeAspect="1"/>
                          </pic:cNvPicPr>
                        </pic:nvPicPr>
                        <pic:blipFill>
                          <a:blip r:embed="rId43">
                            <a:extLst>
                              <a:ext uri="{BEBA8EAE-BF5A-486C-A8C5-ECC9F3942E4B}">
                                <a14:imgProps xmlns:a14="http://schemas.microsoft.com/office/drawing/2010/main">
                                  <a14:imgLayer r:embed="rId44">
                                    <a14:imgEffect>
                                      <a14:backgroundRemoval t="0" b="100000" l="0" r="100000">
                                        <a14:foregroundMark x1="1630" y1="89091" x2="97283" y2="90909"/>
                                        <a14:foregroundMark x1="1087" y1="3030" x2="543" y2="94545"/>
                                        <a14:foregroundMark x1="98551" y1="6667" x2="98732" y2="92727"/>
                                      </a14:backgroundRemoval>
                                    </a14:imgEffect>
                                  </a14:imgLayer>
                                </a14:imgProps>
                              </a:ext>
                              <a:ext uri="{28A0092B-C50C-407E-A947-70E740481C1C}">
                                <a14:useLocalDpi xmlns:a14="http://schemas.microsoft.com/office/drawing/2010/main" val="0"/>
                              </a:ext>
                            </a:extLst>
                          </a:blip>
                          <a:stretch>
                            <a:fillRect/>
                          </a:stretch>
                        </pic:blipFill>
                        <pic:spPr>
                          <a:xfrm>
                            <a:off x="0" y="0"/>
                            <a:ext cx="4808855" cy="2090420"/>
                          </a:xfrm>
                          <a:prstGeom prst="rect">
                            <a:avLst/>
                          </a:prstGeom>
                        </pic:spPr>
                      </pic:pic>
                      <pic:pic xmlns:pic="http://schemas.openxmlformats.org/drawingml/2006/picture">
                        <pic:nvPicPr>
                          <pic:cNvPr id="90" name="Picture 90"/>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127000" y="186266"/>
                            <a:ext cx="4554855" cy="1609725"/>
                          </a:xfrm>
                          <a:prstGeom prst="rect">
                            <a:avLst/>
                          </a:prstGeom>
                        </pic:spPr>
                      </pic:pic>
                    </wpg:wgp>
                  </a:graphicData>
                </a:graphic>
              </wp:inline>
            </w:drawing>
          </mc:Choice>
          <mc:Fallback>
            <w:pict>
              <v:group w14:anchorId="253EC12A" id="Group 91" o:spid="_x0000_s1026" style="width:333.05pt;height:144.8pt;mso-position-horizontal-relative:char;mso-position-vertical-relative:line" coordsize="48088,209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9" o:spid="_x0000_s1027" type="#_x0000_t75" style="position:absolute;width:48088;height:20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">
                  <v:imagedata r:id="rId46" o:title=""/>
                </v:shape>
                <v:shape id="Picture 90" o:spid="_x0000_s1028" type="#_x0000_t75" style="position:absolute;left:1270;top:1862;width:45548;height:16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">
                  <v:imagedata r:id="rId47" o:title=""/>
                </v:shape>
                <w10:anchorlock/>
              </v:group>
            </w:pict>
          </mc:Fallback>
        </mc:AlternateContent>
      </w:r>
    </w:p>
    <w:p w14:paraId="61A0B72D" w14:textId="7EF6B907" w:rsidR="00D60503" w:rsidRPr="00D60503" w:rsidRDefault="00D60503" w:rsidP="00D60503">
      <w:pPr>
        <w:pStyle w:val="Heading3"/>
      </w:pPr>
      <w:r>
        <w:t>Identificatori definiti DI</w:t>
      </w:r>
    </w:p>
    <w:p w14:paraId="137392CC" w14:textId="529F4566" w:rsidR="00D60503" w:rsidRDefault="00D60503" w:rsidP="00D60503">
      <w:pPr>
        <w:pStyle w:val="BodyText"/>
        <w:rPr>
          <w:bCs/>
        </w:rPr>
      </w:pPr>
      <w:r>
        <w:rPr>
          <w:bCs/>
        </w:rPr>
        <w:t>Possiamo definire allo stesso modo anche gli identificatori legati DI, per induzione sulla struttura sintattica delle espressioni o di una categoria sintattica. Nel nostro caso la definizione è molto semplice poiché nelle espressioni non ci sono costrutti che creano legami, ma solo costrutti che le utilizzano: quindi l’insieme delle occorrenze legate/definite è vuoto.</w:t>
      </w:r>
    </w:p>
    <w:p w14:paraId="43715C57" w14:textId="77777777" w:rsidR="00D60503" w:rsidRDefault="00D60503" w:rsidP="00D60503">
      <w:pPr>
        <w:pStyle w:val="BodyText"/>
        <w:rPr>
          <w:bCs/>
        </w:rPr>
      </w:pPr>
      <w:r>
        <w:rPr>
          <w:bCs/>
        </w:rPr>
        <w:t xml:space="preserve">Si noti che </w:t>
      </w:r>
      <m:oMath>
        <m:r>
          <w:rPr>
            <w:rFonts w:ascii="Cambria Math" w:hAnsi="Cambria Math"/>
          </w:rPr>
          <m:t>FI</m:t>
        </m:r>
        <m:d>
          <m:dPr>
            <m:ctrlPr>
              <w:rPr>
                <w:rFonts w:ascii="Cambria Math" w:hAnsi="Cambria Math"/>
                <w:bCs/>
                <w:i/>
              </w:rPr>
            </m:ctrlPr>
          </m:dPr>
          <m:e>
            <m:r>
              <w:rPr>
                <w:rFonts w:ascii="Cambria Math" w:hAnsi="Cambria Math"/>
              </w:rPr>
              <m:t>e</m:t>
            </m:r>
          </m:e>
        </m:d>
        <m:r>
          <w:rPr>
            <w:rFonts w:ascii="Cambria Math" w:hAnsi="Cambria Math"/>
          </w:rPr>
          <m:t>∪DI</m:t>
        </m:r>
        <m:d>
          <m:dPr>
            <m:ctrlPr>
              <w:rPr>
                <w:rFonts w:ascii="Cambria Math" w:hAnsi="Cambria Math"/>
                <w:bCs/>
                <w:i/>
              </w:rPr>
            </m:ctrlPr>
          </m:dPr>
          <m:e>
            <m:r>
              <w:rPr>
                <w:rFonts w:ascii="Cambria Math" w:hAnsi="Cambria Math"/>
              </w:rPr>
              <m:t>e</m:t>
            </m:r>
          </m:e>
        </m:d>
        <m:r>
          <w:rPr>
            <w:rFonts w:ascii="Cambria Math" w:hAnsi="Cambria Math"/>
          </w:rPr>
          <m:t>=Id(e)</m:t>
        </m:r>
      </m:oMath>
      <w:r>
        <w:rPr>
          <w:bCs/>
        </w:rPr>
        <w:t>. Questo concetto esiste in tutti i PL.</w:t>
      </w:r>
    </w:p>
    <w:p w14:paraId="602423F2" w14:textId="77777777" w:rsidR="00D60503" w:rsidRDefault="00D60503" w:rsidP="001209EE">
      <w:pPr>
        <w:pStyle w:val="BodyText"/>
      </w:pPr>
    </w:p>
    <w:p w14:paraId="73099EC3" w14:textId="73E0932E" w:rsidR="00230936" w:rsidRDefault="00230936" w:rsidP="00230936">
      <w:pPr>
        <w:pStyle w:val="Heading2"/>
      </w:pPr>
      <w:r w:rsidRPr="00230936">
        <w:rPr>
          <w:rFonts w:ascii="Cambria Math" w:hAnsi="Cambria Math" w:cs="Cambria Math"/>
        </w:rPr>
        <w:t>𝓔</w:t>
      </w:r>
      <w:r>
        <w:t xml:space="preserve"> in IMP: grammatica</w:t>
      </w:r>
    </w:p>
    <w:p w14:paraId="55F3B566" w14:textId="7D262414" w:rsidR="009709B0" w:rsidRDefault="009709B0" w:rsidP="00F15B96">
      <w:pPr>
        <w:pStyle w:val="BodyText"/>
      </w:pPr>
      <w:r>
        <w:t>Per parlare di semantica guardiamo alla struttura induttiva, e ignoriamo gli aspetti puramente lessicali: ad esempio, con E + E rappresentiamo un albero sintattico con radice + e i cui sottoalberi sono espressioni, generate da E.</w:t>
      </w:r>
    </w:p>
    <w:p w14:paraId="15A3A346" w14:textId="44B86FA9" w:rsidR="005567C5" w:rsidRDefault="005567C5" w:rsidP="00F15B96">
      <w:pPr>
        <w:pStyle w:val="BodyText"/>
      </w:pPr>
      <w:r>
        <w:t>Le espressioni di IMP sono:</w:t>
      </w:r>
    </w:p>
    <w:tbl>
      <w:tblPr>
        <w:tblStyle w:val="TableGridLight"/>
        <w:tblW w:w="9923" w:type="dxa"/>
        <w:tblInd w:w="-147" w:type="dxa"/>
        <w:tblLook w:val="04A0" w:firstRow="1" w:lastRow="0" w:firstColumn="1" w:lastColumn="0" w:noHBand="0" w:noVBand="1"/>
      </w:tblPr>
      <w:tblGrid>
        <w:gridCol w:w="5376"/>
        <w:gridCol w:w="4547"/>
      </w:tblGrid>
      <w:tr w:rsidR="005567C5" w14:paraId="6E942255" w14:textId="77777777" w:rsidTr="005567C5">
        <w:tc>
          <w:tcPr>
            <w:tcW w:w="5376" w:type="dxa"/>
          </w:tcPr>
          <w:p w14:paraId="19B607EC" w14:textId="56842191" w:rsidR="005567C5" w:rsidRDefault="005567C5" w:rsidP="005567C5">
            <w:pPr>
              <w:pStyle w:val="BodyText"/>
              <w:spacing w:before="0" w:after="0"/>
            </w:pPr>
            <w:r w:rsidRPr="005567C5">
              <w:rPr>
                <w:noProof/>
              </w:rPr>
              <w:drawing>
                <wp:inline distT="0" distB="0" distL="0" distR="0" wp14:anchorId="26089497" wp14:editId="2C552F0C">
                  <wp:extent cx="3159760" cy="681697"/>
                  <wp:effectExtent l="0" t="0" r="254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79798" cy="686020"/>
                          </a:xfrm>
                          <a:prstGeom prst="rect">
                            <a:avLst/>
                          </a:prstGeom>
                        </pic:spPr>
                      </pic:pic>
                    </a:graphicData>
                  </a:graphic>
                </wp:inline>
              </w:drawing>
            </w:r>
          </w:p>
        </w:tc>
        <w:tc>
          <w:tcPr>
            <w:tcW w:w="4547" w:type="dxa"/>
          </w:tcPr>
          <w:p w14:paraId="3E975B2F" w14:textId="77777777" w:rsidR="005567C5" w:rsidRDefault="005567C5" w:rsidP="005567C5">
            <w:pPr>
              <w:pStyle w:val="BodyText"/>
              <w:numPr>
                <w:ilvl w:val="0"/>
                <w:numId w:val="8"/>
              </w:numPr>
              <w:spacing w:before="0" w:after="0"/>
            </w:pPr>
            <w:r w:rsidRPr="005567C5">
              <w:rPr>
                <w:b/>
              </w:rPr>
              <w:t>A</w:t>
            </w:r>
            <w:r>
              <w:t xml:space="preserve"> : espressiomi aritmetiche</w:t>
            </w:r>
          </w:p>
          <w:p w14:paraId="1DEAA820" w14:textId="184459F9" w:rsidR="005567C5" w:rsidRDefault="005567C5" w:rsidP="005567C5">
            <w:pPr>
              <w:pStyle w:val="BodyText"/>
              <w:numPr>
                <w:ilvl w:val="0"/>
                <w:numId w:val="8"/>
              </w:numPr>
              <w:spacing w:before="0" w:after="0"/>
            </w:pPr>
            <w:r w:rsidRPr="005567C5">
              <w:rPr>
                <w:b/>
              </w:rPr>
              <w:t>op</w:t>
            </w:r>
            <w:r>
              <w:rPr>
                <w:b/>
              </w:rPr>
              <w:t xml:space="preserve"> </w:t>
            </w:r>
            <w:r>
              <w:t>: {+,-,*,=}</w:t>
            </w:r>
          </w:p>
          <w:p w14:paraId="72F83D28" w14:textId="77777777" w:rsidR="005567C5" w:rsidRDefault="005567C5" w:rsidP="005567C5">
            <w:pPr>
              <w:pStyle w:val="BodyText"/>
              <w:numPr>
                <w:ilvl w:val="0"/>
                <w:numId w:val="8"/>
              </w:numPr>
              <w:spacing w:before="0" w:after="0"/>
            </w:pPr>
            <w:r w:rsidRPr="005567C5">
              <w:rPr>
                <w:b/>
              </w:rPr>
              <w:t>B</w:t>
            </w:r>
            <w:r>
              <w:t xml:space="preserve"> : espressioni booleane</w:t>
            </w:r>
          </w:p>
          <w:p w14:paraId="556D2F1E" w14:textId="77777777" w:rsidR="005567C5" w:rsidRDefault="005567C5" w:rsidP="005567C5">
            <w:pPr>
              <w:pStyle w:val="BodyText"/>
              <w:numPr>
                <w:ilvl w:val="0"/>
                <w:numId w:val="8"/>
              </w:numPr>
              <w:spacing w:before="0" w:after="0"/>
            </w:pPr>
            <w:r w:rsidRPr="005567C5">
              <w:rPr>
                <w:b/>
              </w:rPr>
              <w:t>bop</w:t>
            </w:r>
            <w:r>
              <w:t xml:space="preserve"> : {or,=}</w:t>
            </w:r>
          </w:p>
          <w:p w14:paraId="775AB9BB" w14:textId="1CDB7385" w:rsidR="001209EE" w:rsidRDefault="001209EE" w:rsidP="005567C5">
            <w:pPr>
              <w:pStyle w:val="BodyText"/>
              <w:numPr>
                <w:ilvl w:val="0"/>
                <w:numId w:val="8"/>
              </w:numPr>
              <w:spacing w:before="0" w:after="0"/>
            </w:pPr>
            <w:r>
              <w:rPr>
                <w:b/>
              </w:rPr>
              <w:t>I</w:t>
            </w:r>
            <w:r w:rsidRPr="001209EE">
              <w:t>:</w:t>
            </w:r>
            <w:r>
              <w:t xml:space="preserve"> identificatori</w:t>
            </w:r>
          </w:p>
        </w:tc>
      </w:tr>
    </w:tbl>
    <w:p w14:paraId="4513BC40" w14:textId="624C9E4C" w:rsidR="00230936" w:rsidRDefault="00230936" w:rsidP="00230936"/>
    <w:p w14:paraId="3061BF06" w14:textId="77777777" w:rsidR="00230936" w:rsidRDefault="00230936">
      <w:pPr>
        <w:spacing w:before="0" w:after="200"/>
      </w:pPr>
      <w:r>
        <w:br w:type="page"/>
      </w:r>
    </w:p>
    <w:p w14:paraId="13E8C48D" w14:textId="4C54F0DC" w:rsidR="00230936" w:rsidRDefault="00230936" w:rsidP="00230936">
      <w:pPr>
        <w:pStyle w:val="Heading2"/>
      </w:pPr>
      <w:r>
        <w:lastRenderedPageBreak/>
        <w:t xml:space="preserve">Semantica </w:t>
      </w:r>
      <w:r w:rsidR="00463013">
        <w:t>statica</w:t>
      </w:r>
      <w:r>
        <w:t xml:space="preserve"> delle espressioni</w:t>
      </w:r>
    </w:p>
    <w:p w14:paraId="2D57105D" w14:textId="5FB93650" w:rsidR="001209EE" w:rsidRPr="001209EE" w:rsidRDefault="001209EE" w:rsidP="001209EE">
      <w:pPr>
        <w:pStyle w:val="BodyText"/>
      </w:pPr>
      <w:r>
        <w:t>Gli ingredienti sono:</w:t>
      </w:r>
    </w:p>
    <w:tbl>
      <w:tblPr>
        <w:tblStyle w:val="TableGridLight"/>
        <w:tblW w:w="10217" w:type="dxa"/>
        <w:tblInd w:w="-147" w:type="dxa"/>
        <w:tblLook w:val="04A0" w:firstRow="1" w:lastRow="0" w:firstColumn="1" w:lastColumn="0" w:noHBand="0" w:noVBand="1"/>
      </w:tblPr>
      <w:tblGrid>
        <w:gridCol w:w="1547"/>
        <w:gridCol w:w="1406"/>
        <w:gridCol w:w="7264"/>
      </w:tblGrid>
      <w:tr w:rsidR="005567C5" w14:paraId="3374E4CA" w14:textId="77777777" w:rsidTr="00230936">
        <w:trPr>
          <w:trHeight w:val="267"/>
        </w:trPr>
        <w:tc>
          <w:tcPr>
            <w:tcW w:w="1560" w:type="dxa"/>
          </w:tcPr>
          <w:p w14:paraId="7B687C70" w14:textId="26A595DC" w:rsidR="005567C5" w:rsidRPr="00585503" w:rsidRDefault="005567C5" w:rsidP="005567C5">
            <w:pPr>
              <w:pStyle w:val="BodyText"/>
              <w:spacing w:before="0" w:after="0"/>
              <w:rPr>
                <w:sz w:val="20"/>
              </w:rPr>
            </w:pPr>
          </w:p>
        </w:tc>
        <w:tc>
          <w:tcPr>
            <w:tcW w:w="1134" w:type="dxa"/>
          </w:tcPr>
          <w:p w14:paraId="2F0050EC" w14:textId="7BEF3799" w:rsidR="005567C5" w:rsidRPr="00585503" w:rsidRDefault="005567C5" w:rsidP="005567C5">
            <w:pPr>
              <w:pStyle w:val="BodyText"/>
              <w:spacing w:before="0" w:after="0"/>
              <w:rPr>
                <w:sz w:val="20"/>
              </w:rPr>
            </w:pPr>
            <w:r w:rsidRPr="00585503">
              <w:rPr>
                <w:sz w:val="20"/>
              </w:rPr>
              <w:t>Metavariabile</w:t>
            </w:r>
          </w:p>
        </w:tc>
        <w:tc>
          <w:tcPr>
            <w:tcW w:w="7523" w:type="dxa"/>
          </w:tcPr>
          <w:p w14:paraId="5E8BC797" w14:textId="48DD346A" w:rsidR="005567C5" w:rsidRPr="00585503" w:rsidRDefault="005567C5" w:rsidP="005567C5">
            <w:pPr>
              <w:pStyle w:val="BodyText"/>
              <w:spacing w:before="0" w:after="0"/>
              <w:jc w:val="center"/>
              <w:rPr>
                <w:sz w:val="20"/>
              </w:rPr>
            </w:pPr>
            <w:r w:rsidRPr="00585503">
              <w:rPr>
                <w:sz w:val="20"/>
              </w:rPr>
              <w:t>Definizione</w:t>
            </w:r>
          </w:p>
        </w:tc>
      </w:tr>
      <w:tr w:rsidR="005567C5" w14:paraId="4D84001D" w14:textId="77777777" w:rsidTr="005567C5">
        <w:tc>
          <w:tcPr>
            <w:tcW w:w="1560" w:type="dxa"/>
          </w:tcPr>
          <w:p w14:paraId="34775FEA" w14:textId="6704121D" w:rsidR="005567C5" w:rsidRPr="00585503" w:rsidRDefault="005567C5" w:rsidP="005567C5">
            <w:pPr>
              <w:pStyle w:val="BodyText"/>
              <w:spacing w:before="0" w:after="0" w:line="276" w:lineRule="auto"/>
              <w:rPr>
                <w:sz w:val="20"/>
              </w:rPr>
            </w:pPr>
            <w:r w:rsidRPr="00585503">
              <w:rPr>
                <w:sz w:val="20"/>
              </w:rPr>
              <w:t>Espressioni</w:t>
            </w:r>
            <w:r w:rsidRPr="00585503">
              <w:rPr>
                <w:rFonts w:ascii="Cambria Math" w:hAnsi="Cambria Math" w:cs="Cambria Math"/>
                <w:sz w:val="20"/>
              </w:rPr>
              <w:t xml:space="preserve"> 𝓔</w:t>
            </w:r>
          </w:p>
        </w:tc>
        <w:tc>
          <w:tcPr>
            <w:tcW w:w="1134" w:type="dxa"/>
          </w:tcPr>
          <w:p w14:paraId="74BB341C" w14:textId="0628827B" w:rsidR="005567C5" w:rsidRPr="00585503" w:rsidRDefault="005567C5" w:rsidP="005567C5">
            <w:pPr>
              <w:pStyle w:val="BodyText"/>
              <w:spacing w:before="0" w:after="0" w:line="276" w:lineRule="auto"/>
              <w:jc w:val="center"/>
              <w:rPr>
                <w:sz w:val="20"/>
              </w:rPr>
            </w:pPr>
            <w:r w:rsidRPr="00585503">
              <w:rPr>
                <w:sz w:val="20"/>
              </w:rPr>
              <w:t>e</w:t>
            </w:r>
          </w:p>
        </w:tc>
        <w:tc>
          <w:tcPr>
            <w:tcW w:w="7523" w:type="dxa"/>
          </w:tcPr>
          <w:p w14:paraId="62A776C3" w14:textId="563A6781" w:rsidR="005567C5" w:rsidRPr="00585503" w:rsidRDefault="005567C5" w:rsidP="005567C5">
            <w:pPr>
              <w:pStyle w:val="BodyText"/>
              <w:spacing w:before="0" w:after="0" w:line="276" w:lineRule="auto"/>
              <w:rPr>
                <w:sz w:val="20"/>
              </w:rPr>
            </w:pPr>
            <w:r w:rsidRPr="00585503">
              <w:rPr>
                <w:sz w:val="20"/>
              </w:rPr>
              <w:t>Insieme di espressioni (=alberi di espressioni) valutate ad intero o booleano</w:t>
            </w:r>
            <w:r w:rsidR="00585503" w:rsidRPr="00585503">
              <w:rPr>
                <w:sz w:val="20"/>
              </w:rPr>
              <w:t>.</w:t>
            </w:r>
            <w:r w:rsidR="00585503" w:rsidRPr="00585503">
              <w:rPr>
                <w:sz w:val="20"/>
              </w:rPr>
              <w:br/>
              <w:t>Deprecato: ci serve considerare gli identificatori!</w:t>
            </w:r>
          </w:p>
        </w:tc>
      </w:tr>
      <w:tr w:rsidR="00585503" w14:paraId="4A47FD45" w14:textId="77777777" w:rsidTr="005567C5">
        <w:tc>
          <w:tcPr>
            <w:tcW w:w="1560" w:type="dxa"/>
          </w:tcPr>
          <w:p w14:paraId="37AAA50E" w14:textId="37A301F1" w:rsidR="00585503" w:rsidRPr="00585503" w:rsidRDefault="00585503" w:rsidP="005567C5">
            <w:pPr>
              <w:pStyle w:val="BodyText"/>
              <w:spacing w:before="0" w:after="0" w:line="276" w:lineRule="auto"/>
              <w:rPr>
                <w:b/>
                <w:sz w:val="20"/>
                <w:vertAlign w:val="superscript"/>
              </w:rPr>
            </w:pPr>
            <w:r w:rsidRPr="00585503">
              <w:rPr>
                <w:sz w:val="20"/>
              </w:rPr>
              <w:t xml:space="preserve">Espressioni valutate </w:t>
            </w:r>
            <w:r w:rsidRPr="00585503">
              <w:rPr>
                <w:rFonts w:ascii="Cambria Math" w:hAnsi="Cambria Math" w:cs="Cambria Math"/>
                <w:sz w:val="20"/>
              </w:rPr>
              <w:t>𝓔</w:t>
            </w:r>
            <w:r w:rsidRPr="00585503">
              <w:rPr>
                <w:rFonts w:cs="Cambria Math"/>
                <w:sz w:val="20"/>
                <w:vertAlign w:val="superscript"/>
              </w:rPr>
              <w:t>V</w:t>
            </w:r>
          </w:p>
        </w:tc>
        <w:tc>
          <w:tcPr>
            <w:tcW w:w="1134" w:type="dxa"/>
          </w:tcPr>
          <w:p w14:paraId="288AE7D3" w14:textId="56A9E110" w:rsidR="00585503" w:rsidRPr="00585503" w:rsidRDefault="00745482" w:rsidP="005567C5">
            <w:pPr>
              <w:pStyle w:val="BodyText"/>
              <w:spacing w:before="0" w:after="0" w:line="276" w:lineRule="auto"/>
              <w:jc w:val="center"/>
              <w:rPr>
                <w:sz w:val="20"/>
              </w:rPr>
            </w:pPr>
            <w:r>
              <w:rPr>
                <w:sz w:val="20"/>
              </w:rPr>
              <w:t>e</w:t>
            </w:r>
          </w:p>
        </w:tc>
        <w:tc>
          <w:tcPr>
            <w:tcW w:w="7523" w:type="dxa"/>
          </w:tcPr>
          <w:p w14:paraId="73EC460B" w14:textId="0B0F273F" w:rsidR="00585503" w:rsidRPr="00585503" w:rsidRDefault="00585503" w:rsidP="005567C5">
            <w:pPr>
              <w:pStyle w:val="BodyText"/>
              <w:spacing w:before="0" w:after="0" w:line="276" w:lineRule="auto"/>
              <w:rPr>
                <w:sz w:val="20"/>
              </w:rPr>
            </w:pPr>
            <w:r w:rsidRPr="00585503">
              <w:rPr>
                <w:sz w:val="20"/>
              </w:rPr>
              <w:t>Insieme delle espressioni valutate, ovvero le espressioni valutate ad intero o booleano: costituiscono l’insieme delle nuove configurazioni del sistema di transizione.</w:t>
            </w:r>
          </w:p>
        </w:tc>
      </w:tr>
      <w:tr w:rsidR="005567C5" w14:paraId="73F30CA5" w14:textId="77777777" w:rsidTr="005567C5">
        <w:tc>
          <w:tcPr>
            <w:tcW w:w="1560" w:type="dxa"/>
          </w:tcPr>
          <w:p w14:paraId="4689045D" w14:textId="60C307EE" w:rsidR="005567C5" w:rsidRPr="00585503" w:rsidRDefault="005567C5" w:rsidP="005567C5">
            <w:pPr>
              <w:pStyle w:val="BodyText"/>
              <w:spacing w:before="0" w:after="0" w:line="276" w:lineRule="auto"/>
              <w:rPr>
                <w:sz w:val="20"/>
              </w:rPr>
            </w:pPr>
            <w:r w:rsidRPr="00585503">
              <w:rPr>
                <w:sz w:val="20"/>
              </w:rPr>
              <w:t xml:space="preserve">Numeri </w:t>
            </w:r>
            <w:r w:rsidRPr="00585503">
              <w:rPr>
                <w:rFonts w:ascii="Cambria Math" w:hAnsi="Cambria Math" w:cs="Cambria Math"/>
                <w:sz w:val="20"/>
              </w:rPr>
              <w:t>𝓝</w:t>
            </w:r>
          </w:p>
        </w:tc>
        <w:tc>
          <w:tcPr>
            <w:tcW w:w="1134" w:type="dxa"/>
          </w:tcPr>
          <w:p w14:paraId="222CA068" w14:textId="72A4C2C1" w:rsidR="005567C5" w:rsidRPr="00585503" w:rsidRDefault="005567C5" w:rsidP="005567C5">
            <w:pPr>
              <w:pStyle w:val="BodyText"/>
              <w:spacing w:before="0" w:after="0" w:line="276" w:lineRule="auto"/>
              <w:jc w:val="center"/>
              <w:rPr>
                <w:sz w:val="20"/>
              </w:rPr>
            </w:pPr>
            <w:r w:rsidRPr="00585503">
              <w:rPr>
                <w:sz w:val="20"/>
              </w:rPr>
              <w:t>m,n,p</w:t>
            </w:r>
          </w:p>
        </w:tc>
        <w:tc>
          <w:tcPr>
            <w:tcW w:w="7523" w:type="dxa"/>
          </w:tcPr>
          <w:p w14:paraId="11794259" w14:textId="0EB0FF8D" w:rsidR="005567C5" w:rsidRPr="00585503" w:rsidRDefault="005567C5" w:rsidP="005567C5">
            <w:pPr>
              <w:pStyle w:val="BodyText"/>
              <w:spacing w:before="0" w:after="0" w:line="276" w:lineRule="auto"/>
              <w:rPr>
                <w:sz w:val="20"/>
              </w:rPr>
            </w:pPr>
            <w:r w:rsidRPr="00585503">
              <w:rPr>
                <w:sz w:val="20"/>
              </w:rPr>
              <w:t>Insieme di naturali nella macchina sottostante.</w:t>
            </w:r>
          </w:p>
        </w:tc>
      </w:tr>
      <w:tr w:rsidR="005567C5" w14:paraId="00CC237D" w14:textId="77777777" w:rsidTr="005567C5">
        <w:tc>
          <w:tcPr>
            <w:tcW w:w="1560" w:type="dxa"/>
          </w:tcPr>
          <w:p w14:paraId="293650BD" w14:textId="35142481" w:rsidR="005567C5" w:rsidRPr="00585503" w:rsidRDefault="005567C5" w:rsidP="005567C5">
            <w:pPr>
              <w:pStyle w:val="BodyText"/>
              <w:spacing w:before="0" w:after="0" w:line="276" w:lineRule="auto"/>
              <w:rPr>
                <w:b/>
                <w:sz w:val="20"/>
              </w:rPr>
            </w:pPr>
            <w:r w:rsidRPr="00585503">
              <w:rPr>
                <w:sz w:val="20"/>
              </w:rPr>
              <w:t xml:space="preserve">Booleani </w:t>
            </w:r>
            <w:r w:rsidRPr="00585503">
              <w:rPr>
                <w:rFonts w:ascii="Cambria Math" w:hAnsi="Cambria Math" w:cs="Cambria Math"/>
                <w:sz w:val="20"/>
              </w:rPr>
              <w:t>𝓑</w:t>
            </w:r>
          </w:p>
        </w:tc>
        <w:tc>
          <w:tcPr>
            <w:tcW w:w="1134" w:type="dxa"/>
          </w:tcPr>
          <w:p w14:paraId="23C43C6D" w14:textId="35D062B8" w:rsidR="005567C5" w:rsidRPr="00585503" w:rsidRDefault="005567C5" w:rsidP="005567C5">
            <w:pPr>
              <w:pStyle w:val="BodyText"/>
              <w:spacing w:before="0" w:after="0" w:line="276" w:lineRule="auto"/>
              <w:jc w:val="center"/>
              <w:rPr>
                <w:sz w:val="20"/>
              </w:rPr>
            </w:pPr>
            <w:r w:rsidRPr="00585503">
              <w:rPr>
                <w:sz w:val="20"/>
              </w:rPr>
              <w:t>t</w:t>
            </w:r>
          </w:p>
        </w:tc>
        <w:tc>
          <w:tcPr>
            <w:tcW w:w="7523" w:type="dxa"/>
          </w:tcPr>
          <w:p w14:paraId="3A4EEC4D" w14:textId="0E0E2077" w:rsidR="005567C5" w:rsidRPr="00585503" w:rsidRDefault="005567C5" w:rsidP="005567C5">
            <w:pPr>
              <w:pStyle w:val="BodyText"/>
              <w:spacing w:before="0" w:after="0" w:line="276" w:lineRule="auto"/>
              <w:rPr>
                <w:sz w:val="20"/>
              </w:rPr>
            </w:pPr>
            <w:r w:rsidRPr="00585503">
              <w:rPr>
                <w:sz w:val="20"/>
              </w:rPr>
              <w:t>insieme di valori booleanei {true, false}.</w:t>
            </w:r>
          </w:p>
        </w:tc>
      </w:tr>
    </w:tbl>
    <w:p w14:paraId="7BB8D837" w14:textId="05858FC5" w:rsidR="005567C5" w:rsidRPr="00963987" w:rsidRDefault="005567C5" w:rsidP="005567C5">
      <w:pPr>
        <w:rPr>
          <w:sz w:val="21"/>
        </w:rPr>
      </w:pPr>
      <w:r w:rsidRPr="00963987">
        <w:rPr>
          <w:sz w:val="21"/>
        </w:rPr>
        <w:t>Usiamo infine questi insiemi per definire il sistema di transizione, le cui regole forniscono la semantica operazionale delle espressioni di cui abbiamo dato la grammatica.</w:t>
      </w:r>
    </w:p>
    <w:p w14:paraId="08ACD093" w14:textId="77777777" w:rsidR="005A4460" w:rsidRPr="00963987" w:rsidRDefault="005A4460" w:rsidP="001F1D72">
      <w:pPr>
        <w:pStyle w:val="ListParagraph"/>
        <w:numPr>
          <w:ilvl w:val="0"/>
          <w:numId w:val="8"/>
        </w:numPr>
        <w:rPr>
          <w:sz w:val="21"/>
        </w:rPr>
      </w:pPr>
      <w:r w:rsidRPr="00963987">
        <w:rPr>
          <w:sz w:val="21"/>
        </w:rPr>
        <w:t xml:space="preserve">Definiamo l’insieme delle configurazioni </w:t>
      </w:r>
      <w:r w:rsidRPr="00963987">
        <w:rPr>
          <w:rFonts w:ascii="Cambria Math" w:hAnsi="Cambria Math" w:cs="Cambria Math"/>
          <w:sz w:val="21"/>
        </w:rPr>
        <w:t>𝛤</w:t>
      </w:r>
      <w:r w:rsidRPr="00963987">
        <w:rPr>
          <w:sz w:val="21"/>
        </w:rPr>
        <w:t xml:space="preserve"> come l’insieme delle espressioni da valutare </w:t>
      </w:r>
      <w:r w:rsidRPr="00963987">
        <w:rPr>
          <w:rFonts w:ascii="Cambria Math" w:hAnsi="Cambria Math" w:cs="Cambria Math"/>
          <w:sz w:val="21"/>
        </w:rPr>
        <w:t>𝓔</w:t>
      </w:r>
      <w:r w:rsidRPr="00963987">
        <w:rPr>
          <w:sz w:val="21"/>
        </w:rPr>
        <w:t>.</w:t>
      </w:r>
    </w:p>
    <w:p w14:paraId="1F71E361" w14:textId="7AC27C0C" w:rsidR="005A4460" w:rsidRDefault="005A4460" w:rsidP="001F1D72">
      <w:pPr>
        <w:pStyle w:val="ListParagraph"/>
        <w:numPr>
          <w:ilvl w:val="0"/>
          <w:numId w:val="8"/>
        </w:numPr>
        <w:rPr>
          <w:sz w:val="21"/>
        </w:rPr>
      </w:pPr>
      <w:r w:rsidRPr="00963987">
        <w:rPr>
          <w:sz w:val="21"/>
        </w:rPr>
        <w:t>L’insieme delle configurazioni terminali T sono i valori numerici e booleani.</w:t>
      </w:r>
    </w:p>
    <w:p w14:paraId="735B6E22" w14:textId="54AC2F0E" w:rsidR="00585503" w:rsidRPr="00585503" w:rsidRDefault="00463013" w:rsidP="00585503">
      <w:pPr>
        <w:jc w:val="center"/>
        <w:rPr>
          <w:sz w:val="21"/>
        </w:rPr>
      </w:pPr>
      <w:r w:rsidRPr="00E2388C">
        <w:rPr>
          <w:noProof/>
        </w:rPr>
        <w:drawing>
          <wp:inline distT="0" distB="0" distL="0" distR="0" wp14:anchorId="3EAE34D4" wp14:editId="1D20E3C4">
            <wp:extent cx="2383971" cy="431049"/>
            <wp:effectExtent l="0" t="0" r="0" b="762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9348" t="1633" r="6204" b="58340"/>
                    <a:stretch/>
                  </pic:blipFill>
                  <pic:spPr bwMode="auto">
                    <a:xfrm>
                      <a:off x="0" y="0"/>
                      <a:ext cx="2431963" cy="439726"/>
                    </a:xfrm>
                    <a:prstGeom prst="rect">
                      <a:avLst/>
                    </a:prstGeom>
                    <a:ln>
                      <a:noFill/>
                    </a:ln>
                    <a:extLst>
                      <a:ext uri="{53640926-AAD7-44D8-BBD7-CCE9431645EC}">
                        <a14:shadowObscured xmlns:a14="http://schemas.microsoft.com/office/drawing/2010/main"/>
                      </a:ext>
                    </a:extLst>
                  </pic:spPr>
                </pic:pic>
              </a:graphicData>
            </a:graphic>
          </wp:inline>
        </w:drawing>
      </w:r>
    </w:p>
    <w:p w14:paraId="71815480" w14:textId="37CBABD8" w:rsidR="005A4460" w:rsidRDefault="00E548F9" w:rsidP="005A4460">
      <w:pPr>
        <w:pStyle w:val="BodyText"/>
      </w:pPr>
      <w:r>
        <w:t xml:space="preserve">Individuiamo in grassetto rosso il simbolo sintattico, e l’operazione nella macchina sottostante </w:t>
      </w:r>
      <w:r w:rsidR="00D571CA">
        <w:t>in normale. Di questo non ci interessa l’implementazione</w:t>
      </w:r>
      <w:r w:rsidR="007176CF">
        <w:t>.</w:t>
      </w:r>
    </w:p>
    <w:p w14:paraId="6778EA47" w14:textId="0C9572D5" w:rsidR="00585503" w:rsidRDefault="00585503" w:rsidP="00585503">
      <w:pPr>
        <w:spacing w:before="0" w:after="200"/>
      </w:pPr>
      <w:r>
        <w:t xml:space="preserve">Tutte le regole precedentemente definite devono essere scritte integrando l’ambiente nella regola, poiché le espressioni con identificatori devono essere valutate dentro un ambiente. Infine, vogliamo aggiornarle anche con l’ambiente statico  </w:t>
      </w:r>
    </w:p>
    <w:p w14:paraId="01E561E6" w14:textId="2D5A0966" w:rsidR="00585503" w:rsidRDefault="00585503" w:rsidP="00585503">
      <w:pPr>
        <w:spacing w:before="0" w:after="200"/>
      </w:pPr>
      <w:r>
        <w:t xml:space="preserve">Quindi, tutte le regole </w:t>
      </w:r>
      <w:r w:rsidRPr="007D767B">
        <w:rPr>
          <w:rFonts w:ascii="Cambria Math" w:hAnsi="Cambria Math" w:cs="Cambria Math"/>
        </w:rPr>
        <w:t>𝓔</w:t>
      </w:r>
      <w:r w:rsidRPr="007D767B">
        <w:rPr>
          <w:vertAlign w:val="subscript"/>
        </w:rPr>
        <w:t>i</w:t>
      </w:r>
      <w:r w:rsidRPr="007D767B">
        <w:t xml:space="preserve"> </w:t>
      </w:r>
      <w:r>
        <w:t>diventano del tipo</w:t>
      </w:r>
    </w:p>
    <w:tbl>
      <w:tblPr>
        <w:tblStyle w:val="TableGridLight"/>
        <w:tblW w:w="10916"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6"/>
        <w:gridCol w:w="6320"/>
      </w:tblGrid>
      <w:tr w:rsidR="00585503" w14:paraId="476393A0" w14:textId="77777777" w:rsidTr="001209EE">
        <w:tc>
          <w:tcPr>
            <w:tcW w:w="3828" w:type="dxa"/>
            <w:vAlign w:val="center"/>
          </w:tcPr>
          <w:p w14:paraId="533F770D" w14:textId="475FB741" w:rsidR="00585503" w:rsidRDefault="00463013" w:rsidP="00585503">
            <w:pPr>
              <w:pStyle w:val="BodyText"/>
              <w:spacing w:before="0" w:after="0" w:line="276" w:lineRule="auto"/>
              <w:jc w:val="center"/>
            </w:pPr>
            <w:r w:rsidRPr="00E2388C">
              <w:rPr>
                <w:noProof/>
              </w:rPr>
              <w:drawing>
                <wp:inline distT="0" distB="0" distL="0" distR="0" wp14:anchorId="3E0617D9" wp14:editId="0ACDB481">
                  <wp:extent cx="2779115" cy="320675"/>
                  <wp:effectExtent l="0" t="0" r="254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12474" t="75918" r="7912"/>
                          <a:stretch/>
                        </pic:blipFill>
                        <pic:spPr bwMode="auto">
                          <a:xfrm>
                            <a:off x="0" y="0"/>
                            <a:ext cx="2783431" cy="321173"/>
                          </a:xfrm>
                          <a:prstGeom prst="rect">
                            <a:avLst/>
                          </a:prstGeom>
                          <a:ln>
                            <a:noFill/>
                          </a:ln>
                          <a:extLst>
                            <a:ext uri="{53640926-AAD7-44D8-BBD7-CCE9431645EC}">
                              <a14:shadowObscured xmlns:a14="http://schemas.microsoft.com/office/drawing/2010/main"/>
                            </a:ext>
                          </a:extLst>
                        </pic:spPr>
                      </pic:pic>
                    </a:graphicData>
                  </a:graphic>
                </wp:inline>
              </w:drawing>
            </w:r>
          </w:p>
        </w:tc>
        <w:tc>
          <w:tcPr>
            <w:tcW w:w="7088" w:type="dxa"/>
          </w:tcPr>
          <w:p w14:paraId="44C70277" w14:textId="77777777" w:rsidR="00585503" w:rsidRDefault="00585503" w:rsidP="001955C4">
            <w:pPr>
              <w:spacing w:before="0" w:after="0"/>
            </w:pPr>
            <w:r>
              <w:t>Dove:</w:t>
            </w:r>
          </w:p>
          <w:p w14:paraId="1D1418EF" w14:textId="77777777" w:rsidR="00585503" w:rsidRDefault="00585503" w:rsidP="00585503">
            <w:pPr>
              <w:pStyle w:val="ListParagraph"/>
              <w:numPr>
                <w:ilvl w:val="0"/>
                <w:numId w:val="8"/>
              </w:numPr>
              <w:spacing w:before="0" w:after="0"/>
            </w:pPr>
            <w:r>
              <w:t xml:space="preserve"> </w:t>
            </w:r>
            <w:r w:rsidRPr="007D767B">
              <w:rPr>
                <w:rFonts w:ascii="Cambria Math" w:hAnsi="Cambria Math" w:cs="Cambria Math"/>
              </w:rPr>
              <w:t>𝜌</w:t>
            </w:r>
            <w:r>
              <w:t xml:space="preserve"> è l’ambiente di valutazione delle espressioni, ovvero la specifica dell’associazione fra identificatori e denotazioni. </w:t>
            </w:r>
          </w:p>
          <w:p w14:paraId="31E8EB83" w14:textId="77777777" w:rsidR="00585503" w:rsidRDefault="00585503" w:rsidP="00585503">
            <w:pPr>
              <w:pStyle w:val="ListParagraph"/>
              <w:numPr>
                <w:ilvl w:val="0"/>
                <w:numId w:val="8"/>
              </w:numPr>
              <w:spacing w:before="0" w:after="0"/>
            </w:pPr>
            <w:r>
              <w:rPr>
                <w:rFonts w:hint="eastAsia"/>
              </w:rPr>
              <w:t>→</w:t>
            </w:r>
            <w:r w:rsidRPr="00585503">
              <w:rPr>
                <w:vertAlign w:val="subscript"/>
              </w:rPr>
              <w:t>e</w:t>
            </w:r>
            <w:r>
              <w:t xml:space="preserve"> indica quale sistema di transizione si sta usando, dato che ne avremo uno per ogni categoria sintattica.</w:t>
            </w:r>
          </w:p>
          <w:p w14:paraId="706AAC5E" w14:textId="3EF6387A" w:rsidR="001209EE" w:rsidRDefault="00585503" w:rsidP="001209EE">
            <w:pPr>
              <w:pStyle w:val="ListParagraph"/>
              <w:numPr>
                <w:ilvl w:val="0"/>
                <w:numId w:val="8"/>
              </w:numPr>
              <w:spacing w:before="0" w:after="0"/>
            </w:pPr>
            <w:r w:rsidRPr="00F6383C">
              <w:rPr>
                <w:noProof/>
              </w:rPr>
              <w:drawing>
                <wp:inline distT="0" distB="0" distL="0" distR="0" wp14:anchorId="3F8EE209" wp14:editId="6F6BB998">
                  <wp:extent cx="443345" cy="2286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4011" cy="228943"/>
                          </a:xfrm>
                          <a:prstGeom prst="rect">
                            <a:avLst/>
                          </a:prstGeom>
                        </pic:spPr>
                      </pic:pic>
                    </a:graphicData>
                  </a:graphic>
                </wp:inline>
              </w:drawing>
            </w:r>
            <w:r>
              <w:t xml:space="preserve"> è l’ambiente statico.</w:t>
            </w:r>
          </w:p>
        </w:tc>
      </w:tr>
    </w:tbl>
    <w:p w14:paraId="103D3201" w14:textId="247059F4" w:rsidR="00230936" w:rsidRDefault="00230936" w:rsidP="00585503">
      <w:pPr>
        <w:spacing w:before="0" w:after="200"/>
      </w:pPr>
    </w:p>
    <w:p w14:paraId="51F21966" w14:textId="4FC55245" w:rsidR="00463013" w:rsidRDefault="00463013">
      <w:pPr>
        <w:spacing w:before="0" w:after="200"/>
      </w:pPr>
      <w:r>
        <w:br w:type="page"/>
      </w:r>
    </w:p>
    <w:p w14:paraId="39DDC6EB" w14:textId="7D7A2533" w:rsidR="00463013" w:rsidRDefault="00463013" w:rsidP="00463013">
      <w:pPr>
        <w:pStyle w:val="Heading3"/>
      </w:pPr>
      <w:r>
        <w:lastRenderedPageBreak/>
        <w:t xml:space="preserve">REGOLE </w:t>
      </w:r>
      <w:r w:rsidRPr="00D60503">
        <w:rPr>
          <w:rFonts w:ascii="Cambria Math" w:hAnsi="Cambria Math" w:cs="Cambria Math"/>
        </w:rPr>
        <w:t>𝓔</w:t>
      </w:r>
      <w:r>
        <w:rPr>
          <w:rFonts w:ascii="Cambria Math" w:hAnsi="Cambria Math" w:cs="Cambria Math"/>
        </w:rPr>
        <w:t>s</w:t>
      </w:r>
      <w:r>
        <w:rPr>
          <w:rFonts w:ascii="Cambria Math" w:hAnsi="Cambria Math" w:cs="Cambria Math"/>
          <w:vertAlign w:val="subscript"/>
        </w:rPr>
        <w:t xml:space="preserve">i </w:t>
      </w:r>
      <w:r>
        <w:t>: semantica statica delle espressioni</w:t>
      </w:r>
    </w:p>
    <w:p w14:paraId="0C24EB48" w14:textId="77777777" w:rsidR="00463013" w:rsidRPr="001209EE" w:rsidRDefault="00463013" w:rsidP="00463013">
      <w:pPr>
        <w:rPr>
          <w:sz w:val="2"/>
        </w:rPr>
      </w:pPr>
    </w:p>
    <w:tbl>
      <w:tblPr>
        <w:tblStyle w:val="TableGridLight"/>
        <w:tblW w:w="10916" w:type="dxa"/>
        <w:tblInd w:w="-289" w:type="dxa"/>
        <w:tblLook w:val="04A0" w:firstRow="1" w:lastRow="0" w:firstColumn="1" w:lastColumn="0" w:noHBand="0" w:noVBand="1"/>
      </w:tblPr>
      <w:tblGrid>
        <w:gridCol w:w="6088"/>
        <w:gridCol w:w="4828"/>
      </w:tblGrid>
      <w:tr w:rsidR="00463013" w14:paraId="6E7F11CB" w14:textId="77777777" w:rsidTr="00913D62">
        <w:tc>
          <w:tcPr>
            <w:tcW w:w="6088" w:type="dxa"/>
          </w:tcPr>
          <w:p w14:paraId="7F62EEB0" w14:textId="77777777" w:rsidR="00463013" w:rsidRPr="007176CF" w:rsidRDefault="00463013" w:rsidP="00913D62">
            <w:pPr>
              <w:pStyle w:val="BodyText"/>
              <w:spacing w:before="0" w:after="0" w:line="276" w:lineRule="auto"/>
              <w:jc w:val="center"/>
            </w:pPr>
            <w:r w:rsidRPr="00CC1485">
              <w:rPr>
                <w:noProof/>
              </w:rPr>
              <w:drawing>
                <wp:inline distT="0" distB="0" distL="0" distR="0" wp14:anchorId="37AABFDF" wp14:editId="2C8F908D">
                  <wp:extent cx="3340100" cy="439709"/>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57347" cy="441979"/>
                          </a:xfrm>
                          <a:prstGeom prst="rect">
                            <a:avLst/>
                          </a:prstGeom>
                        </pic:spPr>
                      </pic:pic>
                    </a:graphicData>
                  </a:graphic>
                </wp:inline>
              </w:drawing>
            </w:r>
          </w:p>
        </w:tc>
        <w:tc>
          <w:tcPr>
            <w:tcW w:w="4828" w:type="dxa"/>
          </w:tcPr>
          <w:p w14:paraId="116BC55C" w14:textId="77777777" w:rsidR="00463013" w:rsidRDefault="00463013" w:rsidP="00913D62">
            <w:pPr>
              <w:pStyle w:val="BodyText"/>
              <w:spacing w:before="0" w:after="0" w:line="276" w:lineRule="auto"/>
            </w:pPr>
            <w:r w:rsidRPr="00761C70">
              <w:rPr>
                <w:b/>
              </w:rPr>
              <w:t>Assioma</w:t>
            </w:r>
            <w:r>
              <w:rPr>
                <w:b/>
              </w:rPr>
              <w:t xml:space="preserve"> tipi base</w:t>
            </w:r>
            <w:r>
              <w:t>:</w:t>
            </w:r>
            <w:r>
              <w:br/>
              <w:t>Nell’ambiente vuoto (e quindi in ogni ambiente possibile), un numero intero ha tipo int e una costante booleana ha tipo booleano.</w:t>
            </w:r>
          </w:p>
        </w:tc>
      </w:tr>
      <w:tr w:rsidR="00463013" w14:paraId="299C3B61" w14:textId="77777777" w:rsidTr="00913D62">
        <w:tc>
          <w:tcPr>
            <w:tcW w:w="6088" w:type="dxa"/>
          </w:tcPr>
          <w:p w14:paraId="1BDA7B81" w14:textId="481F3227" w:rsidR="00463013" w:rsidRPr="00CC1485" w:rsidRDefault="009679D4" w:rsidP="00913D62">
            <w:pPr>
              <w:pStyle w:val="BodyText"/>
              <w:spacing w:before="0" w:after="0" w:line="276" w:lineRule="auto"/>
              <w:jc w:val="center"/>
            </w:pPr>
            <w:r w:rsidRPr="00D005D1">
              <w:rPr>
                <w:noProof/>
              </w:rPr>
              <w:drawing>
                <wp:inline distT="0" distB="0" distL="0" distR="0" wp14:anchorId="6FD3DC74" wp14:editId="2DBD49A0">
                  <wp:extent cx="3539067" cy="389545"/>
                  <wp:effectExtent l="0" t="0" r="444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89327" cy="395077"/>
                          </a:xfrm>
                          <a:prstGeom prst="rect">
                            <a:avLst/>
                          </a:prstGeom>
                        </pic:spPr>
                      </pic:pic>
                    </a:graphicData>
                  </a:graphic>
                </wp:inline>
              </w:drawing>
            </w:r>
          </w:p>
        </w:tc>
        <w:tc>
          <w:tcPr>
            <w:tcW w:w="4828" w:type="dxa"/>
          </w:tcPr>
          <w:p w14:paraId="27C0C6ED" w14:textId="77777777" w:rsidR="00463013" w:rsidRDefault="00463013" w:rsidP="00913D62">
            <w:pPr>
              <w:pStyle w:val="BodyText"/>
              <w:spacing w:before="0" w:after="0" w:line="276" w:lineRule="auto"/>
            </w:pPr>
            <w:r w:rsidRPr="00761C70">
              <w:rPr>
                <w:b/>
              </w:rPr>
              <w:t>Assioma</w:t>
            </w:r>
            <w:r>
              <w:rPr>
                <w:b/>
              </w:rPr>
              <w:t xml:space="preserve"> identificatori</w:t>
            </w:r>
            <w:r>
              <w:t>:</w:t>
            </w:r>
            <w:r>
              <w:br/>
              <w:t xml:space="preserve">L’identificatore ha come tipo quello dell’ambiente statico </w:t>
            </w:r>
            <m:oMath>
              <m:r>
                <m:rPr>
                  <m:sty m:val="p"/>
                </m:rPr>
                <w:rPr>
                  <w:rFonts w:ascii="Cambria Math" w:hAnsi="Cambria Math"/>
                </w:rPr>
                <m:t xml:space="preserve">Δ </m:t>
              </m:r>
            </m:oMath>
            <w:r>
              <w:t>del contesto che gli si associa.</w:t>
            </w:r>
          </w:p>
        </w:tc>
      </w:tr>
      <w:tr w:rsidR="00463013" w14:paraId="38A1F117" w14:textId="77777777" w:rsidTr="00913D62">
        <w:tc>
          <w:tcPr>
            <w:tcW w:w="6088" w:type="dxa"/>
          </w:tcPr>
          <w:p w14:paraId="699EC470" w14:textId="4C29FD9B" w:rsidR="00463013" w:rsidRPr="00F6383C" w:rsidRDefault="008A1CCB" w:rsidP="00913D62">
            <w:pPr>
              <w:pStyle w:val="BodyText"/>
              <w:spacing w:before="0" w:after="0" w:line="276" w:lineRule="auto"/>
              <w:jc w:val="center"/>
            </w:pPr>
            <w:r w:rsidRPr="00F6383C">
              <w:rPr>
                <w:noProof/>
              </w:rPr>
              <w:drawing>
                <wp:inline distT="0" distB="0" distL="0" distR="0" wp14:anchorId="33E48B0A" wp14:editId="6CCAED35">
                  <wp:extent cx="3396230" cy="1774371"/>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b="55141"/>
                          <a:stretch/>
                        </pic:blipFill>
                        <pic:spPr bwMode="auto">
                          <a:xfrm>
                            <a:off x="0" y="0"/>
                            <a:ext cx="3405282" cy="1779100"/>
                          </a:xfrm>
                          <a:prstGeom prst="rect">
                            <a:avLst/>
                          </a:prstGeom>
                          <a:ln>
                            <a:noFill/>
                          </a:ln>
                          <a:extLst>
                            <a:ext uri="{53640926-AAD7-44D8-BBD7-CCE9431645EC}">
                              <a14:shadowObscured xmlns:a14="http://schemas.microsoft.com/office/drawing/2010/main"/>
                            </a:ext>
                          </a:extLst>
                        </pic:spPr>
                      </pic:pic>
                    </a:graphicData>
                  </a:graphic>
                </wp:inline>
              </w:drawing>
            </w:r>
          </w:p>
        </w:tc>
        <w:tc>
          <w:tcPr>
            <w:tcW w:w="4828" w:type="dxa"/>
          </w:tcPr>
          <w:p w14:paraId="0AE2F27A" w14:textId="77777777" w:rsidR="00463013" w:rsidRPr="007E72F5" w:rsidRDefault="00463013" w:rsidP="00913D62">
            <w:pPr>
              <w:pStyle w:val="BodyText"/>
              <w:spacing w:before="0" w:after="0" w:line="276" w:lineRule="auto"/>
              <w:rPr>
                <w:b/>
              </w:rPr>
            </w:pPr>
            <w:r w:rsidRPr="007E72F5">
              <w:rPr>
                <w:b/>
              </w:rPr>
              <w:t>Induttiva bop e op:</w:t>
            </w:r>
          </w:p>
          <w:p w14:paraId="3F7CFA7A" w14:textId="0B2C4329" w:rsidR="00463013" w:rsidRDefault="00463013" w:rsidP="00913D62">
            <w:pPr>
              <w:pStyle w:val="BodyText"/>
              <w:spacing w:before="0" w:after="0" w:line="276" w:lineRule="auto"/>
            </w:pPr>
            <w:r>
              <w:t>Usiamo delle funzioni che determinano il tipo del risultato di un operatore booleano o aritmetico in funzione del tipo degli operandi.</w:t>
            </w:r>
            <w:r w:rsidR="008A1CCB" w:rsidRPr="00F6383C">
              <w:rPr>
                <w:noProof/>
              </w:rPr>
              <w:t xml:space="preserve"> </w:t>
            </w:r>
            <w:r w:rsidR="008A1CCB" w:rsidRPr="00F6383C">
              <w:rPr>
                <w:noProof/>
              </w:rPr>
              <w:drawing>
                <wp:inline distT="0" distB="0" distL="0" distR="0" wp14:anchorId="41C01E3D" wp14:editId="19D1E9A2">
                  <wp:extent cx="2862250" cy="1132114"/>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46510" b="19528"/>
                          <a:stretch/>
                        </pic:blipFill>
                        <pic:spPr bwMode="auto">
                          <a:xfrm>
                            <a:off x="0" y="0"/>
                            <a:ext cx="2877036" cy="1137962"/>
                          </a:xfrm>
                          <a:prstGeom prst="rect">
                            <a:avLst/>
                          </a:prstGeom>
                          <a:ln>
                            <a:noFill/>
                          </a:ln>
                          <a:extLst>
                            <a:ext uri="{53640926-AAD7-44D8-BBD7-CCE9431645EC}">
                              <a14:shadowObscured xmlns:a14="http://schemas.microsoft.com/office/drawing/2010/main"/>
                            </a:ext>
                          </a:extLst>
                        </pic:spPr>
                      </pic:pic>
                    </a:graphicData>
                  </a:graphic>
                </wp:inline>
              </w:drawing>
            </w:r>
          </w:p>
        </w:tc>
      </w:tr>
      <w:tr w:rsidR="008A1CCB" w14:paraId="42D50A90" w14:textId="77777777" w:rsidTr="00913D62">
        <w:tc>
          <w:tcPr>
            <w:tcW w:w="6088" w:type="dxa"/>
          </w:tcPr>
          <w:p w14:paraId="285C163C" w14:textId="10E31A91" w:rsidR="008A1CCB" w:rsidRPr="00F6383C" w:rsidRDefault="008A1CCB" w:rsidP="00913D62">
            <w:pPr>
              <w:pStyle w:val="BodyText"/>
              <w:spacing w:before="0" w:after="0" w:line="276" w:lineRule="auto"/>
              <w:jc w:val="center"/>
              <w:rPr>
                <w:noProof/>
              </w:rPr>
            </w:pPr>
            <w:r w:rsidRPr="00F6383C">
              <w:rPr>
                <w:noProof/>
              </w:rPr>
              <w:drawing>
                <wp:inline distT="0" distB="0" distL="0" distR="0" wp14:anchorId="737EF474" wp14:editId="18E4D2A6">
                  <wp:extent cx="3180830" cy="838200"/>
                  <wp:effectExtent l="0" t="0" r="63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13693" t="80472"/>
                          <a:stretch/>
                        </pic:blipFill>
                        <pic:spPr bwMode="auto">
                          <a:xfrm>
                            <a:off x="0" y="0"/>
                            <a:ext cx="3209154" cy="845664"/>
                          </a:xfrm>
                          <a:prstGeom prst="rect">
                            <a:avLst/>
                          </a:prstGeom>
                          <a:ln>
                            <a:noFill/>
                          </a:ln>
                          <a:extLst>
                            <a:ext uri="{53640926-AAD7-44D8-BBD7-CCE9431645EC}">
                              <a14:shadowObscured xmlns:a14="http://schemas.microsoft.com/office/drawing/2010/main"/>
                            </a:ext>
                          </a:extLst>
                        </pic:spPr>
                      </pic:pic>
                    </a:graphicData>
                  </a:graphic>
                </wp:inline>
              </w:drawing>
            </w:r>
          </w:p>
        </w:tc>
        <w:tc>
          <w:tcPr>
            <w:tcW w:w="4828" w:type="dxa"/>
          </w:tcPr>
          <w:p w14:paraId="6FCDBCE8" w14:textId="28DAB274" w:rsidR="008A1CCB" w:rsidRPr="007E72F5" w:rsidRDefault="008A1CCB" w:rsidP="00913D62">
            <w:pPr>
              <w:pStyle w:val="BodyText"/>
              <w:spacing w:before="0" w:after="0" w:line="276" w:lineRule="auto"/>
              <w:rPr>
                <w:b/>
              </w:rPr>
            </w:pPr>
            <w:r>
              <w:rPr>
                <w:b/>
              </w:rPr>
              <w:t>Induttiva not</w:t>
            </w:r>
          </w:p>
        </w:tc>
      </w:tr>
    </w:tbl>
    <w:p w14:paraId="5FA35F2F" w14:textId="77777777" w:rsidR="009679D4" w:rsidRDefault="009679D4" w:rsidP="00585503">
      <w:pPr>
        <w:spacing w:before="0" w:after="200"/>
      </w:pPr>
    </w:p>
    <w:p w14:paraId="17B15183" w14:textId="77777777" w:rsidR="00230936" w:rsidRDefault="00230936">
      <w:pPr>
        <w:spacing w:before="0" w:after="200"/>
      </w:pPr>
      <w:r>
        <w:br w:type="page"/>
      </w:r>
    </w:p>
    <w:p w14:paraId="4F5F8272" w14:textId="6DC3AF66" w:rsidR="00463013" w:rsidRDefault="00463013" w:rsidP="00D60503">
      <w:pPr>
        <w:pStyle w:val="Heading2"/>
      </w:pPr>
      <w:r>
        <w:lastRenderedPageBreak/>
        <w:t>Semantica dinamica delle espressioni</w:t>
      </w:r>
    </w:p>
    <w:p w14:paraId="58774B6B" w14:textId="5F9E1A30" w:rsidR="00D60503" w:rsidRDefault="00D60503" w:rsidP="00463013">
      <w:pPr>
        <w:pStyle w:val="Heading3"/>
      </w:pPr>
      <w:r>
        <w:t xml:space="preserve">REGOLE </w:t>
      </w:r>
      <w:r w:rsidRPr="00D60503">
        <w:rPr>
          <w:rFonts w:ascii="Cambria Math" w:hAnsi="Cambria Math" w:cs="Cambria Math"/>
        </w:rPr>
        <w:t>𝓔</w:t>
      </w:r>
      <w:r>
        <w:rPr>
          <w:rFonts w:ascii="Cambria Math" w:hAnsi="Cambria Math" w:cs="Cambria Math"/>
          <w:vertAlign w:val="subscript"/>
        </w:rPr>
        <w:t xml:space="preserve">i </w:t>
      </w:r>
      <w:r>
        <w:t>: semantica dinamica delle espressioni</w:t>
      </w:r>
    </w:p>
    <w:p w14:paraId="4A55A8F4" w14:textId="41AE581E" w:rsidR="00585503" w:rsidRDefault="00585503" w:rsidP="00585503">
      <w:pPr>
        <w:spacing w:before="0" w:after="200"/>
      </w:pPr>
      <w:r>
        <w:t>L’elenco è il seguente:</w:t>
      </w:r>
    </w:p>
    <w:tbl>
      <w:tblPr>
        <w:tblStyle w:val="TableGridLight"/>
        <w:tblW w:w="11341" w:type="dxa"/>
        <w:tblInd w:w="-289" w:type="dxa"/>
        <w:tblLook w:val="04A0" w:firstRow="1" w:lastRow="0" w:firstColumn="1" w:lastColumn="0" w:noHBand="0" w:noVBand="1"/>
      </w:tblPr>
      <w:tblGrid>
        <w:gridCol w:w="6636"/>
        <w:gridCol w:w="4705"/>
      </w:tblGrid>
      <w:tr w:rsidR="00585503" w14:paraId="5DD3EA24" w14:textId="77777777" w:rsidTr="00463013">
        <w:tc>
          <w:tcPr>
            <w:tcW w:w="6156" w:type="dxa"/>
          </w:tcPr>
          <w:p w14:paraId="45A33488" w14:textId="004B7020" w:rsidR="00585503" w:rsidRPr="007D767B" w:rsidRDefault="009679D4" w:rsidP="00585503">
            <w:pPr>
              <w:pStyle w:val="BodyText"/>
              <w:spacing w:before="0" w:after="0" w:line="276" w:lineRule="auto"/>
              <w:jc w:val="center"/>
            </w:pPr>
            <w:r w:rsidRPr="009679D4">
              <w:rPr>
                <w:noProof/>
              </w:rPr>
              <w:drawing>
                <wp:inline distT="0" distB="0" distL="0" distR="0" wp14:anchorId="6919238F" wp14:editId="04761E0A">
                  <wp:extent cx="3677163" cy="695422"/>
                  <wp:effectExtent l="0" t="0" r="0"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77163" cy="695422"/>
                          </a:xfrm>
                          <a:prstGeom prst="rect">
                            <a:avLst/>
                          </a:prstGeom>
                        </pic:spPr>
                      </pic:pic>
                    </a:graphicData>
                  </a:graphic>
                </wp:inline>
              </w:drawing>
            </w:r>
          </w:p>
        </w:tc>
        <w:tc>
          <w:tcPr>
            <w:tcW w:w="5185" w:type="dxa"/>
          </w:tcPr>
          <w:p w14:paraId="21232F22" w14:textId="293E8AA1" w:rsidR="00585503" w:rsidRDefault="001209EE" w:rsidP="00585503">
            <w:pPr>
              <w:pStyle w:val="BodyText"/>
              <w:spacing w:before="0" w:after="0" w:line="276" w:lineRule="auto"/>
            </w:pPr>
            <w:r w:rsidRPr="001209EE">
              <w:rPr>
                <w:b/>
              </w:rPr>
              <w:t>Assoima op</w:t>
            </w:r>
            <w:r>
              <w:t>:</w:t>
            </w:r>
            <w:r>
              <w:br/>
            </w:r>
            <w:r w:rsidR="00585503">
              <w:t>Assioma che valuta un’espressione sintattica con operatore aritmetico nel valore che esso rappresenta. (Caso base)</w:t>
            </w:r>
          </w:p>
        </w:tc>
      </w:tr>
      <w:tr w:rsidR="00585503" w14:paraId="3DE12A56" w14:textId="77777777" w:rsidTr="00463013">
        <w:tc>
          <w:tcPr>
            <w:tcW w:w="6156" w:type="dxa"/>
          </w:tcPr>
          <w:p w14:paraId="3FC53214" w14:textId="1F4FE088" w:rsidR="00585503" w:rsidRPr="007D767B" w:rsidRDefault="009679D4" w:rsidP="00585503">
            <w:pPr>
              <w:pStyle w:val="BodyText"/>
              <w:spacing w:before="0" w:after="0" w:line="276" w:lineRule="auto"/>
              <w:jc w:val="center"/>
            </w:pPr>
            <w:r w:rsidRPr="009679D4">
              <w:rPr>
                <w:noProof/>
              </w:rPr>
              <w:drawing>
                <wp:inline distT="0" distB="0" distL="0" distR="0" wp14:anchorId="56657B06" wp14:editId="0E2D892C">
                  <wp:extent cx="3724795" cy="733527"/>
                  <wp:effectExtent l="0" t="0" r="9525"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24795" cy="733527"/>
                          </a:xfrm>
                          <a:prstGeom prst="rect">
                            <a:avLst/>
                          </a:prstGeom>
                        </pic:spPr>
                      </pic:pic>
                    </a:graphicData>
                  </a:graphic>
                </wp:inline>
              </w:drawing>
            </w:r>
          </w:p>
        </w:tc>
        <w:tc>
          <w:tcPr>
            <w:tcW w:w="5185" w:type="dxa"/>
          </w:tcPr>
          <w:p w14:paraId="0B1EF672" w14:textId="6CD3721C" w:rsidR="00585503" w:rsidRPr="007D767B" w:rsidRDefault="001209EE" w:rsidP="00585503">
            <w:pPr>
              <w:pStyle w:val="BodyText"/>
              <w:spacing w:before="0" w:after="0" w:line="276" w:lineRule="auto"/>
              <w:rPr>
                <w:b/>
              </w:rPr>
            </w:pPr>
            <w:r>
              <w:rPr>
                <w:b/>
              </w:rPr>
              <w:t>Assioma identificatori</w:t>
            </w:r>
          </w:p>
        </w:tc>
      </w:tr>
      <w:tr w:rsidR="00585503" w14:paraId="47978762" w14:textId="77777777" w:rsidTr="00463013">
        <w:tc>
          <w:tcPr>
            <w:tcW w:w="6156" w:type="dxa"/>
          </w:tcPr>
          <w:p w14:paraId="0222048E" w14:textId="18AC1617" w:rsidR="00585503" w:rsidRPr="007D767B" w:rsidRDefault="009679D4" w:rsidP="00585503">
            <w:pPr>
              <w:pStyle w:val="BodyText"/>
              <w:spacing w:before="0" w:after="0" w:line="276" w:lineRule="auto"/>
              <w:jc w:val="center"/>
            </w:pPr>
            <w:r w:rsidRPr="009679D4">
              <w:rPr>
                <w:noProof/>
              </w:rPr>
              <w:drawing>
                <wp:inline distT="0" distB="0" distL="0" distR="0" wp14:anchorId="1CD823E9" wp14:editId="2AE653EC">
                  <wp:extent cx="3924848" cy="743054"/>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24848" cy="743054"/>
                          </a:xfrm>
                          <a:prstGeom prst="rect">
                            <a:avLst/>
                          </a:prstGeom>
                        </pic:spPr>
                      </pic:pic>
                    </a:graphicData>
                  </a:graphic>
                </wp:inline>
              </w:drawing>
            </w:r>
          </w:p>
        </w:tc>
        <w:tc>
          <w:tcPr>
            <w:tcW w:w="5185" w:type="dxa"/>
          </w:tcPr>
          <w:p w14:paraId="6E1570DC" w14:textId="0C9A0AD8" w:rsidR="00585503" w:rsidRDefault="001209EE" w:rsidP="00585503">
            <w:pPr>
              <w:pStyle w:val="BodyText"/>
              <w:spacing w:before="0" w:after="0" w:line="276" w:lineRule="auto"/>
            </w:pPr>
            <w:r>
              <w:rPr>
                <w:b/>
              </w:rPr>
              <w:t>Induttiva sinista op</w:t>
            </w:r>
            <w:r w:rsidR="00585503" w:rsidRPr="001209EE">
              <w:rPr>
                <w:b/>
              </w:rPr>
              <w:t>:</w:t>
            </w:r>
            <w:r w:rsidRPr="001209EE">
              <w:rPr>
                <w:b/>
              </w:rPr>
              <w:t xml:space="preserve"> </w:t>
            </w:r>
            <w:r w:rsidRPr="001209EE">
              <w:t>e op e, valuta la prima e</w:t>
            </w:r>
            <w:r>
              <w:br/>
            </w:r>
            <w:r w:rsidR="00585503">
              <w:t xml:space="preserve"> se gli operandi non sono valori primitivi allora devo valutarli, e in particolare valuto prima l’espressione a sinistra dell’operatore.</w:t>
            </w:r>
          </w:p>
        </w:tc>
      </w:tr>
      <w:tr w:rsidR="00585503" w14:paraId="554F01F1" w14:textId="77777777" w:rsidTr="00463013">
        <w:tc>
          <w:tcPr>
            <w:tcW w:w="6156" w:type="dxa"/>
          </w:tcPr>
          <w:p w14:paraId="1B3194E5" w14:textId="74EA02F1" w:rsidR="00585503" w:rsidRPr="007176CF" w:rsidRDefault="009679D4" w:rsidP="00585503">
            <w:pPr>
              <w:pStyle w:val="BodyText"/>
              <w:spacing w:before="0" w:after="0" w:line="276" w:lineRule="auto"/>
              <w:jc w:val="center"/>
            </w:pPr>
            <w:r w:rsidRPr="009679D4">
              <w:rPr>
                <w:noProof/>
              </w:rPr>
              <w:drawing>
                <wp:inline distT="0" distB="0" distL="0" distR="0" wp14:anchorId="507FD19C" wp14:editId="52992377">
                  <wp:extent cx="3905795" cy="724001"/>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05795" cy="724001"/>
                          </a:xfrm>
                          <a:prstGeom prst="rect">
                            <a:avLst/>
                          </a:prstGeom>
                        </pic:spPr>
                      </pic:pic>
                    </a:graphicData>
                  </a:graphic>
                </wp:inline>
              </w:drawing>
            </w:r>
          </w:p>
        </w:tc>
        <w:tc>
          <w:tcPr>
            <w:tcW w:w="5185" w:type="dxa"/>
          </w:tcPr>
          <w:p w14:paraId="7101ECAF" w14:textId="273ADA0A" w:rsidR="001209EE" w:rsidRPr="001209EE" w:rsidRDefault="001209EE" w:rsidP="00585503">
            <w:pPr>
              <w:pStyle w:val="BodyText"/>
              <w:spacing w:before="0" w:after="0" w:line="276" w:lineRule="auto"/>
              <w:rPr>
                <w:b/>
              </w:rPr>
            </w:pPr>
            <w:r>
              <w:rPr>
                <w:b/>
              </w:rPr>
              <w:t>Induttiva destra op</w:t>
            </w:r>
            <w:r w:rsidRPr="001209EE">
              <w:rPr>
                <w:b/>
              </w:rPr>
              <w:t xml:space="preserve">: </w:t>
            </w:r>
            <w:r w:rsidRPr="001209EE">
              <w:t>m op e, valuta la e</w:t>
            </w:r>
          </w:p>
          <w:p w14:paraId="5829C3F2" w14:textId="4FE721A1" w:rsidR="00585503" w:rsidRDefault="00585503" w:rsidP="00585503">
            <w:pPr>
              <w:pStyle w:val="BodyText"/>
              <w:spacing w:before="0" w:after="0" w:line="276" w:lineRule="auto"/>
            </w:pPr>
            <w:r>
              <w:t>Se l’operando a sinistra è un valore, allora posso valutare l’operando a destra.</w:t>
            </w:r>
          </w:p>
        </w:tc>
      </w:tr>
      <w:tr w:rsidR="00585503" w14:paraId="3B78EF0F" w14:textId="77777777" w:rsidTr="00463013">
        <w:tc>
          <w:tcPr>
            <w:tcW w:w="6156" w:type="dxa"/>
          </w:tcPr>
          <w:p w14:paraId="530A4B06" w14:textId="61E045F7" w:rsidR="00585503" w:rsidRPr="007176CF" w:rsidRDefault="009679D4" w:rsidP="00585503">
            <w:pPr>
              <w:pStyle w:val="BodyText"/>
              <w:spacing w:before="0" w:after="0" w:line="276" w:lineRule="auto"/>
              <w:jc w:val="center"/>
            </w:pPr>
            <w:r w:rsidRPr="009679D4">
              <w:rPr>
                <w:noProof/>
              </w:rPr>
              <w:drawing>
                <wp:inline distT="0" distB="0" distL="0" distR="0" wp14:anchorId="73E9123C" wp14:editId="4F6D6B27">
                  <wp:extent cx="3648584" cy="676369"/>
                  <wp:effectExtent l="0" t="0" r="9525" b="952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48584" cy="676369"/>
                          </a:xfrm>
                          <a:prstGeom prst="rect">
                            <a:avLst/>
                          </a:prstGeom>
                        </pic:spPr>
                      </pic:pic>
                    </a:graphicData>
                  </a:graphic>
                </wp:inline>
              </w:drawing>
            </w:r>
          </w:p>
        </w:tc>
        <w:tc>
          <w:tcPr>
            <w:tcW w:w="5185" w:type="dxa"/>
          </w:tcPr>
          <w:p w14:paraId="4CED022A" w14:textId="222883EC" w:rsidR="00585503" w:rsidRDefault="00585503" w:rsidP="00585503">
            <w:pPr>
              <w:pStyle w:val="BodyText"/>
              <w:spacing w:before="0" w:after="0" w:line="276" w:lineRule="auto"/>
            </w:pPr>
            <w:r w:rsidRPr="001209EE">
              <w:rPr>
                <w:b/>
              </w:rPr>
              <w:t xml:space="preserve">Assioma </w:t>
            </w:r>
            <w:r w:rsidR="001209EE" w:rsidRPr="001209EE">
              <w:rPr>
                <w:b/>
              </w:rPr>
              <w:t>bop</w:t>
            </w:r>
            <w:r>
              <w:t>:</w:t>
            </w:r>
            <w:r w:rsidR="001209EE">
              <w:br/>
              <w:t>V</w:t>
            </w:r>
            <w:r>
              <w:t>aluta l’espressione sintattica contenente un operatore booleano nell’risultato che rappresenta.</w:t>
            </w:r>
          </w:p>
        </w:tc>
      </w:tr>
      <w:tr w:rsidR="00585503" w14:paraId="39EEDA47" w14:textId="77777777" w:rsidTr="00463013">
        <w:tc>
          <w:tcPr>
            <w:tcW w:w="6156" w:type="dxa"/>
          </w:tcPr>
          <w:p w14:paraId="2977D836" w14:textId="7711D904" w:rsidR="00585503" w:rsidRPr="00707496" w:rsidRDefault="009679D4" w:rsidP="00585503">
            <w:pPr>
              <w:pStyle w:val="BodyText"/>
              <w:spacing w:before="0" w:after="0" w:line="276" w:lineRule="auto"/>
              <w:jc w:val="center"/>
            </w:pPr>
            <w:r w:rsidRPr="009679D4">
              <w:rPr>
                <w:noProof/>
              </w:rPr>
              <w:drawing>
                <wp:inline distT="0" distB="0" distL="0" distR="0" wp14:anchorId="02BF70D5" wp14:editId="055850F5">
                  <wp:extent cx="4077269" cy="771633"/>
                  <wp:effectExtent l="0" t="0" r="0" b="952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77269" cy="771633"/>
                          </a:xfrm>
                          <a:prstGeom prst="rect">
                            <a:avLst/>
                          </a:prstGeom>
                        </pic:spPr>
                      </pic:pic>
                    </a:graphicData>
                  </a:graphic>
                </wp:inline>
              </w:drawing>
            </w:r>
          </w:p>
        </w:tc>
        <w:tc>
          <w:tcPr>
            <w:tcW w:w="5185" w:type="dxa"/>
          </w:tcPr>
          <w:p w14:paraId="76F72753" w14:textId="747A4436" w:rsidR="001209EE" w:rsidRPr="001209EE" w:rsidRDefault="001209EE" w:rsidP="00585503">
            <w:pPr>
              <w:pStyle w:val="BodyText"/>
              <w:spacing w:before="0" w:after="0" w:line="276" w:lineRule="auto"/>
              <w:rPr>
                <w:b/>
              </w:rPr>
            </w:pPr>
            <w:r w:rsidRPr="001209EE">
              <w:rPr>
                <w:b/>
              </w:rPr>
              <w:t>Induttiva sinistra bop</w:t>
            </w:r>
          </w:p>
          <w:p w14:paraId="75AE4736" w14:textId="5F59113D" w:rsidR="00585503" w:rsidRDefault="00585503" w:rsidP="00585503">
            <w:pPr>
              <w:pStyle w:val="BodyText"/>
              <w:spacing w:before="0" w:after="0" w:line="276" w:lineRule="auto"/>
            </w:pPr>
            <w:r>
              <w:t>Estensione della regola 3 già vista anche agli operatori booleani, ma per espressioni  + bop: stabiliamo che le cose si valutano da sinistra a destra.</w:t>
            </w:r>
          </w:p>
        </w:tc>
      </w:tr>
      <w:tr w:rsidR="00585503" w14:paraId="5A6C6C7A" w14:textId="77777777" w:rsidTr="00463013">
        <w:tc>
          <w:tcPr>
            <w:tcW w:w="6156" w:type="dxa"/>
          </w:tcPr>
          <w:p w14:paraId="1B38B2C8" w14:textId="52523B55" w:rsidR="00585503" w:rsidRPr="00707496" w:rsidRDefault="009679D4" w:rsidP="00585503">
            <w:pPr>
              <w:pStyle w:val="BodyText"/>
              <w:spacing w:before="0" w:after="0" w:line="276" w:lineRule="auto"/>
              <w:jc w:val="center"/>
            </w:pPr>
            <w:r w:rsidRPr="009679D4">
              <w:rPr>
                <w:noProof/>
              </w:rPr>
              <w:drawing>
                <wp:inline distT="0" distB="0" distL="0" distR="0" wp14:anchorId="37BAFD67" wp14:editId="1B9823E0">
                  <wp:extent cx="3810532" cy="724001"/>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810532" cy="724001"/>
                          </a:xfrm>
                          <a:prstGeom prst="rect">
                            <a:avLst/>
                          </a:prstGeom>
                        </pic:spPr>
                      </pic:pic>
                    </a:graphicData>
                  </a:graphic>
                </wp:inline>
              </w:drawing>
            </w:r>
          </w:p>
        </w:tc>
        <w:tc>
          <w:tcPr>
            <w:tcW w:w="5185" w:type="dxa"/>
          </w:tcPr>
          <w:p w14:paraId="692F6617" w14:textId="157E6898" w:rsidR="00585503" w:rsidRDefault="001209EE" w:rsidP="00585503">
            <w:pPr>
              <w:pStyle w:val="BodyText"/>
              <w:spacing w:before="0" w:after="0" w:line="276" w:lineRule="auto"/>
            </w:pPr>
            <w:r w:rsidRPr="001209EE">
              <w:rPr>
                <w:b/>
              </w:rPr>
              <w:t>Induttiva destra bop</w:t>
            </w:r>
            <w:r>
              <w:br/>
            </w:r>
            <w:r w:rsidR="00585503">
              <w:t>Analogo della regola e3, ma per valori booleani + op: Se l’operatore di sinistra è un booleano allora posso iniziare a valutare a destra</w:t>
            </w:r>
          </w:p>
        </w:tc>
      </w:tr>
      <w:tr w:rsidR="00585503" w14:paraId="14B4800E" w14:textId="77777777" w:rsidTr="00463013">
        <w:tc>
          <w:tcPr>
            <w:tcW w:w="6156" w:type="dxa"/>
          </w:tcPr>
          <w:p w14:paraId="0C8A6249" w14:textId="646FB6BF" w:rsidR="00585503" w:rsidRPr="00707496" w:rsidRDefault="009679D4" w:rsidP="00585503">
            <w:pPr>
              <w:pStyle w:val="BodyText"/>
              <w:spacing w:before="0" w:after="0" w:line="276" w:lineRule="auto"/>
              <w:jc w:val="center"/>
            </w:pPr>
            <w:r w:rsidRPr="009679D4">
              <w:rPr>
                <w:noProof/>
              </w:rPr>
              <w:drawing>
                <wp:inline distT="0" distB="0" distL="0" distR="0" wp14:anchorId="2CC2B3B3" wp14:editId="4474AC99">
                  <wp:extent cx="3734321" cy="666843"/>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734321" cy="666843"/>
                          </a:xfrm>
                          <a:prstGeom prst="rect">
                            <a:avLst/>
                          </a:prstGeom>
                        </pic:spPr>
                      </pic:pic>
                    </a:graphicData>
                  </a:graphic>
                </wp:inline>
              </w:drawing>
            </w:r>
          </w:p>
        </w:tc>
        <w:tc>
          <w:tcPr>
            <w:tcW w:w="5185" w:type="dxa"/>
          </w:tcPr>
          <w:p w14:paraId="078A48B1" w14:textId="432E824D" w:rsidR="001209EE" w:rsidRPr="001209EE" w:rsidRDefault="001209EE" w:rsidP="00585503">
            <w:pPr>
              <w:pStyle w:val="BodyText"/>
              <w:spacing w:before="0" w:after="0" w:line="276" w:lineRule="auto"/>
              <w:rPr>
                <w:b/>
              </w:rPr>
            </w:pPr>
            <w:r w:rsidRPr="001209EE">
              <w:rPr>
                <w:b/>
              </w:rPr>
              <w:t>Assioma not (unario)</w:t>
            </w:r>
          </w:p>
          <w:p w14:paraId="33E93574" w14:textId="2D7F4BC3" w:rsidR="00585503" w:rsidRDefault="00585503" w:rsidP="00585503">
            <w:pPr>
              <w:pStyle w:val="BodyText"/>
              <w:spacing w:before="0" w:after="0" w:line="276" w:lineRule="auto"/>
            </w:pPr>
            <w:r>
              <w:t>Caso base nel caso di operatore booleano unario</w:t>
            </w:r>
          </w:p>
        </w:tc>
      </w:tr>
      <w:tr w:rsidR="00585503" w14:paraId="0D719CF8" w14:textId="77777777" w:rsidTr="00463013">
        <w:tc>
          <w:tcPr>
            <w:tcW w:w="6156" w:type="dxa"/>
          </w:tcPr>
          <w:p w14:paraId="6BA1558D" w14:textId="270DC0DE" w:rsidR="00585503" w:rsidRPr="00707496" w:rsidRDefault="009679D4" w:rsidP="00585503">
            <w:pPr>
              <w:pStyle w:val="BodyText"/>
              <w:spacing w:before="0" w:after="0" w:line="276" w:lineRule="auto"/>
              <w:jc w:val="center"/>
            </w:pPr>
            <w:r w:rsidRPr="009679D4">
              <w:rPr>
                <w:noProof/>
              </w:rPr>
              <w:drawing>
                <wp:inline distT="0" distB="0" distL="0" distR="0" wp14:anchorId="55ACD173" wp14:editId="61EC0995">
                  <wp:extent cx="3715268" cy="733527"/>
                  <wp:effectExtent l="0" t="0" r="0" b="952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715268" cy="733527"/>
                          </a:xfrm>
                          <a:prstGeom prst="rect">
                            <a:avLst/>
                          </a:prstGeom>
                        </pic:spPr>
                      </pic:pic>
                    </a:graphicData>
                  </a:graphic>
                </wp:inline>
              </w:drawing>
            </w:r>
          </w:p>
        </w:tc>
        <w:tc>
          <w:tcPr>
            <w:tcW w:w="5185" w:type="dxa"/>
          </w:tcPr>
          <w:p w14:paraId="046ED620" w14:textId="490E253B" w:rsidR="007E72F5" w:rsidRDefault="007E72F5" w:rsidP="00585503">
            <w:pPr>
              <w:pStyle w:val="BodyText"/>
              <w:spacing w:before="0" w:after="0" w:line="276" w:lineRule="auto"/>
            </w:pPr>
            <w:r w:rsidRPr="007E72F5">
              <w:rPr>
                <w:b/>
              </w:rPr>
              <w:t>Induttiva not (unario)</w:t>
            </w:r>
          </w:p>
          <w:p w14:paraId="275BF278" w14:textId="67320175" w:rsidR="00585503" w:rsidRDefault="00585503" w:rsidP="00585503">
            <w:pPr>
              <w:pStyle w:val="BodyText"/>
              <w:spacing w:before="0" w:after="0" w:line="276" w:lineRule="auto"/>
            </w:pPr>
            <w:r>
              <w:t>Caso induttivo nel caso di operatore booleano unario (valuto l’epressione)</w:t>
            </w:r>
          </w:p>
        </w:tc>
      </w:tr>
    </w:tbl>
    <w:p w14:paraId="6FAD5854" w14:textId="125DBE59" w:rsidR="00585503" w:rsidRPr="001209EE" w:rsidRDefault="00585503" w:rsidP="001209EE">
      <w:pPr>
        <w:spacing w:before="0" w:after="200"/>
        <w:rPr>
          <w:sz w:val="2"/>
        </w:rPr>
      </w:pPr>
    </w:p>
    <w:p w14:paraId="55712958" w14:textId="4304797F" w:rsidR="009679D4" w:rsidRDefault="009679D4" w:rsidP="009679D4">
      <w:pPr>
        <w:pStyle w:val="Heading3"/>
      </w:pPr>
      <w:r w:rsidRPr="009679D4">
        <w:rPr>
          <w:noProof/>
        </w:rPr>
        <w:lastRenderedPageBreak/>
        <w:drawing>
          <wp:anchor distT="0" distB="0" distL="114300" distR="114300" simplePos="0" relativeHeight="251694080" behindDoc="0" locked="0" layoutInCell="1" allowOverlap="1" wp14:anchorId="65A6B5C9" wp14:editId="46CB9880">
            <wp:simplePos x="0" y="0"/>
            <wp:positionH relativeFrom="column">
              <wp:posOffset>-609237</wp:posOffset>
            </wp:positionH>
            <wp:positionV relativeFrom="paragraph">
              <wp:posOffset>283845</wp:posOffset>
            </wp:positionV>
            <wp:extent cx="7690078" cy="3646714"/>
            <wp:effectExtent l="0" t="0" r="6350" b="0"/>
            <wp:wrapTopAndBottom/>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7705206" cy="3653888"/>
                    </a:xfrm>
                    <a:prstGeom prst="rect">
                      <a:avLst/>
                    </a:prstGeom>
                  </pic:spPr>
                </pic:pic>
              </a:graphicData>
            </a:graphic>
            <wp14:sizeRelH relativeFrom="margin">
              <wp14:pctWidth>0</wp14:pctWidth>
            </wp14:sizeRelH>
            <wp14:sizeRelV relativeFrom="margin">
              <wp14:pctHeight>0</wp14:pctHeight>
            </wp14:sizeRelV>
          </wp:anchor>
        </w:drawing>
      </w:r>
      <w:r>
        <w:t>Chiusura transitiva</w:t>
      </w:r>
    </w:p>
    <w:p w14:paraId="714BF626" w14:textId="78251E33" w:rsidR="009679D4" w:rsidRDefault="009679D4" w:rsidP="009679D4">
      <w:pPr>
        <w:pStyle w:val="BodyText"/>
      </w:pPr>
    </w:p>
    <w:p w14:paraId="0A2F0033" w14:textId="6B46BF3F" w:rsidR="009679D4" w:rsidRDefault="009679D4" w:rsidP="009679D4">
      <w:pPr>
        <w:pStyle w:val="BodyText"/>
      </w:pPr>
    </w:p>
    <w:tbl>
      <w:tblPr>
        <w:tblStyle w:val="TableGridLight"/>
        <w:tblW w:w="11766" w:type="dxa"/>
        <w:tblInd w:w="-7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7"/>
        <w:gridCol w:w="7229"/>
      </w:tblGrid>
      <w:tr w:rsidR="009679D4" w14:paraId="66A20C05" w14:textId="77777777" w:rsidTr="00913D62">
        <w:tc>
          <w:tcPr>
            <w:tcW w:w="4537" w:type="dxa"/>
          </w:tcPr>
          <w:p w14:paraId="6320AF93" w14:textId="77777777" w:rsidR="009679D4" w:rsidRDefault="009679D4" w:rsidP="00913D62">
            <w:pPr>
              <w:pStyle w:val="BodyText"/>
              <w:spacing w:before="0"/>
            </w:pPr>
            <w:r w:rsidRPr="007E72F5">
              <w:rPr>
                <w:b/>
              </w:rPr>
              <w:t>Esempio derivabile</w:t>
            </w:r>
          </w:p>
          <w:p w14:paraId="77FC81BA" w14:textId="77777777" w:rsidR="009679D4" w:rsidRPr="00707496" w:rsidRDefault="009679D4" w:rsidP="00913D62">
            <w:pPr>
              <w:pStyle w:val="BodyText"/>
              <w:spacing w:before="0" w:after="0" w:line="276" w:lineRule="auto"/>
              <w:jc w:val="center"/>
            </w:pPr>
            <w:r w:rsidRPr="007176CF">
              <w:rPr>
                <w:noProof/>
              </w:rPr>
              <w:drawing>
                <wp:inline distT="0" distB="0" distL="0" distR="0" wp14:anchorId="71B4150C" wp14:editId="091A0F2A">
                  <wp:extent cx="2371821" cy="1654628"/>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cstate="print">
                            <a:extLst>
                              <a:ext uri="{28A0092B-C50C-407E-A947-70E740481C1C}">
                                <a14:useLocalDpi xmlns:a14="http://schemas.microsoft.com/office/drawing/2010/main" val="0"/>
                              </a:ext>
                            </a:extLst>
                          </a:blip>
                          <a:srcRect r="11277"/>
                          <a:stretch/>
                        </pic:blipFill>
                        <pic:spPr bwMode="auto">
                          <a:xfrm>
                            <a:off x="0" y="0"/>
                            <a:ext cx="2390785" cy="1667858"/>
                          </a:xfrm>
                          <a:prstGeom prst="rect">
                            <a:avLst/>
                          </a:prstGeom>
                          <a:ln>
                            <a:noFill/>
                          </a:ln>
                          <a:extLst>
                            <a:ext uri="{53640926-AAD7-44D8-BBD7-CCE9431645EC}">
                              <a14:shadowObscured xmlns:a14="http://schemas.microsoft.com/office/drawing/2010/main"/>
                            </a:ext>
                          </a:extLst>
                        </pic:spPr>
                      </pic:pic>
                    </a:graphicData>
                  </a:graphic>
                </wp:inline>
              </w:drawing>
            </w:r>
          </w:p>
        </w:tc>
        <w:tc>
          <w:tcPr>
            <w:tcW w:w="7229" w:type="dxa"/>
          </w:tcPr>
          <w:p w14:paraId="2D09A8EB" w14:textId="77777777" w:rsidR="009679D4" w:rsidRDefault="009679D4" w:rsidP="00913D62">
            <w:pPr>
              <w:pStyle w:val="BodyText"/>
              <w:spacing w:before="0" w:after="0" w:line="276" w:lineRule="auto"/>
            </w:pPr>
            <w:r w:rsidRPr="007E72F5">
              <w:rPr>
                <w:b/>
                <w:noProof/>
              </w:rPr>
              <w:drawing>
                <wp:anchor distT="0" distB="0" distL="114300" distR="114300" simplePos="0" relativeHeight="251693056" behindDoc="0" locked="0" layoutInCell="1" allowOverlap="1" wp14:anchorId="0614C60C" wp14:editId="3A152140">
                  <wp:simplePos x="0" y="0"/>
                  <wp:positionH relativeFrom="column">
                    <wp:posOffset>-36467</wp:posOffset>
                  </wp:positionH>
                  <wp:positionV relativeFrom="paragraph">
                    <wp:posOffset>1162050</wp:posOffset>
                  </wp:positionV>
                  <wp:extent cx="4167505" cy="1588770"/>
                  <wp:effectExtent l="0" t="0" r="4445"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167505" cy="1588770"/>
                          </a:xfrm>
                          <a:prstGeom prst="rect">
                            <a:avLst/>
                          </a:prstGeom>
                        </pic:spPr>
                      </pic:pic>
                    </a:graphicData>
                  </a:graphic>
                  <wp14:sizeRelH relativeFrom="margin">
                    <wp14:pctWidth>0</wp14:pctWidth>
                  </wp14:sizeRelH>
                  <wp14:sizeRelV relativeFrom="margin">
                    <wp14:pctHeight>0</wp14:pctHeight>
                  </wp14:sizeRelV>
                </wp:anchor>
              </w:drawing>
            </w:r>
            <w:r w:rsidRPr="007E72F5">
              <w:rPr>
                <w:b/>
              </w:rPr>
              <w:t>Esempio non derivabile</w:t>
            </w:r>
            <w:r>
              <w:rPr>
                <w:b/>
              </w:rPr>
              <w:t>:</w:t>
            </w:r>
            <w:r>
              <w:rPr>
                <w:b/>
              </w:rPr>
              <w:br/>
            </w:r>
            <w:r>
              <w:t>Qui quello che succede è che viene valutata un’espressione a destra. Questo non va bene, poiché avremmob bisogno di una nuova regola, e con questa regol avremmo due diverse regole che gestiscono le situazioni dove ho exp op exp (bad!!)</w:t>
            </w:r>
            <w:r w:rsidRPr="007E72F5">
              <w:rPr>
                <w:b/>
                <w:noProof/>
              </w:rPr>
              <w:t xml:space="preserve"> </w:t>
            </w:r>
          </w:p>
        </w:tc>
      </w:tr>
    </w:tbl>
    <w:p w14:paraId="77CEB30B" w14:textId="79C353C2" w:rsidR="00383986" w:rsidRDefault="00383986" w:rsidP="00585503">
      <w:pPr>
        <w:pStyle w:val="BodyText"/>
      </w:pPr>
      <w:r>
        <w:br w:type="page"/>
      </w:r>
    </w:p>
    <w:p w14:paraId="42C7A997" w14:textId="0B24CF39" w:rsidR="00963987" w:rsidRDefault="00963987" w:rsidP="00FA0885">
      <w:pPr>
        <w:pStyle w:val="Heading1"/>
      </w:pPr>
      <w:bookmarkStart w:id="10" w:name="_Toc76399814"/>
      <w:r>
        <w:lastRenderedPageBreak/>
        <w:t>4 – Dichiarazioni</w:t>
      </w:r>
      <w:bookmarkEnd w:id="10"/>
    </w:p>
    <w:p w14:paraId="63B03268" w14:textId="6533F377" w:rsidR="00FA0885" w:rsidRDefault="00FA0885" w:rsidP="004B6CAD">
      <w:pPr>
        <w:pStyle w:val="BodyText"/>
      </w:pPr>
      <w:r>
        <w:t xml:space="preserve">Le dichiarazioni sono la categoria sintattica che riguarda la </w:t>
      </w:r>
      <w:r w:rsidRPr="005D75C0">
        <w:rPr>
          <w:b/>
        </w:rPr>
        <w:t>creazione e la modifica degli ambienti</w:t>
      </w:r>
      <w:r>
        <w:t>, ovvero degli insiemi di legami</w:t>
      </w:r>
      <w:r w:rsidR="005D75C0">
        <w:t>-</w:t>
      </w:r>
      <w:r w:rsidRPr="005D75C0">
        <w:rPr>
          <w:b/>
        </w:rPr>
        <w:t>bindings associati agli identificatori</w:t>
      </w:r>
      <w:r>
        <w:t>.</w:t>
      </w:r>
    </w:p>
    <w:p w14:paraId="3CC47A30" w14:textId="32899F05" w:rsidR="00FA0885" w:rsidRDefault="00FA0885" w:rsidP="004B6CAD">
      <w:pPr>
        <w:pStyle w:val="BodyText"/>
      </w:pPr>
      <w:r>
        <w:t xml:space="preserve">Le dichiarazioni devono essere </w:t>
      </w:r>
      <w:r w:rsidRPr="005D75C0">
        <w:rPr>
          <w:b/>
          <w:i/>
          <w:iCs/>
        </w:rPr>
        <w:t>elaborate</w:t>
      </w:r>
      <w:r>
        <w:t xml:space="preserve"> per attuare la creazione e la trasformazione reversibile di legami; sono </w:t>
      </w:r>
      <w:r w:rsidRPr="005D75C0">
        <w:rPr>
          <w:b/>
        </w:rPr>
        <w:t>reversibili</w:t>
      </w:r>
      <w:r>
        <w:t xml:space="preserve"> in quanto le trasformazioni valogno eslusivamente all’interno dello scope attuale, e le</w:t>
      </w:r>
      <w:r w:rsidR="005D75C0">
        <w:t xml:space="preserve"> </w:t>
      </w:r>
      <w:r>
        <w:t>modifiche sono annullate automaticamente alla terminazione della validità dello scope.</w:t>
      </w:r>
    </w:p>
    <w:p w14:paraId="4B9B8FA7" w14:textId="77777777" w:rsidR="005D75C0" w:rsidRDefault="009C3CA2" w:rsidP="004B6CAD">
      <w:pPr>
        <w:pStyle w:val="BodyText"/>
      </w:pPr>
      <w:r>
        <w:t xml:space="preserve">Le dichiarazioni soffrono di </w:t>
      </w:r>
      <w:r w:rsidRPr="005D75C0">
        <w:rPr>
          <w:b/>
        </w:rPr>
        <w:t>side effects</w:t>
      </w:r>
      <w:r>
        <w:t xml:space="preserve">: potrebbero inizializzare una variabile e quindi modificare la memoria. </w:t>
      </w:r>
    </w:p>
    <w:p w14:paraId="209D43C3" w14:textId="32E9BA44" w:rsidR="009C3CA2" w:rsidRPr="005D75C0" w:rsidRDefault="009C3CA2" w:rsidP="004B6CAD">
      <w:pPr>
        <w:pStyle w:val="BodyText"/>
        <w:rPr>
          <w:b/>
        </w:rPr>
      </w:pPr>
      <w:r>
        <w:t xml:space="preserve">Di </w:t>
      </w:r>
      <w:r w:rsidRPr="005D75C0">
        <w:t>conseguenza</w:t>
      </w:r>
      <w:r w:rsidRPr="005D75C0">
        <w:rPr>
          <w:b/>
        </w:rPr>
        <w:t xml:space="preserve"> l’equivalenza deve richiedere che due dichiarazioni equivalenti generino le stesse modifiche a tutto lo stato di computazione.</w:t>
      </w:r>
    </w:p>
    <w:p w14:paraId="2A4EA288" w14:textId="70277604" w:rsidR="00CB4A6F" w:rsidRDefault="00CB4A6F" w:rsidP="00D60503">
      <w:pPr>
        <w:pStyle w:val="Heading2"/>
      </w:pPr>
      <w:r w:rsidRPr="001955C4">
        <w:t>Semantica delle dichiarazioni</w:t>
      </w:r>
    </w:p>
    <w:p w14:paraId="685AF1C7" w14:textId="40D7918E" w:rsidR="00CB4A6F" w:rsidRPr="002C5E36" w:rsidRDefault="00CB4A6F" w:rsidP="00CB4A6F">
      <w:pPr>
        <w:pStyle w:val="BodyText"/>
        <w:rPr>
          <w:sz w:val="16"/>
        </w:rPr>
      </w:pPr>
      <w:r w:rsidRPr="002C5E36">
        <w:rPr>
          <w:sz w:val="16"/>
        </w:rPr>
        <w:t>Il significato di una dichiarazione è un ambiente (=insieme di legami).</w:t>
      </w:r>
    </w:p>
    <w:p w14:paraId="251D81AE" w14:textId="364FE205" w:rsidR="00CB4A6F" w:rsidRPr="002C5E36" w:rsidRDefault="00CB4A6F" w:rsidP="00CB4A6F">
      <w:pPr>
        <w:pStyle w:val="BodyText"/>
        <w:rPr>
          <w:sz w:val="16"/>
        </w:rPr>
      </w:pPr>
      <w:r w:rsidRPr="002C5E36">
        <w:rPr>
          <w:sz w:val="16"/>
        </w:rPr>
        <w:t>Le dichiarazioni devono essere elaborate per ottenere la richiesta di creazione o modifica dell’ambiente.</w:t>
      </w:r>
    </w:p>
    <w:p w14:paraId="7A58AF82" w14:textId="1B0D6195" w:rsidR="00CB4A6F" w:rsidRPr="002C5E36" w:rsidRDefault="00CB4A6F" w:rsidP="00CB4A6F">
      <w:pPr>
        <w:pStyle w:val="BodyText"/>
        <w:rPr>
          <w:sz w:val="16"/>
        </w:rPr>
      </w:pPr>
      <w:r w:rsidRPr="002C5E36">
        <w:rPr>
          <w:sz w:val="16"/>
        </w:rPr>
        <w:t xml:space="preserve">Due dichiarazioni possono essere diverse ma essere elaborate nello stesso ambiente </w:t>
      </w:r>
      <w:r w:rsidRPr="002C5E36">
        <w:rPr>
          <w:rFonts w:hint="eastAsia"/>
          <w:sz w:val="16"/>
        </w:rPr>
        <w:t>→</w:t>
      </w:r>
      <w:r w:rsidRPr="002C5E36">
        <w:rPr>
          <w:sz w:val="16"/>
        </w:rPr>
        <w:t xml:space="preserve"> equivalenti</w:t>
      </w:r>
    </w:p>
    <w:p w14:paraId="3B05254B" w14:textId="33D71760" w:rsidR="00CB3149" w:rsidRPr="002C5E36" w:rsidRDefault="00CB4A6F" w:rsidP="00CB4A6F">
      <w:pPr>
        <w:pStyle w:val="BodyText"/>
        <w:rPr>
          <w:bCs/>
          <w:sz w:val="16"/>
        </w:rPr>
      </w:pPr>
      <w:r w:rsidRPr="002C5E36">
        <w:rPr>
          <w:sz w:val="16"/>
        </w:rPr>
        <w:t xml:space="preserve">Perché due dichiarazioni siano equivalenti  devono rappresentare le stesse richieste </w:t>
      </w:r>
      <w:r w:rsidRPr="002C5E36">
        <w:rPr>
          <w:b/>
          <w:bCs/>
          <w:sz w:val="16"/>
        </w:rPr>
        <w:t xml:space="preserve">in tutti gli stati possibili. </w:t>
      </w:r>
      <w:r w:rsidRPr="002C5E36">
        <w:rPr>
          <w:bCs/>
          <w:sz w:val="16"/>
        </w:rPr>
        <w:t>Same 4 da side effects.</w:t>
      </w:r>
    </w:p>
    <w:p w14:paraId="44B8041D" w14:textId="5A221B49" w:rsidR="00CB3149" w:rsidRPr="002C5E36" w:rsidRDefault="00CB3149" w:rsidP="00CB4A6F">
      <w:pPr>
        <w:pStyle w:val="BodyText"/>
        <w:rPr>
          <w:bCs/>
          <w:sz w:val="16"/>
        </w:rPr>
      </w:pPr>
      <w:r w:rsidRPr="002C5E36">
        <w:rPr>
          <w:bCs/>
          <w:sz w:val="16"/>
        </w:rPr>
        <w:t>Per riferire valori generati dalle espressioni usiamo identificatori.</w:t>
      </w:r>
    </w:p>
    <w:p w14:paraId="697D9C0E" w14:textId="087C2712" w:rsidR="00CB3149" w:rsidRPr="002C5E36" w:rsidRDefault="00CB3149" w:rsidP="00CB4A6F">
      <w:pPr>
        <w:pStyle w:val="BodyText"/>
        <w:rPr>
          <w:bCs/>
          <w:sz w:val="16"/>
        </w:rPr>
      </w:pPr>
      <w:r w:rsidRPr="002C5E36">
        <w:rPr>
          <w:bCs/>
          <w:sz w:val="16"/>
        </w:rPr>
        <w:t>Gli identificatori sono nomi associatoi a un oggetto da riferire</w:t>
      </w:r>
    </w:p>
    <w:p w14:paraId="24E49DF2" w14:textId="3E5DF7BF" w:rsidR="00CB3149" w:rsidRPr="002C5E36" w:rsidRDefault="00CB3149" w:rsidP="00CB4A6F">
      <w:pPr>
        <w:pStyle w:val="BodyText"/>
        <w:rPr>
          <w:bCs/>
          <w:sz w:val="16"/>
        </w:rPr>
      </w:pPr>
      <w:r w:rsidRPr="002C5E36">
        <w:rPr>
          <w:bCs/>
          <w:sz w:val="16"/>
        </w:rPr>
        <w:t>Un nome è una sequenza di simboli usata per rappresentare qualcosa.</w:t>
      </w:r>
    </w:p>
    <w:p w14:paraId="42052317" w14:textId="7560F89C" w:rsidR="00CB3149" w:rsidRPr="002C5E36" w:rsidRDefault="00CB3149" w:rsidP="00CB4A6F">
      <w:pPr>
        <w:pStyle w:val="BodyText"/>
        <w:rPr>
          <w:bCs/>
          <w:sz w:val="16"/>
        </w:rPr>
      </w:pPr>
      <w:r w:rsidRPr="002C5E36">
        <w:rPr>
          <w:bCs/>
          <w:sz w:val="16"/>
        </w:rPr>
        <w:t>Per riferire i valori associati agli identificatori usiamo gli ambienti.</w:t>
      </w:r>
    </w:p>
    <w:p w14:paraId="47DB2F45" w14:textId="7ADA25BD" w:rsidR="00CB3149" w:rsidRPr="002C5E36" w:rsidRDefault="00CB3149" w:rsidP="00CB4A6F">
      <w:pPr>
        <w:pStyle w:val="BodyText"/>
        <w:rPr>
          <w:bCs/>
          <w:sz w:val="16"/>
        </w:rPr>
      </w:pPr>
      <w:r w:rsidRPr="002C5E36">
        <w:rPr>
          <w:bCs/>
          <w:sz w:val="16"/>
        </w:rPr>
        <w:t>Un ambiente è un insieme di legami tra identificatori e oggetti denotabili.</w:t>
      </w:r>
    </w:p>
    <w:p w14:paraId="3033BC37" w14:textId="6A20EFB7" w:rsidR="00CB3149" w:rsidRPr="002C5E36" w:rsidRDefault="00CB3149" w:rsidP="00CB4A6F">
      <w:pPr>
        <w:pStyle w:val="BodyText"/>
        <w:rPr>
          <w:bCs/>
          <w:sz w:val="16"/>
        </w:rPr>
      </w:pPr>
      <w:r w:rsidRPr="002C5E36">
        <w:rPr>
          <w:bCs/>
          <w:sz w:val="16"/>
        </w:rPr>
        <w:t xml:space="preserve">Solitamente quando si parla di ambienti ci si riferisce solo alle associazioni stabilite dal programmatore; quindi a quella componente della macchina astratta che per gni nome introdotto dal programmatore e per ogni punto di programma permette di deretminare quale sia l’associazione corretta. </w:t>
      </w:r>
    </w:p>
    <w:p w14:paraId="61A6C50D" w14:textId="23C58EA6" w:rsidR="00CB3149" w:rsidRPr="002C5E36" w:rsidRDefault="00CB3149" w:rsidP="00CB4A6F">
      <w:pPr>
        <w:pStyle w:val="BodyText"/>
        <w:rPr>
          <w:bCs/>
          <w:sz w:val="16"/>
        </w:rPr>
      </w:pPr>
      <w:r w:rsidRPr="002C5E36">
        <w:rPr>
          <w:bCs/>
          <w:sz w:val="16"/>
        </w:rPr>
        <w:t>!!! L’ambiente non esiste a livello di macchina fisica: fa parte delle caratteristiche dei linguaggi ad alto livello.</w:t>
      </w:r>
    </w:p>
    <w:p w14:paraId="1B74E689" w14:textId="37FF383D" w:rsidR="00CB3149" w:rsidRPr="002C5E36" w:rsidRDefault="00CB3149" w:rsidP="00CB4A6F">
      <w:pPr>
        <w:pStyle w:val="BodyText"/>
        <w:rPr>
          <w:bCs/>
          <w:sz w:val="16"/>
        </w:rPr>
      </w:pPr>
      <w:r w:rsidRPr="002C5E36">
        <w:rPr>
          <w:bCs/>
          <w:sz w:val="16"/>
        </w:rPr>
        <w:t>La dichiarazione implementa la creazione dei legami.</w:t>
      </w:r>
    </w:p>
    <w:p w14:paraId="4836700C" w14:textId="732B1948" w:rsidR="00CB3149" w:rsidRPr="002C5E36" w:rsidRDefault="00CB3149" w:rsidP="00CB4A6F">
      <w:pPr>
        <w:pStyle w:val="BodyText"/>
        <w:rPr>
          <w:bCs/>
          <w:sz w:val="16"/>
        </w:rPr>
      </w:pPr>
      <w:r w:rsidRPr="002C5E36">
        <w:rPr>
          <w:bCs/>
          <w:sz w:val="16"/>
        </w:rPr>
        <w:t>Le occorrenze di uso sono, in genere, free occurrences. Se vogliamo dar loro significato bisogna renderle applied occurrences, inserendole nello scope di binding occurrences. Quindi le dichiarazioni forniscono le binding occurrences, che, dando significato all’identficatore, lo rendono legato.</w:t>
      </w:r>
    </w:p>
    <w:p w14:paraId="0EDA9B51" w14:textId="3F9DEA8E" w:rsidR="00CB3149" w:rsidRPr="002C5E36" w:rsidRDefault="00CB3149" w:rsidP="00CB4A6F">
      <w:pPr>
        <w:pStyle w:val="BodyText"/>
        <w:rPr>
          <w:bCs/>
          <w:sz w:val="16"/>
        </w:rPr>
      </w:pPr>
      <w:r w:rsidRPr="002C5E36">
        <w:rPr>
          <w:bCs/>
          <w:sz w:val="16"/>
        </w:rPr>
        <w:t>Ambiente: insieme delle associazioni fra nomi e oggetti denotabili esistenti a run-time in uno specifico punto del programma, e in uno specifico momento dell’esecuzione.</w:t>
      </w:r>
    </w:p>
    <w:p w14:paraId="46E923F3" w14:textId="57CC096B" w:rsidR="00CB3149" w:rsidRPr="001955C4" w:rsidRDefault="00CB3149" w:rsidP="00CB4A6F">
      <w:pPr>
        <w:pStyle w:val="BodyText"/>
        <w:rPr>
          <w:bCs/>
          <w:sz w:val="18"/>
        </w:rPr>
      </w:pPr>
      <w:r w:rsidRPr="001955C4">
        <w:rPr>
          <w:bCs/>
          <w:sz w:val="18"/>
        </w:rPr>
        <w:t>Dichiarazione:meccanismo implicito o esplicito col quale si crea un’associazione nell’ambiente.</w:t>
      </w:r>
    </w:p>
    <w:p w14:paraId="60D7826B" w14:textId="58E21293" w:rsidR="00EF2728" w:rsidRDefault="00EF2728" w:rsidP="001955C4">
      <w:pPr>
        <w:pStyle w:val="Heading2"/>
      </w:pPr>
      <w:r>
        <w:t>Termini chiusi e termini ground</w:t>
      </w:r>
    </w:p>
    <w:p w14:paraId="73EF6A57" w14:textId="77777777" w:rsidR="001955C4" w:rsidRPr="001955C4" w:rsidRDefault="001955C4" w:rsidP="001955C4">
      <w:pPr>
        <w:pStyle w:val="BodyText"/>
        <w:spacing w:before="0" w:after="0"/>
      </w:pPr>
    </w:p>
    <w:tbl>
      <w:tblPr>
        <w:tblStyle w:val="TableGridLight"/>
        <w:tblW w:w="11341" w:type="dxa"/>
        <w:tblInd w:w="-856" w:type="dxa"/>
        <w:tblLook w:val="04A0" w:firstRow="1" w:lastRow="0" w:firstColumn="1" w:lastColumn="0" w:noHBand="0" w:noVBand="1"/>
      </w:tblPr>
      <w:tblGrid>
        <w:gridCol w:w="7797"/>
        <w:gridCol w:w="3544"/>
      </w:tblGrid>
      <w:tr w:rsidR="00507C59" w14:paraId="13E0A5CB" w14:textId="77777777" w:rsidTr="00D60503">
        <w:tc>
          <w:tcPr>
            <w:tcW w:w="7797" w:type="dxa"/>
          </w:tcPr>
          <w:p w14:paraId="1A8CC8D6" w14:textId="17166CEA" w:rsidR="00507C59" w:rsidRPr="001955C4" w:rsidRDefault="00507C59" w:rsidP="001955C4">
            <w:pPr>
              <w:pStyle w:val="Heading4"/>
              <w:spacing w:before="0"/>
              <w:jc w:val="center"/>
              <w:outlineLvl w:val="3"/>
              <w:rPr>
                <w:b/>
              </w:rPr>
            </w:pPr>
            <w:r w:rsidRPr="001955C4">
              <w:rPr>
                <w:b/>
              </w:rPr>
              <w:t>Termine chiuso</w:t>
            </w:r>
          </w:p>
        </w:tc>
        <w:tc>
          <w:tcPr>
            <w:tcW w:w="3544" w:type="dxa"/>
          </w:tcPr>
          <w:p w14:paraId="22403291" w14:textId="54639022" w:rsidR="00507C59" w:rsidRPr="001955C4" w:rsidRDefault="00507C59" w:rsidP="001955C4">
            <w:pPr>
              <w:pStyle w:val="Heading4"/>
              <w:spacing w:before="0"/>
              <w:jc w:val="center"/>
              <w:outlineLvl w:val="3"/>
              <w:rPr>
                <w:b/>
              </w:rPr>
            </w:pPr>
            <w:r w:rsidRPr="001955C4">
              <w:rPr>
                <w:b/>
              </w:rPr>
              <w:t>Termine ground</w:t>
            </w:r>
          </w:p>
        </w:tc>
      </w:tr>
      <w:tr w:rsidR="00507C59" w14:paraId="052D8DE8" w14:textId="77777777" w:rsidTr="00D60503">
        <w:tc>
          <w:tcPr>
            <w:tcW w:w="7797" w:type="dxa"/>
          </w:tcPr>
          <w:p w14:paraId="06C22041" w14:textId="76C5D2FF" w:rsidR="00507C59" w:rsidRDefault="00507C59" w:rsidP="00507C59">
            <w:pPr>
              <w:spacing w:before="0" w:after="0"/>
            </w:pPr>
            <w:r w:rsidRPr="0085197B">
              <w:t>In un linguaggio con identificatori, un termine in cui non ci sono identificatori liberi è detto chiuso.</w:t>
            </w:r>
          </w:p>
          <w:p w14:paraId="605C19EE" w14:textId="77777777" w:rsidR="00507C59" w:rsidRDefault="00507C59" w:rsidP="00D60503">
            <w:pPr>
              <w:spacing w:before="0" w:after="0"/>
              <w:ind w:left="-107" w:firstLine="107"/>
            </w:pPr>
            <w:r>
              <w:t>Significa che un programma pascal completo, ad esmepio, non ha GI (identificatori liveri) e quindi può essere eseguito a partire da un ambiente vuoto, poiché non ci sono identificatori che richiedono un significato esterno.</w:t>
            </w:r>
          </w:p>
          <w:p w14:paraId="1E8F2C8D" w14:textId="485BA1C4" w:rsidR="00507C59" w:rsidRDefault="00507C59" w:rsidP="00507C59">
            <w:pPr>
              <w:pStyle w:val="BodyText"/>
              <w:spacing w:before="0" w:after="0" w:line="276" w:lineRule="auto"/>
            </w:pPr>
            <w:r>
              <w:t>Un programa è un’occorrenza chiusa se ogni occorrenza d’uso è preceduta da un’ccorrenza di definizione che stabilisce il significato dell’identificatore.</w:t>
            </w:r>
          </w:p>
        </w:tc>
        <w:tc>
          <w:tcPr>
            <w:tcW w:w="3544" w:type="dxa"/>
          </w:tcPr>
          <w:p w14:paraId="5B5D59A3" w14:textId="65E108ED" w:rsidR="00507C59" w:rsidRDefault="00507C59" w:rsidP="00507C59">
            <w:pPr>
              <w:spacing w:before="0" w:after="0"/>
            </w:pPr>
            <w:r w:rsidRPr="0085197B">
              <w:t>In un linguaggio con identificatori, un termine in cui non ci sono identificatori è detto ground.</w:t>
            </w:r>
          </w:p>
          <w:p w14:paraId="052061E4" w14:textId="77777777" w:rsidR="00BD0304" w:rsidRDefault="00BD0304" w:rsidP="00507C59">
            <w:pPr>
              <w:spacing w:before="0" w:after="0"/>
            </w:pPr>
          </w:p>
          <w:p w14:paraId="75ACE72D" w14:textId="465820A0" w:rsidR="00507C59" w:rsidRPr="0085197B" w:rsidRDefault="00507C59" w:rsidP="00507C59">
            <w:pPr>
              <w:spacing w:before="0" w:after="0"/>
            </w:pPr>
            <w:r>
              <w:t>Non avendo identificatori, non richiede nemmeno un ambiente!</w:t>
            </w:r>
          </w:p>
        </w:tc>
      </w:tr>
    </w:tbl>
    <w:p w14:paraId="2E8FC507" w14:textId="77777777" w:rsidR="001955C4" w:rsidRPr="001955C4" w:rsidRDefault="001955C4" w:rsidP="001955C4">
      <w:pPr>
        <w:rPr>
          <w:sz w:val="2"/>
        </w:rPr>
      </w:pPr>
    </w:p>
    <w:p w14:paraId="496BEFC6" w14:textId="53CE21BF" w:rsidR="00383986" w:rsidRDefault="00230936" w:rsidP="00585503">
      <w:pPr>
        <w:pStyle w:val="Heading2"/>
      </w:pPr>
      <w:r w:rsidRPr="00337173">
        <w:rPr>
          <w:rFonts w:ascii="Cambria Math" w:hAnsi="Cambria Math" w:cs="Cambria Math"/>
        </w:rPr>
        <w:lastRenderedPageBreak/>
        <w:t>𝓓</w:t>
      </w:r>
      <w:r>
        <w:t xml:space="preserve"> </w:t>
      </w:r>
      <w:r w:rsidR="00383986">
        <w:t xml:space="preserve">in </w:t>
      </w:r>
      <w:r>
        <w:t>IMP: grammatica</w:t>
      </w:r>
    </w:p>
    <w:p w14:paraId="71CFBC0D" w14:textId="02444E0D" w:rsidR="00383986" w:rsidRDefault="00383986" w:rsidP="00383986">
      <w:pPr>
        <w:pStyle w:val="BodyText"/>
      </w:pPr>
      <w:r>
        <w:t>Ricordiamo che le dichiarazioni sono elaborate, e servono a creare legami tra identificatori e oggetti denotati. Le dichiarazioni</w:t>
      </w:r>
    </w:p>
    <w:p w14:paraId="105AEF45" w14:textId="160CB6A0" w:rsidR="0016093F" w:rsidRDefault="00327544" w:rsidP="00383986">
      <w:pPr>
        <w:pStyle w:val="BodyText"/>
      </w:pPr>
      <w:r w:rsidRPr="005B6503">
        <w:rPr>
          <w:noProof/>
        </w:rPr>
        <w:drawing>
          <wp:anchor distT="0" distB="0" distL="114300" distR="114300" simplePos="0" relativeHeight="251715584" behindDoc="0" locked="0" layoutInCell="1" allowOverlap="1" wp14:anchorId="0EF69467" wp14:editId="65E4B0EA">
            <wp:simplePos x="0" y="0"/>
            <wp:positionH relativeFrom="column">
              <wp:posOffset>-123825</wp:posOffset>
            </wp:positionH>
            <wp:positionV relativeFrom="paragraph">
              <wp:posOffset>300990</wp:posOffset>
            </wp:positionV>
            <wp:extent cx="3409950" cy="646436"/>
            <wp:effectExtent l="0" t="0" r="0" b="1270"/>
            <wp:wrapSquare wrapText="bothSides"/>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409950" cy="646436"/>
                    </a:xfrm>
                    <a:prstGeom prst="rect">
                      <a:avLst/>
                    </a:prstGeom>
                  </pic:spPr>
                </pic:pic>
              </a:graphicData>
            </a:graphic>
          </wp:anchor>
        </w:drawing>
      </w:r>
      <w:r w:rsidR="00383986">
        <w:t>Introduciamo la sintassi delle dichiarazioni:</w:t>
      </w:r>
    </w:p>
    <w:tbl>
      <w:tblPr>
        <w:tblStyle w:val="TableGrid"/>
        <w:tblpPr w:leftFromText="141" w:rightFromText="141" w:vertAnchor="text" w:horzAnchor="margin" w:tblpXSpec="right" w:tblpY="2"/>
        <w:tblW w:w="0" w:type="auto"/>
        <w:tblLook w:val="04A0" w:firstRow="1" w:lastRow="0" w:firstColumn="1" w:lastColumn="0" w:noHBand="0" w:noVBand="1"/>
      </w:tblPr>
      <w:tblGrid>
        <w:gridCol w:w="4581"/>
      </w:tblGrid>
      <w:tr w:rsidR="00327544" w14:paraId="226DFEFB" w14:textId="77777777" w:rsidTr="00327544">
        <w:tc>
          <w:tcPr>
            <w:tcW w:w="4581" w:type="dxa"/>
          </w:tcPr>
          <w:p w14:paraId="67CC4488" w14:textId="77777777" w:rsidR="00327544" w:rsidRDefault="00327544" w:rsidP="00327544">
            <w:pPr>
              <w:pStyle w:val="BodyText"/>
            </w:pPr>
            <w:r w:rsidRPr="00997062">
              <w:rPr>
                <w:noProof/>
              </w:rPr>
              <w:drawing>
                <wp:inline distT="0" distB="0" distL="0" distR="0" wp14:anchorId="70DBBA66" wp14:editId="388AC561">
                  <wp:extent cx="2771775" cy="206959"/>
                  <wp:effectExtent l="0" t="0" r="0" b="317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822731" cy="210764"/>
                          </a:xfrm>
                          <a:prstGeom prst="rect">
                            <a:avLst/>
                          </a:prstGeom>
                        </pic:spPr>
                      </pic:pic>
                    </a:graphicData>
                  </a:graphic>
                </wp:inline>
              </w:drawing>
            </w:r>
            <w:r>
              <w:br/>
            </w:r>
            <w:r w:rsidRPr="00997062">
              <w:rPr>
                <w:noProof/>
              </w:rPr>
              <w:drawing>
                <wp:inline distT="0" distB="0" distL="0" distR="0" wp14:anchorId="3EC2EA7D" wp14:editId="53006EB5">
                  <wp:extent cx="1038225" cy="275779"/>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041499" cy="276649"/>
                          </a:xfrm>
                          <a:prstGeom prst="rect">
                            <a:avLst/>
                          </a:prstGeom>
                        </pic:spPr>
                      </pic:pic>
                    </a:graphicData>
                  </a:graphic>
                </wp:inline>
              </w:drawing>
            </w:r>
          </w:p>
        </w:tc>
      </w:tr>
    </w:tbl>
    <w:p w14:paraId="0CDA4387" w14:textId="31AAD6DE" w:rsidR="00383986" w:rsidRDefault="0016093F" w:rsidP="00383986">
      <w:pPr>
        <w:pStyle w:val="BodyText"/>
      </w:pPr>
      <w:r w:rsidRPr="00383986">
        <w:rPr>
          <w:noProof/>
        </w:rPr>
        <w:drawing>
          <wp:anchor distT="0" distB="0" distL="114300" distR="114300" simplePos="0" relativeHeight="251688960" behindDoc="0" locked="0" layoutInCell="1" allowOverlap="1" wp14:anchorId="516A9ABE" wp14:editId="75A6AC7F">
            <wp:simplePos x="0" y="0"/>
            <wp:positionH relativeFrom="column">
              <wp:posOffset>4448175</wp:posOffset>
            </wp:positionH>
            <wp:positionV relativeFrom="paragraph">
              <wp:posOffset>3862705</wp:posOffset>
            </wp:positionV>
            <wp:extent cx="2187575" cy="544195"/>
            <wp:effectExtent l="0" t="0" r="3175" b="8255"/>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187575" cy="544195"/>
                    </a:xfrm>
                    <a:prstGeom prst="rect">
                      <a:avLst/>
                    </a:prstGeom>
                  </pic:spPr>
                </pic:pic>
              </a:graphicData>
            </a:graphic>
            <wp14:sizeRelH relativeFrom="margin">
              <wp14:pctWidth>0</wp14:pctWidth>
            </wp14:sizeRelH>
            <wp14:sizeRelV relativeFrom="margin">
              <wp14:pctHeight>0</wp14:pctHeight>
            </wp14:sizeRelV>
          </wp:anchor>
        </w:drawing>
      </w:r>
      <w:r w:rsidRPr="00383986">
        <w:rPr>
          <w:noProof/>
        </w:rPr>
        <w:drawing>
          <wp:anchor distT="0" distB="0" distL="114300" distR="114300" simplePos="0" relativeHeight="251689984" behindDoc="0" locked="0" layoutInCell="1" allowOverlap="1" wp14:anchorId="03FE8B0F" wp14:editId="754B2970">
            <wp:simplePos x="0" y="0"/>
            <wp:positionH relativeFrom="column">
              <wp:posOffset>3762375</wp:posOffset>
            </wp:positionH>
            <wp:positionV relativeFrom="paragraph">
              <wp:posOffset>2872105</wp:posOffset>
            </wp:positionV>
            <wp:extent cx="3114675" cy="504190"/>
            <wp:effectExtent l="0" t="0" r="9525" b="0"/>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3114675" cy="504190"/>
                    </a:xfrm>
                    <a:prstGeom prst="rect">
                      <a:avLst/>
                    </a:prstGeom>
                  </pic:spPr>
                </pic:pic>
              </a:graphicData>
            </a:graphic>
            <wp14:sizeRelH relativeFrom="margin">
              <wp14:pctWidth>0</wp14:pctWidth>
            </wp14:sizeRelH>
            <wp14:sizeRelV relativeFrom="margin">
              <wp14:pctHeight>0</wp14:pctHeight>
            </wp14:sizeRelV>
          </wp:anchor>
        </w:drawing>
      </w:r>
      <w:r w:rsidR="00383986">
        <w:t>Dove</w:t>
      </w:r>
    </w:p>
    <w:p w14:paraId="56294C96" w14:textId="20C20FF9" w:rsidR="008A1CCB" w:rsidRPr="00383986" w:rsidRDefault="000723E7" w:rsidP="008A1CCB">
      <w:pPr>
        <w:pStyle w:val="BodyText"/>
        <w:numPr>
          <w:ilvl w:val="0"/>
          <w:numId w:val="8"/>
        </w:numPr>
      </w:pPr>
      <m:oMath>
        <m:r>
          <m:rPr>
            <m:sty m:val="bi"/>
          </m:rPr>
          <w:rPr>
            <w:rFonts w:ascii="Cambria Math" w:hAnsi="Cambria Math"/>
          </w:rPr>
          <m:t>D</m:t>
        </m:r>
      </m:oMath>
      <w:r w:rsidR="00383986">
        <w:t xml:space="preserve"> è il simbolo del non terminale della grammatica che genera tutti i termini della categoria sintattica – ovvero tutte le dichiarazioni del nostro linguaggio.</w:t>
      </w:r>
      <w:r w:rsidR="008A1CCB">
        <w:t xml:space="preserve"> </w:t>
      </w:r>
      <m:oMath>
        <m:sSup>
          <m:sSupPr>
            <m:ctrlPr>
              <w:rPr>
                <w:rFonts w:ascii="Cambria Math" w:hAnsi="Cambria Math"/>
                <w:i/>
              </w:rPr>
            </m:ctrlPr>
          </m:sSupPr>
          <m:e>
            <m:r>
              <m:rPr>
                <m:scr m:val="script"/>
              </m:rPr>
              <w:rPr>
                <w:rFonts w:ascii="Cambria Math" w:hAnsi="Cambria Math"/>
              </w:rPr>
              <m:t>D</m:t>
            </m:r>
          </m:e>
          <m:sup>
            <m:r>
              <w:rPr>
                <w:rFonts w:ascii="Cambria Math" w:hAnsi="Cambria Math"/>
              </w:rPr>
              <m:t>V</m:t>
            </m:r>
          </m:sup>
        </m:sSup>
      </m:oMath>
      <w:r w:rsidR="008A1CCB">
        <w:t xml:space="preserve"> è il nuovo insieme di dichiarazioni con variabili, che nella semantica poi costruiranno l’insieme delle configurazioni nel sistema di transizione.</w:t>
      </w:r>
      <w:r w:rsidR="009679D4">
        <w:t xml:space="preserve"> </w:t>
      </w:r>
      <w:r w:rsidR="008A1CCB" w:rsidRPr="008A1CCB">
        <w:t xml:space="preserve">Mentre il valore dell’espressione serve solo per inizializzare la variabile – e quindi questo poi può cambiare – al contrario il tipo non può cambiare poiché il legame nell’ambiente statico avviene con una locazione di tipo </w:t>
      </w:r>
      <m:oMath>
        <m:sSub>
          <m:sSubPr>
            <m:ctrlPr>
              <w:rPr>
                <w:rFonts w:ascii="Cambria Math" w:hAnsi="Cambria Math"/>
                <w:i/>
              </w:rPr>
            </m:ctrlPr>
          </m:sSubPr>
          <m:e>
            <m:r>
              <w:rPr>
                <w:rFonts w:ascii="Cambria Math" w:hAnsi="Cambria Math"/>
              </w:rPr>
              <m:t>τ</m:t>
            </m:r>
          </m:e>
          <m:sub>
            <m:r>
              <w:rPr>
                <w:rFonts w:ascii="Cambria Math" w:hAnsi="Cambria Math"/>
              </w:rPr>
              <m:t>0</m:t>
            </m:r>
          </m:sub>
        </m:sSub>
        <m:r>
          <w:rPr>
            <w:rFonts w:ascii="Cambria Math" w:hAnsi="Cambria Math"/>
          </w:rPr>
          <m:t>.</m:t>
        </m:r>
      </m:oMath>
    </w:p>
    <w:p w14:paraId="27ED392F" w14:textId="6D4D8ADE" w:rsidR="00383986" w:rsidRPr="00383986" w:rsidRDefault="000723E7" w:rsidP="00383986">
      <w:pPr>
        <w:pStyle w:val="BodyText"/>
        <w:numPr>
          <w:ilvl w:val="0"/>
          <w:numId w:val="8"/>
        </w:numPr>
      </w:pPr>
      <m:oMath>
        <m:r>
          <m:rPr>
            <m:sty m:val="bi"/>
          </m:rPr>
          <w:rPr>
            <w:rFonts w:ascii="Cambria Math" w:hAnsi="Cambria Math"/>
          </w:rPr>
          <m:t>nil</m:t>
        </m:r>
      </m:oMath>
      <w:r w:rsidR="00383986">
        <w:t xml:space="preserve"> è la dichiarazione vuota, ovvero quella che crea l’ambiente vuoto.</w:t>
      </w:r>
    </w:p>
    <w:p w14:paraId="56AF7E4F" w14:textId="616711EA" w:rsidR="00383986" w:rsidRDefault="000723E7" w:rsidP="00383986">
      <w:pPr>
        <w:pStyle w:val="BodyText"/>
        <w:numPr>
          <w:ilvl w:val="0"/>
          <w:numId w:val="8"/>
        </w:numPr>
      </w:pPr>
      <m:oMath>
        <m:r>
          <m:rPr>
            <m:sty m:val="b"/>
          </m:rPr>
          <w:rPr>
            <w:rFonts w:ascii="Cambria Math" w:hAnsi="Cambria Math"/>
          </w:rPr>
          <m:t>const I :τ=e</m:t>
        </m:r>
      </m:oMath>
      <w:r w:rsidR="00383986">
        <w:t xml:space="preserve"> serve a definire un identificatore </w:t>
      </w:r>
      <m:oMath>
        <m:r>
          <w:rPr>
            <w:rFonts w:ascii="Cambria Math" w:hAnsi="Cambria Math"/>
          </w:rPr>
          <m:t>I</m:t>
        </m:r>
      </m:oMath>
      <w:r w:rsidR="00383986">
        <w:t xml:space="preserve"> costante (=il cui valore non cambia durante l’esecuzione) di tipo </w:t>
      </w:r>
      <m:oMath>
        <m:r>
          <w:rPr>
            <w:rFonts w:ascii="Cambria Math" w:hAnsi="Cambria Math"/>
          </w:rPr>
          <m:t>τ</m:t>
        </m:r>
      </m:oMath>
      <w:r w:rsidR="00383986">
        <w:t xml:space="preserve">, inizializzato al valore </w:t>
      </w:r>
      <m:oMath>
        <m:r>
          <w:rPr>
            <w:rFonts w:ascii="Cambria Math" w:hAnsi="Cambria Math"/>
          </w:rPr>
          <m:t>e</m:t>
        </m:r>
      </m:oMath>
      <w:r w:rsidR="00383986">
        <w:t>.</w:t>
      </w:r>
    </w:p>
    <w:p w14:paraId="2A51CBFA" w14:textId="5B00F806" w:rsidR="00383986" w:rsidRDefault="000723E7" w:rsidP="00383986">
      <w:pPr>
        <w:pStyle w:val="BodyText"/>
        <w:numPr>
          <w:ilvl w:val="0"/>
          <w:numId w:val="8"/>
        </w:numPr>
      </w:pPr>
      <m:oMath>
        <m:r>
          <m:rPr>
            <m:sty m:val="bi"/>
          </m:rPr>
          <w:rPr>
            <w:rFonts w:ascii="Cambria Math" w:hAnsi="Cambria Math"/>
          </w:rPr>
          <m:t>ρ</m:t>
        </m:r>
      </m:oMath>
      <w:r w:rsidR="00383986">
        <w:t xml:space="preserve"> rappresenta la dichiarazione completamente elaborata (così come i simboli numerici erano i valori terminali delle espressioni). Tra i simboli terminali delle dichiarazioni dobbiamo aggiungere anche gli ambienti: questo perché gli ambienti sono le configuazioni funali, e quindi devono essere generabili.</w:t>
      </w:r>
    </w:p>
    <w:p w14:paraId="3CC77F5D" w14:textId="50C0B11F" w:rsidR="00383986" w:rsidRDefault="00932C27" w:rsidP="00383986">
      <w:pPr>
        <w:pStyle w:val="BodyText"/>
        <w:numPr>
          <w:ilvl w:val="0"/>
          <w:numId w:val="8"/>
        </w:numPr>
      </w:pP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2</m:t>
            </m:r>
          </m:sub>
        </m:sSub>
        <m:r>
          <w:rPr>
            <w:rFonts w:ascii="Cambria Math" w:hAnsi="Cambria Math"/>
          </w:rPr>
          <m:t xml:space="preserve"> </m:t>
        </m:r>
      </m:oMath>
      <w:r w:rsidR="00383986">
        <w:t xml:space="preserve">definisce la composizione sequenziale: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rsidR="00383986">
        <w:t xml:space="preserve"> definisce i legami che si uniscono a quelli di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rsidR="00383986">
        <w:t xml:space="preserve"> e che possono essere utilizzati da </w:t>
      </w:r>
      <m:oMath>
        <m:sSub>
          <m:sSubPr>
            <m:ctrlPr>
              <w:rPr>
                <w:rFonts w:ascii="Cambria Math" w:hAnsi="Cambria Math"/>
                <w:i/>
              </w:rPr>
            </m:ctrlPr>
          </m:sSubPr>
          <m:e>
            <m:r>
              <w:rPr>
                <w:rFonts w:ascii="Cambria Math" w:hAnsi="Cambria Math"/>
              </w:rPr>
              <m:t>D</m:t>
            </m:r>
          </m:e>
          <m:sub>
            <m:r>
              <w:rPr>
                <w:rFonts w:ascii="Cambria Math" w:hAnsi="Cambria Math"/>
              </w:rPr>
              <m:t>2</m:t>
            </m:r>
          </m:sub>
        </m:sSub>
      </m:oMath>
    </w:p>
    <w:p w14:paraId="42BC4D6D" w14:textId="77777777" w:rsidR="0016093F" w:rsidRDefault="00932C27" w:rsidP="008A1CCB">
      <w:pPr>
        <w:pStyle w:val="BodyText"/>
        <w:numPr>
          <w:ilvl w:val="0"/>
          <w:numId w:val="8"/>
        </w:numPr>
      </w:pP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1</m:t>
            </m:r>
          </m:sub>
        </m:sSub>
        <m:r>
          <m:rPr>
            <m:sty m:val="bi"/>
          </m:rPr>
          <w:rPr>
            <w:rFonts w:ascii="Cambria Math" w:hAnsi="Cambria Math"/>
          </w:rPr>
          <m:t xml:space="preserve"> in </m:t>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2</m:t>
            </m:r>
          </m:sub>
        </m:sSub>
      </m:oMath>
      <w:r w:rsidR="00383986">
        <w:t xml:space="preserve"> definisce la composizione privata, ovvero i legami creati da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rsidR="00383986">
        <w:t xml:space="preserve"> sono visibili e utilizzabili da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rsidR="00383986">
        <w:t xml:space="preserve"> ma non sono visibili dopo l’elaborazione di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rsidR="00383986">
        <w:t xml:space="preserve"> </w:t>
      </w:r>
      <w:r w:rsidR="00383986">
        <w:rPr>
          <w:rFonts w:hint="eastAsia"/>
        </w:rPr>
        <w:t>→</w:t>
      </w:r>
      <w:r w:rsidR="00383986">
        <w:t xml:space="preserve">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rsidR="00383986">
        <w:t xml:space="preserve"> definisce i legami che risolvono le occorrenze libere presenti in</w:t>
      </w:r>
      <m:oMath>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2</m:t>
            </m:r>
          </m:sub>
        </m:sSub>
      </m:oMath>
      <w:r w:rsidR="00383986">
        <w:t>.</w:t>
      </w:r>
    </w:p>
    <w:p w14:paraId="14BC7BA6" w14:textId="57EBB80E" w:rsidR="008A1CCB" w:rsidRDefault="0016093F" w:rsidP="003E4060">
      <w:pPr>
        <w:pStyle w:val="BodyText"/>
        <w:numPr>
          <w:ilvl w:val="0"/>
          <w:numId w:val="8"/>
        </w:numPr>
      </w:pPr>
      <m:oMath>
        <m:r>
          <m:rPr>
            <m:sty m:val="bi"/>
          </m:rPr>
          <w:rPr>
            <w:rFonts w:ascii="Cambria Math" w:hAnsi="Cambria Math"/>
          </w:rPr>
          <m:t>proc P(form) C</m:t>
        </m:r>
      </m:oMath>
      <w:r w:rsidRPr="00327544">
        <w:rPr>
          <w:b/>
        </w:rPr>
        <w:t xml:space="preserve"> </w:t>
      </w:r>
      <w:r>
        <w:t>serve a dichiarare le procedure</w:t>
      </w:r>
      <w:r w:rsidR="00327544">
        <w:t xml:space="preserve">. </w:t>
      </w:r>
      <m:oMath>
        <m:r>
          <m:rPr>
            <m:sty m:val="bi"/>
          </m:rPr>
          <w:rPr>
            <w:rFonts w:ascii="Cambria Math" w:hAnsi="Cambria Math"/>
          </w:rPr>
          <m:t>form</m:t>
        </m:r>
      </m:oMath>
      <w:r w:rsidR="00FF34F9" w:rsidRPr="00327544">
        <w:rPr>
          <w:b/>
        </w:rPr>
        <w:t xml:space="preserve"> </w:t>
      </w:r>
      <w:r w:rsidR="00FF34F9">
        <w:t>dichiara i parametri formali delle procedure</w:t>
      </w:r>
      <w:r w:rsidR="00383986">
        <w:br/>
      </w:r>
    </w:p>
    <w:p w14:paraId="4590A36D" w14:textId="527D1AFA" w:rsidR="00463013" w:rsidRDefault="004E6BD8" w:rsidP="00463013">
      <w:pPr>
        <w:pStyle w:val="Heading2"/>
      </w:pPr>
      <w:r>
        <w:t>Valutazione ed equivalenza</w:t>
      </w:r>
    </w:p>
    <w:p w14:paraId="7DF759B0" w14:textId="75A679CE" w:rsidR="00272CED" w:rsidRDefault="00272CED" w:rsidP="00272CED">
      <w:pPr>
        <w:pStyle w:val="BlockText"/>
      </w:pPr>
      <w:r>
        <w:rPr>
          <w:rStyle w:val="Heading3Char"/>
        </w:rPr>
        <w:t>Elaborazione delle dichiarazioni con variabili</w:t>
      </w:r>
      <w:r>
        <w:t xml:space="preserve">: l’elaborazione è una funzione </w:t>
      </w:r>
      <m:oMath>
        <m:r>
          <w:rPr>
            <w:rFonts w:ascii="Cambria Math" w:hAnsi="Cambria Math"/>
          </w:rPr>
          <m:t xml:space="preserve">Elab : </m:t>
        </m:r>
        <m:sSup>
          <m:sSupPr>
            <m:ctrlPr>
              <w:rPr>
                <w:rFonts w:ascii="Cambria Math" w:hAnsi="Cambria Math"/>
                <w:i/>
              </w:rPr>
            </m:ctrlPr>
          </m:sSupPr>
          <m:e>
            <m:r>
              <m:rPr>
                <m:scr m:val="script"/>
              </m:rPr>
              <w:rPr>
                <w:rFonts w:ascii="Cambria Math" w:hAnsi="Cambria Math"/>
              </w:rPr>
              <m:t>D</m:t>
            </m:r>
          </m:e>
          <m:sup>
            <m:r>
              <w:rPr>
                <w:rFonts w:ascii="Cambria Math" w:hAnsi="Cambria Math"/>
              </w:rPr>
              <m:t>V</m:t>
            </m:r>
          </m:sup>
        </m:sSup>
        <m:r>
          <w:rPr>
            <w:rFonts w:ascii="Cambria Math" w:hAnsi="Cambria Math"/>
          </w:rPr>
          <m:t>×Mem</m:t>
        </m:r>
        <m:r>
          <w:rPr>
            <w:rFonts w:ascii="Cambria Math" w:hAnsi="Cambria Math" w:hint="eastAsia"/>
          </w:rPr>
          <m:t>→</m:t>
        </m:r>
        <m:r>
          <w:rPr>
            <w:rFonts w:ascii="Cambria Math" w:hAnsi="Cambria Math"/>
          </w:rPr>
          <m:t>Env x Mem</m:t>
        </m:r>
      </m:oMath>
      <w:r>
        <w:t xml:space="preserve"> che descrive il comportamento dinamico delle dichiarazioni l’ambiente in cui esse sono elaborate</w:t>
      </w:r>
    </w:p>
    <w:p w14:paraId="1538B2F8" w14:textId="7EC73BFE" w:rsidR="00272CED" w:rsidRDefault="00272CED" w:rsidP="00272CED">
      <w:pPr>
        <w:pStyle w:val="BlockText"/>
        <w:jc w:val="center"/>
      </w:pPr>
      <m:oMath>
        <m:r>
          <w:rPr>
            <w:rFonts w:ascii="Cambria Math" w:hAnsi="Cambria Math"/>
          </w:rPr>
          <m:t xml:space="preserve">Elab </m:t>
        </m:r>
        <m:d>
          <m:dPr>
            <m:ctrlPr>
              <w:rPr>
                <w:rFonts w:ascii="Cambria Math" w:hAnsi="Cambria Math"/>
                <w:i/>
              </w:rPr>
            </m:ctrlPr>
          </m:dPr>
          <m:e>
            <m:d>
              <m:dPr>
                <m:begChr m:val="⟨"/>
                <m:endChr m:val="〉"/>
                <m:ctrlPr>
                  <w:rPr>
                    <w:rFonts w:ascii="Cambria Math" w:hAnsi="Cambria Math"/>
                    <w:i/>
                  </w:rPr>
                </m:ctrlPr>
              </m:dPr>
              <m:e>
                <m:r>
                  <w:rPr>
                    <w:rFonts w:ascii="Cambria Math" w:hAnsi="Cambria Math"/>
                  </w:rPr>
                  <m:t>d, σ</m:t>
                </m:r>
              </m:e>
            </m:d>
          </m:e>
        </m:d>
        <m:r>
          <w:rPr>
            <w:rFonts w:ascii="Cambria Math" w:hAnsi="Cambria Math"/>
          </w:rPr>
          <m:t>=⟨ρ,</m:t>
        </m:r>
        <m:sSup>
          <m:sSupPr>
            <m:ctrlPr>
              <w:rPr>
                <w:rFonts w:ascii="Cambria Math" w:hAnsi="Cambria Math"/>
                <w:i/>
              </w:rPr>
            </m:ctrlPr>
          </m:sSupPr>
          <m:e>
            <m:r>
              <w:rPr>
                <w:rFonts w:ascii="Cambria Math" w:hAnsi="Cambria Math"/>
              </w:rPr>
              <m:t>σ</m:t>
            </m:r>
          </m:e>
          <m:sup>
            <m:r>
              <w:rPr>
                <w:rFonts w:ascii="Cambria Math" w:hAnsi="Cambria Math"/>
              </w:rPr>
              <m:t>'</m:t>
            </m:r>
          </m:sup>
        </m:sSup>
        <m:r>
          <w:rPr>
            <w:rFonts w:ascii="Cambria Math" w:hAnsi="Cambria Math"/>
          </w:rPr>
          <m:t xml:space="preserve">⟩ </m:t>
        </m:r>
        <m:r>
          <m:rPr>
            <m:sty m:val="p"/>
          </m:rPr>
          <w:rPr>
            <w:rFonts w:ascii="Cambria Math" w:hAnsi="Cambria Math"/>
          </w:rPr>
          <w:sym w:font="Wingdings" w:char="F0F3"/>
        </m:r>
        <m:d>
          <m:dPr>
            <m:begChr m:val="⟨"/>
            <m:endChr m:val="⟩"/>
            <m:ctrlPr>
              <w:rPr>
                <w:rFonts w:ascii="Cambria Math" w:hAnsi="Cambria Math" w:cs="Cambria Math"/>
              </w:rPr>
            </m:ctrlPr>
          </m:dPr>
          <m:e>
            <m:r>
              <m:rPr>
                <m:sty m:val="p"/>
              </m:rPr>
              <w:rPr>
                <w:rFonts w:ascii="Cambria Math"/>
              </w:rPr>
              <m:t>d,</m:t>
            </m:r>
            <m:r>
              <m:rPr>
                <m:sty m:val="p"/>
              </m:rPr>
              <w:rPr>
                <w:rFonts w:ascii="Cambria Math"/>
              </w:rPr>
              <m:t>σ</m:t>
            </m:r>
          </m:e>
        </m:d>
        <m:r>
          <w:rPr>
            <w:rFonts w:ascii="Cambria Math" w:hAnsi="Cambria Math"/>
          </w:rPr>
          <m:t xml:space="preserve">→*⟨ρ,σ⟩ </m:t>
        </m:r>
      </m:oMath>
      <w:r>
        <w:t xml:space="preserve"> </w:t>
      </w:r>
    </w:p>
    <w:p w14:paraId="3B369BA7" w14:textId="77777777" w:rsidR="00272CED" w:rsidRPr="00963987" w:rsidRDefault="00272CED" w:rsidP="00272CED">
      <w:pPr>
        <w:pStyle w:val="BodyText"/>
        <w:rPr>
          <w:sz w:val="2"/>
        </w:rPr>
      </w:pPr>
    </w:p>
    <w:p w14:paraId="38FE1B0D" w14:textId="499BB550" w:rsidR="00272CED" w:rsidRDefault="00272CED" w:rsidP="00272CED">
      <w:pPr>
        <w:pStyle w:val="BlockText"/>
      </w:pPr>
      <w:r w:rsidRPr="005D75C0">
        <w:rPr>
          <w:rStyle w:val="Heading3Char"/>
        </w:rPr>
        <w:t xml:space="preserve">Equivalenza </w:t>
      </w:r>
      <w:r>
        <w:rPr>
          <w:rStyle w:val="Heading3Char"/>
        </w:rPr>
        <w:t>di dichiarazioni con variabili</w:t>
      </w:r>
      <w:r>
        <w:t xml:space="preserve">: l’equivalenza di dichiarazioni è una relazione </w:t>
      </w:r>
      <m:oMath>
        <m:r>
          <w:rPr>
            <w:rFonts w:ascii="Cambria Math" w:hAnsi="Cambria Math" w:hint="eastAsia"/>
          </w:rPr>
          <m:t>≡⊆</m:t>
        </m:r>
        <m:sSup>
          <m:sSupPr>
            <m:ctrlPr>
              <w:rPr>
                <w:rFonts w:ascii="Cambria Math" w:hAnsi="Cambria Math"/>
                <w:i/>
              </w:rPr>
            </m:ctrlPr>
          </m:sSupPr>
          <m:e>
            <m:r>
              <m:rPr>
                <m:scr m:val="script"/>
              </m:rPr>
              <w:rPr>
                <w:rFonts w:ascii="Cambria Math" w:hAnsi="Cambria Math"/>
              </w:rPr>
              <m:t>D</m:t>
            </m:r>
          </m:e>
          <m:sup>
            <m:r>
              <w:rPr>
                <w:rFonts w:ascii="Cambria Math" w:hAnsi="Cambria Math"/>
              </w:rPr>
              <m:t>V</m:t>
            </m:r>
          </m:sup>
        </m:sSup>
        <m:r>
          <w:rPr>
            <w:rFonts w:ascii="Cambria Math" w:hAnsi="Cambria Math" w:hint="eastAsia"/>
          </w:rPr>
          <m:t>×</m:t>
        </m:r>
        <m:sSup>
          <m:sSupPr>
            <m:ctrlPr>
              <w:rPr>
                <w:rFonts w:ascii="Cambria Math" w:hAnsi="Cambria Math"/>
                <w:i/>
              </w:rPr>
            </m:ctrlPr>
          </m:sSupPr>
          <m:e>
            <m:r>
              <m:rPr>
                <m:scr m:val="script"/>
              </m:rPr>
              <w:rPr>
                <w:rFonts w:ascii="Cambria Math" w:hAnsi="Cambria Math"/>
              </w:rPr>
              <m:t>D</m:t>
            </m:r>
          </m:e>
          <m:sup>
            <m:r>
              <w:rPr>
                <w:rFonts w:ascii="Cambria Math" w:hAnsi="Cambria Math"/>
              </w:rPr>
              <m:t>V</m:t>
            </m:r>
          </m:sup>
        </m:sSup>
        <m:r>
          <w:rPr>
            <w:rFonts w:ascii="Cambria Math" w:hAnsi="Cambria Math" w:hint="eastAsia"/>
          </w:rPr>
          <m:t xml:space="preserve"> </m:t>
        </m:r>
      </m:oMath>
      <w:r>
        <w:t>tale che</w:t>
      </w:r>
    </w:p>
    <w:p w14:paraId="36505E94" w14:textId="1878C1E8" w:rsidR="00463013" w:rsidRPr="00463013" w:rsidRDefault="00932C27" w:rsidP="00272CED">
      <w:pPr>
        <w:pStyle w:val="BlockText"/>
        <w:jc w:val="center"/>
      </w:pPr>
      <m:oMath>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hint="eastAsia"/>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hint="eastAsia"/>
          </w:rPr>
          <m:t>⇔</m:t>
        </m:r>
        <m:r>
          <w:rPr>
            <w:rFonts w:ascii="Cambria Math" w:hAnsi="Cambria Math"/>
          </w:rPr>
          <m:t xml:space="preserve">∀σ, Elab </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,σ</m:t>
                </m:r>
              </m:e>
            </m:d>
          </m:e>
        </m:d>
        <m:r>
          <w:rPr>
            <w:rFonts w:ascii="Cambria Math" w:hAnsi="Cambria Math"/>
          </w:rPr>
          <m:t xml:space="preserve">=Elab </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,σ</m:t>
                </m:r>
              </m:e>
            </m:d>
          </m:e>
        </m:d>
        <m:r>
          <w:rPr>
            <w:rFonts w:ascii="Cambria Math" w:hAnsi="Cambria Math"/>
          </w:rPr>
          <m:t xml:space="preserve"> </m:t>
        </m:r>
      </m:oMath>
      <w:r w:rsidR="00272CED" w:rsidRPr="004B6CAD">
        <w:rPr>
          <w:rFonts w:hint="eastAsia"/>
        </w:rPr>
        <w:t xml:space="preserve"> </w:t>
      </w:r>
    </w:p>
    <w:p w14:paraId="240AEB8A" w14:textId="0D8DAF89" w:rsidR="00D60503" w:rsidRDefault="00D60503" w:rsidP="00D60503">
      <w:pPr>
        <w:pStyle w:val="Heading2"/>
        <w:rPr>
          <w:rFonts w:ascii="Cambria Math" w:hAnsi="Cambria Math" w:cs="Cambria Math"/>
        </w:rPr>
      </w:pPr>
      <w:r>
        <w:lastRenderedPageBreak/>
        <w:t xml:space="preserve">Funzioni FI e DI in </w:t>
      </w:r>
      <w:r w:rsidRPr="00337173">
        <w:rPr>
          <w:rFonts w:ascii="Cambria Math" w:hAnsi="Cambria Math" w:cs="Cambria Math"/>
        </w:rPr>
        <w:t>𝓓</w:t>
      </w:r>
    </w:p>
    <w:p w14:paraId="0F93E121" w14:textId="1472D147" w:rsidR="00D60503" w:rsidRDefault="00D60503" w:rsidP="00D60503">
      <w:pPr>
        <w:pStyle w:val="Heading3"/>
      </w:pPr>
      <w:r>
        <w:t>Identificatori definiti DI</w:t>
      </w:r>
    </w:p>
    <w:p w14:paraId="6B3FA46E" w14:textId="77777777" w:rsidR="004E6BD8" w:rsidRDefault="004E6BD8" w:rsidP="004E6BD8">
      <w:pPr>
        <w:pStyle w:val="BodyText"/>
      </w:pPr>
      <w:r>
        <w:t>Stabiliamo quali identificatori sono liberi nelle dichiarazioni – ovvero non nello scope di nessuna definizione – e quali invece sono in posizione di definizione.</w:t>
      </w:r>
    </w:p>
    <w:p w14:paraId="0393FDBC" w14:textId="77777777" w:rsidR="004E6BD8" w:rsidRDefault="004E6BD8" w:rsidP="004E6BD8">
      <w:pPr>
        <w:pStyle w:val="BodyText"/>
      </w:pPr>
      <w:r>
        <w:t>Visto che parliamo di dichiarazioni, partiamo dagli identificatori in posizione di definizione, in quanto l’obiettivo primario delle dichiarazioni è definire identificatori.</w:t>
      </w:r>
    </w:p>
    <w:p w14:paraId="38F19A0D" w14:textId="75A3D8AD" w:rsidR="00952BEC" w:rsidRPr="00D857B1" w:rsidRDefault="00D857B1" w:rsidP="00383986">
      <w:pPr>
        <w:pStyle w:val="BodyText"/>
      </w:pPr>
      <w:r>
        <w:t xml:space="preserve">Dobbiamo definire una funzione  </w:t>
      </w:r>
      <m:oMath>
        <m:r>
          <w:rPr>
            <w:rFonts w:ascii="Cambria Math" w:hAnsi="Cambria Math"/>
          </w:rPr>
          <m:t xml:space="preserve">DI :Dic→ </m:t>
        </m:r>
        <m:r>
          <m:rPr>
            <m:sty m:val="p"/>
          </m:rPr>
          <w:rPr>
            <w:rFonts w:ascii="Cambria Math" w:hAnsi="Cambria Math"/>
            <w:sz w:val="26"/>
            <w:szCs w:val="26"/>
          </w:rPr>
          <m:t>℘(Id)</m:t>
        </m:r>
      </m:oMath>
      <w:r>
        <w:rPr>
          <w:sz w:val="26"/>
          <w:szCs w:val="26"/>
        </w:rPr>
        <w:t xml:space="preserve"> </w:t>
      </w:r>
      <w:r>
        <w:t>che associa ad ogni dichiarazione l’insieme degli identificatori che definisce.</w:t>
      </w:r>
    </w:p>
    <w:p w14:paraId="2B094856" w14:textId="48E1C6D0" w:rsidR="008A1CCB" w:rsidRDefault="00D857B1" w:rsidP="00383986">
      <w:pPr>
        <w:pStyle w:val="BodyText"/>
      </w:pPr>
      <w:r>
        <w:t>La definizione è induttiva:</w:t>
      </w:r>
    </w:p>
    <w:tbl>
      <w:tblPr>
        <w:tblStyle w:val="TableGridLight"/>
        <w:tblW w:w="11340" w:type="dxa"/>
        <w:tblInd w:w="-714" w:type="dxa"/>
        <w:tblLook w:val="04A0" w:firstRow="1" w:lastRow="0" w:firstColumn="1" w:lastColumn="0" w:noHBand="0" w:noVBand="1"/>
      </w:tblPr>
      <w:tblGrid>
        <w:gridCol w:w="3261"/>
        <w:gridCol w:w="8079"/>
      </w:tblGrid>
      <w:tr w:rsidR="00D857B1" w14:paraId="30D27EEB" w14:textId="77777777" w:rsidTr="00A638FC">
        <w:tc>
          <w:tcPr>
            <w:tcW w:w="3261" w:type="dxa"/>
          </w:tcPr>
          <w:p w14:paraId="0F004060" w14:textId="29EEB9F0" w:rsidR="00D857B1" w:rsidRPr="00F6383C" w:rsidRDefault="00D857B1" w:rsidP="00DD408D">
            <w:pPr>
              <w:pStyle w:val="BodyText"/>
              <w:spacing w:before="0" w:after="0" w:line="276" w:lineRule="auto"/>
            </w:pPr>
            <m:oMathPara>
              <m:oMath>
                <m:r>
                  <w:rPr>
                    <w:rFonts w:ascii="Cambria Math" w:hAnsi="Cambria Math"/>
                  </w:rPr>
                  <m:t>DI</m:t>
                </m:r>
                <m:d>
                  <m:dPr>
                    <m:ctrlPr>
                      <w:rPr>
                        <w:rFonts w:ascii="Cambria Math" w:hAnsi="Cambria Math"/>
                        <w:i/>
                      </w:rPr>
                    </m:ctrlPr>
                  </m:dPr>
                  <m:e>
                    <m:r>
                      <w:rPr>
                        <w:rFonts w:ascii="Cambria Math" w:hAnsi="Cambria Math"/>
                      </w:rPr>
                      <m:t>nil</m:t>
                    </m:r>
                  </m:e>
                </m:d>
                <m:r>
                  <w:rPr>
                    <w:rFonts w:ascii="Cambria Math" w:hAnsi="Cambria Math"/>
                  </w:rPr>
                  <m:t>=∅</m:t>
                </m:r>
              </m:oMath>
            </m:oMathPara>
          </w:p>
        </w:tc>
        <w:tc>
          <w:tcPr>
            <w:tcW w:w="8079" w:type="dxa"/>
          </w:tcPr>
          <w:p w14:paraId="17B25E25" w14:textId="538475E3" w:rsidR="00D857B1" w:rsidRDefault="00D857B1" w:rsidP="00D857B1">
            <w:pPr>
              <w:pStyle w:val="BodyText"/>
              <w:spacing w:before="0" w:after="0" w:line="276" w:lineRule="auto"/>
            </w:pPr>
            <w:r>
              <w:t>La dichiarazione nulla non definisce identificatori.</w:t>
            </w:r>
          </w:p>
        </w:tc>
      </w:tr>
      <w:tr w:rsidR="00D857B1" w14:paraId="22368915" w14:textId="77777777" w:rsidTr="00A638FC">
        <w:tc>
          <w:tcPr>
            <w:tcW w:w="3261" w:type="dxa"/>
          </w:tcPr>
          <w:p w14:paraId="2A097A65" w14:textId="41E287EE" w:rsidR="00D857B1" w:rsidRDefault="00D857B1" w:rsidP="00DD408D">
            <w:pPr>
              <w:pStyle w:val="BodyText"/>
              <w:spacing w:before="0" w:after="0" w:line="276" w:lineRule="auto"/>
              <w:rPr>
                <w:rFonts w:eastAsia="MS Mincho" w:cs="Times New Roman"/>
              </w:rPr>
            </w:pPr>
            <m:oMathPara>
              <m:oMath>
                <m:r>
                  <w:rPr>
                    <w:rFonts w:ascii="Cambria Math" w:hAnsi="Cambria Math"/>
                  </w:rPr>
                  <m:t>DI</m:t>
                </m:r>
                <m:d>
                  <m:dPr>
                    <m:ctrlPr>
                      <w:rPr>
                        <w:rFonts w:ascii="Cambria Math" w:hAnsi="Cambria Math"/>
                        <w:i/>
                      </w:rPr>
                    </m:ctrlPr>
                  </m:dPr>
                  <m:e>
                    <m:r>
                      <w:rPr>
                        <w:rFonts w:ascii="Cambria Math" w:hAnsi="Cambria Math"/>
                      </w:rPr>
                      <m:t>const x :τ=e</m:t>
                    </m:r>
                  </m:e>
                </m:d>
                <m:r>
                  <w:rPr>
                    <w:rFonts w:ascii="Cambria Math" w:hAnsi="Cambria Math"/>
                  </w:rPr>
                  <m:t>=</m:t>
                </m:r>
                <m:d>
                  <m:dPr>
                    <m:begChr m:val="{"/>
                    <m:endChr m:val="}"/>
                    <m:ctrlPr>
                      <w:rPr>
                        <w:rFonts w:ascii="Cambria Math" w:hAnsi="Cambria Math"/>
                        <w:i/>
                      </w:rPr>
                    </m:ctrlPr>
                  </m:dPr>
                  <m:e>
                    <m:r>
                      <w:rPr>
                        <w:rFonts w:ascii="Cambria Math" w:hAnsi="Cambria Math"/>
                      </w:rPr>
                      <m:t>x</m:t>
                    </m:r>
                  </m:e>
                </m:d>
                <m:r>
                  <m:rPr>
                    <m:sty m:val="p"/>
                  </m:rPr>
                  <w:rPr>
                    <w:rFonts w:ascii="Cambria Math" w:hAnsi="Cambria Math"/>
                  </w:rPr>
                  <w:br/>
                </m:r>
              </m:oMath>
              <m:oMath>
                <m:r>
                  <w:rPr>
                    <w:rFonts w:ascii="Cambria Math" w:eastAsia="MS Mincho" w:hAnsi="Cambria Math" w:cs="Times New Roman"/>
                  </w:rPr>
                  <m:t>DI</m:t>
                </m:r>
                <m:d>
                  <m:dPr>
                    <m:ctrlPr>
                      <w:rPr>
                        <w:rFonts w:ascii="Cambria Math" w:eastAsia="MS Mincho" w:hAnsi="Cambria Math" w:cs="Times New Roman"/>
                        <w:i/>
                      </w:rPr>
                    </m:ctrlPr>
                  </m:dPr>
                  <m:e>
                    <m:r>
                      <w:rPr>
                        <w:rFonts w:ascii="Cambria Math" w:eastAsia="MS Mincho" w:hAnsi="Cambria Math" w:cs="Times New Roman"/>
                      </w:rPr>
                      <m:t>var x :τ=e</m:t>
                    </m:r>
                  </m:e>
                </m:d>
                <m:r>
                  <w:rPr>
                    <w:rFonts w:ascii="Cambria Math" w:eastAsia="MS Mincho" w:hAnsi="Cambria Math" w:cs="Times New Roman"/>
                  </w:rPr>
                  <m:t>={x}</m:t>
                </m:r>
              </m:oMath>
            </m:oMathPara>
          </w:p>
        </w:tc>
        <w:tc>
          <w:tcPr>
            <w:tcW w:w="8079" w:type="dxa"/>
          </w:tcPr>
          <w:p w14:paraId="48A94E88" w14:textId="59B13BE0" w:rsidR="00D857B1" w:rsidRDefault="00D857B1" w:rsidP="00D857B1">
            <w:pPr>
              <w:pStyle w:val="BodyText"/>
              <w:spacing w:before="0" w:after="0" w:line="276" w:lineRule="auto"/>
            </w:pPr>
            <w:r>
              <w:t>La dichiarazione di costante deinisce precisamente l’identificatore che sta dichiarando; dove questa dichiarazione è visibile, l’identificatore x è legato a questa definizione.</w:t>
            </w:r>
          </w:p>
        </w:tc>
      </w:tr>
      <w:tr w:rsidR="00D857B1" w14:paraId="76B293E8" w14:textId="77777777" w:rsidTr="00A638FC">
        <w:tc>
          <w:tcPr>
            <w:tcW w:w="3261" w:type="dxa"/>
          </w:tcPr>
          <w:p w14:paraId="3C26A1BE" w14:textId="66620F86" w:rsidR="00D857B1" w:rsidRDefault="00D857B1" w:rsidP="00DD408D">
            <w:pPr>
              <w:pStyle w:val="BodyText"/>
              <w:spacing w:before="0" w:after="0" w:line="276" w:lineRule="auto"/>
              <w:rPr>
                <w:rFonts w:eastAsia="MS Mincho" w:cs="Times New Roman"/>
              </w:rPr>
            </w:pPr>
            <m:oMathPara>
              <m:oMath>
                <m:r>
                  <w:rPr>
                    <w:rFonts w:ascii="Cambria Math" w:hAnsi="Cambria Math"/>
                  </w:rPr>
                  <m:t>DI</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 xml:space="preserve">=DI </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 xml:space="preserve">∪DI </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8079" w:type="dxa"/>
          </w:tcPr>
          <w:p w14:paraId="3117BCCB" w14:textId="416E7761" w:rsidR="00D857B1" w:rsidRDefault="00D857B1" w:rsidP="00D857B1">
            <w:pPr>
              <w:pStyle w:val="BodyText"/>
              <w:spacing w:before="0" w:after="0" w:line="276" w:lineRule="auto"/>
            </w:pPr>
            <w:r>
              <w:t>Nella composizione sequenziale, la composizione definisce tutto ciò che è definito nelle sue dichiarazioni. All’esterno della composizione, tutte le occorrenze di identificatori qui definite sono legate.</w:t>
            </w:r>
          </w:p>
        </w:tc>
      </w:tr>
      <w:tr w:rsidR="00D857B1" w14:paraId="61D38B34" w14:textId="77777777" w:rsidTr="00A638FC">
        <w:tc>
          <w:tcPr>
            <w:tcW w:w="3261" w:type="dxa"/>
          </w:tcPr>
          <w:p w14:paraId="38C8E871" w14:textId="473806B1" w:rsidR="00D857B1" w:rsidRDefault="00D857B1" w:rsidP="00DD408D">
            <w:pPr>
              <w:pStyle w:val="BodyText"/>
              <w:spacing w:before="0" w:after="0" w:line="276" w:lineRule="auto"/>
              <w:rPr>
                <w:rFonts w:eastAsia="MS Mincho" w:cs="Times New Roman"/>
              </w:rPr>
            </w:pPr>
            <m:oMathPara>
              <m:oMath>
                <m:r>
                  <w:rPr>
                    <w:rFonts w:ascii="Cambria Math" w:hAnsi="Cambria Math"/>
                  </w:rPr>
                  <m:t xml:space="preserve">DI </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 xml:space="preserve">in </m:t>
                    </m:r>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=DI</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8079" w:type="dxa"/>
          </w:tcPr>
          <w:p w14:paraId="0E8A11A4" w14:textId="05299BCF" w:rsidR="00D857B1" w:rsidRDefault="00D857B1" w:rsidP="00D857B1">
            <w:pPr>
              <w:pStyle w:val="BodyText"/>
              <w:spacing w:before="0" w:after="0" w:line="276" w:lineRule="auto"/>
            </w:pPr>
            <w:r>
              <w:t>Ciò che viene definito nella prima dichiarazione rimane privato, dunque non risulta legato all’esterno della composizione; fuori da essa è legato solo ciò che è definito nella seconda dichiarazione.</w:t>
            </w:r>
          </w:p>
        </w:tc>
      </w:tr>
      <w:tr w:rsidR="00D857B1" w14:paraId="607616AA" w14:textId="77777777" w:rsidTr="00A638FC">
        <w:tc>
          <w:tcPr>
            <w:tcW w:w="3261" w:type="dxa"/>
          </w:tcPr>
          <w:p w14:paraId="41E346BF" w14:textId="2A702790" w:rsidR="00D857B1" w:rsidRDefault="00D857B1" w:rsidP="00DD408D">
            <w:pPr>
              <w:pStyle w:val="BodyText"/>
              <w:spacing w:before="0" w:after="0" w:line="276" w:lineRule="auto"/>
              <w:rPr>
                <w:rFonts w:eastAsia="MS Mincho" w:cs="Times New Roman"/>
              </w:rPr>
            </w:pPr>
            <m:oMathPara>
              <m:oMath>
                <m:r>
                  <w:rPr>
                    <w:rFonts w:ascii="Cambria Math" w:hAnsi="Cambria Math"/>
                  </w:rPr>
                  <m:t>DI</m:t>
                </m:r>
                <m:d>
                  <m:dPr>
                    <m:ctrlPr>
                      <w:rPr>
                        <w:rFonts w:ascii="Cambria Math" w:hAnsi="Cambria Math"/>
                        <w:i/>
                      </w:rPr>
                    </m:ctrlPr>
                  </m:dPr>
                  <m:e>
                    <m:r>
                      <w:rPr>
                        <w:rFonts w:ascii="Cambria Math" w:hAnsi="Cambria Math"/>
                      </w:rPr>
                      <m:t>ρ</m:t>
                    </m:r>
                  </m:e>
                </m:d>
                <m:r>
                  <w:rPr>
                    <w:rFonts w:ascii="Cambria Math" w:hAnsi="Cambria Math"/>
                  </w:rPr>
                  <m:t>=V, con V dominio di ρ</m:t>
                </m:r>
              </m:oMath>
            </m:oMathPara>
          </w:p>
        </w:tc>
        <w:tc>
          <w:tcPr>
            <w:tcW w:w="8079" w:type="dxa"/>
          </w:tcPr>
          <w:p w14:paraId="471DE20E" w14:textId="62BDEB59" w:rsidR="00D857B1" w:rsidRDefault="00D857B1" w:rsidP="00D857B1">
            <w:pPr>
              <w:pStyle w:val="BodyText"/>
              <w:spacing w:before="0" w:after="0" w:line="276" w:lineRule="auto"/>
            </w:pPr>
            <w:r>
              <w:t>Il valore terminale, ovvero gli ambienti, definisce tutti gli identificatori per i quali ha un’associazione.</w:t>
            </w:r>
          </w:p>
        </w:tc>
      </w:tr>
    </w:tbl>
    <w:p w14:paraId="1BCAE323" w14:textId="187C34FC" w:rsidR="00327544" w:rsidRPr="00327544" w:rsidRDefault="00327544" w:rsidP="00327544">
      <w:r w:rsidRPr="005B6503">
        <w:rPr>
          <w:noProof/>
        </w:rPr>
        <w:drawing>
          <wp:inline distT="0" distB="0" distL="0" distR="0" wp14:anchorId="70096E6E" wp14:editId="0B0F0724">
            <wp:extent cx="3705224" cy="102870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t="48815"/>
                    <a:stretch/>
                  </pic:blipFill>
                  <pic:spPr bwMode="auto">
                    <a:xfrm>
                      <a:off x="0" y="0"/>
                      <a:ext cx="3705742" cy="1028844"/>
                    </a:xfrm>
                    <a:prstGeom prst="rect">
                      <a:avLst/>
                    </a:prstGeom>
                    <a:ln>
                      <a:noFill/>
                    </a:ln>
                    <a:extLst>
                      <a:ext uri="{53640926-AAD7-44D8-BBD7-CCE9431645EC}">
                        <a14:shadowObscured xmlns:a14="http://schemas.microsoft.com/office/drawing/2010/main"/>
                      </a:ext>
                    </a:extLst>
                  </pic:spPr>
                </pic:pic>
              </a:graphicData>
            </a:graphic>
          </wp:inline>
        </w:drawing>
      </w:r>
    </w:p>
    <w:p w14:paraId="1D618961" w14:textId="4285A2FF" w:rsidR="00D857B1" w:rsidRDefault="00D857B1" w:rsidP="00D60503">
      <w:pPr>
        <w:pStyle w:val="Heading3"/>
      </w:pPr>
      <w:r>
        <w:t>Identificatori liberi</w:t>
      </w:r>
      <w:r w:rsidR="00D60503">
        <w:t xml:space="preserve"> FI p</w:t>
      </w:r>
    </w:p>
    <w:p w14:paraId="7C2042B8" w14:textId="6082B43B" w:rsidR="00D857B1" w:rsidRDefault="00D857B1" w:rsidP="00D857B1">
      <w:pPr>
        <w:pStyle w:val="BodyText"/>
      </w:pPr>
      <w:r>
        <w:t>Gli identificatori liberi sono gli identificatori fuori dallo scope di una qualche dichiarazione.</w:t>
      </w:r>
    </w:p>
    <w:p w14:paraId="2BA22DD1" w14:textId="63E7C8BB" w:rsidR="00D857B1" w:rsidRDefault="00D857B1" w:rsidP="00383986">
      <w:pPr>
        <w:pStyle w:val="BodyText"/>
      </w:pPr>
      <w:r>
        <w:t xml:space="preserve">Gli identificatori liberi sono calcolati dalla funzione </w:t>
      </w:r>
      <m:oMath>
        <m:r>
          <w:rPr>
            <w:rFonts w:ascii="Cambria Math" w:hAnsi="Cambria Math"/>
          </w:rPr>
          <m:t xml:space="preserve">FI :Dic→ </m:t>
        </m:r>
        <m:r>
          <m:rPr>
            <m:sty m:val="p"/>
          </m:rPr>
          <w:rPr>
            <w:rFonts w:ascii="Cambria Math" w:hAnsi="Cambria Math"/>
            <w:sz w:val="26"/>
            <w:szCs w:val="26"/>
          </w:rPr>
          <m:t>℘(Id)</m:t>
        </m:r>
      </m:oMath>
      <w:r>
        <w:rPr>
          <w:sz w:val="26"/>
          <w:szCs w:val="26"/>
        </w:rPr>
        <w:t xml:space="preserve">, </w:t>
      </w:r>
      <w:r>
        <w:t>si possono ottenere anche sulle dichiarazioni e per induzione sulla struttura della grammatica.</w:t>
      </w:r>
      <w:r>
        <w:br/>
        <w:t>FI applicata ad una dichiarazione restituisce l’insieme degli identificatori liberi nella dichiarazione.</w:t>
      </w:r>
    </w:p>
    <w:tbl>
      <w:tblPr>
        <w:tblStyle w:val="TableGridLight"/>
        <w:tblW w:w="11341" w:type="dxa"/>
        <w:tblInd w:w="-714" w:type="dxa"/>
        <w:tblLook w:val="04A0" w:firstRow="1" w:lastRow="0" w:firstColumn="1" w:lastColumn="0" w:noHBand="0" w:noVBand="1"/>
      </w:tblPr>
      <w:tblGrid>
        <w:gridCol w:w="4253"/>
        <w:gridCol w:w="7088"/>
      </w:tblGrid>
      <w:tr w:rsidR="00DD408D" w14:paraId="13C1A654" w14:textId="77777777" w:rsidTr="00A638FC">
        <w:tc>
          <w:tcPr>
            <w:tcW w:w="4253" w:type="dxa"/>
          </w:tcPr>
          <w:p w14:paraId="13975058" w14:textId="3B1A363E" w:rsidR="00DD408D" w:rsidRPr="00F6383C" w:rsidRDefault="00DD408D" w:rsidP="00A15050">
            <w:pPr>
              <w:pStyle w:val="BodyText"/>
              <w:spacing w:before="0" w:after="0" w:line="276" w:lineRule="auto"/>
            </w:pPr>
            <m:oMathPara>
              <m:oMath>
                <m:r>
                  <w:rPr>
                    <w:rFonts w:ascii="Cambria Math" w:hAnsi="Cambria Math"/>
                  </w:rPr>
                  <m:t>FI</m:t>
                </m:r>
                <m:d>
                  <m:dPr>
                    <m:ctrlPr>
                      <w:rPr>
                        <w:rFonts w:ascii="Cambria Math" w:hAnsi="Cambria Math"/>
                        <w:i/>
                      </w:rPr>
                    </m:ctrlPr>
                  </m:dPr>
                  <m:e>
                    <m:r>
                      <w:rPr>
                        <w:rFonts w:ascii="Cambria Math" w:hAnsi="Cambria Math"/>
                      </w:rPr>
                      <m:t>nil</m:t>
                    </m:r>
                  </m:e>
                </m:d>
                <m:r>
                  <w:rPr>
                    <w:rFonts w:ascii="Cambria Math" w:hAnsi="Cambria Math"/>
                  </w:rPr>
                  <m:t>=∅</m:t>
                </m:r>
              </m:oMath>
            </m:oMathPara>
          </w:p>
        </w:tc>
        <w:tc>
          <w:tcPr>
            <w:tcW w:w="7088" w:type="dxa"/>
          </w:tcPr>
          <w:p w14:paraId="2EF1F7F1" w14:textId="053AF9E0" w:rsidR="00DD408D" w:rsidRDefault="00DD408D" w:rsidP="00A15050">
            <w:pPr>
              <w:pStyle w:val="BodyText"/>
              <w:spacing w:before="0" w:after="0" w:line="276" w:lineRule="auto"/>
            </w:pPr>
            <w:r>
              <w:t>La dichiarazione nulla, non avendo identificatori, non ha identificatori liberi.</w:t>
            </w:r>
          </w:p>
        </w:tc>
      </w:tr>
      <w:tr w:rsidR="00DD408D" w14:paraId="7767D3DD" w14:textId="77777777" w:rsidTr="00A638FC">
        <w:tc>
          <w:tcPr>
            <w:tcW w:w="4253" w:type="dxa"/>
          </w:tcPr>
          <w:p w14:paraId="15852E8A" w14:textId="0F6EAE8C" w:rsidR="00DD408D" w:rsidRDefault="00DD408D" w:rsidP="00A15050">
            <w:pPr>
              <w:pStyle w:val="BodyText"/>
              <w:spacing w:before="0" w:after="0" w:line="276" w:lineRule="auto"/>
              <w:rPr>
                <w:rFonts w:eastAsia="MS Mincho" w:cs="Times New Roman"/>
              </w:rPr>
            </w:pPr>
            <m:oMath>
              <m:r>
                <w:rPr>
                  <w:rFonts w:ascii="Cambria Math" w:hAnsi="Cambria Math"/>
                </w:rPr>
                <m:t>FI</m:t>
              </m:r>
              <m:d>
                <m:dPr>
                  <m:ctrlPr>
                    <w:rPr>
                      <w:rFonts w:ascii="Cambria Math" w:hAnsi="Cambria Math"/>
                      <w:i/>
                    </w:rPr>
                  </m:ctrlPr>
                </m:dPr>
                <m:e>
                  <m:r>
                    <w:rPr>
                      <w:rFonts w:ascii="Cambria Math" w:hAnsi="Cambria Math"/>
                    </w:rPr>
                    <m:t>const x :τ=e</m:t>
                  </m:r>
                </m:e>
              </m:d>
              <m:r>
                <w:rPr>
                  <w:rFonts w:ascii="Cambria Math" w:eastAsia="MS Mincho" w:hAnsi="Cambria Math" w:cs="Times New Roman"/>
                </w:rPr>
                <m:t>=FI</m:t>
              </m:r>
              <m:d>
                <m:dPr>
                  <m:ctrlPr>
                    <w:rPr>
                      <w:rFonts w:ascii="Cambria Math" w:eastAsia="MS Mincho" w:hAnsi="Cambria Math" w:cs="Times New Roman"/>
                      <w:i/>
                    </w:rPr>
                  </m:ctrlPr>
                </m:dPr>
                <m:e>
                  <m:r>
                    <w:rPr>
                      <w:rFonts w:ascii="Cambria Math" w:eastAsia="MS Mincho" w:hAnsi="Cambria Math" w:cs="Times New Roman"/>
                    </w:rPr>
                    <m:t>e</m:t>
                  </m:r>
                </m:e>
              </m:d>
            </m:oMath>
            <w:r>
              <w:rPr>
                <w:rFonts w:eastAsia="MS Mincho" w:cs="Times New Roman"/>
              </w:rPr>
              <w:t xml:space="preserve"> </w:t>
            </w:r>
            <w:r w:rsidR="008A1CCB">
              <w:rPr>
                <w:rFonts w:eastAsia="MS Mincho" w:cs="Times New Roman"/>
              </w:rPr>
              <w:br/>
            </w:r>
            <m:oMathPara>
              <m:oMath>
                <m:r>
                  <w:rPr>
                    <w:rFonts w:ascii="Cambria Math" w:eastAsia="MS Mincho" w:hAnsi="Cambria Math" w:cs="Times New Roman"/>
                  </w:rPr>
                  <m:t>FI</m:t>
                </m:r>
                <m:d>
                  <m:dPr>
                    <m:ctrlPr>
                      <w:rPr>
                        <w:rFonts w:ascii="Cambria Math" w:eastAsia="MS Mincho" w:hAnsi="Cambria Math" w:cs="Times New Roman"/>
                        <w:i/>
                      </w:rPr>
                    </m:ctrlPr>
                  </m:dPr>
                  <m:e>
                    <m:r>
                      <w:rPr>
                        <w:rFonts w:ascii="Cambria Math" w:eastAsia="MS Mincho" w:hAnsi="Cambria Math" w:cs="Times New Roman"/>
                      </w:rPr>
                      <m:t>var x :τ=e</m:t>
                    </m:r>
                  </m:e>
                </m:d>
                <m:r>
                  <w:rPr>
                    <w:rFonts w:ascii="Cambria Math" w:eastAsia="MS Mincho" w:hAnsi="Cambria Math" w:cs="Times New Roman"/>
                  </w:rPr>
                  <m:t>=FI{e}</m:t>
                </m:r>
              </m:oMath>
            </m:oMathPara>
          </w:p>
        </w:tc>
        <w:tc>
          <w:tcPr>
            <w:tcW w:w="7088" w:type="dxa"/>
          </w:tcPr>
          <w:p w14:paraId="3157265F" w14:textId="4AE7C61A" w:rsidR="00DD408D" w:rsidRDefault="00DD408D" w:rsidP="00A15050">
            <w:pPr>
              <w:pStyle w:val="BodyText"/>
              <w:spacing w:before="0" w:after="0" w:line="276" w:lineRule="auto"/>
            </w:pPr>
            <w:r>
              <w:t>Gli identificatori liberi della dichiarazione costante sono tutti quelli usati nell’espressione che inizializza l’identificatore. Questi identificatori devono essere definiti nell’ambiente di valutazione affinché si possa valutare l’espressione.</w:t>
            </w:r>
          </w:p>
        </w:tc>
      </w:tr>
      <w:tr w:rsidR="00DD408D" w14:paraId="0E114636" w14:textId="77777777" w:rsidTr="00A638FC">
        <w:tc>
          <w:tcPr>
            <w:tcW w:w="4253" w:type="dxa"/>
          </w:tcPr>
          <w:p w14:paraId="21C287FC" w14:textId="77777777" w:rsidR="00DD408D" w:rsidRPr="002D3702" w:rsidRDefault="00DD408D" w:rsidP="00A15050">
            <w:pPr>
              <w:pStyle w:val="BodyText"/>
              <w:spacing w:before="0" w:after="0" w:line="276" w:lineRule="auto"/>
              <w:rPr>
                <w:rFonts w:eastAsia="MS Mincho" w:cs="Times New Roman"/>
              </w:rPr>
            </w:pPr>
            <m:oMathPara>
              <m:oMath>
                <m:r>
                  <w:rPr>
                    <w:rFonts w:ascii="Cambria Math" w:hAnsi="Cambria Math"/>
                  </w:rPr>
                  <m:t>FI</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eastAsia="MS Mincho" w:hAnsi="Cambria Math" w:cs="Times New Roman"/>
                  </w:rPr>
                  <m:t>=FI</m:t>
                </m:r>
                <m:d>
                  <m:dPr>
                    <m:ctrlPr>
                      <w:rPr>
                        <w:rFonts w:ascii="Cambria Math" w:eastAsia="MS Mincho" w:hAnsi="Cambria Math" w:cs="Times New Roman"/>
                        <w:i/>
                      </w:rPr>
                    </m:ctrlPr>
                  </m:dPr>
                  <m:e>
                    <m:sSub>
                      <m:sSubPr>
                        <m:ctrlPr>
                          <w:rPr>
                            <w:rFonts w:ascii="Cambria Math" w:eastAsia="MS Mincho" w:hAnsi="Cambria Math" w:cs="Times New Roman"/>
                            <w:i/>
                          </w:rPr>
                        </m:ctrlPr>
                      </m:sSubPr>
                      <m:e>
                        <m:r>
                          <w:rPr>
                            <w:rFonts w:ascii="Cambria Math" w:eastAsia="MS Mincho" w:hAnsi="Cambria Math" w:cs="Times New Roman"/>
                          </w:rPr>
                          <m:t>d</m:t>
                        </m:r>
                      </m:e>
                      <m:sub>
                        <m:r>
                          <w:rPr>
                            <w:rFonts w:ascii="Cambria Math" w:eastAsia="MS Mincho" w:hAnsi="Cambria Math" w:cs="Times New Roman"/>
                          </w:rPr>
                          <m:t>1</m:t>
                        </m:r>
                      </m:sub>
                    </m:sSub>
                  </m:e>
                </m:d>
                <m:r>
                  <w:rPr>
                    <w:rFonts w:ascii="Cambria Math" w:eastAsia="MS Mincho" w:hAnsi="Cambria Math" w:cs="Times New Roman"/>
                  </w:rPr>
                  <m:t>∪(FI</m:t>
                </m:r>
                <m:d>
                  <m:dPr>
                    <m:ctrlPr>
                      <w:rPr>
                        <w:rFonts w:ascii="Cambria Math" w:eastAsia="MS Mincho" w:hAnsi="Cambria Math" w:cs="Times New Roman"/>
                        <w:i/>
                      </w:rPr>
                    </m:ctrlPr>
                  </m:dPr>
                  <m:e>
                    <m:sSub>
                      <m:sSubPr>
                        <m:ctrlPr>
                          <w:rPr>
                            <w:rFonts w:ascii="Cambria Math" w:eastAsia="MS Mincho" w:hAnsi="Cambria Math" w:cs="Times New Roman"/>
                            <w:i/>
                          </w:rPr>
                        </m:ctrlPr>
                      </m:sSubPr>
                      <m:e>
                        <m:r>
                          <w:rPr>
                            <w:rFonts w:ascii="Cambria Math" w:eastAsia="MS Mincho" w:hAnsi="Cambria Math" w:cs="Times New Roman"/>
                          </w:rPr>
                          <m:t>d</m:t>
                        </m:r>
                      </m:e>
                      <m:sub>
                        <m:r>
                          <w:rPr>
                            <w:rFonts w:ascii="Cambria Math" w:eastAsia="MS Mincho" w:hAnsi="Cambria Math" w:cs="Times New Roman"/>
                          </w:rPr>
                          <m:t>2</m:t>
                        </m:r>
                      </m:sub>
                    </m:sSub>
                  </m:e>
                </m:d>
                <m:r>
                  <w:rPr>
                    <w:rFonts w:ascii="Cambria Math" w:eastAsia="MS Mincho" w:hAnsi="Cambria Math" w:cs="Times New Roman"/>
                  </w:rPr>
                  <m:t>∖DI</m:t>
                </m:r>
                <m:d>
                  <m:dPr>
                    <m:ctrlPr>
                      <w:rPr>
                        <w:rFonts w:ascii="Cambria Math" w:eastAsia="MS Mincho" w:hAnsi="Cambria Math" w:cs="Times New Roman"/>
                        <w:i/>
                      </w:rPr>
                    </m:ctrlPr>
                  </m:dPr>
                  <m:e>
                    <m:sSub>
                      <m:sSubPr>
                        <m:ctrlPr>
                          <w:rPr>
                            <w:rFonts w:ascii="Cambria Math" w:eastAsia="MS Mincho" w:hAnsi="Cambria Math" w:cs="Times New Roman"/>
                            <w:i/>
                          </w:rPr>
                        </m:ctrlPr>
                      </m:sSubPr>
                      <m:e>
                        <m:r>
                          <w:rPr>
                            <w:rFonts w:ascii="Cambria Math" w:eastAsia="MS Mincho" w:hAnsi="Cambria Math" w:cs="Times New Roman"/>
                          </w:rPr>
                          <m:t>d</m:t>
                        </m:r>
                      </m:e>
                      <m:sub>
                        <m:r>
                          <w:rPr>
                            <w:rFonts w:ascii="Cambria Math" w:eastAsia="MS Mincho" w:hAnsi="Cambria Math" w:cs="Times New Roman"/>
                          </w:rPr>
                          <m:t>1</m:t>
                        </m:r>
                      </m:sub>
                    </m:sSub>
                  </m:e>
                </m:d>
                <m:r>
                  <w:rPr>
                    <w:rFonts w:ascii="Cambria Math" w:eastAsia="MS Mincho" w:hAnsi="Cambria Math" w:cs="Times New Roman"/>
                  </w:rPr>
                  <m:t>)</m:t>
                </m:r>
              </m:oMath>
            </m:oMathPara>
          </w:p>
          <w:p w14:paraId="5912A0CF" w14:textId="12C5659B" w:rsidR="002D3702" w:rsidRDefault="002D3702" w:rsidP="00A15050">
            <w:pPr>
              <w:pStyle w:val="BodyText"/>
              <w:spacing w:before="0" w:after="0" w:line="276" w:lineRule="auto"/>
              <w:rPr>
                <w:rFonts w:eastAsia="MS Mincho" w:cs="Times New Roman"/>
              </w:rPr>
            </w:pPr>
            <m:oMathPara>
              <m:oMath>
                <m:r>
                  <w:rPr>
                    <w:rFonts w:ascii="Cambria Math" w:hAnsi="Cambria Math"/>
                  </w:rPr>
                  <m:t>FI</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 xml:space="preserve"> in </m:t>
                    </m:r>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eastAsia="MS Mincho" w:hAnsi="Cambria Math" w:cs="Times New Roman"/>
                  </w:rPr>
                  <m:t>=FI</m:t>
                </m:r>
                <m:d>
                  <m:dPr>
                    <m:ctrlPr>
                      <w:rPr>
                        <w:rFonts w:ascii="Cambria Math" w:eastAsia="MS Mincho" w:hAnsi="Cambria Math" w:cs="Times New Roman"/>
                        <w:i/>
                      </w:rPr>
                    </m:ctrlPr>
                  </m:dPr>
                  <m:e>
                    <m:sSub>
                      <m:sSubPr>
                        <m:ctrlPr>
                          <w:rPr>
                            <w:rFonts w:ascii="Cambria Math" w:eastAsia="MS Mincho" w:hAnsi="Cambria Math" w:cs="Times New Roman"/>
                            <w:i/>
                          </w:rPr>
                        </m:ctrlPr>
                      </m:sSubPr>
                      <m:e>
                        <m:r>
                          <w:rPr>
                            <w:rFonts w:ascii="Cambria Math" w:eastAsia="MS Mincho" w:hAnsi="Cambria Math" w:cs="Times New Roman"/>
                          </w:rPr>
                          <m:t>d</m:t>
                        </m:r>
                      </m:e>
                      <m:sub>
                        <m:r>
                          <w:rPr>
                            <w:rFonts w:ascii="Cambria Math" w:eastAsia="MS Mincho" w:hAnsi="Cambria Math" w:cs="Times New Roman"/>
                          </w:rPr>
                          <m:t>1</m:t>
                        </m:r>
                      </m:sub>
                    </m:sSub>
                  </m:e>
                </m:d>
                <m:r>
                  <w:rPr>
                    <w:rFonts w:ascii="Cambria Math" w:eastAsia="MS Mincho" w:hAnsi="Cambria Math" w:cs="Times New Roman"/>
                  </w:rPr>
                  <m:t>∪(FI</m:t>
                </m:r>
                <m:d>
                  <m:dPr>
                    <m:ctrlPr>
                      <w:rPr>
                        <w:rFonts w:ascii="Cambria Math" w:eastAsia="MS Mincho" w:hAnsi="Cambria Math" w:cs="Times New Roman"/>
                        <w:i/>
                      </w:rPr>
                    </m:ctrlPr>
                  </m:dPr>
                  <m:e>
                    <m:sSub>
                      <m:sSubPr>
                        <m:ctrlPr>
                          <w:rPr>
                            <w:rFonts w:ascii="Cambria Math" w:eastAsia="MS Mincho" w:hAnsi="Cambria Math" w:cs="Times New Roman"/>
                            <w:i/>
                          </w:rPr>
                        </m:ctrlPr>
                      </m:sSubPr>
                      <m:e>
                        <m:r>
                          <w:rPr>
                            <w:rFonts w:ascii="Cambria Math" w:eastAsia="MS Mincho" w:hAnsi="Cambria Math" w:cs="Times New Roman"/>
                          </w:rPr>
                          <m:t>d</m:t>
                        </m:r>
                      </m:e>
                      <m:sub>
                        <m:r>
                          <w:rPr>
                            <w:rFonts w:ascii="Cambria Math" w:eastAsia="MS Mincho" w:hAnsi="Cambria Math" w:cs="Times New Roman"/>
                          </w:rPr>
                          <m:t>2</m:t>
                        </m:r>
                      </m:sub>
                    </m:sSub>
                  </m:e>
                </m:d>
                <m:r>
                  <w:rPr>
                    <w:rFonts w:ascii="Cambria Math" w:eastAsia="MS Mincho" w:hAnsi="Cambria Math" w:cs="Times New Roman"/>
                  </w:rPr>
                  <m:t>∖DI</m:t>
                </m:r>
                <m:d>
                  <m:dPr>
                    <m:ctrlPr>
                      <w:rPr>
                        <w:rFonts w:ascii="Cambria Math" w:eastAsia="MS Mincho" w:hAnsi="Cambria Math" w:cs="Times New Roman"/>
                        <w:i/>
                      </w:rPr>
                    </m:ctrlPr>
                  </m:dPr>
                  <m:e>
                    <m:sSub>
                      <m:sSubPr>
                        <m:ctrlPr>
                          <w:rPr>
                            <w:rFonts w:ascii="Cambria Math" w:eastAsia="MS Mincho" w:hAnsi="Cambria Math" w:cs="Times New Roman"/>
                            <w:i/>
                          </w:rPr>
                        </m:ctrlPr>
                      </m:sSubPr>
                      <m:e>
                        <m:r>
                          <w:rPr>
                            <w:rFonts w:ascii="Cambria Math" w:eastAsia="MS Mincho" w:hAnsi="Cambria Math" w:cs="Times New Roman"/>
                          </w:rPr>
                          <m:t>d</m:t>
                        </m:r>
                      </m:e>
                      <m:sub>
                        <m:r>
                          <w:rPr>
                            <w:rFonts w:ascii="Cambria Math" w:eastAsia="MS Mincho" w:hAnsi="Cambria Math" w:cs="Times New Roman"/>
                          </w:rPr>
                          <m:t>1</m:t>
                        </m:r>
                      </m:sub>
                    </m:sSub>
                  </m:e>
                </m:d>
                <m:r>
                  <w:rPr>
                    <w:rFonts w:ascii="Cambria Math" w:eastAsia="MS Mincho" w:hAnsi="Cambria Math" w:cs="Times New Roman"/>
                  </w:rPr>
                  <m:t>)</m:t>
                </m:r>
              </m:oMath>
            </m:oMathPara>
          </w:p>
        </w:tc>
        <w:tc>
          <w:tcPr>
            <w:tcW w:w="7088" w:type="dxa"/>
          </w:tcPr>
          <w:p w14:paraId="3AB00735" w14:textId="13AA2BDB" w:rsidR="00DD408D" w:rsidRDefault="00DD408D" w:rsidP="00A15050">
            <w:pPr>
              <w:pStyle w:val="BodyText"/>
              <w:spacing w:before="0" w:after="0" w:line="276" w:lineRule="auto"/>
            </w:pPr>
            <w:r>
              <w:t>Tutti gli identificatori di d1 sono liberi</w:t>
            </w:r>
            <w:r w:rsidR="002D3702">
              <w:t>.</w:t>
            </w:r>
            <w:r w:rsidR="002D3702">
              <w:br/>
              <w:t>Sono liberi anche tutti gli identificatori che sono liberi nella seconda dichiarazione d2 e non vengono definiti in d1</w:t>
            </w:r>
          </w:p>
        </w:tc>
      </w:tr>
      <w:tr w:rsidR="002D3702" w14:paraId="2B4EFC6B" w14:textId="77777777" w:rsidTr="00A638FC">
        <w:tc>
          <w:tcPr>
            <w:tcW w:w="4253" w:type="dxa"/>
          </w:tcPr>
          <w:p w14:paraId="37D157E1" w14:textId="3D777359" w:rsidR="002D3702" w:rsidRDefault="002D3702" w:rsidP="00A15050">
            <w:pPr>
              <w:pStyle w:val="BodyText"/>
              <w:spacing w:before="0" w:after="0" w:line="276" w:lineRule="auto"/>
              <w:rPr>
                <w:rFonts w:eastAsia="MS Mincho" w:cs="Times New Roman"/>
              </w:rPr>
            </w:pPr>
            <m:oMathPara>
              <m:oMath>
                <m:r>
                  <w:rPr>
                    <w:rFonts w:ascii="Cambria Math" w:hAnsi="Cambria Math"/>
                  </w:rPr>
                  <w:lastRenderedPageBreak/>
                  <m:t>FI</m:t>
                </m:r>
                <m:d>
                  <m:dPr>
                    <m:ctrlPr>
                      <w:rPr>
                        <w:rFonts w:ascii="Cambria Math" w:hAnsi="Cambria Math"/>
                        <w:i/>
                      </w:rPr>
                    </m:ctrlPr>
                  </m:dPr>
                  <m:e>
                    <m:r>
                      <w:rPr>
                        <w:rFonts w:ascii="Cambria Math" w:hAnsi="Cambria Math"/>
                      </w:rPr>
                      <m:t>ρ</m:t>
                    </m:r>
                  </m:e>
                </m:d>
                <m:r>
                  <w:rPr>
                    <w:rFonts w:ascii="Cambria Math" w:eastAsia="MS Mincho" w:hAnsi="Cambria Math" w:cs="Times New Roman"/>
                  </w:rPr>
                  <m:t>= ∅</m:t>
                </m:r>
              </m:oMath>
            </m:oMathPara>
          </w:p>
        </w:tc>
        <w:tc>
          <w:tcPr>
            <w:tcW w:w="7088" w:type="dxa"/>
          </w:tcPr>
          <w:p w14:paraId="75251978" w14:textId="768E7E83" w:rsidR="002D3702" w:rsidRDefault="002D3702" w:rsidP="00A15050">
            <w:pPr>
              <w:pStyle w:val="BodyText"/>
              <w:spacing w:before="0" w:after="0" w:line="276" w:lineRule="auto"/>
            </w:pPr>
            <w:r>
              <w:t>In un ambiente “completo” non abbiamo identificatori liberi, poiché contiene solo gli identificatori per cui ha definito associazioni.</w:t>
            </w:r>
          </w:p>
        </w:tc>
      </w:tr>
    </w:tbl>
    <w:p w14:paraId="56DD843B" w14:textId="0C564D9F" w:rsidR="00A638FC" w:rsidRDefault="00327544">
      <w:pPr>
        <w:spacing w:before="0" w:after="200"/>
        <w:rPr>
          <w:rFonts w:eastAsiaTheme="majorEastAsia" w:cstheme="majorBidi"/>
          <w:b/>
          <w:bCs/>
          <w:color w:val="0D0D0D" w:themeColor="text1" w:themeTint="F2"/>
          <w:sz w:val="28"/>
          <w:szCs w:val="28"/>
        </w:rPr>
      </w:pPr>
      <w:r w:rsidRPr="005B6503">
        <w:rPr>
          <w:noProof/>
        </w:rPr>
        <w:drawing>
          <wp:inline distT="0" distB="0" distL="0" distR="0" wp14:anchorId="65EC8FBF" wp14:editId="10AEACD5">
            <wp:extent cx="3704590" cy="89535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b="55443"/>
                    <a:stretch/>
                  </pic:blipFill>
                  <pic:spPr bwMode="auto">
                    <a:xfrm>
                      <a:off x="0" y="0"/>
                      <a:ext cx="3705742" cy="895628"/>
                    </a:xfrm>
                    <a:prstGeom prst="rect">
                      <a:avLst/>
                    </a:prstGeom>
                    <a:ln>
                      <a:noFill/>
                    </a:ln>
                    <a:extLst>
                      <a:ext uri="{53640926-AAD7-44D8-BBD7-CCE9431645EC}">
                        <a14:shadowObscured xmlns:a14="http://schemas.microsoft.com/office/drawing/2010/main"/>
                      </a:ext>
                    </a:extLst>
                  </pic:spPr>
                </pic:pic>
              </a:graphicData>
            </a:graphic>
          </wp:inline>
        </w:drawing>
      </w:r>
    </w:p>
    <w:p w14:paraId="4458960D" w14:textId="3F5529B2" w:rsidR="00A638FC" w:rsidRDefault="00A638FC" w:rsidP="00A638FC">
      <w:pPr>
        <w:pStyle w:val="Heading2"/>
      </w:pPr>
      <w:r>
        <w:t>Semantica dinamica delle dichiarazioni</w:t>
      </w:r>
    </w:p>
    <w:p w14:paraId="5C65057C" w14:textId="23F1F931" w:rsidR="00337173" w:rsidRDefault="00337173" w:rsidP="00383986">
      <w:pPr>
        <w:pStyle w:val="BodyText"/>
      </w:pPr>
      <w:r>
        <w:t>Per prima cosa definiamo l’insi</w:t>
      </w:r>
      <w:r w:rsidR="00A638FC">
        <w:t>m</w:t>
      </w:r>
      <w:r>
        <w:t>ee delle dichiarazioni con identificatori.</w:t>
      </w:r>
    </w:p>
    <w:p w14:paraId="4051A6FA" w14:textId="5871C8DF" w:rsidR="00337173" w:rsidRDefault="00337173" w:rsidP="00383986">
      <w:pPr>
        <w:pStyle w:val="BodyText"/>
        <w:rPr>
          <w:rFonts w:ascii="Cambria Math" w:hAnsi="Cambria Math" w:cs="Cambria Math"/>
        </w:rPr>
      </w:pPr>
      <w:r>
        <w:t xml:space="preserve">Dichiarazioni </w:t>
      </w:r>
      <w:r w:rsidRPr="00337173">
        <w:rPr>
          <w:rFonts w:ascii="Cambria Math" w:hAnsi="Cambria Math" w:cs="Cambria Math"/>
        </w:rPr>
        <w:t>𝓓</w:t>
      </w:r>
      <w:r>
        <w:rPr>
          <w:rFonts w:ascii="Cambria Math" w:hAnsi="Cambria Math" w:cs="Cambria Math"/>
        </w:rPr>
        <w:t xml:space="preserve"> : insieme di associazioni tra identificatori e valori (oggetti denotati) derivabili nella grammatica.</w:t>
      </w:r>
    </w:p>
    <w:p w14:paraId="2033F3D2" w14:textId="35DAFDE2" w:rsidR="00337173" w:rsidRDefault="00337173" w:rsidP="00383986">
      <w:pPr>
        <w:pStyle w:val="BodyText"/>
      </w:pPr>
      <w:r>
        <w:t>L’insieme dei valori derivabili</w:t>
      </w:r>
      <m:oMath>
        <m:r>
          <w:rPr>
            <w:rFonts w:ascii="Cambria Math" w:hAnsi="Cambria Math"/>
          </w:rPr>
          <m:t xml:space="preserve"> DVal :{int, bool, ⊥} </m:t>
        </m:r>
      </m:oMath>
      <w:r w:rsidRPr="00337173">
        <w:t xml:space="preserve"> </w:t>
      </w:r>
      <w:r>
        <w:t>è già stato definito parlando degli identificatori.</w:t>
      </w:r>
    </w:p>
    <w:p w14:paraId="4CD16F9B" w14:textId="6E9528A4" w:rsidR="00760304" w:rsidRDefault="00A638FC" w:rsidP="00A638FC">
      <w:pPr>
        <w:pStyle w:val="Heading3"/>
      </w:pPr>
      <w:r>
        <w:t>Sistema di transizione</w:t>
      </w:r>
    </w:p>
    <w:tbl>
      <w:tblPr>
        <w:tblStyle w:val="TableGrid"/>
        <w:tblW w:w="104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7371"/>
      </w:tblGrid>
      <w:tr w:rsidR="00A638FC" w14:paraId="108A1D26" w14:textId="77777777" w:rsidTr="00A638FC">
        <w:tc>
          <w:tcPr>
            <w:tcW w:w="3119" w:type="dxa"/>
            <w:vAlign w:val="center"/>
          </w:tcPr>
          <w:p w14:paraId="27E0FB9E" w14:textId="474BD785" w:rsidR="00A638FC" w:rsidRDefault="008A1CCB" w:rsidP="008A1CCB">
            <w:pPr>
              <w:pStyle w:val="BodyText"/>
              <w:tabs>
                <w:tab w:val="left" w:pos="8827"/>
              </w:tabs>
              <w:spacing w:before="0" w:after="0"/>
              <w:jc w:val="center"/>
            </w:pPr>
            <w:r w:rsidRPr="00760304">
              <w:rPr>
                <w:noProof/>
              </w:rPr>
              <w:drawing>
                <wp:inline distT="0" distB="0" distL="0" distR="0" wp14:anchorId="4C95BF52" wp14:editId="27D98163">
                  <wp:extent cx="1838582" cy="390580"/>
                  <wp:effectExtent l="0" t="0" r="0"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838582" cy="390580"/>
                          </a:xfrm>
                          <a:prstGeom prst="rect">
                            <a:avLst/>
                          </a:prstGeom>
                        </pic:spPr>
                      </pic:pic>
                    </a:graphicData>
                  </a:graphic>
                </wp:inline>
              </w:drawing>
            </w:r>
            <w:r>
              <w:br/>
            </w:r>
            <w:r>
              <w:rPr>
                <w:rFonts w:hint="eastAsia"/>
              </w:rPr>
              <w:t>→</w:t>
            </w:r>
            <w:r>
              <w:rPr>
                <w:rFonts w:hint="eastAsia"/>
              </w:rPr>
              <w:t xml:space="preserve"> </w:t>
            </w:r>
            <w:r>
              <w:t xml:space="preserve">con memoria </w:t>
            </w:r>
            <w:r>
              <w:rPr>
                <w:rFonts w:hint="eastAsia"/>
              </w:rPr>
              <w:t>→</w:t>
            </w:r>
            <w:r w:rsidRPr="00E2388C">
              <w:rPr>
                <w:noProof/>
              </w:rPr>
              <w:drawing>
                <wp:inline distT="0" distB="0" distL="0" distR="0" wp14:anchorId="16C911D6" wp14:editId="0F9A497F">
                  <wp:extent cx="1836484" cy="3333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879992" cy="341273"/>
                          </a:xfrm>
                          <a:prstGeom prst="rect">
                            <a:avLst/>
                          </a:prstGeom>
                        </pic:spPr>
                      </pic:pic>
                    </a:graphicData>
                  </a:graphic>
                </wp:inline>
              </w:drawing>
            </w:r>
          </w:p>
        </w:tc>
        <w:tc>
          <w:tcPr>
            <w:tcW w:w="7371" w:type="dxa"/>
          </w:tcPr>
          <w:p w14:paraId="06496579" w14:textId="77777777" w:rsidR="00A638FC" w:rsidRDefault="00A638FC" w:rsidP="00A638FC">
            <w:pPr>
              <w:pStyle w:val="BodyText"/>
              <w:tabs>
                <w:tab w:val="left" w:pos="8827"/>
              </w:tabs>
              <w:spacing w:before="0" w:after="0"/>
            </w:pPr>
            <w:r>
              <w:t>Dove</w:t>
            </w:r>
          </w:p>
          <w:p w14:paraId="29FE8026" w14:textId="77777777" w:rsidR="00A638FC" w:rsidRDefault="00A638FC" w:rsidP="00A638FC">
            <w:pPr>
              <w:pStyle w:val="BodyText"/>
              <w:numPr>
                <w:ilvl w:val="0"/>
                <w:numId w:val="8"/>
              </w:numPr>
              <w:tabs>
                <w:tab w:val="left" w:pos="8827"/>
              </w:tabs>
              <w:spacing w:before="0" w:after="0"/>
            </w:pPr>
            <w:r>
              <w:t xml:space="preserve"> </w:t>
            </w:r>
            <w:r w:rsidRPr="00337173">
              <w:rPr>
                <w:rFonts w:ascii="Cambria Math" w:hAnsi="Cambria Math" w:cs="Cambria Math"/>
              </w:rPr>
              <w:t>𝛤</w:t>
            </w:r>
            <w:r w:rsidRPr="00337173">
              <w:t xml:space="preserve">  </w:t>
            </w:r>
            <w:r>
              <w:t>: insieme delle configurazioni</w:t>
            </w:r>
          </w:p>
          <w:p w14:paraId="48C684B6" w14:textId="04ADE424" w:rsidR="00A638FC" w:rsidRDefault="00A638FC" w:rsidP="00A638FC">
            <w:pPr>
              <w:pStyle w:val="BodyText"/>
              <w:tabs>
                <w:tab w:val="left" w:pos="8827"/>
              </w:tabs>
              <w:spacing w:before="0" w:after="0"/>
              <w:ind w:left="1440"/>
            </w:pPr>
            <w:r>
              <w:t>È l’insieme delle dichiarazioni</w:t>
            </w:r>
            <w:r w:rsidRPr="00337173">
              <w:t xml:space="preserve"> </w:t>
            </w:r>
            <w:r w:rsidRPr="00337173">
              <w:rPr>
                <w:rFonts w:ascii="Cambria Math" w:hAnsi="Cambria Math" w:cs="Cambria Math"/>
              </w:rPr>
              <w:t>𝓓</w:t>
            </w:r>
            <w:r>
              <w:rPr>
                <w:rFonts w:ascii="Cambria Math" w:hAnsi="Cambria Math" w:cs="Cambria Math"/>
              </w:rPr>
              <w:t xml:space="preserve"> </w:t>
            </w:r>
            <w:r>
              <w:t>da elaborare in ambienti</w:t>
            </w:r>
          </w:p>
          <w:p w14:paraId="6F9942A7" w14:textId="35F3C832" w:rsidR="00A638FC" w:rsidRDefault="00A638FC" w:rsidP="00A638FC">
            <w:pPr>
              <w:pStyle w:val="BodyText"/>
              <w:numPr>
                <w:ilvl w:val="0"/>
                <w:numId w:val="8"/>
              </w:numPr>
              <w:tabs>
                <w:tab w:val="left" w:pos="8827"/>
              </w:tabs>
              <w:spacing w:before="0" w:after="0"/>
            </w:pPr>
            <w:r>
              <w:t>T: insieme delle configurazioni finali</w:t>
            </w:r>
          </w:p>
          <w:p w14:paraId="7D21B0D7" w14:textId="14F193FC" w:rsidR="00A638FC" w:rsidRDefault="00A638FC" w:rsidP="00A638FC">
            <w:pPr>
              <w:pStyle w:val="BodyText"/>
              <w:tabs>
                <w:tab w:val="left" w:pos="8827"/>
              </w:tabs>
              <w:spacing w:before="0" w:after="0"/>
              <w:ind w:left="1440"/>
            </w:pPr>
            <w:r>
              <w:t xml:space="preserve"> Sono gli ambienti (dinamici) che non hanno elementi da elaborare ulteriormente. Sono un sottoinsieme delle configurazioni.</w:t>
            </w:r>
          </w:p>
        </w:tc>
      </w:tr>
      <w:tr w:rsidR="00A638FC" w14:paraId="330F2227" w14:textId="77777777" w:rsidTr="00A638FC">
        <w:tc>
          <w:tcPr>
            <w:tcW w:w="3119" w:type="dxa"/>
          </w:tcPr>
          <w:p w14:paraId="3BE78255" w14:textId="77777777" w:rsidR="00A638FC" w:rsidRPr="00760304" w:rsidRDefault="00A638FC" w:rsidP="00A638FC">
            <w:pPr>
              <w:pStyle w:val="BodyText"/>
              <w:tabs>
                <w:tab w:val="left" w:pos="8827"/>
              </w:tabs>
              <w:spacing w:before="0" w:after="0"/>
              <w:rPr>
                <w:noProof/>
              </w:rPr>
            </w:pPr>
          </w:p>
        </w:tc>
        <w:tc>
          <w:tcPr>
            <w:tcW w:w="7371" w:type="dxa"/>
          </w:tcPr>
          <w:p w14:paraId="3B7FDB5C" w14:textId="77777777" w:rsidR="00A638FC" w:rsidRDefault="00A638FC" w:rsidP="00A638FC">
            <w:pPr>
              <w:pStyle w:val="BodyText"/>
              <w:tabs>
                <w:tab w:val="left" w:pos="8827"/>
              </w:tabs>
              <w:spacing w:before="0" w:after="0"/>
            </w:pPr>
          </w:p>
        </w:tc>
      </w:tr>
    </w:tbl>
    <w:p w14:paraId="014282DD" w14:textId="3790EEAE" w:rsidR="00760304" w:rsidRDefault="00760304" w:rsidP="00760304">
      <w:pPr>
        <w:pStyle w:val="BodyText"/>
        <w:tabs>
          <w:tab w:val="left" w:pos="8827"/>
        </w:tabs>
      </w:pPr>
      <w:r>
        <w:t>Le regole del sistema di transazione, come le regole delle espressioni, si definiscono induttivamente sulla struttura sintattica delle dichiarazioni e avranno frorma</w:t>
      </w:r>
    </w:p>
    <w:tbl>
      <w:tblPr>
        <w:tblStyle w:val="TableGrid"/>
        <w:tblW w:w="104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21"/>
        <w:gridCol w:w="5069"/>
      </w:tblGrid>
      <w:tr w:rsidR="00A638FC" w14:paraId="78F5C6B0" w14:textId="77777777" w:rsidTr="00511495">
        <w:tc>
          <w:tcPr>
            <w:tcW w:w="3119" w:type="dxa"/>
            <w:vAlign w:val="center"/>
          </w:tcPr>
          <w:p w14:paraId="6E38A58D" w14:textId="6EDDCF68" w:rsidR="00A638FC" w:rsidRDefault="008A1CCB" w:rsidP="00511495">
            <w:pPr>
              <w:pStyle w:val="BodyText"/>
              <w:tabs>
                <w:tab w:val="left" w:pos="8827"/>
              </w:tabs>
              <w:spacing w:before="0" w:after="0"/>
            </w:pPr>
            <w:r w:rsidRPr="00E2388C">
              <w:rPr>
                <w:noProof/>
              </w:rPr>
              <w:drawing>
                <wp:inline distT="0" distB="0" distL="0" distR="0" wp14:anchorId="4E6AB427" wp14:editId="7E783F41">
                  <wp:extent cx="3305175" cy="3238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t="48485"/>
                          <a:stretch/>
                        </pic:blipFill>
                        <pic:spPr bwMode="auto">
                          <a:xfrm>
                            <a:off x="0" y="0"/>
                            <a:ext cx="3313540" cy="324670"/>
                          </a:xfrm>
                          <a:prstGeom prst="rect">
                            <a:avLst/>
                          </a:prstGeom>
                          <a:ln>
                            <a:noFill/>
                          </a:ln>
                          <a:extLst>
                            <a:ext uri="{53640926-AAD7-44D8-BBD7-CCE9431645EC}">
                              <a14:shadowObscured xmlns:a14="http://schemas.microsoft.com/office/drawing/2010/main"/>
                            </a:ext>
                          </a:extLst>
                        </pic:spPr>
                      </pic:pic>
                    </a:graphicData>
                  </a:graphic>
                </wp:inline>
              </w:drawing>
            </w:r>
          </w:p>
        </w:tc>
        <w:tc>
          <w:tcPr>
            <w:tcW w:w="7371" w:type="dxa"/>
          </w:tcPr>
          <w:p w14:paraId="7CBBB69F" w14:textId="77777777" w:rsidR="00A638FC" w:rsidRDefault="00A638FC" w:rsidP="00A638FC">
            <w:pPr>
              <w:pStyle w:val="BodyText"/>
              <w:tabs>
                <w:tab w:val="left" w:pos="8827"/>
              </w:tabs>
            </w:pPr>
            <w:r>
              <w:t>Dove</w:t>
            </w:r>
          </w:p>
          <w:p w14:paraId="4859E6A6" w14:textId="77777777" w:rsidR="00A638FC" w:rsidRDefault="00A638FC" w:rsidP="00A638FC">
            <w:pPr>
              <w:pStyle w:val="BodyText"/>
              <w:numPr>
                <w:ilvl w:val="0"/>
                <w:numId w:val="8"/>
              </w:numPr>
              <w:tabs>
                <w:tab w:val="left" w:pos="8827"/>
              </w:tabs>
            </w:pPr>
            <m:oMath>
              <m:r>
                <w:rPr>
                  <w:rFonts w:ascii="Cambria Math" w:hAnsi="Cambria Math"/>
                </w:rPr>
                <m:t>ρ</m:t>
              </m:r>
            </m:oMath>
            <w:r>
              <w:t xml:space="preserve"> è l’ambiente nel quale elaboriamo la dichiarazione, compatibile con l’ambiente statico </w:t>
            </w:r>
            <m:oMath>
              <m:r>
                <m:rPr>
                  <m:sty m:val="p"/>
                </m:rPr>
                <w:rPr>
                  <w:rFonts w:ascii="Cambria Math" w:hAnsi="Cambria Math"/>
                </w:rPr>
                <m:t>Δ</m:t>
              </m:r>
            </m:oMath>
          </w:p>
          <w:p w14:paraId="0636A21C" w14:textId="20EB867F" w:rsidR="00A638FC" w:rsidRDefault="00932C27" w:rsidP="00A638FC">
            <w:pPr>
              <w:pStyle w:val="BodyText"/>
              <w:numPr>
                <w:ilvl w:val="0"/>
                <w:numId w:val="8"/>
              </w:numPr>
              <w:tabs>
                <w:tab w:val="left" w:pos="8827"/>
              </w:tabs>
            </w:pPr>
            <m:oMath>
              <m:sSub>
                <m:sSubPr>
                  <m:ctrlPr>
                    <w:rPr>
                      <w:rFonts w:ascii="Cambria Math" w:hAnsi="Cambria Math"/>
                      <w:i/>
                    </w:rPr>
                  </m:ctrlPr>
                </m:sSubPr>
                <m:e>
                  <m:r>
                    <w:rPr>
                      <w:rFonts w:ascii="Cambria Math" w:hAnsi="Cambria Math"/>
                    </w:rPr>
                    <m:t>→</m:t>
                  </m:r>
                </m:e>
                <m:sub>
                  <m:r>
                    <w:rPr>
                      <w:rFonts w:ascii="Cambria Math" w:hAnsi="Cambria Math"/>
                    </w:rPr>
                    <m:t>d</m:t>
                  </m:r>
                </m:sub>
              </m:sSub>
            </m:oMath>
            <w:r w:rsidR="00A638FC">
              <w:t xml:space="preserve"> con il pedice della freccia che serbe ad indicare che la regola è del sistema delle dichiarazioni.</w:t>
            </w:r>
          </w:p>
        </w:tc>
      </w:tr>
    </w:tbl>
    <w:p w14:paraId="47AB66FB" w14:textId="18EF2257" w:rsidR="00A638FC" w:rsidRDefault="00A638FC" w:rsidP="00746AFB">
      <w:pPr>
        <w:pStyle w:val="Heading3"/>
      </w:pPr>
      <w:r>
        <w:t xml:space="preserve">REGOLE </w:t>
      </w:r>
      <w:r w:rsidRPr="00337173">
        <w:rPr>
          <w:rFonts w:ascii="Cambria Math" w:hAnsi="Cambria Math" w:cs="Cambria Math"/>
        </w:rPr>
        <w:t>𝓓</w:t>
      </w:r>
      <w:r>
        <w:rPr>
          <w:rFonts w:ascii="Cambria Math" w:hAnsi="Cambria Math" w:cs="Cambria Math"/>
          <w:vertAlign w:val="subscript"/>
        </w:rPr>
        <w:t xml:space="preserve">i </w:t>
      </w:r>
      <w:r>
        <w:t>: semantica dinamica delle dichiarazioni</w:t>
      </w:r>
    </w:p>
    <w:p w14:paraId="6360DA03" w14:textId="77777777" w:rsidR="00A638FC" w:rsidRPr="00A638FC" w:rsidRDefault="00A638FC" w:rsidP="00A638FC">
      <w:pPr>
        <w:pStyle w:val="BodyText"/>
        <w:rPr>
          <w:sz w:val="2"/>
        </w:rPr>
      </w:pPr>
    </w:p>
    <w:tbl>
      <w:tblPr>
        <w:tblStyle w:val="TableGridLight"/>
        <w:tblW w:w="11325" w:type="dxa"/>
        <w:tblInd w:w="-714" w:type="dxa"/>
        <w:tblLook w:val="04A0" w:firstRow="1" w:lastRow="0" w:firstColumn="1" w:lastColumn="0" w:noHBand="0" w:noVBand="1"/>
      </w:tblPr>
      <w:tblGrid>
        <w:gridCol w:w="7071"/>
        <w:gridCol w:w="4254"/>
      </w:tblGrid>
      <w:tr w:rsidR="00D67563" w:rsidRPr="00337173" w14:paraId="10D83176" w14:textId="77777777" w:rsidTr="00327544">
        <w:tc>
          <w:tcPr>
            <w:tcW w:w="7071" w:type="dxa"/>
          </w:tcPr>
          <w:p w14:paraId="1DCD839A" w14:textId="23224634" w:rsidR="00D67563" w:rsidRPr="00337173" w:rsidRDefault="0010405E" w:rsidP="00746AFB">
            <w:pPr>
              <w:pStyle w:val="BodyText"/>
              <w:spacing w:before="0" w:after="0" w:line="276" w:lineRule="auto"/>
              <w:ind w:left="-104" w:right="1311"/>
              <w:jc w:val="center"/>
              <w:rPr>
                <w:rFonts w:eastAsia="MS Mincho" w:cs="Times New Roman"/>
              </w:rPr>
            </w:pPr>
            <w:r w:rsidRPr="00D67B97">
              <w:rPr>
                <w:noProof/>
              </w:rPr>
              <w:drawing>
                <wp:inline distT="0" distB="0" distL="0" distR="0" wp14:anchorId="74EC04CA" wp14:editId="1D80B9AA">
                  <wp:extent cx="1980777" cy="355279"/>
                  <wp:effectExtent l="0" t="0" r="635"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l="4632" t="29953" r="64408" b="62289"/>
                          <a:stretch/>
                        </pic:blipFill>
                        <pic:spPr bwMode="auto">
                          <a:xfrm>
                            <a:off x="0" y="0"/>
                            <a:ext cx="1989864" cy="356909"/>
                          </a:xfrm>
                          <a:prstGeom prst="rect">
                            <a:avLst/>
                          </a:prstGeom>
                          <a:ln>
                            <a:noFill/>
                          </a:ln>
                          <a:extLst>
                            <a:ext uri="{53640926-AAD7-44D8-BBD7-CCE9431645EC}">
                              <a14:shadowObscured xmlns:a14="http://schemas.microsoft.com/office/drawing/2010/main"/>
                            </a:ext>
                          </a:extLst>
                        </pic:spPr>
                      </pic:pic>
                    </a:graphicData>
                  </a:graphic>
                </wp:inline>
              </w:drawing>
            </w:r>
          </w:p>
        </w:tc>
        <w:tc>
          <w:tcPr>
            <w:tcW w:w="4254" w:type="dxa"/>
          </w:tcPr>
          <w:p w14:paraId="252ED619" w14:textId="66B35788" w:rsidR="00D67563" w:rsidRPr="00337173" w:rsidRDefault="00D67563" w:rsidP="00A15050">
            <w:pPr>
              <w:pStyle w:val="BodyText"/>
              <w:spacing w:before="0" w:after="0" w:line="276" w:lineRule="auto"/>
            </w:pPr>
            <w:r w:rsidRPr="00D67563">
              <w:rPr>
                <w:b/>
              </w:rPr>
              <w:t>Assioma</w:t>
            </w:r>
            <w:r>
              <w:t>:</w:t>
            </w:r>
            <w:r>
              <w:br/>
              <w:t>La dichiarazione nulla è elaborata nell’ambiente dinamico vuoto.</w:t>
            </w:r>
          </w:p>
        </w:tc>
      </w:tr>
      <w:tr w:rsidR="00D67563" w:rsidRPr="00337173" w14:paraId="21321D34" w14:textId="77777777" w:rsidTr="00327544">
        <w:tc>
          <w:tcPr>
            <w:tcW w:w="7071" w:type="dxa"/>
          </w:tcPr>
          <w:p w14:paraId="235D21FC" w14:textId="157DC346" w:rsidR="00D67563" w:rsidRPr="00D67563" w:rsidRDefault="0010405E" w:rsidP="00A15050">
            <w:pPr>
              <w:pStyle w:val="BodyText"/>
              <w:spacing w:before="0" w:after="0" w:line="276" w:lineRule="auto"/>
              <w:jc w:val="center"/>
              <w:rPr>
                <w:rFonts w:eastAsia="MS Mincho" w:cs="Times New Roman"/>
              </w:rPr>
            </w:pPr>
            <w:r w:rsidRPr="00D67B97">
              <w:rPr>
                <w:noProof/>
              </w:rPr>
              <w:drawing>
                <wp:inline distT="0" distB="0" distL="0" distR="0" wp14:anchorId="14B903B6" wp14:editId="456701A2">
                  <wp:extent cx="3259667" cy="35496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l="4372" t="38301" r="44634" b="53941"/>
                          <a:stretch/>
                        </pic:blipFill>
                        <pic:spPr bwMode="auto">
                          <a:xfrm>
                            <a:off x="0" y="0"/>
                            <a:ext cx="3277519" cy="356909"/>
                          </a:xfrm>
                          <a:prstGeom prst="rect">
                            <a:avLst/>
                          </a:prstGeom>
                          <a:ln>
                            <a:noFill/>
                          </a:ln>
                          <a:extLst>
                            <a:ext uri="{53640926-AAD7-44D8-BBD7-CCE9431645EC}">
                              <a14:shadowObscured xmlns:a14="http://schemas.microsoft.com/office/drawing/2010/main"/>
                            </a:ext>
                          </a:extLst>
                        </pic:spPr>
                      </pic:pic>
                    </a:graphicData>
                  </a:graphic>
                </wp:inline>
              </w:drawing>
            </w:r>
          </w:p>
        </w:tc>
        <w:tc>
          <w:tcPr>
            <w:tcW w:w="4254" w:type="dxa"/>
          </w:tcPr>
          <w:p w14:paraId="740E7287" w14:textId="77777777" w:rsidR="00D67563" w:rsidRDefault="00D67563" w:rsidP="00A15050">
            <w:pPr>
              <w:pStyle w:val="BodyText"/>
              <w:spacing w:before="0" w:after="0" w:line="276" w:lineRule="auto"/>
            </w:pPr>
            <w:r w:rsidRPr="00D67563">
              <w:rPr>
                <w:b/>
              </w:rPr>
              <w:t>Assioma</w:t>
            </w:r>
            <w:r>
              <w:t>:</w:t>
            </w:r>
          </w:p>
          <w:p w14:paraId="7A8D7A77" w14:textId="77777777" w:rsidR="00D67563" w:rsidRDefault="00D67563" w:rsidP="00A15050">
            <w:pPr>
              <w:pStyle w:val="BodyText"/>
              <w:spacing w:before="0" w:after="0" w:line="276" w:lineRule="auto"/>
            </w:pPr>
            <w:r>
              <w:t>La dichiarazione costante (e ben formata) è elaborata nell’ambiente che associa all’identificatore definito dalla dichiarazione il valore inserito nella dichiarazione per l’inizializzazione.</w:t>
            </w:r>
          </w:p>
          <w:p w14:paraId="46ED85C8" w14:textId="7A942E75" w:rsidR="00D67563" w:rsidRDefault="00D67563" w:rsidP="00A15050">
            <w:pPr>
              <w:pStyle w:val="BodyText"/>
              <w:spacing w:before="0" w:after="0" w:line="276" w:lineRule="auto"/>
            </w:pPr>
            <w:r>
              <w:lastRenderedPageBreak/>
              <w:t>Se nella dichiarazione l’identificatore viene inizializzato con un’espressione non valutata dobbiamo prima valutare l’espressione, per poter arrivare a un valore costante.</w:t>
            </w:r>
          </w:p>
        </w:tc>
      </w:tr>
      <w:tr w:rsidR="00D67563" w:rsidRPr="00337173" w14:paraId="2643DEEF" w14:textId="77777777" w:rsidTr="00327544">
        <w:tc>
          <w:tcPr>
            <w:tcW w:w="7071" w:type="dxa"/>
          </w:tcPr>
          <w:p w14:paraId="09BBA4D6" w14:textId="0C6F3EEE" w:rsidR="00D67563" w:rsidRPr="00D67563" w:rsidRDefault="0010405E" w:rsidP="00A15050">
            <w:pPr>
              <w:pStyle w:val="BodyText"/>
              <w:spacing w:before="0" w:after="0" w:line="276" w:lineRule="auto"/>
              <w:jc w:val="center"/>
              <w:rPr>
                <w:rFonts w:eastAsia="MS Mincho" w:cs="Times New Roman"/>
              </w:rPr>
            </w:pPr>
            <w:r w:rsidRPr="00D67B97">
              <w:rPr>
                <w:noProof/>
              </w:rPr>
              <w:drawing>
                <wp:inline distT="0" distB="0" distL="0" distR="0" wp14:anchorId="22CDF58C" wp14:editId="0D918CE6">
                  <wp:extent cx="3767667" cy="795867"/>
                  <wp:effectExtent l="0" t="0" r="4445"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l="4902" t="46814" r="36153" b="35791"/>
                          <a:stretch/>
                        </pic:blipFill>
                        <pic:spPr bwMode="auto">
                          <a:xfrm>
                            <a:off x="0" y="0"/>
                            <a:ext cx="3788548" cy="800278"/>
                          </a:xfrm>
                          <a:prstGeom prst="rect">
                            <a:avLst/>
                          </a:prstGeom>
                          <a:ln>
                            <a:noFill/>
                          </a:ln>
                          <a:extLst>
                            <a:ext uri="{53640926-AAD7-44D8-BBD7-CCE9431645EC}">
                              <a14:shadowObscured xmlns:a14="http://schemas.microsoft.com/office/drawing/2010/main"/>
                            </a:ext>
                          </a:extLst>
                        </pic:spPr>
                      </pic:pic>
                    </a:graphicData>
                  </a:graphic>
                </wp:inline>
              </w:drawing>
            </w:r>
          </w:p>
        </w:tc>
        <w:tc>
          <w:tcPr>
            <w:tcW w:w="4254" w:type="dxa"/>
          </w:tcPr>
          <w:p w14:paraId="315BD5ED" w14:textId="77777777" w:rsidR="00D67563" w:rsidRDefault="00D67563" w:rsidP="00A15050">
            <w:pPr>
              <w:pStyle w:val="BodyText"/>
              <w:spacing w:before="0" w:after="0" w:line="276" w:lineRule="auto"/>
            </w:pPr>
            <w:r w:rsidRPr="00D67563">
              <w:rPr>
                <w:b/>
              </w:rPr>
              <w:t>Composizione di dichiarazioni</w:t>
            </w:r>
            <w:r>
              <w:t>:</w:t>
            </w:r>
          </w:p>
          <w:p w14:paraId="0A90EAF4" w14:textId="77777777" w:rsidR="00D67563" w:rsidRDefault="00D67563" w:rsidP="00A15050">
            <w:pPr>
              <w:pStyle w:val="BodyText"/>
              <w:spacing w:before="0" w:after="0" w:line="276" w:lineRule="auto"/>
            </w:pPr>
            <w:r>
              <w:t>in entrambi i casi dobbiamo prima elaborare la dichiarazione a sinistra, e solo quando questa è completamente elaborata possiamo iniziare ad elaborare quella a destra.</w:t>
            </w:r>
          </w:p>
          <w:p w14:paraId="7EAF4DAD" w14:textId="629D2819" w:rsidR="00D67563" w:rsidRDefault="00D67563" w:rsidP="00A15050">
            <w:pPr>
              <w:pStyle w:val="BodyText"/>
              <w:spacing w:before="0" w:after="0" w:line="276" w:lineRule="auto"/>
            </w:pPr>
            <w:r>
              <w:t>Al contrario delle espressioni, qui non possiamo cambiare l’ordine di valutazione delle espressioni: nessuna delle due composizioni è commutativa!</w:t>
            </w:r>
          </w:p>
        </w:tc>
      </w:tr>
      <w:tr w:rsidR="00D67563" w:rsidRPr="00337173" w14:paraId="0EF96CE7" w14:textId="77777777" w:rsidTr="00327544">
        <w:tc>
          <w:tcPr>
            <w:tcW w:w="7071" w:type="dxa"/>
          </w:tcPr>
          <w:p w14:paraId="68AF84F4" w14:textId="77777777" w:rsidR="0010405E" w:rsidRDefault="0010405E" w:rsidP="00A15050">
            <w:pPr>
              <w:pStyle w:val="BodyText"/>
              <w:spacing w:before="0" w:after="0" w:line="276" w:lineRule="auto"/>
              <w:jc w:val="center"/>
              <w:rPr>
                <w:noProof/>
              </w:rPr>
            </w:pPr>
          </w:p>
          <w:p w14:paraId="5C639558" w14:textId="1900A237" w:rsidR="00D67563" w:rsidRPr="00D67563" w:rsidRDefault="0010405E" w:rsidP="00A15050">
            <w:pPr>
              <w:pStyle w:val="BodyText"/>
              <w:spacing w:before="0" w:after="0" w:line="276" w:lineRule="auto"/>
              <w:jc w:val="center"/>
              <w:rPr>
                <w:rFonts w:eastAsia="MS Mincho" w:cs="Times New Roman"/>
              </w:rPr>
            </w:pPr>
            <w:r w:rsidRPr="00D67B97">
              <w:rPr>
                <w:noProof/>
              </w:rPr>
              <w:drawing>
                <wp:inline distT="0" distB="0" distL="0" distR="0" wp14:anchorId="611CB6A9" wp14:editId="25985414">
                  <wp:extent cx="2954866" cy="702734"/>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t="64214" r="53759" b="20423"/>
                          <a:stretch/>
                        </pic:blipFill>
                        <pic:spPr bwMode="auto">
                          <a:xfrm>
                            <a:off x="0" y="0"/>
                            <a:ext cx="2972035" cy="706817"/>
                          </a:xfrm>
                          <a:prstGeom prst="rect">
                            <a:avLst/>
                          </a:prstGeom>
                          <a:ln>
                            <a:noFill/>
                          </a:ln>
                          <a:extLst>
                            <a:ext uri="{53640926-AAD7-44D8-BBD7-CCE9431645EC}">
                              <a14:shadowObscured xmlns:a14="http://schemas.microsoft.com/office/drawing/2010/main"/>
                            </a:ext>
                          </a:extLst>
                        </pic:spPr>
                      </pic:pic>
                    </a:graphicData>
                  </a:graphic>
                </wp:inline>
              </w:drawing>
            </w:r>
            <w:r w:rsidRPr="00D67B97">
              <w:rPr>
                <w:noProof/>
              </w:rPr>
              <w:drawing>
                <wp:inline distT="0" distB="0" distL="0" distR="0" wp14:anchorId="6E8FA601" wp14:editId="48FCCA79">
                  <wp:extent cx="3310255" cy="702221"/>
                  <wp:effectExtent l="0" t="0" r="444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l="4639" t="80512" r="43521" b="4125"/>
                          <a:stretch/>
                        </pic:blipFill>
                        <pic:spPr bwMode="auto">
                          <a:xfrm>
                            <a:off x="0" y="0"/>
                            <a:ext cx="3331920" cy="706817"/>
                          </a:xfrm>
                          <a:prstGeom prst="rect">
                            <a:avLst/>
                          </a:prstGeom>
                          <a:ln>
                            <a:noFill/>
                          </a:ln>
                          <a:extLst>
                            <a:ext uri="{53640926-AAD7-44D8-BBD7-CCE9431645EC}">
                              <a14:shadowObscured xmlns:a14="http://schemas.microsoft.com/office/drawing/2010/main"/>
                            </a:ext>
                          </a:extLst>
                        </pic:spPr>
                      </pic:pic>
                    </a:graphicData>
                  </a:graphic>
                </wp:inline>
              </w:drawing>
            </w:r>
            <w:r w:rsidRPr="00D67B97">
              <w:rPr>
                <w:noProof/>
              </w:rPr>
              <w:drawing>
                <wp:inline distT="0" distB="0" distL="0" distR="0" wp14:anchorId="485BE169" wp14:editId="6712EC5E">
                  <wp:extent cx="2692400" cy="3556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l="51975" t="13829" r="5861" b="78391"/>
                          <a:stretch/>
                        </pic:blipFill>
                        <pic:spPr bwMode="auto">
                          <a:xfrm>
                            <a:off x="0" y="0"/>
                            <a:ext cx="2710021" cy="357927"/>
                          </a:xfrm>
                          <a:prstGeom prst="rect">
                            <a:avLst/>
                          </a:prstGeom>
                          <a:ln>
                            <a:noFill/>
                          </a:ln>
                          <a:extLst>
                            <a:ext uri="{53640926-AAD7-44D8-BBD7-CCE9431645EC}">
                              <a14:shadowObscured xmlns:a14="http://schemas.microsoft.com/office/drawing/2010/main"/>
                            </a:ext>
                          </a:extLst>
                        </pic:spPr>
                      </pic:pic>
                    </a:graphicData>
                  </a:graphic>
                </wp:inline>
              </w:drawing>
            </w:r>
          </w:p>
        </w:tc>
        <w:tc>
          <w:tcPr>
            <w:tcW w:w="4254" w:type="dxa"/>
          </w:tcPr>
          <w:p w14:paraId="1057D7A4" w14:textId="77777777" w:rsidR="00D67563" w:rsidRPr="00D67563" w:rsidRDefault="00D67563" w:rsidP="00A15050">
            <w:pPr>
              <w:pStyle w:val="BodyText"/>
              <w:spacing w:before="0" w:after="0" w:line="276" w:lineRule="auto"/>
              <w:rPr>
                <w:b/>
              </w:rPr>
            </w:pPr>
            <w:r w:rsidRPr="00D67563">
              <w:rPr>
                <w:b/>
              </w:rPr>
              <w:t>Composizione sequenziale</w:t>
            </w:r>
          </w:p>
          <w:p w14:paraId="1BABA4B8" w14:textId="77777777" w:rsidR="00D67563" w:rsidRDefault="00D67563" w:rsidP="00A15050">
            <w:pPr>
              <w:pStyle w:val="BodyText"/>
              <w:spacing w:before="0" w:after="0" w:line="276" w:lineRule="auto"/>
            </w:pPr>
            <w:r>
              <w:t>D4 permette di iniziare la composizione a destra dopo aver terminato di valutare quella a sinistra.</w:t>
            </w:r>
          </w:p>
          <w:p w14:paraId="73654448" w14:textId="118313E9" w:rsidR="00D67563" w:rsidRDefault="00D67563" w:rsidP="00A15050">
            <w:pPr>
              <w:pStyle w:val="BodyText"/>
              <w:spacing w:before="0" w:after="0" w:line="276" w:lineRule="auto"/>
            </w:pPr>
            <w:r>
              <w:t>Quando anche la dichiarazione di destra è stata elaborata, allora possiamo applicare l’assioma D6 e ottenere come ambiente risultante l’ambiente associato alla prima dichiarazione aggiornato all’ambiente associato alla seconda dichiarazione.</w:t>
            </w:r>
          </w:p>
        </w:tc>
      </w:tr>
      <w:tr w:rsidR="00D67563" w:rsidRPr="00337173" w14:paraId="5A2329EB" w14:textId="77777777" w:rsidTr="00327544">
        <w:tc>
          <w:tcPr>
            <w:tcW w:w="7071" w:type="dxa"/>
          </w:tcPr>
          <w:p w14:paraId="3D6006B0" w14:textId="1BC023BB" w:rsidR="00D67563" w:rsidRPr="00D67563" w:rsidRDefault="0010405E" w:rsidP="00A15050">
            <w:pPr>
              <w:pStyle w:val="BodyText"/>
              <w:spacing w:before="0" w:after="0" w:line="276" w:lineRule="auto"/>
              <w:jc w:val="center"/>
              <w:rPr>
                <w:rFonts w:eastAsia="MS Mincho" w:cs="Times New Roman"/>
              </w:rPr>
            </w:pPr>
            <w:r w:rsidRPr="00D67B97">
              <w:rPr>
                <w:noProof/>
              </w:rPr>
              <w:drawing>
                <wp:inline distT="0" distB="0" distL="0" distR="0" wp14:anchorId="22F5A999" wp14:editId="45781964">
                  <wp:extent cx="3191721" cy="727710"/>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l="49486" t="21978" r="500" b="62091"/>
                          <a:stretch/>
                        </pic:blipFill>
                        <pic:spPr bwMode="auto">
                          <a:xfrm>
                            <a:off x="0" y="0"/>
                            <a:ext cx="3214480" cy="732899"/>
                          </a:xfrm>
                          <a:prstGeom prst="rect">
                            <a:avLst/>
                          </a:prstGeom>
                          <a:ln>
                            <a:noFill/>
                          </a:ln>
                          <a:extLst>
                            <a:ext uri="{53640926-AAD7-44D8-BBD7-CCE9431645EC}">
                              <a14:shadowObscured xmlns:a14="http://schemas.microsoft.com/office/drawing/2010/main"/>
                            </a:ext>
                          </a:extLst>
                        </pic:spPr>
                      </pic:pic>
                    </a:graphicData>
                  </a:graphic>
                </wp:inline>
              </w:drawing>
            </w:r>
            <w:r w:rsidRPr="00D67B97">
              <w:rPr>
                <w:noProof/>
              </w:rPr>
              <w:drawing>
                <wp:inline distT="0" distB="0" distL="0" distR="0" wp14:anchorId="1DA2A941" wp14:editId="0443E873">
                  <wp:extent cx="3429000" cy="727662"/>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l="46170" t="64241" r="95" b="19828"/>
                          <a:stretch/>
                        </pic:blipFill>
                        <pic:spPr bwMode="auto">
                          <a:xfrm>
                            <a:off x="0" y="0"/>
                            <a:ext cx="3453679" cy="732899"/>
                          </a:xfrm>
                          <a:prstGeom prst="rect">
                            <a:avLst/>
                          </a:prstGeom>
                          <a:ln>
                            <a:noFill/>
                          </a:ln>
                          <a:extLst>
                            <a:ext uri="{53640926-AAD7-44D8-BBD7-CCE9431645EC}">
                              <a14:shadowObscured xmlns:a14="http://schemas.microsoft.com/office/drawing/2010/main"/>
                            </a:ext>
                          </a:extLst>
                        </pic:spPr>
                      </pic:pic>
                    </a:graphicData>
                  </a:graphic>
                </wp:inline>
              </w:drawing>
            </w:r>
            <w:r w:rsidRPr="00D67B97">
              <w:rPr>
                <w:noProof/>
              </w:rPr>
              <w:drawing>
                <wp:inline distT="0" distB="0" distL="0" distR="0" wp14:anchorId="352775F4" wp14:editId="207D69BD">
                  <wp:extent cx="2658533" cy="381000"/>
                  <wp:effectExtent l="0" t="0" r="889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l="56527" t="83304" r="1778" b="8348"/>
                          <a:stretch/>
                        </pic:blipFill>
                        <pic:spPr bwMode="auto">
                          <a:xfrm>
                            <a:off x="0" y="0"/>
                            <a:ext cx="2679828" cy="384052"/>
                          </a:xfrm>
                          <a:prstGeom prst="rect">
                            <a:avLst/>
                          </a:prstGeom>
                          <a:ln>
                            <a:noFill/>
                          </a:ln>
                          <a:extLst>
                            <a:ext uri="{53640926-AAD7-44D8-BBD7-CCE9431645EC}">
                              <a14:shadowObscured xmlns:a14="http://schemas.microsoft.com/office/drawing/2010/main"/>
                            </a:ext>
                          </a:extLst>
                        </pic:spPr>
                      </pic:pic>
                    </a:graphicData>
                  </a:graphic>
                </wp:inline>
              </w:drawing>
            </w:r>
          </w:p>
        </w:tc>
        <w:tc>
          <w:tcPr>
            <w:tcW w:w="4254" w:type="dxa"/>
          </w:tcPr>
          <w:p w14:paraId="7568F136" w14:textId="77777777" w:rsidR="00D67563" w:rsidRPr="00D67563" w:rsidRDefault="00D67563" w:rsidP="00A15050">
            <w:pPr>
              <w:pStyle w:val="BodyText"/>
              <w:spacing w:before="0" w:after="0" w:line="276" w:lineRule="auto"/>
              <w:rPr>
                <w:b/>
              </w:rPr>
            </w:pPr>
            <w:r w:rsidRPr="00D67563">
              <w:rPr>
                <w:b/>
              </w:rPr>
              <w:t>Composizione privata</w:t>
            </w:r>
          </w:p>
          <w:p w14:paraId="27ED6AB3" w14:textId="57F8C7F1" w:rsidR="00D67563" w:rsidRDefault="00D67563" w:rsidP="00A15050">
            <w:pPr>
              <w:pStyle w:val="BodyText"/>
              <w:spacing w:before="0" w:after="0" w:line="276" w:lineRule="auto"/>
            </w:pPr>
            <w:r>
              <w:t>Le regole sono analoghe, ma quanto entrambe le dichiarazioni sono state elaborate solo l’ambiente associato alla seconda dichiarazione viene restituito come ambiente risultante</w:t>
            </w:r>
          </w:p>
        </w:tc>
      </w:tr>
      <w:tr w:rsidR="008A1CCB" w:rsidRPr="00337173" w14:paraId="0C2D31BD" w14:textId="77777777" w:rsidTr="00327544">
        <w:tc>
          <w:tcPr>
            <w:tcW w:w="7071" w:type="dxa"/>
          </w:tcPr>
          <w:p w14:paraId="618DE3B2" w14:textId="071BDE77" w:rsidR="008A1CCB" w:rsidRPr="00D67563" w:rsidRDefault="008A1CCB" w:rsidP="00A15050">
            <w:pPr>
              <w:pStyle w:val="BodyText"/>
              <w:spacing w:before="0" w:after="0" w:line="276" w:lineRule="auto"/>
              <w:jc w:val="center"/>
              <w:rPr>
                <w:rFonts w:eastAsia="MS Mincho" w:cs="Times New Roman"/>
                <w:noProof/>
              </w:rPr>
            </w:pPr>
            <w:r w:rsidRPr="00E2388C">
              <w:rPr>
                <w:rFonts w:eastAsia="MS Mincho" w:cs="Times New Roman"/>
                <w:noProof/>
              </w:rPr>
              <w:drawing>
                <wp:inline distT="0" distB="0" distL="0" distR="0" wp14:anchorId="533241F6" wp14:editId="4A196630">
                  <wp:extent cx="4078514" cy="6096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309176" cy="644076"/>
                          </a:xfrm>
                          <a:prstGeom prst="rect">
                            <a:avLst/>
                          </a:prstGeom>
                        </pic:spPr>
                      </pic:pic>
                    </a:graphicData>
                  </a:graphic>
                </wp:inline>
              </w:drawing>
            </w:r>
          </w:p>
        </w:tc>
        <w:tc>
          <w:tcPr>
            <w:tcW w:w="4254" w:type="dxa"/>
          </w:tcPr>
          <w:p w14:paraId="1B64FC3B" w14:textId="550D0617" w:rsidR="008A1CCB" w:rsidRPr="00D67563" w:rsidRDefault="008A1CCB" w:rsidP="00A15050">
            <w:pPr>
              <w:pStyle w:val="BodyText"/>
              <w:spacing w:before="0" w:after="0" w:line="276" w:lineRule="auto"/>
              <w:rPr>
                <w:b/>
              </w:rPr>
            </w:pPr>
            <w:r>
              <w:rPr>
                <w:b/>
              </w:rPr>
              <w:t>Caso base var</w:t>
            </w:r>
            <w:r>
              <w:t xml:space="preserve"> </w:t>
            </w:r>
            <w:r>
              <w:br/>
              <w:t>La configurazione geenrata consiste nella coppia composta dall’ambiente dinamico che associa all’identificatore variabile la nuova locazione l e alla memoria iniziale aggiornata con l’associazione tra l e il valore k calcolato.</w:t>
            </w:r>
          </w:p>
        </w:tc>
      </w:tr>
      <w:tr w:rsidR="008A1CCB" w:rsidRPr="00337173" w14:paraId="218A8F9E" w14:textId="77777777" w:rsidTr="00327544">
        <w:tc>
          <w:tcPr>
            <w:tcW w:w="7071" w:type="dxa"/>
          </w:tcPr>
          <w:p w14:paraId="0DAF794D" w14:textId="607F3B2E" w:rsidR="008A1CCB" w:rsidRPr="00E2388C" w:rsidRDefault="008A1CCB" w:rsidP="00A15050">
            <w:pPr>
              <w:pStyle w:val="BodyText"/>
              <w:spacing w:before="0" w:after="0" w:line="276" w:lineRule="auto"/>
              <w:jc w:val="center"/>
              <w:rPr>
                <w:rFonts w:eastAsia="MS Mincho" w:cs="Times New Roman"/>
                <w:noProof/>
              </w:rPr>
            </w:pPr>
            <w:r w:rsidRPr="00E2388C">
              <w:rPr>
                <w:rFonts w:eastAsia="MS Mincho" w:cs="Times New Roman"/>
                <w:noProof/>
              </w:rPr>
              <w:drawing>
                <wp:inline distT="0" distB="0" distL="0" distR="0" wp14:anchorId="0C0E4575" wp14:editId="1A8B42A4">
                  <wp:extent cx="3933825" cy="736108"/>
                  <wp:effectExtent l="0" t="0" r="0"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982453" cy="745207"/>
                          </a:xfrm>
                          <a:prstGeom prst="rect">
                            <a:avLst/>
                          </a:prstGeom>
                        </pic:spPr>
                      </pic:pic>
                    </a:graphicData>
                  </a:graphic>
                </wp:inline>
              </w:drawing>
            </w:r>
          </w:p>
        </w:tc>
        <w:tc>
          <w:tcPr>
            <w:tcW w:w="4254" w:type="dxa"/>
          </w:tcPr>
          <w:p w14:paraId="019CAACC" w14:textId="4D3C6858" w:rsidR="008A1CCB" w:rsidRDefault="008A1CCB" w:rsidP="00A15050">
            <w:pPr>
              <w:pStyle w:val="BodyText"/>
              <w:spacing w:before="0" w:after="0" w:line="276" w:lineRule="auto"/>
              <w:rPr>
                <w:b/>
              </w:rPr>
            </w:pPr>
            <w:r>
              <w:rPr>
                <w:b/>
              </w:rPr>
              <w:t>Caso induttivo var</w:t>
            </w:r>
          </w:p>
          <w:p w14:paraId="1FCD4987" w14:textId="295C191E" w:rsidR="008A1CCB" w:rsidRDefault="008A1CCB" w:rsidP="00A15050">
            <w:pPr>
              <w:pStyle w:val="BodyText"/>
              <w:spacing w:before="0" w:after="0" w:line="276" w:lineRule="auto"/>
              <w:rPr>
                <w:b/>
              </w:rPr>
            </w:pPr>
            <w:r>
              <w:t xml:space="preserve">Valutiamo l’espressione usata per inizializzare la variabile. Una volta che l’espressione è stata valutata ad un </w:t>
            </w:r>
            <w:r>
              <w:lastRenderedPageBreak/>
              <w:t xml:space="preserve">valore costante k allora possiamo effettivamente allocare lo spazio per la nuova variabile; in particolare, prendiamo una nuova locazione l di tipo </w:t>
            </w:r>
            <m:oMath>
              <m:r>
                <w:rPr>
                  <w:rFonts w:ascii="Cambria Math" w:hAnsi="Cambria Math"/>
                </w:rPr>
                <m:t>τ</m:t>
              </m:r>
            </m:oMath>
            <w:r>
              <w:t>.</w:t>
            </w:r>
          </w:p>
        </w:tc>
      </w:tr>
      <w:tr w:rsidR="00EF4C1D" w:rsidRPr="00337173" w14:paraId="02521FF6" w14:textId="77777777" w:rsidTr="00327544">
        <w:tc>
          <w:tcPr>
            <w:tcW w:w="7071" w:type="dxa"/>
          </w:tcPr>
          <w:p w14:paraId="286BCEE4" w14:textId="77777777" w:rsidR="00EF4C1D" w:rsidRDefault="00EF4C1D" w:rsidP="00EF4C1D">
            <w:pPr>
              <w:pStyle w:val="BodyText"/>
              <w:spacing w:before="0" w:after="0"/>
            </w:pPr>
            <w:r w:rsidRPr="00CF43D7">
              <w:rPr>
                <w:noProof/>
              </w:rPr>
              <w:drawing>
                <wp:inline distT="0" distB="0" distL="0" distR="0" wp14:anchorId="2F394364" wp14:editId="0393912C">
                  <wp:extent cx="3781425" cy="373474"/>
                  <wp:effectExtent l="0" t="0" r="0" b="762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832620" cy="378530"/>
                          </a:xfrm>
                          <a:prstGeom prst="rect">
                            <a:avLst/>
                          </a:prstGeom>
                        </pic:spPr>
                      </pic:pic>
                    </a:graphicData>
                  </a:graphic>
                </wp:inline>
              </w:drawing>
            </w:r>
            <w:r>
              <w:rPr>
                <w:rFonts w:eastAsia="MS Mincho" w:cs="Times New Roman"/>
                <w:noProof/>
              </w:rPr>
              <w:br/>
              <w:t>In caso di dichiarazione di una procedura:</w:t>
            </w:r>
            <w:r>
              <w:t xml:space="preserve"> </w:t>
            </w:r>
          </w:p>
          <w:p w14:paraId="43A81E48" w14:textId="125D82B3" w:rsidR="00EF4C1D" w:rsidRDefault="00EF4C1D" w:rsidP="00EF4C1D">
            <w:pPr>
              <w:pStyle w:val="BodyText"/>
              <w:numPr>
                <w:ilvl w:val="0"/>
                <w:numId w:val="8"/>
              </w:numPr>
              <w:spacing w:before="0" w:after="0"/>
            </w:pPr>
            <w:r>
              <w:t>In caso di scope statico dobbiamo in qualche modo congelare e portarci dietro l’amniente valido al momento della definizione, per poterlo usare quando la procedura viene chiamata;</w:t>
            </w:r>
          </w:p>
          <w:p w14:paraId="239E8786" w14:textId="77777777" w:rsidR="00EF4C1D" w:rsidRDefault="00EF4C1D" w:rsidP="00EF4C1D">
            <w:pPr>
              <w:pStyle w:val="BodyText"/>
              <w:numPr>
                <w:ilvl w:val="0"/>
                <w:numId w:val="8"/>
              </w:numPr>
              <w:spacing w:before="0" w:after="0"/>
            </w:pPr>
            <w:r>
              <w:t>In caso di scope dinamico non è necessario, poiché la procedura viene eseguita nell’ambiente valido al momento della chiamata</w:t>
            </w:r>
          </w:p>
          <w:p w14:paraId="7D1365BE" w14:textId="1193BCC5" w:rsidR="00EF4C1D" w:rsidRPr="00E2388C" w:rsidRDefault="00EF4C1D" w:rsidP="00EF4C1D">
            <w:pPr>
              <w:pStyle w:val="BodyText"/>
              <w:spacing w:before="0" w:after="0" w:line="276" w:lineRule="auto"/>
              <w:jc w:val="center"/>
              <w:rPr>
                <w:rFonts w:eastAsia="MS Mincho" w:cs="Times New Roman"/>
                <w:noProof/>
              </w:rPr>
            </w:pPr>
          </w:p>
        </w:tc>
        <w:tc>
          <w:tcPr>
            <w:tcW w:w="4254" w:type="dxa"/>
          </w:tcPr>
          <w:p w14:paraId="422B17F4" w14:textId="77777777" w:rsidR="00EF4C1D" w:rsidRDefault="00EF4C1D" w:rsidP="00EF4C1D">
            <w:pPr>
              <w:pStyle w:val="BodyText"/>
              <w:spacing w:before="0" w:after="0"/>
            </w:pPr>
            <w:r>
              <w:t>C’ è determinato dallo scope:</w:t>
            </w:r>
          </w:p>
          <w:p w14:paraId="0A42D37F" w14:textId="77777777" w:rsidR="00EF4C1D" w:rsidRDefault="00932C27" w:rsidP="00EF4C1D">
            <w:pPr>
              <w:pStyle w:val="BodyText"/>
              <w:numPr>
                <w:ilvl w:val="0"/>
                <w:numId w:val="8"/>
              </w:numPr>
              <w:spacing w:before="0" w:after="0"/>
            </w:pPr>
            <m:oMath>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ρ</m:t>
                  </m:r>
                </m:e>
                <m:sub>
                  <m:d>
                    <m:dPr>
                      <m:begChr m:val="|"/>
                      <m:endChr m:val="|"/>
                      <m:ctrlPr>
                        <w:rPr>
                          <w:rFonts w:ascii="Cambria Math" w:hAnsi="Cambria Math"/>
                          <w:i/>
                        </w:rPr>
                      </m:ctrlPr>
                    </m:dPr>
                    <m:e>
                      <m:r>
                        <w:rPr>
                          <w:rFonts w:ascii="Cambria Math" w:hAnsi="Cambria Math"/>
                        </w:rPr>
                        <m:t>F</m:t>
                      </m:r>
                    </m:e>
                  </m:d>
                  <m:d>
                    <m:dPr>
                      <m:ctrlPr>
                        <w:rPr>
                          <w:rFonts w:ascii="Cambria Math" w:hAnsi="Cambria Math"/>
                          <w:i/>
                        </w:rPr>
                      </m:ctrlPr>
                    </m:dPr>
                    <m:e>
                      <m:r>
                        <w:rPr>
                          <w:rFonts w:ascii="Cambria Math" w:hAnsi="Cambria Math"/>
                        </w:rPr>
                        <m:t>C</m:t>
                      </m:r>
                    </m:e>
                  </m:d>
                </m:sub>
              </m:sSub>
            </m:oMath>
            <w:r w:rsidR="00EF4C1D">
              <w:t xml:space="preserve"> per scope statico</w:t>
            </w:r>
            <w:r w:rsidR="00EF4C1D">
              <w:br/>
              <w:t>(ambiente valido al momento della definizione)</w:t>
            </w:r>
          </w:p>
          <w:p w14:paraId="40B8592C" w14:textId="77777777" w:rsidR="00EF4C1D" w:rsidRDefault="00932C27" w:rsidP="00EF4C1D">
            <w:pPr>
              <w:pStyle w:val="BodyText"/>
              <w:numPr>
                <w:ilvl w:val="0"/>
                <w:numId w:val="8"/>
              </w:numPr>
              <w:spacing w:before="0" w:after="0"/>
            </w:pPr>
            <m:oMath>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=C</m:t>
              </m:r>
            </m:oMath>
            <w:r w:rsidR="00EF4C1D">
              <w:t xml:space="preserve"> per scope dinamico</w:t>
            </w:r>
          </w:p>
          <w:p w14:paraId="6C332CFF" w14:textId="77777777" w:rsidR="00EF4C1D" w:rsidRDefault="00EF4C1D" w:rsidP="00EF4C1D">
            <w:pPr>
              <w:pStyle w:val="BodyText"/>
              <w:spacing w:before="0" w:after="0" w:line="276" w:lineRule="auto"/>
              <w:rPr>
                <w:b/>
              </w:rPr>
            </w:pPr>
          </w:p>
        </w:tc>
      </w:tr>
      <w:tr w:rsidR="00327544" w:rsidRPr="00337173" w14:paraId="391DD9EF" w14:textId="77777777" w:rsidTr="00327544">
        <w:tc>
          <w:tcPr>
            <w:tcW w:w="7071" w:type="dxa"/>
          </w:tcPr>
          <w:p w14:paraId="6FE090EC" w14:textId="45DC24DA" w:rsidR="00327544" w:rsidRPr="00CF43D7" w:rsidRDefault="00327544" w:rsidP="00327544">
            <w:pPr>
              <w:pStyle w:val="BodyText"/>
              <w:spacing w:before="0" w:after="0"/>
              <w:rPr>
                <w:noProof/>
              </w:rPr>
            </w:pPr>
            <w:r w:rsidRPr="00955D33">
              <w:rPr>
                <w:rStyle w:val="IntenseEmphasis"/>
                <w:noProof/>
              </w:rPr>
              <w:drawing>
                <wp:inline distT="0" distB="0" distL="0" distR="0" wp14:anchorId="297EA04E" wp14:editId="79D89365">
                  <wp:extent cx="4352925" cy="690464"/>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382454" cy="695148"/>
                          </a:xfrm>
                          <a:prstGeom prst="rect">
                            <a:avLst/>
                          </a:prstGeom>
                        </pic:spPr>
                      </pic:pic>
                    </a:graphicData>
                  </a:graphic>
                </wp:inline>
              </w:drawing>
            </w:r>
          </w:p>
        </w:tc>
        <w:tc>
          <w:tcPr>
            <w:tcW w:w="4254" w:type="dxa"/>
          </w:tcPr>
          <w:p w14:paraId="1524A014" w14:textId="049B7957" w:rsidR="00327544" w:rsidRDefault="00327544" w:rsidP="00327544">
            <w:pPr>
              <w:pStyle w:val="BodyText"/>
              <w:spacing w:before="0" w:after="0"/>
            </w:pPr>
            <w:r>
              <w:rPr>
                <w:noProof/>
              </w:rPr>
              <w:t xml:space="preserve"> Inalterato C’; dobbiamo solo aggiungere i parametri formali</w:t>
            </w:r>
          </w:p>
        </w:tc>
      </w:tr>
      <w:tr w:rsidR="00327544" w:rsidRPr="00337173" w14:paraId="59CC421E" w14:textId="77777777" w:rsidTr="00327544">
        <w:tc>
          <w:tcPr>
            <w:tcW w:w="7071" w:type="dxa"/>
          </w:tcPr>
          <w:p w14:paraId="5B8AA498" w14:textId="77777777" w:rsidR="00327544" w:rsidRDefault="00327544" w:rsidP="00327544">
            <w:pPr>
              <w:pStyle w:val="BodyText"/>
              <w:spacing w:before="0" w:after="0"/>
              <w:rPr>
                <w:rStyle w:val="IntenseEmphasis"/>
              </w:rPr>
            </w:pPr>
            <w:r w:rsidRPr="00955D33">
              <w:rPr>
                <w:rStyle w:val="IntenseEmphasis"/>
                <w:noProof/>
              </w:rPr>
              <w:drawing>
                <wp:inline distT="0" distB="0" distL="0" distR="0" wp14:anchorId="6CA9B996" wp14:editId="1C3A29A0">
                  <wp:extent cx="3438525" cy="699744"/>
                  <wp:effectExtent l="0" t="0" r="0" b="571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465669" cy="705268"/>
                          </a:xfrm>
                          <a:prstGeom prst="rect">
                            <a:avLst/>
                          </a:prstGeom>
                        </pic:spPr>
                      </pic:pic>
                    </a:graphicData>
                  </a:graphic>
                </wp:inline>
              </w:drawing>
            </w:r>
          </w:p>
          <w:p w14:paraId="70D93894" w14:textId="77777777" w:rsidR="00327544" w:rsidRDefault="00327544" w:rsidP="00327544">
            <w:pPr>
              <w:pStyle w:val="BodyText"/>
              <w:spacing w:before="0" w:after="0"/>
              <w:rPr>
                <w:rStyle w:val="IntenseEmphasis"/>
              </w:rPr>
            </w:pPr>
            <w:r w:rsidRPr="00955D33">
              <w:rPr>
                <w:rStyle w:val="IntenseEmphasis"/>
                <w:noProof/>
              </w:rPr>
              <w:drawing>
                <wp:inline distT="0" distB="0" distL="0" distR="0" wp14:anchorId="5D2F9D2D" wp14:editId="0446F438">
                  <wp:extent cx="3505200" cy="759313"/>
                  <wp:effectExtent l="0" t="0" r="0" b="317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515293" cy="761499"/>
                          </a:xfrm>
                          <a:prstGeom prst="rect">
                            <a:avLst/>
                          </a:prstGeom>
                        </pic:spPr>
                      </pic:pic>
                    </a:graphicData>
                  </a:graphic>
                </wp:inline>
              </w:drawing>
            </w:r>
          </w:p>
          <w:p w14:paraId="07672820" w14:textId="585C6C0B" w:rsidR="00327544" w:rsidRPr="00CF43D7" w:rsidRDefault="00327544" w:rsidP="00327544">
            <w:pPr>
              <w:pStyle w:val="BodyText"/>
              <w:spacing w:before="0" w:after="0"/>
              <w:rPr>
                <w:noProof/>
              </w:rPr>
            </w:pPr>
            <w:r w:rsidRPr="00955D33">
              <w:rPr>
                <w:rStyle w:val="IntenseEmphasis"/>
                <w:noProof/>
              </w:rPr>
              <w:drawing>
                <wp:inline distT="0" distB="0" distL="0" distR="0" wp14:anchorId="50608557" wp14:editId="5A19A74B">
                  <wp:extent cx="3505200" cy="895870"/>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514842" cy="898334"/>
                          </a:xfrm>
                          <a:prstGeom prst="rect">
                            <a:avLst/>
                          </a:prstGeom>
                        </pic:spPr>
                      </pic:pic>
                    </a:graphicData>
                  </a:graphic>
                </wp:inline>
              </w:drawing>
            </w:r>
          </w:p>
        </w:tc>
        <w:tc>
          <w:tcPr>
            <w:tcW w:w="4254" w:type="dxa"/>
          </w:tcPr>
          <w:p w14:paraId="1B7B071A" w14:textId="62C3BB82" w:rsidR="00327544" w:rsidRDefault="00327544" w:rsidP="00327544">
            <w:pPr>
              <w:pStyle w:val="BodyText"/>
              <w:spacing w:before="0" w:after="0"/>
            </w:pPr>
            <w:r>
              <w:rPr>
                <w:noProof/>
              </w:rPr>
              <w:t>Nuova regola per associare parametri attuali e formali</w:t>
            </w:r>
          </w:p>
        </w:tc>
      </w:tr>
      <w:tr w:rsidR="00327544" w:rsidRPr="00337173" w14:paraId="191D60C5" w14:textId="77777777" w:rsidTr="00327544">
        <w:tc>
          <w:tcPr>
            <w:tcW w:w="7071" w:type="dxa"/>
          </w:tcPr>
          <w:p w14:paraId="6A3F1EAB" w14:textId="51285C00" w:rsidR="00327544" w:rsidRPr="00CF43D7" w:rsidRDefault="00327544" w:rsidP="00327544">
            <w:pPr>
              <w:pStyle w:val="BodyText"/>
              <w:spacing w:before="0" w:after="0"/>
              <w:rPr>
                <w:noProof/>
              </w:rPr>
            </w:pPr>
            <w:r w:rsidRPr="00955D33">
              <w:rPr>
                <w:rStyle w:val="IntenseEmphasis"/>
                <w:noProof/>
              </w:rPr>
              <w:drawing>
                <wp:inline distT="0" distB="0" distL="0" distR="0" wp14:anchorId="145E53A1" wp14:editId="4B4C27EE">
                  <wp:extent cx="2847975" cy="678426"/>
                  <wp:effectExtent l="0" t="0" r="0" b="762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860703" cy="681458"/>
                          </a:xfrm>
                          <a:prstGeom prst="rect">
                            <a:avLst/>
                          </a:prstGeom>
                        </pic:spPr>
                      </pic:pic>
                    </a:graphicData>
                  </a:graphic>
                </wp:inline>
              </w:drawing>
            </w:r>
          </w:p>
        </w:tc>
        <w:tc>
          <w:tcPr>
            <w:tcW w:w="4254" w:type="dxa"/>
          </w:tcPr>
          <w:p w14:paraId="12887C83" w14:textId="7E6E3990" w:rsidR="00327544" w:rsidRDefault="00327544" w:rsidP="00327544">
            <w:pPr>
              <w:pStyle w:val="BodyText"/>
              <w:spacing w:before="0" w:after="0"/>
            </w:pPr>
            <w:r>
              <w:rPr>
                <w:noProof/>
              </w:rPr>
              <w:t>Usiamo la lista degli attuali per crearne l’ambiente dinamico e la memoria, ovvero le associazioni corrispondenti. Questa reola dice che se la</w:t>
            </w:r>
          </w:p>
        </w:tc>
      </w:tr>
    </w:tbl>
    <w:p w14:paraId="5F4E5468" w14:textId="77777777" w:rsidR="00EF4C1D" w:rsidRPr="00EF4C1D" w:rsidRDefault="00EF4C1D" w:rsidP="00EF4C1D">
      <w:pPr>
        <w:pStyle w:val="BodyText"/>
      </w:pPr>
    </w:p>
    <w:p w14:paraId="0804EB44" w14:textId="2207E4E7" w:rsidR="00746AFB" w:rsidRDefault="00746AFB" w:rsidP="00746AFB">
      <w:pPr>
        <w:pStyle w:val="Heading2"/>
      </w:pPr>
      <w:r>
        <w:t>Semantica statica delle dichiarazioni</w:t>
      </w:r>
    </w:p>
    <w:p w14:paraId="2D61B11E" w14:textId="77777777" w:rsidR="00876850" w:rsidRDefault="00876850" w:rsidP="00876850">
      <w:pPr>
        <w:pStyle w:val="Heading3"/>
      </w:pPr>
      <w:r>
        <w:t>Semantica statica: definizioni preliminari</w:t>
      </w:r>
    </w:p>
    <w:p w14:paraId="17D49601" w14:textId="77777777" w:rsidR="00876850" w:rsidRDefault="00876850" w:rsidP="00876850">
      <w:pPr>
        <w:pStyle w:val="BodyText"/>
      </w:pPr>
      <w:r>
        <w:t>Vogliamo innanzitutto associare una lista di tipi ai parametri attuali, una lista di tipi ai parametri formali. Poi una regola di semantica dovrà capire se questi due tipi coincidono.</w:t>
      </w:r>
    </w:p>
    <w:p w14:paraId="518B707D" w14:textId="77777777" w:rsidR="00876850" w:rsidRDefault="00876850" w:rsidP="00876850">
      <w:pPr>
        <w:pStyle w:val="BodyText"/>
      </w:pPr>
      <w:r>
        <w:t>Dobbiamo associare:</w:t>
      </w:r>
    </w:p>
    <w:p w14:paraId="6D675A3A" w14:textId="77777777" w:rsidR="00876850" w:rsidRDefault="00876850" w:rsidP="00876850">
      <w:pPr>
        <w:pStyle w:val="BodyText"/>
        <w:numPr>
          <w:ilvl w:val="0"/>
          <w:numId w:val="15"/>
        </w:numPr>
      </w:pPr>
      <w:r>
        <w:lastRenderedPageBreak/>
        <w:t xml:space="preserve">Come associamo una lista di tipo ai formali </w:t>
      </w:r>
      <w:r>
        <w:rPr>
          <w:rFonts w:hint="eastAsia"/>
        </w:rPr>
        <w:t>→</w:t>
      </w:r>
      <w:r>
        <w:t xml:space="preserve"> lista form.</w:t>
      </w:r>
      <w:r>
        <w:br/>
        <w:t>È banalmente la funzione che estrae la lista di tipi.</w:t>
      </w:r>
      <w:r>
        <w:br/>
      </w:r>
      <w:r w:rsidRPr="005B6503">
        <w:rPr>
          <w:noProof/>
        </w:rPr>
        <w:drawing>
          <wp:inline distT="0" distB="0" distL="0" distR="0" wp14:anchorId="56890E5D" wp14:editId="62F8FB0C">
            <wp:extent cx="2219325" cy="866774"/>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l="9524" t="79237" r="55803" b="1431"/>
                    <a:stretch/>
                  </pic:blipFill>
                  <pic:spPr bwMode="auto">
                    <a:xfrm>
                      <a:off x="0" y="0"/>
                      <a:ext cx="2219358" cy="866787"/>
                    </a:xfrm>
                    <a:prstGeom prst="rect">
                      <a:avLst/>
                    </a:prstGeom>
                    <a:ln>
                      <a:noFill/>
                    </a:ln>
                    <a:extLst>
                      <a:ext uri="{53640926-AAD7-44D8-BBD7-CCE9431645EC}">
                        <a14:shadowObscured xmlns:a14="http://schemas.microsoft.com/office/drawing/2010/main"/>
                      </a:ext>
                    </a:extLst>
                  </pic:spPr>
                </pic:pic>
              </a:graphicData>
            </a:graphic>
          </wp:inline>
        </w:drawing>
      </w:r>
    </w:p>
    <w:p w14:paraId="30FD55B6" w14:textId="77777777" w:rsidR="00876850" w:rsidRDefault="00876850" w:rsidP="00876850">
      <w:pPr>
        <w:pStyle w:val="BodyText"/>
        <w:numPr>
          <w:ilvl w:val="0"/>
          <w:numId w:val="15"/>
        </w:numPr>
      </w:pPr>
      <w:r>
        <w:t>Associazione fra ambiente statico e lista di formali:</w:t>
      </w:r>
      <w:r w:rsidRPr="00471805">
        <w:t xml:space="preserve"> </w:t>
      </w:r>
      <w:r>
        <w:t xml:space="preserve"> costruisco l’ambiente statico</w:t>
      </w:r>
      <w:r>
        <w:br/>
      </w:r>
      <w:r w:rsidRPr="005B6503">
        <w:rPr>
          <w:noProof/>
        </w:rPr>
        <w:drawing>
          <wp:inline distT="0" distB="0" distL="0" distR="0" wp14:anchorId="04C3F678" wp14:editId="6CD31DC7">
            <wp:extent cx="3069349" cy="133350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l="53446" t="53896" r="5066" b="20372"/>
                    <a:stretch/>
                  </pic:blipFill>
                  <pic:spPr bwMode="auto">
                    <a:xfrm>
                      <a:off x="0" y="0"/>
                      <a:ext cx="3078688" cy="1337557"/>
                    </a:xfrm>
                    <a:prstGeom prst="rect">
                      <a:avLst/>
                    </a:prstGeom>
                    <a:ln>
                      <a:noFill/>
                    </a:ln>
                    <a:extLst>
                      <a:ext uri="{53640926-AAD7-44D8-BBD7-CCE9431645EC}">
                        <a14:shadowObscured xmlns:a14="http://schemas.microsoft.com/office/drawing/2010/main"/>
                      </a:ext>
                    </a:extLst>
                  </pic:spPr>
                </pic:pic>
              </a:graphicData>
            </a:graphic>
          </wp:inline>
        </w:drawing>
      </w:r>
    </w:p>
    <w:p w14:paraId="23E543AB" w14:textId="0513AFAF" w:rsidR="00876850" w:rsidRPr="00876850" w:rsidRDefault="00876850" w:rsidP="00876850">
      <w:pPr>
        <w:pStyle w:val="BodyText"/>
        <w:numPr>
          <w:ilvl w:val="0"/>
          <w:numId w:val="15"/>
        </w:numPr>
      </w:pPr>
      <w:r>
        <w:t>Lista dei tipi attuali:</w:t>
      </w:r>
      <w:r w:rsidRPr="00471805">
        <w:t xml:space="preserve"> </w:t>
      </w:r>
      <w:r>
        <w:br/>
      </w:r>
      <w:r w:rsidRPr="005B6503">
        <w:rPr>
          <w:noProof/>
        </w:rPr>
        <w:drawing>
          <wp:inline distT="0" distB="0" distL="0" distR="0" wp14:anchorId="7A2A405E" wp14:editId="41F457B3">
            <wp:extent cx="2867025" cy="790575"/>
            <wp:effectExtent l="0" t="0" r="0" b="952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l="51667" t="21836" r="3508" b="60519"/>
                    <a:stretch/>
                  </pic:blipFill>
                  <pic:spPr bwMode="auto">
                    <a:xfrm>
                      <a:off x="0" y="0"/>
                      <a:ext cx="2869167" cy="791166"/>
                    </a:xfrm>
                    <a:prstGeom prst="rect">
                      <a:avLst/>
                    </a:prstGeom>
                    <a:ln>
                      <a:noFill/>
                    </a:ln>
                    <a:extLst>
                      <a:ext uri="{53640926-AAD7-44D8-BBD7-CCE9431645EC}">
                        <a14:shadowObscured xmlns:a14="http://schemas.microsoft.com/office/drawing/2010/main"/>
                      </a:ext>
                    </a:extLst>
                  </pic:spPr>
                </pic:pic>
              </a:graphicData>
            </a:graphic>
          </wp:inline>
        </w:drawing>
      </w:r>
    </w:p>
    <w:p w14:paraId="183379F4" w14:textId="334D9B9C" w:rsidR="00A638FC" w:rsidRDefault="00A638FC" w:rsidP="00746AFB">
      <w:pPr>
        <w:pStyle w:val="Heading3"/>
      </w:pPr>
      <w:r>
        <w:t xml:space="preserve">REGOLE </w:t>
      </w:r>
      <w:r w:rsidRPr="00337173">
        <w:rPr>
          <w:rFonts w:ascii="Cambria Math" w:hAnsi="Cambria Math" w:cs="Cambria Math"/>
        </w:rPr>
        <w:t>𝓓</w:t>
      </w:r>
      <w:r>
        <w:rPr>
          <w:rFonts w:ascii="Cambria Math" w:hAnsi="Cambria Math" w:cs="Cambria Math"/>
        </w:rPr>
        <w:t>s</w:t>
      </w:r>
      <w:r>
        <w:rPr>
          <w:rFonts w:ascii="Cambria Math" w:hAnsi="Cambria Math" w:cs="Cambria Math"/>
          <w:vertAlign w:val="subscript"/>
        </w:rPr>
        <w:t xml:space="preserve">i </w:t>
      </w:r>
      <w:r>
        <w:t>: semantica statica delle dichiarazioni</w:t>
      </w:r>
    </w:p>
    <w:p w14:paraId="14D0B9EF" w14:textId="7824D701" w:rsidR="00A638FC" w:rsidRDefault="009679D4" w:rsidP="00A638FC">
      <w:pPr>
        <w:pStyle w:val="BodyText"/>
      </w:pPr>
      <w:r w:rsidRPr="002D3702">
        <w:rPr>
          <w:noProof/>
        </w:rPr>
        <w:drawing>
          <wp:anchor distT="0" distB="0" distL="114300" distR="114300" simplePos="0" relativeHeight="251691008" behindDoc="0" locked="0" layoutInCell="1" allowOverlap="1" wp14:anchorId="6595B1E3" wp14:editId="3EEE3F5B">
            <wp:simplePos x="0" y="0"/>
            <wp:positionH relativeFrom="column">
              <wp:posOffset>4669064</wp:posOffset>
            </wp:positionH>
            <wp:positionV relativeFrom="paragraph">
              <wp:posOffset>200025</wp:posOffset>
            </wp:positionV>
            <wp:extent cx="1876687" cy="419158"/>
            <wp:effectExtent l="0" t="0" r="9525" b="0"/>
            <wp:wrapSquare wrapText="bothSides"/>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1876687" cy="419158"/>
                    </a:xfrm>
                    <a:prstGeom prst="rect">
                      <a:avLst/>
                    </a:prstGeom>
                  </pic:spPr>
                </pic:pic>
              </a:graphicData>
            </a:graphic>
          </wp:anchor>
        </w:drawing>
      </w:r>
      <w:r w:rsidR="00A638FC">
        <w:t>Per quanto riguarda le dichiarazioni composte è necessario definire il concetto di aggiornamento degli ambienti.</w:t>
      </w:r>
      <w:r>
        <w:t xml:space="preserve"> </w:t>
      </w:r>
      <w:r w:rsidR="00A638FC">
        <w:t>Per le dichiarazioni, la semantica statica deve associare un ambiente statico a ogni dichiarazione ben formata. Quindi, per le dichiarazioni, le regole hanno forma</w:t>
      </w:r>
    </w:p>
    <w:tbl>
      <w:tblPr>
        <w:tblStyle w:val="TableGridLight"/>
        <w:tblW w:w="11766" w:type="dxa"/>
        <w:tblInd w:w="-856" w:type="dxa"/>
        <w:tblLook w:val="04A0" w:firstRow="1" w:lastRow="0" w:firstColumn="1" w:lastColumn="0" w:noHBand="0" w:noVBand="1"/>
      </w:tblPr>
      <w:tblGrid>
        <w:gridCol w:w="6846"/>
        <w:gridCol w:w="4920"/>
      </w:tblGrid>
      <w:tr w:rsidR="00A638FC" w14:paraId="4A6C8A13" w14:textId="77777777" w:rsidTr="009679D4">
        <w:tc>
          <w:tcPr>
            <w:tcW w:w="5104" w:type="dxa"/>
          </w:tcPr>
          <w:p w14:paraId="289DFB70" w14:textId="42832A33" w:rsidR="00A638FC" w:rsidRDefault="00192C83" w:rsidP="00511495">
            <w:pPr>
              <w:pStyle w:val="BodyText"/>
              <w:spacing w:before="0" w:after="0" w:line="276" w:lineRule="auto"/>
              <w:jc w:val="center"/>
              <w:rPr>
                <w:rFonts w:eastAsia="MS Mincho" w:cs="Times New Roman"/>
              </w:rPr>
            </w:pPr>
            <w:r>
              <w:rPr>
                <w:rFonts w:eastAsia="MS Mincho" w:cs="Times New Roman"/>
              </w:rPr>
              <w:t>0</w:t>
            </w:r>
            <w:r w:rsidR="00A638FC" w:rsidRPr="002D3702">
              <w:rPr>
                <w:rFonts w:eastAsia="MS Mincho" w:cs="Times New Roman"/>
                <w:noProof/>
              </w:rPr>
              <w:drawing>
                <wp:inline distT="0" distB="0" distL="0" distR="0" wp14:anchorId="458FFDC6" wp14:editId="40077A62">
                  <wp:extent cx="2035175" cy="463977"/>
                  <wp:effectExtent l="0" t="0" r="317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063686" cy="470477"/>
                          </a:xfrm>
                          <a:prstGeom prst="rect">
                            <a:avLst/>
                          </a:prstGeom>
                        </pic:spPr>
                      </pic:pic>
                    </a:graphicData>
                  </a:graphic>
                </wp:inline>
              </w:drawing>
            </w:r>
          </w:p>
        </w:tc>
        <w:tc>
          <w:tcPr>
            <w:tcW w:w="6662" w:type="dxa"/>
          </w:tcPr>
          <w:p w14:paraId="4FC3B966" w14:textId="77777777" w:rsidR="00A638FC" w:rsidRDefault="00A638FC" w:rsidP="00511495">
            <w:pPr>
              <w:pStyle w:val="BodyText"/>
              <w:spacing w:before="0" w:after="0" w:line="276" w:lineRule="auto"/>
            </w:pPr>
            <w:r w:rsidRPr="00984F0F">
              <w:rPr>
                <w:b/>
              </w:rPr>
              <w:t>Assioma</w:t>
            </w:r>
            <w:r>
              <w:br/>
              <w:t xml:space="preserve">La dichiarazione vuota genera un ambiente vuoto. </w:t>
            </w:r>
          </w:p>
          <w:p w14:paraId="22AC635C" w14:textId="77777777" w:rsidR="00A638FC" w:rsidRDefault="00A638FC" w:rsidP="00511495">
            <w:pPr>
              <w:pStyle w:val="BodyText"/>
              <w:spacing w:before="0" w:after="0" w:line="276" w:lineRule="auto"/>
            </w:pPr>
          </w:p>
        </w:tc>
      </w:tr>
      <w:tr w:rsidR="00A638FC" w14:paraId="23A5EB1D" w14:textId="77777777" w:rsidTr="009679D4">
        <w:tc>
          <w:tcPr>
            <w:tcW w:w="5104" w:type="dxa"/>
          </w:tcPr>
          <w:p w14:paraId="40F9E9F2" w14:textId="77777777" w:rsidR="00A638FC" w:rsidRPr="002D3702" w:rsidRDefault="00A638FC" w:rsidP="00511495">
            <w:pPr>
              <w:pStyle w:val="BodyText"/>
              <w:spacing w:before="0" w:after="0" w:line="276" w:lineRule="auto"/>
              <w:jc w:val="center"/>
              <w:rPr>
                <w:rFonts w:eastAsia="MS Mincho" w:cs="Times New Roman"/>
              </w:rPr>
            </w:pPr>
            <w:r w:rsidRPr="002D3702">
              <w:rPr>
                <w:rFonts w:eastAsia="MS Mincho" w:cs="Times New Roman"/>
                <w:noProof/>
              </w:rPr>
              <w:drawing>
                <wp:inline distT="0" distB="0" distL="0" distR="0" wp14:anchorId="79EED931" wp14:editId="5B0F139A">
                  <wp:extent cx="2238687" cy="419158"/>
                  <wp:effectExtent l="0" t="0" r="952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238687" cy="419158"/>
                          </a:xfrm>
                          <a:prstGeom prst="rect">
                            <a:avLst/>
                          </a:prstGeom>
                        </pic:spPr>
                      </pic:pic>
                    </a:graphicData>
                  </a:graphic>
                </wp:inline>
              </w:drawing>
            </w:r>
          </w:p>
        </w:tc>
        <w:tc>
          <w:tcPr>
            <w:tcW w:w="6662" w:type="dxa"/>
          </w:tcPr>
          <w:p w14:paraId="4E90CA18" w14:textId="77777777" w:rsidR="00A638FC" w:rsidRDefault="00A638FC" w:rsidP="00511495">
            <w:pPr>
              <w:pStyle w:val="BodyText"/>
              <w:spacing w:before="0" w:after="0" w:line="276" w:lineRule="auto"/>
            </w:pPr>
            <w:r w:rsidRPr="00984F0F">
              <w:rPr>
                <w:b/>
              </w:rPr>
              <w:t>Assioma</w:t>
            </w:r>
            <w:r>
              <w:br/>
              <w:t>Nel caso di ambiente dinamico, l’ambiente statico è quello compatibile – ovvero che associa agli edintificatori esattaemnte i tipi dei valori che l’ambiente dinamico associa.</w:t>
            </w:r>
          </w:p>
        </w:tc>
      </w:tr>
      <w:tr w:rsidR="00A638FC" w14:paraId="7FB99A82" w14:textId="77777777" w:rsidTr="009679D4">
        <w:tc>
          <w:tcPr>
            <w:tcW w:w="5104" w:type="dxa"/>
          </w:tcPr>
          <w:p w14:paraId="2F397CB2" w14:textId="77777777" w:rsidR="00A638FC" w:rsidRPr="002D3702" w:rsidRDefault="00A638FC" w:rsidP="00511495">
            <w:pPr>
              <w:pStyle w:val="BodyText"/>
              <w:spacing w:before="0" w:after="0" w:line="276" w:lineRule="auto"/>
              <w:jc w:val="center"/>
              <w:rPr>
                <w:rFonts w:eastAsia="MS Mincho" w:cs="Times New Roman"/>
              </w:rPr>
            </w:pPr>
            <w:r w:rsidRPr="00E44BFC">
              <w:rPr>
                <w:rFonts w:eastAsia="MS Mincho" w:cs="Times New Roman"/>
                <w:noProof/>
              </w:rPr>
              <w:drawing>
                <wp:inline distT="0" distB="0" distL="0" distR="0" wp14:anchorId="6C6FDCE0" wp14:editId="1A7966BA">
                  <wp:extent cx="2460308" cy="5334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518365" cy="545987"/>
                          </a:xfrm>
                          <a:prstGeom prst="rect">
                            <a:avLst/>
                          </a:prstGeom>
                        </pic:spPr>
                      </pic:pic>
                    </a:graphicData>
                  </a:graphic>
                </wp:inline>
              </w:drawing>
            </w:r>
          </w:p>
        </w:tc>
        <w:tc>
          <w:tcPr>
            <w:tcW w:w="6662" w:type="dxa"/>
          </w:tcPr>
          <w:p w14:paraId="4B71853E" w14:textId="1A231B97" w:rsidR="00A638FC" w:rsidRDefault="00A638FC" w:rsidP="00511495">
            <w:pPr>
              <w:pStyle w:val="BodyText"/>
              <w:spacing w:before="0" w:after="0" w:line="276" w:lineRule="auto"/>
            </w:pPr>
            <w:r w:rsidRPr="00984F0F">
              <w:rPr>
                <w:b/>
              </w:rPr>
              <w:t>Assioma</w:t>
            </w:r>
            <w:r w:rsidR="00EF4C1D">
              <w:rPr>
                <w:b/>
              </w:rPr>
              <w:t>: dichiarazione di costante</w:t>
            </w:r>
            <w:r>
              <w:br/>
              <w:t>Nella dichiarazione di costante, il tipo da associare è stabilito esplicitamente dalla dichiarazione, mentre abbiamo bisogno divalutare il tipo dell’espressione per verificare che la dichiarazione si aben formata.</w:t>
            </w:r>
          </w:p>
          <w:p w14:paraId="5D11676D" w14:textId="77777777" w:rsidR="00A638FC" w:rsidRDefault="00A638FC" w:rsidP="00511495">
            <w:pPr>
              <w:pStyle w:val="BodyText"/>
              <w:spacing w:before="0" w:after="0" w:line="276" w:lineRule="auto"/>
            </w:pPr>
            <w:r>
              <w:t>Quindi la dichiarazione è ben formata se l’espressione è ben formata ed è del tipo \tau presente nella dichiarazione.</w:t>
            </w:r>
          </w:p>
        </w:tc>
      </w:tr>
      <w:tr w:rsidR="00A638FC" w14:paraId="1D72818C" w14:textId="77777777" w:rsidTr="009679D4">
        <w:tc>
          <w:tcPr>
            <w:tcW w:w="5104" w:type="dxa"/>
          </w:tcPr>
          <w:p w14:paraId="0E696C3C" w14:textId="77777777" w:rsidR="00A638FC" w:rsidRDefault="00A638FC" w:rsidP="00511495">
            <w:pPr>
              <w:pStyle w:val="BodyText"/>
              <w:spacing w:before="0" w:after="0" w:line="276" w:lineRule="auto"/>
              <w:jc w:val="center"/>
              <w:rPr>
                <w:rFonts w:eastAsia="MS Mincho" w:cs="Times New Roman"/>
              </w:rPr>
            </w:pPr>
            <w:r w:rsidRPr="00337173">
              <w:rPr>
                <w:rFonts w:eastAsia="MS Mincho" w:cs="Times New Roman"/>
                <w:noProof/>
              </w:rPr>
              <w:lastRenderedPageBreak/>
              <w:drawing>
                <wp:inline distT="0" distB="0" distL="0" distR="0" wp14:anchorId="3E66B008" wp14:editId="047C012C">
                  <wp:extent cx="3056467" cy="788503"/>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076768" cy="793740"/>
                          </a:xfrm>
                          <a:prstGeom prst="rect">
                            <a:avLst/>
                          </a:prstGeom>
                        </pic:spPr>
                      </pic:pic>
                    </a:graphicData>
                  </a:graphic>
                </wp:inline>
              </w:drawing>
            </w:r>
          </w:p>
        </w:tc>
        <w:tc>
          <w:tcPr>
            <w:tcW w:w="6662" w:type="dxa"/>
          </w:tcPr>
          <w:p w14:paraId="7D69E8C6" w14:textId="77777777" w:rsidR="00A638FC" w:rsidRDefault="00A638FC" w:rsidP="00511495">
            <w:pPr>
              <w:pStyle w:val="BodyText"/>
              <w:spacing w:before="0" w:after="0" w:line="276" w:lineRule="auto"/>
            </w:pPr>
            <w:r>
              <w:t xml:space="preserve">Nelle premesse dobbiamo trovare innanzitutto l’ambiente statico </w:t>
            </w:r>
            <m:oMath>
              <m:sSub>
                <m:sSubPr>
                  <m:ctrlPr>
                    <w:rPr>
                      <w:rFonts w:ascii="Cambria Math" w:hAnsi="Cambria Math"/>
                    </w:rPr>
                  </m:ctrlPr>
                </m:sSubPr>
                <m:e>
                  <m:r>
                    <m:rPr>
                      <m:sty m:val="p"/>
                    </m:rPr>
                    <w:rPr>
                      <w:rFonts w:ascii="Cambria Math" w:hAnsi="Cambria Math"/>
                    </w:rPr>
                    <m:t>Δ</m:t>
                  </m:r>
                </m:e>
                <m:sub>
                  <m:r>
                    <m:rPr>
                      <m:sty m:val="p"/>
                    </m:rPr>
                    <w:rPr>
                      <w:rFonts w:ascii="Cambria Math" w:hAnsi="Cambria Math"/>
                    </w:rPr>
                    <m:t>1</m:t>
                  </m:r>
                </m:sub>
              </m:sSub>
            </m:oMath>
            <w:r>
              <w:t xml:space="preserve"> associato alla dichiarazione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 xml:space="preserve"> </m:t>
              </m:r>
            </m:oMath>
            <w:r>
              <w:t xml:space="preserve">se questa è ben formata. Questo ambiente viene usato per aggiornare l’ambiente con le nuove associazioni create da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w:t>
            </w:r>
          </w:p>
          <w:p w14:paraId="6313EFDC" w14:textId="77777777" w:rsidR="00A638FC" w:rsidRDefault="00A638FC" w:rsidP="00511495">
            <w:pPr>
              <w:pStyle w:val="BodyText"/>
              <w:spacing w:before="0" w:after="0" w:line="276" w:lineRule="auto"/>
            </w:pPr>
            <w:r>
              <w:t xml:space="preserve">L’ambiente statico risultante viene usato per associare l’ambiente </w:t>
            </w:r>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2</m:t>
                  </m:r>
                </m:sub>
              </m:sSub>
            </m:oMath>
            <w:r>
              <w:t xml:space="preserve"> alla dichiarazione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w:t>
            </w:r>
          </w:p>
          <w:p w14:paraId="0EE5B58C" w14:textId="77777777" w:rsidR="00A638FC" w:rsidRDefault="00A638FC" w:rsidP="00511495">
            <w:pPr>
              <w:pStyle w:val="BodyText"/>
              <w:spacing w:before="0" w:after="0" w:line="276" w:lineRule="auto"/>
            </w:pPr>
            <w:r>
              <w:t xml:space="preserve">A questo punto, l’ambiente associato alla dichiarazione composta è solo l’ambiente associato a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 quanto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 quinid </w:t>
            </w:r>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1</m:t>
                  </m:r>
                </m:sub>
              </m:sSub>
            </m:oMath>
            <w:r>
              <w:t xml:space="preserve">) è  esclusibamente visibile in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w:t>
            </w:r>
          </w:p>
        </w:tc>
      </w:tr>
      <w:tr w:rsidR="00A638FC" w14:paraId="25F93C94" w14:textId="77777777" w:rsidTr="009679D4">
        <w:tc>
          <w:tcPr>
            <w:tcW w:w="5104" w:type="dxa"/>
          </w:tcPr>
          <w:p w14:paraId="4CE0887D" w14:textId="77777777" w:rsidR="00A638FC" w:rsidRPr="00337173" w:rsidRDefault="00A638FC" w:rsidP="00511495">
            <w:pPr>
              <w:pStyle w:val="BodyText"/>
              <w:spacing w:before="0" w:after="0" w:line="276" w:lineRule="auto"/>
              <w:jc w:val="center"/>
              <w:rPr>
                <w:rFonts w:eastAsia="MS Mincho" w:cs="Times New Roman"/>
              </w:rPr>
            </w:pPr>
            <w:r w:rsidRPr="00337173">
              <w:rPr>
                <w:rFonts w:eastAsia="MS Mincho" w:cs="Times New Roman"/>
                <w:noProof/>
              </w:rPr>
              <w:drawing>
                <wp:inline distT="0" distB="0" distL="0" distR="0" wp14:anchorId="2445956E" wp14:editId="1C826964">
                  <wp:extent cx="2921000" cy="751557"/>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941733" cy="756891"/>
                          </a:xfrm>
                          <a:prstGeom prst="rect">
                            <a:avLst/>
                          </a:prstGeom>
                        </pic:spPr>
                      </pic:pic>
                    </a:graphicData>
                  </a:graphic>
                </wp:inline>
              </w:drawing>
            </w:r>
          </w:p>
        </w:tc>
        <w:tc>
          <w:tcPr>
            <w:tcW w:w="6662" w:type="dxa"/>
          </w:tcPr>
          <w:p w14:paraId="5CE0F8D4" w14:textId="77777777" w:rsidR="00A638FC" w:rsidRDefault="00A638FC" w:rsidP="00511495">
            <w:pPr>
              <w:pStyle w:val="BodyText"/>
              <w:spacing w:before="0" w:after="0" w:line="276" w:lineRule="auto"/>
            </w:pPr>
            <w:r>
              <w:t>Dobbiamo associare l’ambiente statico</w:t>
            </w:r>
            <m:oMath>
              <m:r>
                <w:rPr>
                  <w:rFonts w:ascii="Cambria Math" w:hAnsi="Cambria Math"/>
                </w:rPr>
                <m:t xml:space="preserve"> </m:t>
              </m:r>
              <m:sSub>
                <m:sSubPr>
                  <m:ctrlPr>
                    <w:rPr>
                      <w:rFonts w:ascii="Cambria Math" w:hAnsi="Cambria Math"/>
                    </w:rPr>
                  </m:ctrlPr>
                </m:sSubPr>
                <m:e>
                  <m:r>
                    <m:rPr>
                      <m:sty m:val="p"/>
                    </m:rPr>
                    <w:rPr>
                      <w:rFonts w:ascii="Cambria Math" w:hAnsi="Cambria Math"/>
                    </w:rPr>
                    <m:t>Δ</m:t>
                  </m:r>
                </m:e>
                <m:sub>
                  <m:r>
                    <m:rPr>
                      <m:sty m:val="p"/>
                    </m:rPr>
                    <w:rPr>
                      <w:rFonts w:ascii="Cambria Math" w:hAnsi="Cambria Math"/>
                    </w:rPr>
                    <m:t>1</m:t>
                  </m:r>
                </m:sub>
              </m:sSub>
              <m:r>
                <w:rPr>
                  <w:rFonts w:ascii="Cambria Math" w:hAnsi="Cambria Math"/>
                </w:rPr>
                <m:t xml:space="preserve"> </m:t>
              </m:r>
            </m:oMath>
            <w:r>
              <w:t xml:space="preserve"> corrispondente alla dichiarazione di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poi si aggiorna l’ambiente esterno</w:t>
            </w:r>
            <m:oMath>
              <m:r>
                <m:rPr>
                  <m:sty m:val="p"/>
                </m:rPr>
                <w:rPr>
                  <w:rFonts w:ascii="Cambria Math" w:hAnsi="Cambria Math"/>
                </w:rPr>
                <m:t>Δ</m:t>
              </m:r>
            </m:oMath>
            <w:r>
              <w:t xml:space="preserve"> con questo ambiente</w:t>
            </w:r>
            <m:oMath>
              <m:r>
                <w:rPr>
                  <w:rFonts w:ascii="Cambria Math" w:hAnsi="Cambria Math"/>
                </w:rPr>
                <m:t xml:space="preserve"> </m:t>
              </m:r>
              <m:sSub>
                <m:sSubPr>
                  <m:ctrlPr>
                    <w:rPr>
                      <w:rFonts w:ascii="Cambria Math" w:hAnsi="Cambria Math"/>
                    </w:rPr>
                  </m:ctrlPr>
                </m:sSubPr>
                <m:e>
                  <m:r>
                    <m:rPr>
                      <m:sty m:val="p"/>
                    </m:rPr>
                    <w:rPr>
                      <w:rFonts w:ascii="Cambria Math" w:hAnsi="Cambria Math"/>
                    </w:rPr>
                    <m:t>Δ</m:t>
                  </m:r>
                </m:e>
                <m:sub>
                  <m:r>
                    <m:rPr>
                      <m:sty m:val="p"/>
                    </m:rPr>
                    <w:rPr>
                      <w:rFonts w:ascii="Cambria Math" w:hAnsi="Cambria Math"/>
                    </w:rPr>
                    <m:t>1</m:t>
                  </m:r>
                </m:sub>
              </m:sSub>
            </m:oMath>
            <w:r>
              <w:t xml:space="preserve">e quindi nell’ambiente risultante </w:t>
            </w:r>
            <m:oMath>
              <m:r>
                <w:rPr>
                  <w:rFonts w:ascii="Cambria Math" w:hAnsi="Cambria Math"/>
                </w:rPr>
                <m:t xml:space="preserve"> </m:t>
              </m:r>
              <m:r>
                <m:rPr>
                  <m:sty m:val="p"/>
                </m:rPr>
                <w:rPr>
                  <w:rFonts w:ascii="Cambria Math" w:hAnsi="Cambria Math"/>
                </w:rPr>
                <m:t>Δ</m:t>
              </m:r>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Δ</m:t>
                      </m:r>
                    </m:e>
                    <m:sub>
                      <m:r>
                        <w:rPr>
                          <w:rFonts w:ascii="Cambria Math" w:hAnsi="Cambria Math"/>
                        </w:rPr>
                        <m:t>1</m:t>
                      </m:r>
                    </m:sub>
                  </m:sSub>
                </m:e>
              </m:d>
            </m:oMath>
            <w:r>
              <w:t xml:space="preserve"> si elabora la dichiarazione </w:t>
            </w:r>
            <m:oMath>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che viene associata all’ambiente </w:t>
            </w:r>
            <m:oMath>
              <m:r>
                <w:rPr>
                  <w:rFonts w:ascii="Cambria Math" w:hAnsi="Cambria Math"/>
                </w:rPr>
                <m:t xml:space="preserve"> </m:t>
              </m:r>
              <m:sSub>
                <m:sSubPr>
                  <m:ctrlPr>
                    <w:rPr>
                      <w:rFonts w:ascii="Cambria Math" w:hAnsi="Cambria Math"/>
                      <w:i/>
                    </w:rPr>
                  </m:ctrlPr>
                </m:sSubPr>
                <m:e>
                  <m:r>
                    <m:rPr>
                      <m:sty m:val="p"/>
                    </m:rPr>
                    <w:rPr>
                      <w:rFonts w:ascii="Cambria Math" w:hAnsi="Cambria Math"/>
                    </w:rPr>
                    <m:t>Δ</m:t>
                  </m:r>
                </m:e>
                <m:sub>
                  <m:r>
                    <w:rPr>
                      <w:rFonts w:ascii="Cambria Math" w:hAnsi="Cambria Math"/>
                    </w:rPr>
                    <m:t>2</m:t>
                  </m:r>
                </m:sub>
              </m:sSub>
            </m:oMath>
            <w:r>
              <w:t xml:space="preserve">. Infine, l’ambiente che si associa alla dichiarazione composta sequenzialmente è esattamente </w:t>
            </w:r>
            <m:oMath>
              <m:r>
                <w:rPr>
                  <w:rFonts w:ascii="Cambria Math" w:hAnsi="Cambria Math"/>
                </w:rPr>
                <m:t xml:space="preserve"> </m:t>
              </m:r>
              <m:sSub>
                <m:sSubPr>
                  <m:ctrlPr>
                    <w:rPr>
                      <w:rFonts w:ascii="Cambria Math" w:hAnsi="Cambria Math"/>
                    </w:rPr>
                  </m:ctrlPr>
                </m:sSubPr>
                <m:e>
                  <m:r>
                    <m:rPr>
                      <m:sty m:val="p"/>
                    </m:rPr>
                    <w:rPr>
                      <w:rFonts w:ascii="Cambria Math" w:hAnsi="Cambria Math"/>
                    </w:rPr>
                    <m:t>Δ</m:t>
                  </m:r>
                </m:e>
                <m:sub>
                  <m:r>
                    <m:rPr>
                      <m:sty m:val="p"/>
                    </m:rPr>
                    <w:rPr>
                      <w:rFonts w:ascii="Cambria Math" w:hAnsi="Cambria Math"/>
                    </w:rPr>
                    <m:t>1</m:t>
                  </m:r>
                </m:sub>
              </m:sSub>
            </m:oMath>
            <w:r>
              <w:t xml:space="preserve"> aggiornato da </w:t>
            </w:r>
            <m:oMath>
              <m:r>
                <w:rPr>
                  <w:rFonts w:ascii="Cambria Math" w:hAnsi="Cambria Math"/>
                </w:rPr>
                <m:t xml:space="preserve"> </m:t>
              </m:r>
              <m:sSub>
                <m:sSubPr>
                  <m:ctrlPr>
                    <w:rPr>
                      <w:rFonts w:ascii="Cambria Math" w:hAnsi="Cambria Math"/>
                    </w:rPr>
                  </m:ctrlPr>
                </m:sSubPr>
                <m:e>
                  <m:r>
                    <m:rPr>
                      <m:sty m:val="p"/>
                    </m:rPr>
                    <w:rPr>
                      <w:rFonts w:ascii="Cambria Math" w:hAnsi="Cambria Math"/>
                    </w:rPr>
                    <m:t>Δ</m:t>
                  </m:r>
                </m:e>
                <m:sub>
                  <m:r>
                    <m:rPr>
                      <m:sty m:val="p"/>
                    </m:rPr>
                    <w:rPr>
                      <w:rFonts w:ascii="Cambria Math" w:hAnsi="Cambria Math"/>
                    </w:rPr>
                    <m:t>2</m:t>
                  </m:r>
                </m:sub>
              </m:sSub>
            </m:oMath>
            <w:r>
              <w:t xml:space="preserve">, ovvero </w:t>
            </w:r>
            <m:oMath>
              <m:r>
                <w:rPr>
                  <w:rFonts w:ascii="Cambria Math" w:hAnsi="Cambria Math"/>
                </w:rPr>
                <m:t xml:space="preserve"> </m:t>
              </m:r>
              <m:sSub>
                <m:sSubPr>
                  <m:ctrlPr>
                    <w:rPr>
                      <w:rFonts w:ascii="Cambria Math" w:hAnsi="Cambria Math"/>
                      <w:i/>
                    </w:rPr>
                  </m:ctrlPr>
                </m:sSubPr>
                <m:e>
                  <m:r>
                    <m:rPr>
                      <m:sty m:val="p"/>
                    </m:rPr>
                    <w:rPr>
                      <w:rFonts w:ascii="Cambria Math" w:hAnsi="Cambria Math"/>
                    </w:rPr>
                    <m:t>Δ</m:t>
                  </m:r>
                </m:e>
                <m:sub>
                  <m:r>
                    <w:rPr>
                      <w:rFonts w:ascii="Cambria Math" w:hAnsi="Cambria Math"/>
                    </w:rPr>
                    <m:t>1</m:t>
                  </m:r>
                </m:sub>
              </m:sSub>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Δ</m:t>
                      </m:r>
                    </m:e>
                    <m:sub>
                      <m:r>
                        <w:rPr>
                          <w:rFonts w:ascii="Cambria Math" w:hAnsi="Cambria Math"/>
                        </w:rPr>
                        <m:t>2</m:t>
                      </m:r>
                    </m:sub>
                  </m:sSub>
                </m:e>
              </m:d>
              <m:r>
                <w:rPr>
                  <w:rFonts w:ascii="Cambria Math" w:hAnsi="Cambria Math"/>
                </w:rPr>
                <m:t>.</m:t>
              </m:r>
            </m:oMath>
          </w:p>
          <w:p w14:paraId="3DB6B98D" w14:textId="77777777" w:rsidR="00A638FC" w:rsidRPr="00337173" w:rsidRDefault="00A638FC" w:rsidP="00511495">
            <w:pPr>
              <w:pStyle w:val="BodyText"/>
              <w:spacing w:before="0" w:after="0" w:line="276" w:lineRule="auto"/>
            </w:pPr>
            <w:r>
              <w:t xml:space="preserve">Questo significa che tutto ciò che è dichiarato nella dichiarazione composta è visibile dall’esterno, tranne ciò che viene definito da </w:t>
            </w:r>
            <m:oMath>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 ridefinito nella seconda dichiarazione.</w:t>
            </w:r>
          </w:p>
        </w:tc>
      </w:tr>
      <w:tr w:rsidR="009679D4" w14:paraId="375E631E" w14:textId="77777777" w:rsidTr="009679D4">
        <w:tc>
          <w:tcPr>
            <w:tcW w:w="5104" w:type="dxa"/>
          </w:tcPr>
          <w:p w14:paraId="6464AC97" w14:textId="0D3847B3" w:rsidR="009679D4" w:rsidRPr="00337173" w:rsidRDefault="009679D4" w:rsidP="00511495">
            <w:pPr>
              <w:pStyle w:val="BodyText"/>
              <w:spacing w:before="0" w:after="0" w:line="276" w:lineRule="auto"/>
              <w:jc w:val="center"/>
              <w:rPr>
                <w:rFonts w:eastAsia="MS Mincho" w:cs="Times New Roman"/>
                <w:noProof/>
              </w:rPr>
            </w:pPr>
            <w:r w:rsidRPr="00D005D1">
              <w:rPr>
                <w:noProof/>
              </w:rPr>
              <w:drawing>
                <wp:inline distT="0" distB="0" distL="0" distR="0" wp14:anchorId="43234EBB" wp14:editId="695B78EC">
                  <wp:extent cx="2862943" cy="756249"/>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874559" cy="759317"/>
                          </a:xfrm>
                          <a:prstGeom prst="rect">
                            <a:avLst/>
                          </a:prstGeom>
                        </pic:spPr>
                      </pic:pic>
                    </a:graphicData>
                  </a:graphic>
                </wp:inline>
              </w:drawing>
            </w:r>
          </w:p>
        </w:tc>
        <w:tc>
          <w:tcPr>
            <w:tcW w:w="6662" w:type="dxa"/>
          </w:tcPr>
          <w:p w14:paraId="2F7B450A" w14:textId="0B593C08" w:rsidR="00EF4C1D" w:rsidRPr="00EF4C1D" w:rsidRDefault="00EF4C1D" w:rsidP="00511495">
            <w:pPr>
              <w:pStyle w:val="BodyText"/>
              <w:spacing w:before="0" w:after="0" w:line="276" w:lineRule="auto"/>
              <w:rPr>
                <w:b/>
              </w:rPr>
            </w:pPr>
            <w:r>
              <w:rPr>
                <w:b/>
              </w:rPr>
              <w:t>Assioma: d</w:t>
            </w:r>
            <w:r w:rsidRPr="00EF4C1D">
              <w:rPr>
                <w:b/>
              </w:rPr>
              <w:t>ichiarazione di variabile</w:t>
            </w:r>
          </w:p>
          <w:p w14:paraId="053E054F" w14:textId="7DB1F7C5" w:rsidR="009679D4" w:rsidRDefault="009679D4" w:rsidP="00511495">
            <w:pPr>
              <w:pStyle w:val="BodyText"/>
              <w:spacing w:before="0" w:after="0" w:line="276" w:lineRule="auto"/>
            </w:pPr>
            <w:r>
              <w:t xml:space="preserve">L’ambiente statico che si ottiene asocia alla variabile </w:t>
            </w:r>
            <m:oMath>
              <m:r>
                <w:rPr>
                  <w:rFonts w:ascii="Cambria Math" w:hAnsi="Cambria Math"/>
                </w:rPr>
                <m:t>x</m:t>
              </m:r>
            </m:oMath>
            <w:r>
              <w:t xml:space="preserve"> il tipo </w:t>
            </w:r>
            <m:oMath>
              <m:r>
                <w:rPr>
                  <w:rFonts w:ascii="Cambria Math" w:hAnsi="Cambria Math"/>
                </w:rPr>
                <m:t>τloc</m:t>
              </m:r>
            </m:oMath>
            <w:r>
              <w:t xml:space="preserve">. Quindi, per esempio, se dichiariamo una variabile </w:t>
            </w:r>
            <m:oMath>
              <m:r>
                <w:rPr>
                  <w:rFonts w:ascii="Cambria Math" w:hAnsi="Cambria Math"/>
                </w:rPr>
                <m:t>x</m:t>
              </m:r>
            </m:oMath>
            <w:r>
              <w:t xml:space="preserve"> di tipo int inizializzata a 3, allora la dichiarazioneè be formata e l’ambiente statico associa a </w:t>
            </w:r>
            <m:oMath>
              <m:r>
                <w:rPr>
                  <w:rFonts w:ascii="Cambria Math" w:hAnsi="Cambria Math"/>
                </w:rPr>
                <m:t>x</m:t>
              </m:r>
            </m:oMath>
            <w:r>
              <w:t>il tipo intloc.</w:t>
            </w:r>
          </w:p>
        </w:tc>
      </w:tr>
      <w:tr w:rsidR="00327544" w14:paraId="24177A2C" w14:textId="77777777" w:rsidTr="009679D4">
        <w:tc>
          <w:tcPr>
            <w:tcW w:w="5104" w:type="dxa"/>
          </w:tcPr>
          <w:p w14:paraId="6BB962E9" w14:textId="71F436F2" w:rsidR="00327544" w:rsidRPr="00D005D1" w:rsidRDefault="00327544" w:rsidP="00327544">
            <w:pPr>
              <w:pStyle w:val="BodyText"/>
              <w:spacing w:before="0" w:after="0" w:line="276" w:lineRule="auto"/>
              <w:jc w:val="center"/>
              <w:rPr>
                <w:noProof/>
              </w:rPr>
            </w:pPr>
            <w:r w:rsidRPr="00E92743">
              <w:rPr>
                <w:rStyle w:val="IntenseEmphasis"/>
                <w:noProof/>
              </w:rPr>
              <w:drawing>
                <wp:inline distT="0" distB="0" distL="0" distR="0" wp14:anchorId="40ECE989" wp14:editId="5BC7FDEA">
                  <wp:extent cx="4210638" cy="781159"/>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210638" cy="781159"/>
                          </a:xfrm>
                          <a:prstGeom prst="rect">
                            <a:avLst/>
                          </a:prstGeom>
                        </pic:spPr>
                      </pic:pic>
                    </a:graphicData>
                  </a:graphic>
                </wp:inline>
              </w:drawing>
            </w:r>
          </w:p>
        </w:tc>
        <w:tc>
          <w:tcPr>
            <w:tcW w:w="6662" w:type="dxa"/>
          </w:tcPr>
          <w:p w14:paraId="153EEE0B" w14:textId="68BF4B35" w:rsidR="00327544" w:rsidRDefault="00327544" w:rsidP="00327544">
            <w:pPr>
              <w:pStyle w:val="BodyText"/>
              <w:spacing w:before="0" w:after="0"/>
            </w:pPr>
            <w:r w:rsidRPr="00327544">
              <w:rPr>
                <w:b/>
              </w:rPr>
              <w:t>Dichiarazione di procedura</w:t>
            </w:r>
            <w:r>
              <w:br/>
              <w:t>( T è la funzione che estrae i tipi dalla lista dei formali!)</w:t>
            </w:r>
          </w:p>
          <w:p w14:paraId="2A3EE521" w14:textId="77777777" w:rsidR="00327544" w:rsidRDefault="00327544" w:rsidP="00327544">
            <w:pPr>
              <w:pStyle w:val="BodyText"/>
              <w:spacing w:before="0" w:after="0"/>
            </w:pPr>
          </w:p>
          <w:p w14:paraId="42146946" w14:textId="49E8E141" w:rsidR="00327544" w:rsidRDefault="00327544" w:rsidP="00327544">
            <w:pPr>
              <w:pStyle w:val="BodyText"/>
              <w:spacing w:before="0" w:after="0" w:line="276" w:lineRule="auto"/>
            </w:pPr>
            <w:r>
              <w:t>Dobbiamo costruire l’ambiente statico corrispondente alla dichiarazione. Quinid dobbiamo modificare la regola di dichiarazione di procedura per avere una lista di parametri: costruiamo l’ambiente associato ai formali, verifichiamo che il corpo C è ben formato. Il tipo che associamo alla procedura consiste nella lista dei tipi dei formali seguiti dal suffisso proc, che dice che l’identificatore è una procedura.</w:t>
            </w:r>
          </w:p>
        </w:tc>
      </w:tr>
      <w:tr w:rsidR="00327544" w14:paraId="558D831B" w14:textId="77777777" w:rsidTr="009679D4">
        <w:tc>
          <w:tcPr>
            <w:tcW w:w="5104" w:type="dxa"/>
          </w:tcPr>
          <w:p w14:paraId="3B04F3FE" w14:textId="3E03D10C" w:rsidR="00327544" w:rsidRPr="00E92743" w:rsidRDefault="00327544" w:rsidP="00327544">
            <w:pPr>
              <w:pStyle w:val="BodyText"/>
              <w:spacing w:before="0" w:after="0" w:line="276" w:lineRule="auto"/>
              <w:jc w:val="center"/>
              <w:rPr>
                <w:rStyle w:val="IntenseEmphasis"/>
              </w:rPr>
            </w:pPr>
            <w:r w:rsidRPr="00955D33">
              <w:rPr>
                <w:noProof/>
              </w:rPr>
              <w:lastRenderedPageBreak/>
              <w:drawing>
                <wp:inline distT="0" distB="0" distL="0" distR="0" wp14:anchorId="337795E6" wp14:editId="0DBE588C">
                  <wp:extent cx="3553321" cy="819264"/>
                  <wp:effectExtent l="0" t="0" r="9525"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553321" cy="819264"/>
                          </a:xfrm>
                          <a:prstGeom prst="rect">
                            <a:avLst/>
                          </a:prstGeom>
                        </pic:spPr>
                      </pic:pic>
                    </a:graphicData>
                  </a:graphic>
                </wp:inline>
              </w:drawing>
            </w:r>
          </w:p>
        </w:tc>
        <w:tc>
          <w:tcPr>
            <w:tcW w:w="6662" w:type="dxa"/>
          </w:tcPr>
          <w:p w14:paraId="48574BBE" w14:textId="77777777" w:rsidR="00327544" w:rsidRDefault="00327544" w:rsidP="00327544">
            <w:pPr>
              <w:pStyle w:val="BodyText"/>
              <w:spacing w:before="0" w:after="0"/>
            </w:pPr>
            <w:r>
              <w:t>Nova regola per associare formali e attuali.</w:t>
            </w:r>
          </w:p>
          <w:p w14:paraId="48112A38" w14:textId="58018E57" w:rsidR="00327544" w:rsidRPr="00327544" w:rsidRDefault="00327544" w:rsidP="00327544">
            <w:pPr>
              <w:pStyle w:val="BodyText"/>
              <w:spacing w:before="0" w:after="0"/>
              <w:rPr>
                <w:b/>
              </w:rPr>
            </w:pPr>
            <w:r>
              <w:t>Se la lista dei tipi degli attuali coincide con la lista dei tipi dei formali, allora l’ambiente statico generato dai formali è associato alla dichiarazione.</w:t>
            </w:r>
          </w:p>
        </w:tc>
      </w:tr>
    </w:tbl>
    <w:p w14:paraId="4660E850" w14:textId="2FC3F8CC" w:rsidR="00272CED" w:rsidRDefault="00272CED" w:rsidP="00272CED">
      <w:pPr>
        <w:pStyle w:val="BodyText"/>
      </w:pPr>
    </w:p>
    <w:p w14:paraId="0EBD2C64" w14:textId="77777777" w:rsidR="00272CED" w:rsidRDefault="00272CED" w:rsidP="00272CED">
      <w:pPr>
        <w:pStyle w:val="BodyText"/>
      </w:pPr>
      <w:r w:rsidRPr="00D67B97">
        <w:rPr>
          <w:noProof/>
        </w:rPr>
        <w:drawing>
          <wp:inline distT="0" distB="0" distL="0" distR="0" wp14:anchorId="7E10B29B" wp14:editId="02916E54">
            <wp:extent cx="4333875" cy="3204832"/>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357969" cy="3222649"/>
                    </a:xfrm>
                    <a:prstGeom prst="rect">
                      <a:avLst/>
                    </a:prstGeom>
                  </pic:spPr>
                </pic:pic>
              </a:graphicData>
            </a:graphic>
          </wp:inline>
        </w:drawing>
      </w:r>
    </w:p>
    <w:p w14:paraId="5D6CD97E" w14:textId="4ACBA8B2" w:rsidR="005D1537" w:rsidRDefault="002D7CB2" w:rsidP="00EF4C1D">
      <w:pPr>
        <w:pStyle w:val="Heading1"/>
      </w:pPr>
      <w:bookmarkStart w:id="11" w:name="_Toc76399815"/>
      <w:r>
        <w:t>5 – Comandi</w:t>
      </w:r>
      <w:r w:rsidR="00746AFB">
        <w:t xml:space="preserve"> (</w:t>
      </w:r>
      <w:r w:rsidR="00272CED">
        <w:t>contesto</w:t>
      </w:r>
      <w:r w:rsidR="00746AFB">
        <w:t>)</w:t>
      </w:r>
      <w:bookmarkEnd w:id="11"/>
    </w:p>
    <w:p w14:paraId="413941A8" w14:textId="12E821C0" w:rsidR="002D7CB2" w:rsidRPr="009D0C02" w:rsidRDefault="002D7CB2" w:rsidP="002D7CB2">
      <w:pPr>
        <w:pStyle w:val="BodyText"/>
        <w:rPr>
          <w:sz w:val="21"/>
        </w:rPr>
      </w:pPr>
      <w:r w:rsidRPr="009D0C02">
        <w:rPr>
          <w:sz w:val="21"/>
        </w:rPr>
        <w:t>I comandi sono la categoria sintattica che denota la richiesta di modifica della memoria.</w:t>
      </w:r>
    </w:p>
    <w:p w14:paraId="6E638223" w14:textId="029B0826" w:rsidR="002D7CB2" w:rsidRPr="009D0C02" w:rsidRDefault="002D7CB2" w:rsidP="002D7CB2">
      <w:pPr>
        <w:pStyle w:val="BodyText"/>
        <w:rPr>
          <w:sz w:val="21"/>
        </w:rPr>
      </w:pPr>
      <w:r w:rsidRPr="009D0C02">
        <w:rPr>
          <w:sz w:val="21"/>
        </w:rPr>
        <w:t>I comandi devono essere eseguiti per attuare la richiesta (irreversibile) di modifica della memoria. Sono irreversibili in quanto le trasformazioni valgono dal momento in cui sono effettuate in poi, e possono essere neutralizzate (! Non annullate) solo tramite un altro comando che effettua una richiesta di modifica che neutralizza la precedente.</w:t>
      </w:r>
    </w:p>
    <w:p w14:paraId="109445F1" w14:textId="17292E6A" w:rsidR="002D7CB2" w:rsidRPr="009D0C02" w:rsidRDefault="002D7CB2" w:rsidP="002D7CB2">
      <w:pPr>
        <w:pStyle w:val="BodyText"/>
        <w:rPr>
          <w:sz w:val="21"/>
        </w:rPr>
      </w:pPr>
      <w:r w:rsidRPr="009D0C02">
        <w:rPr>
          <w:sz w:val="21"/>
        </w:rPr>
        <w:t>Possiamo avere side effects: il comando potrebbe generare valori o creare legami, e per questo l’equivalenza deve necessariamente richiedere che due comandi equivalenti generino le stesse modifiche a tutto lo stato di computazione.</w:t>
      </w:r>
    </w:p>
    <w:p w14:paraId="21E66157" w14:textId="67D31409" w:rsidR="002D7CB2" w:rsidRPr="009D0C02" w:rsidRDefault="002D7CB2" w:rsidP="002D7CB2">
      <w:pPr>
        <w:pStyle w:val="BodyText"/>
        <w:rPr>
          <w:sz w:val="21"/>
        </w:rPr>
      </w:pPr>
      <w:r w:rsidRPr="009D0C02">
        <w:rPr>
          <w:sz w:val="21"/>
        </w:rPr>
        <w:t>Come rappresentiamo lo stato? In generale, l’astrazione dello stato della macchina è rappresentato dall aemmoria. La memoria è un insieme di associazioni tra locazioni e valori, e possiamo immaginarlo come un array illimitato in cui ogni indice è una locazione e il valore corrispondente è il contenuto della locazione. A questo punto, per trasformare lo stato, abbiamo bisogno di un meccanismo per trasformare memorie.</w:t>
      </w:r>
    </w:p>
    <w:p w14:paraId="27B47F34" w14:textId="6C05315D" w:rsidR="002D7CB2" w:rsidRPr="009D0C02" w:rsidRDefault="002D7CB2" w:rsidP="002D7CB2">
      <w:pPr>
        <w:pStyle w:val="BodyText"/>
        <w:rPr>
          <w:sz w:val="21"/>
        </w:rPr>
      </w:pPr>
      <w:r w:rsidRPr="009D0C02">
        <w:rPr>
          <w:sz w:val="21"/>
        </w:rPr>
        <w:t>Questo meccanismo è l’assegnamento, ovvero il comando che permette di modificare il contenuto della memoria. Non è pensabile che chi programma possa usare direttamente le locazoini di memoria, quindi queste locazioni vengono riferite attraverso identificatori che chiameremo variabili.</w:t>
      </w:r>
    </w:p>
    <w:p w14:paraId="1E43BD84" w14:textId="3EF971AC" w:rsidR="002D7CB2" w:rsidRPr="009D0C02" w:rsidRDefault="002D7CB2" w:rsidP="002D7CB2">
      <w:pPr>
        <w:pStyle w:val="BodyText"/>
        <w:rPr>
          <w:sz w:val="21"/>
        </w:rPr>
      </w:pPr>
      <w:r w:rsidRPr="009D0C02">
        <w:rPr>
          <w:sz w:val="21"/>
        </w:rPr>
        <w:t>Le variabili aono identificatori associati a locazioni, che a loro volta sono associate a valori nella emmoria che possono cambiare durante l’esecuzione.</w:t>
      </w:r>
    </w:p>
    <w:p w14:paraId="028AAA8E" w14:textId="169F34C6" w:rsidR="002D7CB2" w:rsidRPr="009D0C02" w:rsidRDefault="002D7CB2" w:rsidP="002D7CB2">
      <w:pPr>
        <w:pStyle w:val="BodyText"/>
        <w:rPr>
          <w:sz w:val="21"/>
        </w:rPr>
      </w:pPr>
      <w:r w:rsidRPr="009D0C02">
        <w:rPr>
          <w:sz w:val="21"/>
        </w:rPr>
        <w:lastRenderedPageBreak/>
        <w:t>I comandi contengono altri costrutti per la composizione e il controllo dei flussi di esecuzione. Va tenuto presente che i comandi, come categoria sintattica, sono tipici del paradigma imperativo – ovvero non sono presenti in linguaggi logici o funzionali puri.</w:t>
      </w:r>
    </w:p>
    <w:p w14:paraId="070418F5" w14:textId="7D8B664B" w:rsidR="002D7CB2" w:rsidRDefault="002D7CB2" w:rsidP="002D7CB2">
      <w:pPr>
        <w:pStyle w:val="Heading2"/>
      </w:pPr>
      <w:r>
        <w:t>Memoria fisica e variabili</w:t>
      </w:r>
    </w:p>
    <w:p w14:paraId="67E03771" w14:textId="3D3AD709" w:rsidR="002D7CB2" w:rsidRDefault="002D7CB2" w:rsidP="002D7CB2">
      <w:pPr>
        <w:pStyle w:val="BodyText"/>
      </w:pPr>
      <w:r>
        <w:t>Non è possibile agire sulle locazioni direttamente, in quanto questo renderebbe i programmi dipendenti dall’implementazione fisica; per poter agire sullo stato in modo indipendente dall’architettura abbaimo bisogno di astrarre il concetto di cella di memoria con il concetto di variabile, ovvero di identificatore usato per riferirsi al conteniuto di una cella.</w:t>
      </w:r>
    </w:p>
    <w:p w14:paraId="15583A8E" w14:textId="44CECE10" w:rsidR="009D0C02" w:rsidRDefault="009D0C02" w:rsidP="009D0C02">
      <w:pPr>
        <w:pStyle w:val="Heading3"/>
      </w:pPr>
      <w:r>
        <w:t>Associazione semplice identificatore</w:t>
      </w:r>
      <w:r>
        <w:rPr>
          <w:rFonts w:hint="eastAsia"/>
        </w:rPr>
        <w:t>→</w:t>
      </w:r>
      <w:r>
        <w:t>valore</w:t>
      </w:r>
    </w:p>
    <w:p w14:paraId="706F9E03" w14:textId="30071BF5" w:rsidR="002D7CB2" w:rsidRDefault="002D7CB2" w:rsidP="002D7CB2">
      <w:pPr>
        <w:pStyle w:val="BodyText"/>
      </w:pPr>
      <w:r>
        <w:t>Per il momento supponiamo che le variabili siano nomi astratti per le celle, e di associare direttamente il valore alla variabile.</w:t>
      </w:r>
    </w:p>
    <w:p w14:paraId="1BC84DF0" w14:textId="59A10A07" w:rsidR="002D7CB2" w:rsidRDefault="002D7CB2" w:rsidP="009D0C02">
      <w:pPr>
        <w:pStyle w:val="BodyText"/>
        <w:spacing w:before="0" w:after="0"/>
        <w:jc w:val="center"/>
      </w:pPr>
      <w:r w:rsidRPr="002D7CB2">
        <w:rPr>
          <w:noProof/>
        </w:rPr>
        <w:drawing>
          <wp:inline distT="0" distB="0" distL="0" distR="0" wp14:anchorId="4AB5A78C" wp14:editId="6F52B18D">
            <wp:extent cx="2053746" cy="110067"/>
            <wp:effectExtent l="0" t="0" r="381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a:srcRect t="34030" b="25706"/>
                    <a:stretch/>
                  </pic:blipFill>
                  <pic:spPr bwMode="auto">
                    <a:xfrm>
                      <a:off x="0" y="0"/>
                      <a:ext cx="2082433" cy="111604"/>
                    </a:xfrm>
                    <a:prstGeom prst="rect">
                      <a:avLst/>
                    </a:prstGeom>
                    <a:ln>
                      <a:noFill/>
                    </a:ln>
                    <a:extLst>
                      <a:ext uri="{53640926-AAD7-44D8-BBD7-CCE9431645EC}">
                        <a14:shadowObscured xmlns:a14="http://schemas.microsoft.com/office/drawing/2010/main"/>
                      </a:ext>
                    </a:extLst>
                  </pic:spPr>
                </pic:pic>
              </a:graphicData>
            </a:graphic>
          </wp:inline>
        </w:drawing>
      </w:r>
    </w:p>
    <w:p w14:paraId="120A8563" w14:textId="3FA8FD05" w:rsidR="002D7CB2" w:rsidRDefault="002D7CB2" w:rsidP="002D7CB2">
      <w:pPr>
        <w:pStyle w:val="BodyText"/>
      </w:pPr>
      <w:r>
        <w:t>Questo modello è molto poco adatto:</w:t>
      </w:r>
    </w:p>
    <w:p w14:paraId="50FF7EFC" w14:textId="00368C39" w:rsidR="002D7CB2" w:rsidRDefault="002D7CB2" w:rsidP="002D7CB2">
      <w:pPr>
        <w:pStyle w:val="BodyText"/>
        <w:numPr>
          <w:ilvl w:val="0"/>
          <w:numId w:val="8"/>
        </w:numPr>
      </w:pPr>
      <w:r>
        <w:t>Quando ci riferiamo ad un valore modificabile tramite variabile, lo possiamo fare sia per accedere al suo valore in lettura sia per modificare il suo valore</w:t>
      </w:r>
    </w:p>
    <w:p w14:paraId="47AE05A7" w14:textId="6902776C" w:rsidR="002D7CB2" w:rsidRDefault="002D7CB2" w:rsidP="002D7CB2">
      <w:pPr>
        <w:pStyle w:val="BodyText"/>
        <w:numPr>
          <w:ilvl w:val="0"/>
          <w:numId w:val="8"/>
        </w:numPr>
      </w:pPr>
      <w:r>
        <w:t>Per riferirsi a oggetti da modificare potremmo utilizzare funzioni del nome della vaiabile, e non il semplice nome (es. a[x+1]), oppure procedure (es. fattoriale(x))</w:t>
      </w:r>
    </w:p>
    <w:p w14:paraId="3A35CF3E" w14:textId="77777777" w:rsidR="009D0C02" w:rsidRDefault="002D7CB2" w:rsidP="002D7CB2">
      <w:pPr>
        <w:pStyle w:val="BodyText"/>
        <w:numPr>
          <w:ilvl w:val="0"/>
          <w:numId w:val="8"/>
        </w:numPr>
      </w:pPr>
      <w:r>
        <w:t xml:space="preserve">Gli identificatori possono essere ridefiniti, causando modifiche reversibili all’ambiente. Questo significa che per un certo intervallo di tempo una variabile potrebbe avere un altro significato, mentre il valore che aveva prima della ridefinizione non deve andare perso in quanto potrebbe tornare valido – ad esempio all’uscita da una procedura. </w:t>
      </w:r>
    </w:p>
    <w:p w14:paraId="1EAC4BDE" w14:textId="79A8466B" w:rsidR="002D7CB2" w:rsidRDefault="009D0C02" w:rsidP="009D0C02">
      <w:pPr>
        <w:pStyle w:val="BodyText"/>
      </w:pPr>
      <w:r>
        <w:rPr>
          <w:rFonts w:hint="eastAsia"/>
        </w:rPr>
        <w:t>→</w:t>
      </w:r>
      <w:r>
        <w:t xml:space="preserve"> Senza separare nome da valore con un concetto intermedio non riusciamo a gestire queste situazioni.</w:t>
      </w:r>
    </w:p>
    <w:p w14:paraId="6F007A2D" w14:textId="61719429" w:rsidR="009D0C02" w:rsidRDefault="009D0C02" w:rsidP="009D0C02">
      <w:pPr>
        <w:pStyle w:val="Heading3"/>
      </w:pPr>
      <w:r>
        <w:t>Associazione identificatore</w:t>
      </w:r>
      <w:r>
        <w:rPr>
          <w:rFonts w:hint="eastAsia"/>
        </w:rPr>
        <w:t>→</w:t>
      </w:r>
      <w:r>
        <w:t xml:space="preserve">locazione </w:t>
      </w:r>
      <w:r>
        <w:rPr>
          <w:rFonts w:hint="eastAsia"/>
        </w:rPr>
        <w:t>→</w:t>
      </w:r>
      <w:r>
        <w:t xml:space="preserve"> valore</w:t>
      </w:r>
    </w:p>
    <w:p w14:paraId="47A26CF5" w14:textId="192DD216" w:rsidR="009D0C02" w:rsidRDefault="009D0C02" w:rsidP="009D0C02">
      <w:pPr>
        <w:pStyle w:val="BodyText"/>
      </w:pPr>
      <w:r>
        <w:t>Per gestire queste situazioni raffiniamo lo stato: astrarre la cella di memoria in un nome è troppo forte.</w:t>
      </w:r>
    </w:p>
    <w:p w14:paraId="0DE14700" w14:textId="26B1C080" w:rsidR="009D0C02" w:rsidRDefault="009D0C02" w:rsidP="009D0C02">
      <w:pPr>
        <w:pStyle w:val="BodyText"/>
        <w:spacing w:before="0" w:after="0"/>
        <w:jc w:val="center"/>
      </w:pPr>
      <w:r w:rsidRPr="009D0C02">
        <w:rPr>
          <w:noProof/>
        </w:rPr>
        <w:drawing>
          <wp:inline distT="0" distB="0" distL="0" distR="0" wp14:anchorId="0C32B682" wp14:editId="535C6EB7">
            <wp:extent cx="2519892" cy="791034"/>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547635" cy="799743"/>
                    </a:xfrm>
                    <a:prstGeom prst="rect">
                      <a:avLst/>
                    </a:prstGeom>
                  </pic:spPr>
                </pic:pic>
              </a:graphicData>
            </a:graphic>
          </wp:inline>
        </w:drawing>
      </w:r>
    </w:p>
    <w:p w14:paraId="45CEA231" w14:textId="1B7A0DB2" w:rsidR="009D0C02" w:rsidRDefault="009D0C02" w:rsidP="009D0C02">
      <w:pPr>
        <w:pStyle w:val="BodyText"/>
      </w:pPr>
      <w:r>
        <w:t>Introduciamo quindi una locazione come astrazione della memoria fisica, e la variabile come astrazione della locazione. Questo significa che introduciamo qualcosa di intermedio tra il nome della variabile e il valore riferito, che modelli la memoria nella sua visione ideale, ovvero illimitata: ogni nuovo oggetto può usufruire di una nuova locazione. Così è possibile che una variabile abbia indirizzi differenti in momenti diversi dell’esecuzione e in diversi punti del programma.</w:t>
      </w:r>
    </w:p>
    <w:p w14:paraId="346C24D4" w14:textId="78AABDD1" w:rsidR="009D0C02" w:rsidRDefault="009D0C02" w:rsidP="009D0C02">
      <w:pPr>
        <w:pStyle w:val="BodyText"/>
      </w:pPr>
      <w:r>
        <w:t>Se nello stesso momento due nomi di variabili possono essere usati per accedere alla stessa locazione, questi sono detti alias.</w:t>
      </w:r>
    </w:p>
    <w:p w14:paraId="6688E2A1" w14:textId="77777777" w:rsidR="009D0C02" w:rsidRDefault="009D0C02" w:rsidP="009D0C02">
      <w:pPr>
        <w:pStyle w:val="BodyText"/>
      </w:pPr>
      <w:r>
        <w:t>Così, distinguiamo:</w:t>
      </w:r>
    </w:p>
    <w:p w14:paraId="2FE44A54" w14:textId="49A18E9D" w:rsidR="009D0C02" w:rsidRDefault="009D0C02" w:rsidP="009D0C02">
      <w:pPr>
        <w:pStyle w:val="BodyText"/>
        <w:numPr>
          <w:ilvl w:val="0"/>
          <w:numId w:val="8"/>
        </w:numPr>
      </w:pPr>
      <w:r w:rsidRPr="00511495">
        <w:rPr>
          <w:b/>
        </w:rPr>
        <w:t>Nome-locazione</w:t>
      </w:r>
      <w:r>
        <w:t>: la parte dell’associazione con la variabile che non cambia durante l’esecuzione se non in modo reversibile</w:t>
      </w:r>
    </w:p>
    <w:p w14:paraId="4940EA32" w14:textId="55E906FC" w:rsidR="009D0C02" w:rsidRDefault="009D0C02" w:rsidP="009D0C02">
      <w:pPr>
        <w:pStyle w:val="BodyText"/>
        <w:numPr>
          <w:ilvl w:val="0"/>
          <w:numId w:val="8"/>
        </w:numPr>
      </w:pPr>
      <w:r>
        <w:t xml:space="preserve"> </w:t>
      </w:r>
      <w:r w:rsidRPr="00511495">
        <w:rPr>
          <w:b/>
        </w:rPr>
        <w:t>Locazione-valore</w:t>
      </w:r>
      <w:r>
        <w:t>: dalla parte che cambia in modo irreversibile durante l’esecuzione</w:t>
      </w:r>
    </w:p>
    <w:p w14:paraId="3E571EAD" w14:textId="3BD8327A" w:rsidR="009D0C02" w:rsidRDefault="009D0C02" w:rsidP="009D0C02">
      <w:pPr>
        <w:pStyle w:val="BodyText"/>
      </w:pPr>
      <w:r>
        <w:lastRenderedPageBreak/>
        <w:t>E distinguiamo l’associazione propria del linguaggio tra nome e oggetto denotato dalla rappresentazione astratta della memoria. Quindi, anche logicamente, manteniamo la distinzione linguaggio-architettura.</w:t>
      </w:r>
    </w:p>
    <w:p w14:paraId="49D4C940" w14:textId="344A8ED7" w:rsidR="009D0C02" w:rsidRDefault="009D0C02" w:rsidP="009D0C02">
      <w:pPr>
        <w:pStyle w:val="BodyText"/>
      </w:pPr>
      <w:r>
        <w:t>I linguaggi sono astrazione dell’architettura sottostante, come composizione delle macchine astratte sottostanti il livello del lignuaggio. I linguaggi ci permettono di eseguire azioni sulla macchina trasformandone lo stato.</w:t>
      </w:r>
    </w:p>
    <w:p w14:paraId="2B569E94" w14:textId="09D0F9E3" w:rsidR="009D0C02" w:rsidRDefault="009D0C02" w:rsidP="009D0C02">
      <w:pPr>
        <w:pStyle w:val="BodyText"/>
      </w:pPr>
      <w:r>
        <w:t>A questo punto, lo stato della macchina viene rappresentato attraverso la sua memoria, ovvero attraverso l’insieme di associazioni tra locazioni (riferibili tramite varaibili) e valori memorizzabili.</w:t>
      </w:r>
    </w:p>
    <w:p w14:paraId="310F413F" w14:textId="4F4A6605" w:rsidR="009D0C02" w:rsidRDefault="009D0C02" w:rsidP="009D0C02">
      <w:pPr>
        <w:pStyle w:val="BodyText"/>
      </w:pPr>
      <w:r>
        <w:t>Quindi, la memoria è lo strumento che utilizziamo nella nostra semantica per tenere traccia dell’evoluzione dei valori delle variabili attraverso la descrizione dei valori che stanno nelle locazioni associate.</w:t>
      </w:r>
    </w:p>
    <w:p w14:paraId="7438B511" w14:textId="01A4589B" w:rsidR="009D0C02" w:rsidRDefault="009D0C02" w:rsidP="009D0C02">
      <w:pPr>
        <w:pStyle w:val="BodyText"/>
        <w:numPr>
          <w:ilvl w:val="0"/>
          <w:numId w:val="8"/>
        </w:numPr>
      </w:pPr>
      <w:r w:rsidRPr="00511495">
        <w:rPr>
          <w:b/>
        </w:rPr>
        <w:t>Locazione/indirizzo</w:t>
      </w:r>
      <w:r>
        <w:t>: contenitore per i valori che può essere inutilizzata, indefinita o definita</w:t>
      </w:r>
    </w:p>
    <w:p w14:paraId="18E7D3E1" w14:textId="22C2A180" w:rsidR="009D0C02" w:rsidRDefault="009D0C02" w:rsidP="009D0C02">
      <w:pPr>
        <w:pStyle w:val="BodyText"/>
        <w:numPr>
          <w:ilvl w:val="0"/>
          <w:numId w:val="8"/>
        </w:numPr>
      </w:pPr>
      <w:r w:rsidRPr="00511495">
        <w:rPr>
          <w:b/>
        </w:rPr>
        <w:t>Memoria</w:t>
      </w:r>
      <w:r>
        <w:t>: collezione di associazioni con identificatori, che vengono aggiornate dinamicamente.</w:t>
      </w:r>
    </w:p>
    <w:p w14:paraId="1503B46A" w14:textId="77777777" w:rsidR="00E741EB" w:rsidRDefault="009D0C02" w:rsidP="009D0C02">
      <w:pPr>
        <w:pStyle w:val="BodyText"/>
      </w:pPr>
      <w:r>
        <w:t xml:space="preserve">Quindi la locazione diventa un valore denotabile, che modella l’indirizzo di memoria a cui la variabile è associata. Questo significa che la locazione viene creata da una dichiarazione. Ergo, la locazione non deve necessariamente essere riferibile per sempre: ha un tempo di </w:t>
      </w:r>
      <w:r w:rsidRPr="00E741EB">
        <w:rPr>
          <w:b/>
        </w:rPr>
        <w:t>vita</w:t>
      </w:r>
      <w:r>
        <w:t xml:space="preserve"> determinato dallo </w:t>
      </w:r>
      <w:r w:rsidRPr="00E741EB">
        <w:rPr>
          <w:b/>
        </w:rPr>
        <w:t>scope</w:t>
      </w:r>
      <w:r>
        <w:t xml:space="preserve"> della dichiarazione. </w:t>
      </w:r>
    </w:p>
    <w:p w14:paraId="06F058AF" w14:textId="4A2CFE08" w:rsidR="009D0C02" w:rsidRDefault="009D0C02" w:rsidP="009D0C02">
      <w:pPr>
        <w:pStyle w:val="BodyText"/>
      </w:pPr>
      <w:r>
        <w:t xml:space="preserve">Inoltre, il  modo con cui si </w:t>
      </w:r>
      <w:r w:rsidRPr="00E741EB">
        <w:rPr>
          <w:b/>
        </w:rPr>
        <w:t>rilascia</w:t>
      </w:r>
      <w:r>
        <w:t xml:space="preserve"> la locazione determina la </w:t>
      </w:r>
      <w:r w:rsidRPr="00E741EB">
        <w:rPr>
          <w:b/>
        </w:rPr>
        <w:t>reversibilità</w:t>
      </w:r>
      <w:r>
        <w:t xml:space="preserve"> dei cambiamenti: dove il rilascio è implicito (automatico) il cambiamento è reversibile, mentre dove il rilascio deve essere esplicito (allocazione dinamica) anche questi cambiamenti diventano non reversibili.</w:t>
      </w:r>
    </w:p>
    <w:p w14:paraId="7927E878" w14:textId="51A366F3" w:rsidR="00E741EB" w:rsidRDefault="00E741EB" w:rsidP="009D0C02">
      <w:pPr>
        <w:pStyle w:val="BodyText"/>
      </w:pPr>
      <w:r>
        <w:t>Nella memoria parlaimo esclusivamente di associazioni e non di bindings per distinguere il fatto che le associazioni della memoria possono cambiare nel valore associato.</w:t>
      </w:r>
    </w:p>
    <w:p w14:paraId="04B15904" w14:textId="7A322272" w:rsidR="00C96B6F" w:rsidRDefault="00C96B6F" w:rsidP="009D0C02">
      <w:pPr>
        <w:pStyle w:val="BodyText"/>
      </w:pPr>
      <w:r>
        <w:rPr>
          <w:rFonts w:hint="eastAsia"/>
        </w:rPr>
        <w:t>→</w:t>
      </w:r>
      <w:r>
        <w:t xml:space="preserve"> Memoria e locazioni sono una conseguenza (quasi) inevitabile del modello imperativo di computazione.</w:t>
      </w:r>
    </w:p>
    <w:p w14:paraId="70605CE2" w14:textId="56A966E6" w:rsidR="00C96B6F" w:rsidRDefault="00C96B6F" w:rsidP="00C96B6F">
      <w:pPr>
        <w:pStyle w:val="Heading2"/>
      </w:pPr>
      <w:r>
        <w:t>Dichiarazioni: costanti e variabili</w:t>
      </w:r>
    </w:p>
    <w:p w14:paraId="0B7DE594" w14:textId="25D989CB" w:rsidR="00C96B6F" w:rsidRDefault="00C96B6F" w:rsidP="009D0C02">
      <w:pPr>
        <w:pStyle w:val="BodyText"/>
      </w:pPr>
      <w:r>
        <w:t>Dovendo creare legami anche con locazioni, la categoria sintattica delle dichiarazioni va arricchita; in particolare, ci serve un nuovo costrutto che ci permette di dichiarare variabili – ovvero associare locazioni a identificatori.</w:t>
      </w:r>
    </w:p>
    <w:p w14:paraId="2587FC33" w14:textId="1F14B7D7" w:rsidR="00C96B6F" w:rsidRDefault="00C96B6F" w:rsidP="009D0C02">
      <w:pPr>
        <w:pStyle w:val="BodyText"/>
      </w:pPr>
      <w:r>
        <w:t>La dichiarazione già usata è quella di costante. La costante è un identificatore che può assumere un valore predefinito, e che non è ulteriormente modificabile</w:t>
      </w:r>
    </w:p>
    <w:p w14:paraId="78DD6B73" w14:textId="435BCF07" w:rsidR="00C96B6F" w:rsidRDefault="00C96B6F" w:rsidP="009D0C02">
      <w:pPr>
        <w:pStyle w:val="BodyText"/>
      </w:pPr>
      <w:r>
        <w:t>Vogliamo aggiungere la possibilità di legare un nome ad una locazione, per poter modificare il valore: in tal modo modelliamo l apossibilità di associare un valore modificabile alla locazione nella memoria da riferire mediante il nome.</w:t>
      </w:r>
    </w:p>
    <w:p w14:paraId="342210B1" w14:textId="2B2A93CA" w:rsidR="00C96B6F" w:rsidRDefault="00C96B6F" w:rsidP="009D0C02">
      <w:pPr>
        <w:pStyle w:val="BodyText"/>
      </w:pPr>
      <w:r>
        <w:t>In particolare, la differenza tra const e var è la seguente:</w:t>
      </w:r>
    </w:p>
    <w:p w14:paraId="1B74719F" w14:textId="378D1FFB" w:rsidR="00C96B6F" w:rsidRDefault="00C96B6F" w:rsidP="009D0C02">
      <w:pPr>
        <w:pStyle w:val="BodyText"/>
      </w:pPr>
      <w:r w:rsidRPr="00C96B6F">
        <w:rPr>
          <w:noProof/>
        </w:rPr>
        <w:drawing>
          <wp:inline distT="0" distB="0" distL="0" distR="0" wp14:anchorId="5A02CD41" wp14:editId="7D4C38DF">
            <wp:extent cx="2734732" cy="431800"/>
            <wp:effectExtent l="0" t="0" r="889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6"/>
                    <a:srcRect l="6866" r="13924" b="61468"/>
                    <a:stretch/>
                  </pic:blipFill>
                  <pic:spPr bwMode="auto">
                    <a:xfrm>
                      <a:off x="0" y="0"/>
                      <a:ext cx="2752940" cy="434675"/>
                    </a:xfrm>
                    <a:prstGeom prst="rect">
                      <a:avLst/>
                    </a:prstGeom>
                    <a:ln>
                      <a:noFill/>
                    </a:ln>
                    <a:extLst>
                      <a:ext uri="{53640926-AAD7-44D8-BBD7-CCE9431645EC}">
                        <a14:shadowObscured xmlns:a14="http://schemas.microsoft.com/office/drawing/2010/main"/>
                      </a:ext>
                    </a:extLst>
                  </pic:spPr>
                </pic:pic>
              </a:graphicData>
            </a:graphic>
          </wp:inline>
        </w:drawing>
      </w:r>
      <w:r w:rsidRPr="00C96B6F">
        <w:t xml:space="preserve"> </w:t>
      </w:r>
      <w:r w:rsidRPr="00C96B6F">
        <w:rPr>
          <w:noProof/>
        </w:rPr>
        <w:drawing>
          <wp:inline distT="0" distB="0" distL="0" distR="0" wp14:anchorId="73281082" wp14:editId="56B3E270">
            <wp:extent cx="3449908" cy="42333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6"/>
                    <a:srcRect t="57413" b="4782"/>
                    <a:stretch/>
                  </pic:blipFill>
                  <pic:spPr bwMode="auto">
                    <a:xfrm>
                      <a:off x="0" y="0"/>
                      <a:ext cx="3475481" cy="426471"/>
                    </a:xfrm>
                    <a:prstGeom prst="rect">
                      <a:avLst/>
                    </a:prstGeom>
                    <a:ln>
                      <a:noFill/>
                    </a:ln>
                    <a:extLst>
                      <a:ext uri="{53640926-AAD7-44D8-BBD7-CCE9431645EC}">
                        <a14:shadowObscured xmlns:a14="http://schemas.microsoft.com/office/drawing/2010/main"/>
                      </a:ext>
                    </a:extLst>
                  </pic:spPr>
                </pic:pic>
              </a:graphicData>
            </a:graphic>
          </wp:inline>
        </w:drawing>
      </w:r>
    </w:p>
    <w:p w14:paraId="3649EA29" w14:textId="181688D3" w:rsidR="00C96B6F" w:rsidRDefault="00C96B6F" w:rsidP="009D0C02">
      <w:pPr>
        <w:pStyle w:val="BodyText"/>
      </w:pPr>
      <w:r>
        <w:t>Dove</w:t>
      </w:r>
    </w:p>
    <w:p w14:paraId="338BD015" w14:textId="30BC8679" w:rsidR="00C96B6F" w:rsidRDefault="00C96B6F" w:rsidP="00C96B6F">
      <w:pPr>
        <w:pStyle w:val="BodyText"/>
        <w:numPr>
          <w:ilvl w:val="0"/>
          <w:numId w:val="8"/>
        </w:numPr>
      </w:pPr>
      <w:r>
        <w:t>I bindings sono i legami collezionati dentro l’ambiente dinamico, che contiene tutte le associazioni che non cambiano una volta creati</w:t>
      </w:r>
    </w:p>
    <w:p w14:paraId="4B7FA380" w14:textId="44AC75E6" w:rsidR="00C96B6F" w:rsidRDefault="00C96B6F" w:rsidP="00C96B6F">
      <w:pPr>
        <w:pStyle w:val="BodyText"/>
        <w:numPr>
          <w:ilvl w:val="0"/>
          <w:numId w:val="8"/>
        </w:numPr>
      </w:pPr>
      <w:r>
        <w:t>Le associazioni con locazioni sono collezionate nella memoria, che contiene associazioni che cambiano valore durante l’esecuzione.</w:t>
      </w:r>
    </w:p>
    <w:p w14:paraId="588ECA16" w14:textId="77777777" w:rsidR="00C96B6F" w:rsidRDefault="00C96B6F" w:rsidP="00C96B6F">
      <w:pPr>
        <w:pStyle w:val="BodyText"/>
      </w:pPr>
      <w:r>
        <w:lastRenderedPageBreak/>
        <w:t xml:space="preserve">Ovviamente questo significa che ai valori denotabili dovremo aggiungere anche le locazioni </w:t>
      </w:r>
      <w:r w:rsidRPr="00C96B6F">
        <w:t xml:space="preserve">  </w:t>
      </w:r>
      <w:r w:rsidRPr="00C96B6F">
        <w:rPr>
          <w:rFonts w:ascii="Cambria Math" w:hAnsi="Cambria Math" w:cs="Cambria Math"/>
        </w:rPr>
        <w:t>𝓛</w:t>
      </w:r>
      <w:r w:rsidRPr="00C96B6F">
        <w:t xml:space="preserve"> </w:t>
      </w:r>
      <w:r>
        <w:t>con metavariabile l. Di conseguenza,</w:t>
      </w:r>
    </w:p>
    <w:p w14:paraId="1A045FC4" w14:textId="5E264940" w:rsidR="00C96B6F" w:rsidRDefault="00C96B6F" w:rsidP="00C96B6F">
      <w:pPr>
        <w:pStyle w:val="BodyText"/>
        <w:jc w:val="center"/>
      </w:pPr>
      <m:oMath>
        <m:r>
          <w:rPr>
            <w:rFonts w:ascii="Cambria Math" w:hAnsi="Cambria Math"/>
          </w:rPr>
          <m:t>DVal=</m:t>
        </m:r>
        <m:r>
          <m:rPr>
            <m:scr m:val="script"/>
          </m:rPr>
          <w:rPr>
            <w:rFonts w:ascii="Cambria Math" w:hAnsi="Cambria Math"/>
          </w:rPr>
          <m:t>N∪B∪L</m:t>
        </m:r>
        <m:r>
          <m:rPr>
            <m:sty m:val="p"/>
          </m:rPr>
          <w:rPr>
            <w:rFonts w:ascii="Cambria Math" w:hAnsi="Cambria Math"/>
          </w:rPr>
          <m:t xml:space="preserve"> </m:t>
        </m:r>
        <m:r>
          <w:rPr>
            <w:rFonts w:ascii="Cambria Math" w:hAnsi="Cambria Math"/>
          </w:rPr>
          <m:t xml:space="preserve"> </m:t>
        </m:r>
      </m:oMath>
      <w:r>
        <w:t xml:space="preserve"> </w:t>
      </w:r>
    </w:p>
    <w:p w14:paraId="6C27615F" w14:textId="7D14E794" w:rsidR="009A0E2E" w:rsidRDefault="009A0E2E" w:rsidP="00C96B6F">
      <w:pPr>
        <w:pStyle w:val="BodyText"/>
      </w:pPr>
      <w:r>
        <w:t>Le variabili, al contrario delle costanti, sono qualcosa più di un identificatore associato ad un oggetto denotabile. Sono un elemento complesso caratterizzato da vari aspetti:</w:t>
      </w:r>
    </w:p>
    <w:p w14:paraId="2A45CEBE" w14:textId="7E6B8555" w:rsidR="009A0E2E" w:rsidRDefault="009A0E2E" w:rsidP="009A0E2E">
      <w:pPr>
        <w:pStyle w:val="BodyText"/>
        <w:numPr>
          <w:ilvl w:val="0"/>
          <w:numId w:val="8"/>
        </w:numPr>
      </w:pPr>
      <w:r>
        <w:t>Come le costanti:</w:t>
      </w:r>
    </w:p>
    <w:p w14:paraId="79FF9C71" w14:textId="26050962" w:rsidR="009A0E2E" w:rsidRDefault="009A0E2E" w:rsidP="009A0E2E">
      <w:pPr>
        <w:pStyle w:val="BodyText"/>
        <w:numPr>
          <w:ilvl w:val="1"/>
          <w:numId w:val="8"/>
        </w:numPr>
      </w:pPr>
      <w:r>
        <w:t>Nome/identificatore: la sequenza di caratteri utilizzato per riferirsi alla denotazione</w:t>
      </w:r>
    </w:p>
    <w:p w14:paraId="1669E958" w14:textId="73EE128C" w:rsidR="009A0E2E" w:rsidRDefault="009A0E2E" w:rsidP="009A0E2E">
      <w:pPr>
        <w:pStyle w:val="BodyText"/>
        <w:numPr>
          <w:ilvl w:val="1"/>
          <w:numId w:val="8"/>
        </w:numPr>
      </w:pPr>
      <w:r>
        <w:t>Tipo: l’insieme di valori riferibili alla variabile, ovvero memorizzabili nella locazione legata all’identificatore e delle operazioni possibili su questi valori</w:t>
      </w:r>
    </w:p>
    <w:p w14:paraId="378CB042" w14:textId="7DE70CE1" w:rsidR="009A0E2E" w:rsidRDefault="009A0E2E" w:rsidP="009A0E2E">
      <w:pPr>
        <w:pStyle w:val="BodyText"/>
        <w:numPr>
          <w:ilvl w:val="1"/>
          <w:numId w:val="8"/>
        </w:numPr>
      </w:pPr>
      <w:r>
        <w:t>Valore: l’oggetto memorizzato nella locazione asssociata all’identificatore; valore che deve essere tra quelli identificati dal tipo di variabile.</w:t>
      </w:r>
      <w:r>
        <w:br/>
      </w:r>
      <w:r>
        <w:rPr>
          <w:rFonts w:hint="eastAsia"/>
        </w:rPr>
        <w:t>→</w:t>
      </w:r>
      <w:r>
        <w:t xml:space="preserve"> L’uso di un identificatore per riferirsi al valore memorizzato è detto anche r-value.</w:t>
      </w:r>
    </w:p>
    <w:p w14:paraId="23E61AFC" w14:textId="7681043B" w:rsidR="009A0E2E" w:rsidRDefault="009A0E2E" w:rsidP="009A0E2E">
      <w:pPr>
        <w:pStyle w:val="BodyText"/>
        <w:numPr>
          <w:ilvl w:val="0"/>
          <w:numId w:val="8"/>
        </w:numPr>
      </w:pPr>
      <w:r>
        <w:t>Tipici delle variabili:</w:t>
      </w:r>
    </w:p>
    <w:p w14:paraId="4E8C445E" w14:textId="578922A9" w:rsidR="009A0E2E" w:rsidRDefault="009A0E2E" w:rsidP="009A0E2E">
      <w:pPr>
        <w:pStyle w:val="BodyText"/>
        <w:numPr>
          <w:ilvl w:val="1"/>
          <w:numId w:val="8"/>
        </w:numPr>
      </w:pPr>
      <w:r w:rsidRPr="00511495">
        <w:rPr>
          <w:b/>
        </w:rPr>
        <w:t>Indirizzo/Locazione</w:t>
      </w:r>
      <w:r>
        <w:t>: astrazione della cella di memoria in cui il valore associato viene memorizzato. Consiste nell’oggetto denotabile legato all’identificatore della variabile.</w:t>
      </w:r>
      <w:r>
        <w:br/>
      </w:r>
      <w:r>
        <w:rPr>
          <w:rFonts w:hint="eastAsia"/>
        </w:rPr>
        <w:t>→</w:t>
      </w:r>
      <w:r>
        <w:t xml:space="preserve"> L’uso dell’identificatore per riferirsi all alocazione è anche detto l-value</w:t>
      </w:r>
    </w:p>
    <w:p w14:paraId="43038882" w14:textId="1D4256D9" w:rsidR="009A0E2E" w:rsidRDefault="009A0E2E" w:rsidP="009A0E2E">
      <w:pPr>
        <w:pStyle w:val="BodyText"/>
        <w:numPr>
          <w:ilvl w:val="1"/>
          <w:numId w:val="8"/>
        </w:numPr>
      </w:pPr>
      <w:r w:rsidRPr="00511495">
        <w:rPr>
          <w:b/>
        </w:rPr>
        <w:t>Scope</w:t>
      </w:r>
      <w:r>
        <w:t>: il range dei comandi a cui la variabile è visibile, ovvero dove è visibile la sua dichiarazione. Lo scope è determinato dall’ambiente e da regole specifiche dette regole di sco</w:t>
      </w:r>
      <w:r w:rsidR="00D005D1">
        <w:t>pe</w:t>
      </w:r>
    </w:p>
    <w:p w14:paraId="794F6E10" w14:textId="6978128F" w:rsidR="009A0E2E" w:rsidRDefault="00D005D1" w:rsidP="009A0E2E">
      <w:pPr>
        <w:pStyle w:val="BodyText"/>
        <w:numPr>
          <w:ilvl w:val="1"/>
          <w:numId w:val="8"/>
        </w:numPr>
      </w:pPr>
      <w:r w:rsidRPr="00511495">
        <w:rPr>
          <w:b/>
        </w:rPr>
        <w:t>Tempo di vita</w:t>
      </w:r>
      <w:r>
        <w:t>: tempo in cui il binding con la locazione è attivo.</w:t>
      </w:r>
    </w:p>
    <w:p w14:paraId="5A782BE2" w14:textId="5FB54F0E" w:rsidR="00D005D1" w:rsidRDefault="00D005D1" w:rsidP="00D005D1">
      <w:pPr>
        <w:pStyle w:val="Heading2"/>
      </w:pPr>
      <w:r>
        <w:t>Memoria e locazioni</w:t>
      </w:r>
    </w:p>
    <w:p w14:paraId="49A6B0B7" w14:textId="12EFF7C3" w:rsidR="00D005D1" w:rsidRDefault="00D005D1" w:rsidP="00D005D1">
      <w:pPr>
        <w:pStyle w:val="BodyText"/>
      </w:pPr>
      <w:r>
        <w:t>Le locazioni sono modellate come insieme finito ma illimitato di elementi che rappresentano le celle di memoria.</w:t>
      </w:r>
    </w:p>
    <w:p w14:paraId="1B00B45B" w14:textId="721CCD6A" w:rsidR="00D005D1" w:rsidRDefault="00D005D1" w:rsidP="00D005D1">
      <w:pPr>
        <w:pStyle w:val="BodyText"/>
      </w:pPr>
      <w:r>
        <w:t>Loc = collezione illimitata di locazioni</w:t>
      </w:r>
    </w:p>
    <w:p w14:paraId="56015C62" w14:textId="57DA1C88" w:rsidR="00D005D1" w:rsidRPr="00D005D1" w:rsidRDefault="00D005D1" w:rsidP="00D005D1">
      <w:pPr>
        <w:pStyle w:val="BodyText"/>
      </w:pPr>
      <m:oMathPara>
        <m:oMath>
          <m:r>
            <w:rPr>
              <w:rFonts w:ascii="Cambria Math" w:hAnsi="Cambria Math"/>
            </w:rPr>
            <m:t>L⊆Loc   New</m:t>
          </m:r>
          <m:d>
            <m:dPr>
              <m:ctrlPr>
                <w:rPr>
                  <w:rFonts w:ascii="Cambria Math" w:hAnsi="Cambria Math"/>
                  <w:i/>
                </w:rPr>
              </m:ctrlPr>
            </m:dPr>
            <m:e>
              <m:r>
                <w:rPr>
                  <w:rFonts w:ascii="Cambria Math" w:hAnsi="Cambria Math"/>
                </w:rPr>
                <m:t>L</m:t>
              </m:r>
            </m:e>
          </m:d>
          <m:r>
            <w:rPr>
              <w:rFonts w:ascii="Cambria Math" w:hAnsi="Cambria Math"/>
            </w:rPr>
            <m:t>∈Loc\L</m:t>
          </m:r>
        </m:oMath>
      </m:oMathPara>
    </w:p>
    <w:p w14:paraId="658572DB" w14:textId="344B111A" w:rsidR="00D005D1" w:rsidRDefault="00D005D1" w:rsidP="00D005D1">
      <w:pPr>
        <w:pStyle w:val="BodyText"/>
      </w:pPr>
      <w:r>
        <w:t xml:space="preserve">La funzione </w:t>
      </w:r>
      <m:oMath>
        <m:r>
          <w:rPr>
            <w:rFonts w:ascii="Cambria Math" w:hAnsi="Cambria Math"/>
          </w:rPr>
          <m:t>New</m:t>
        </m:r>
      </m:oMath>
      <w:r>
        <w:t xml:space="preserve"> è una funzione che preso un insieme di locazioni già utilizzate ne genera una nuova.</w:t>
      </w:r>
    </w:p>
    <w:p w14:paraId="3EDBD98D" w14:textId="1335DE87" w:rsidR="00D005D1" w:rsidRDefault="00D005D1" w:rsidP="00D005D1">
      <w:pPr>
        <w:pStyle w:val="BodyText"/>
      </w:pPr>
    </w:p>
    <w:p w14:paraId="14A68E87" w14:textId="7CE5BDF4" w:rsidR="00D005D1" w:rsidRDefault="00D005D1" w:rsidP="00D005D1">
      <w:pPr>
        <w:pStyle w:val="BodyText"/>
      </w:pPr>
      <w:r>
        <w:t xml:space="preserve">Siano </w:t>
      </w:r>
      <m:oMath>
        <m:r>
          <w:rPr>
            <w:rFonts w:ascii="Cambria Math" w:hAnsi="Cambria Math"/>
          </w:rPr>
          <m:t>MVal</m:t>
        </m:r>
      </m:oMath>
      <w:r>
        <w:t xml:space="preserve"> i valori memorizzabili, ovvero quelli che possono essere associati ad una locazione. Nel nostro linguaggio definiamo </w:t>
      </w:r>
      <m:oMath>
        <m:r>
          <w:rPr>
            <w:rFonts w:ascii="Cambria Math" w:hAnsi="Cambria Math"/>
          </w:rPr>
          <m:t>MVal=</m:t>
        </m:r>
        <m:r>
          <m:rPr>
            <m:scr m:val="script"/>
          </m:rPr>
          <w:rPr>
            <w:rFonts w:ascii="Cambria Math" w:hAnsi="Cambria Math"/>
          </w:rPr>
          <m:t xml:space="preserve">N∪B </m:t>
        </m:r>
      </m:oMath>
      <w:r>
        <w:t>per definire formalmente il concetto di memoria:</w:t>
      </w:r>
    </w:p>
    <w:p w14:paraId="14B53FEA" w14:textId="6EA5B7A7" w:rsidR="00D005D1" w:rsidRDefault="00D005D1" w:rsidP="00D005D1">
      <w:pPr>
        <w:pStyle w:val="BodyText"/>
        <w:jc w:val="center"/>
      </w:pPr>
      <w:r w:rsidRPr="00D005D1">
        <w:rPr>
          <w:noProof/>
        </w:rPr>
        <w:drawing>
          <wp:inline distT="0" distB="0" distL="0" distR="0" wp14:anchorId="4B9DDCF6" wp14:editId="0232B711">
            <wp:extent cx="3858163" cy="1991003"/>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858163" cy="1991003"/>
                    </a:xfrm>
                    <a:prstGeom prst="rect">
                      <a:avLst/>
                    </a:prstGeom>
                  </pic:spPr>
                </pic:pic>
              </a:graphicData>
            </a:graphic>
          </wp:inline>
        </w:drawing>
      </w:r>
    </w:p>
    <w:p w14:paraId="66836F83" w14:textId="1218E0ED" w:rsidR="00D005D1" w:rsidRDefault="00D005D1" w:rsidP="00D005D1">
      <w:pPr>
        <w:pStyle w:val="BodyText"/>
      </w:pPr>
      <w:r>
        <w:lastRenderedPageBreak/>
        <w:t>Dove</w:t>
      </w:r>
      <m:oMath>
        <m:r>
          <w:rPr>
            <w:rFonts w:ascii="Cambria Math" w:hAnsi="Cambria Math"/>
          </w:rPr>
          <m:t xml:space="preserve"> Lo</m:t>
        </m:r>
        <m:sSub>
          <m:sSubPr>
            <m:ctrlPr>
              <w:rPr>
                <w:rFonts w:ascii="Cambria Math" w:hAnsi="Cambria Math"/>
                <w:i/>
              </w:rPr>
            </m:ctrlPr>
          </m:sSubPr>
          <m:e>
            <m:r>
              <w:rPr>
                <w:rFonts w:ascii="Cambria Math" w:hAnsi="Cambria Math"/>
              </w:rPr>
              <m:t>c</m:t>
            </m:r>
          </m:e>
          <m:sub>
            <m:r>
              <w:rPr>
                <w:rFonts w:ascii="Cambria Math" w:hAnsi="Cambria Math"/>
              </w:rPr>
              <m:t>τ</m:t>
            </m:r>
          </m:sub>
        </m:sSub>
      </m:oMath>
      <w:r w:rsidR="00BC684E">
        <w:t xml:space="preserve"> è l’unione degli insiemi </w:t>
      </w:r>
      <m:oMath>
        <m:r>
          <w:rPr>
            <w:rFonts w:ascii="Cambria Math" w:hAnsi="Cambria Math"/>
          </w:rPr>
          <m:t>Loc</m:t>
        </m:r>
      </m:oMath>
      <w:r w:rsidR="00BC684E">
        <w:t xml:space="preserve"> delle locazioni che possono memorizzare valori di tipo </w:t>
      </w:r>
      <m:oMath>
        <m:r>
          <w:rPr>
            <w:rFonts w:ascii="Cambria Math" w:hAnsi="Cambria Math"/>
          </w:rPr>
          <m:t>τ</m:t>
        </m:r>
      </m:oMath>
      <w:r w:rsidR="00BC684E">
        <w:t>.</w:t>
      </w:r>
    </w:p>
    <w:p w14:paraId="1BEE31E0" w14:textId="0EB688C9" w:rsidR="00BC684E" w:rsidRDefault="00BC684E" w:rsidP="00D005D1">
      <w:pPr>
        <w:pStyle w:val="BodyText"/>
      </w:pPr>
    </w:p>
    <w:p w14:paraId="0BAA50AD" w14:textId="659C8A6C" w:rsidR="00BC684E" w:rsidRDefault="00BC684E" w:rsidP="00D005D1">
      <w:pPr>
        <w:pStyle w:val="BodyText"/>
      </w:pPr>
      <w:r>
        <w:t>Per definire la semantica dei comandi dobbiamo definire cosa significa aggiornare uno stato/memoria. Questi valori contengono, solitamente, anche un valore indefinito – quindi in generale l’aggiornamento è descritto come un aggiornamento puntuale che può essere generalizzato.</w:t>
      </w:r>
    </w:p>
    <w:p w14:paraId="1E67CF9E" w14:textId="4A80401F" w:rsidR="00B84235" w:rsidRDefault="00BC684E" w:rsidP="00D005D1">
      <w:pPr>
        <w:pStyle w:val="BodyText"/>
      </w:pPr>
      <w:r>
        <w:t xml:space="preserve">Si considerino due memorie </w:t>
      </w:r>
      <m:oMath>
        <m:r>
          <w:rPr>
            <w:rFonts w:ascii="Cambria Math" w:hAnsi="Cambria Math"/>
          </w:rPr>
          <m:t>σ,</m:t>
        </m:r>
        <m:sSup>
          <m:sSupPr>
            <m:ctrlPr>
              <w:rPr>
                <w:rFonts w:ascii="Cambria Math" w:hAnsi="Cambria Math"/>
                <w:i/>
              </w:rPr>
            </m:ctrlPr>
          </m:sSupPr>
          <m:e>
            <m:r>
              <w:rPr>
                <w:rFonts w:ascii="Cambria Math" w:hAnsi="Cambria Math"/>
              </w:rPr>
              <m:t>σ</m:t>
            </m:r>
          </m:e>
          <m:sup>
            <m:r>
              <w:rPr>
                <w:rFonts w:ascii="Cambria Math" w:hAnsi="Cambria Math"/>
              </w:rPr>
              <m:t>'</m:t>
            </m:r>
          </m:sup>
        </m:sSup>
        <m:r>
          <w:rPr>
            <w:rFonts w:ascii="Cambria Math" w:hAnsi="Cambria Math"/>
          </w:rPr>
          <m:t>∈Mem</m:t>
        </m:r>
      </m:oMath>
      <w:r>
        <w:t xml:space="preserve"> dove </w:t>
      </w:r>
      <m:oMath>
        <m:r>
          <w:rPr>
            <w:rFonts w:ascii="Cambria Math" w:hAnsi="Cambria Math"/>
          </w:rPr>
          <m:t xml:space="preserve">σ:L, </m:t>
        </m:r>
        <m:sSup>
          <m:sSupPr>
            <m:ctrlPr>
              <w:rPr>
                <w:rFonts w:ascii="Cambria Math" w:hAnsi="Cambria Math"/>
                <w:i/>
              </w:rPr>
            </m:ctrlPr>
          </m:sSupPr>
          <m:e>
            <m:r>
              <w:rPr>
                <w:rFonts w:ascii="Cambria Math" w:hAnsi="Cambria Math"/>
              </w:rPr>
              <m:t>σ</m:t>
            </m:r>
          </m:e>
          <m:sup>
            <m:r>
              <w:rPr>
                <w:rFonts w:ascii="Cambria Math" w:hAnsi="Cambria Math"/>
              </w:rPr>
              <m:t>'</m:t>
            </m:r>
          </m:sup>
        </m:sSup>
        <m:r>
          <w:rPr>
            <w:rFonts w:ascii="Cambria Math" w:hAnsi="Cambria Math"/>
          </w:rPr>
          <m:t>:L'(L,</m:t>
        </m:r>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⊆Loc)</m:t>
        </m:r>
      </m:oMath>
      <w:r>
        <w:t xml:space="preserve"> ovvero </w:t>
      </w:r>
      <m:oMath>
        <m:r>
          <w:rPr>
            <w:rFonts w:ascii="Cambria Math" w:hAnsi="Cambria Math"/>
          </w:rPr>
          <m:t>σ</m:t>
        </m:r>
      </m:oMath>
      <w:r>
        <w:t xml:space="preserve">  è definito sulle locazioni in </w:t>
      </w:r>
      <m:oMath>
        <m:r>
          <w:rPr>
            <w:rFonts w:ascii="Cambria Math" w:hAnsi="Cambria Math"/>
          </w:rPr>
          <m:t>L</m:t>
        </m:r>
      </m:oMath>
      <w:r>
        <w:t xml:space="preserve">, </w:t>
      </w:r>
      <m:oMath>
        <m:r>
          <w:rPr>
            <w:rFonts w:ascii="Cambria Math" w:hAnsi="Cambria Math"/>
          </w:rPr>
          <m:t>σ'</m:t>
        </m:r>
      </m:oMath>
      <w:r>
        <w:t xml:space="preserve"> è deginito sull’insieme di locazioni </w:t>
      </w:r>
      <m:oMath>
        <m:r>
          <w:rPr>
            <w:rFonts w:ascii="Cambria Math" w:hAnsi="Cambria Math"/>
          </w:rPr>
          <m:t>L'</m:t>
        </m:r>
      </m:oMath>
      <w:r>
        <w:t xml:space="preserve">. L’aggiornamento della memoria </w:t>
      </w:r>
      <m:oMath>
        <m:r>
          <w:rPr>
            <w:rFonts w:ascii="Cambria Math" w:hAnsi="Cambria Math"/>
          </w:rPr>
          <m:t>σ</m:t>
        </m:r>
      </m:oMath>
      <w:r>
        <w:t xml:space="preserve"> mediante la memoria </w:t>
      </w:r>
      <m:oMath>
        <m:r>
          <w:rPr>
            <w:rFonts w:ascii="Cambria Math" w:hAnsi="Cambria Math"/>
          </w:rPr>
          <m:t>σ</m:t>
        </m:r>
      </m:oMath>
      <w:r w:rsidR="00B84235">
        <w:t xml:space="preserve"> mediante la memoria </w:t>
      </w:r>
      <m:oMath>
        <m:r>
          <w:rPr>
            <w:rFonts w:ascii="Cambria Math" w:hAnsi="Cambria Math"/>
          </w:rPr>
          <m:t>σ'</m:t>
        </m:r>
      </m:oMath>
      <w:r w:rsidR="00B84235">
        <w:t xml:space="preserve"> è la memoria </w:t>
      </w:r>
      <m:oMath>
        <m:sSup>
          <m:sSupPr>
            <m:ctrlPr>
              <w:rPr>
                <w:rFonts w:ascii="Cambria Math" w:hAnsi="Cambria Math"/>
                <w:i/>
              </w:rPr>
            </m:ctrlPr>
          </m:sSupPr>
          <m:e>
            <m:r>
              <w:rPr>
                <w:rFonts w:ascii="Cambria Math" w:hAnsi="Cambria Math"/>
              </w:rPr>
              <m:t>σ</m:t>
            </m:r>
          </m:e>
          <m:sup>
            <m:r>
              <w:rPr>
                <w:rFonts w:ascii="Cambria Math" w:hAnsi="Cambria Math"/>
              </w:rPr>
              <m:t>''</m:t>
            </m:r>
          </m:sup>
        </m:sSup>
        <m:r>
          <w:rPr>
            <w:rFonts w:ascii="Cambria Math" w:hAnsi="Cambria Math"/>
          </w:rPr>
          <m:t>∈Mem</m:t>
        </m:r>
      </m:oMath>
      <w:r w:rsidR="00B84235">
        <w:t xml:space="preserve">, denotato </w:t>
      </w:r>
      <m:oMath>
        <m:r>
          <w:rPr>
            <w:rFonts w:ascii="Cambria Math" w:hAnsi="Cambria Math"/>
          </w:rPr>
          <m:t>σ[</m:t>
        </m:r>
        <m:sSup>
          <m:sSupPr>
            <m:ctrlPr>
              <w:rPr>
                <w:rFonts w:ascii="Cambria Math" w:hAnsi="Cambria Math"/>
                <w:i/>
              </w:rPr>
            </m:ctrlPr>
          </m:sSupPr>
          <m:e>
            <m:r>
              <w:rPr>
                <w:rFonts w:ascii="Cambria Math" w:hAnsi="Cambria Math"/>
              </w:rPr>
              <m:t>σ</m:t>
            </m:r>
          </m:e>
          <m:sup>
            <m:r>
              <w:rPr>
                <w:rFonts w:ascii="Cambria Math" w:hAnsi="Cambria Math"/>
              </w:rPr>
              <m:t>'</m:t>
            </m:r>
          </m:sup>
        </m:sSup>
        <m:r>
          <w:rPr>
            <w:rFonts w:ascii="Cambria Math" w:hAnsi="Cambria Math"/>
          </w:rPr>
          <m:t>]</m:t>
        </m:r>
      </m:oMath>
      <w:r w:rsidR="00B84235">
        <w:t>, definita come</w:t>
      </w:r>
    </w:p>
    <w:p w14:paraId="41774FCA" w14:textId="405CFF08" w:rsidR="00BC684E" w:rsidRPr="00D005D1" w:rsidRDefault="00932C27" w:rsidP="00B84235">
      <w:pPr>
        <w:pStyle w:val="BodyText"/>
        <w:jc w:val="center"/>
      </w:pPr>
      <m:oMathPara>
        <m:oMath>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l</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p>
                    <m:sSupPr>
                      <m:ctrlPr>
                        <w:rPr>
                          <w:rFonts w:ascii="Cambria Math" w:hAnsi="Cambria Math"/>
                          <w:i/>
                        </w:rPr>
                      </m:ctrlPr>
                    </m:sSupPr>
                    <m:e>
                      <m:r>
                        <w:rPr>
                          <w:rFonts w:ascii="Cambria Math" w:hAnsi="Cambria Math"/>
                        </w:rPr>
                        <m:t>σ</m:t>
                      </m:r>
                    </m:e>
                    <m:sup>
                      <m:r>
                        <w:rPr>
                          <w:rFonts w:ascii="Cambria Math" w:hAnsi="Cambria Math"/>
                        </w:rPr>
                        <m:t>'</m:t>
                      </m:r>
                    </m:sup>
                  </m:sSup>
                  <m:r>
                    <w:rPr>
                      <w:rFonts w:ascii="Cambria Math" w:hAnsi="Cambria Math"/>
                    </w:rPr>
                    <m:t>se l∈L'</m:t>
                  </m:r>
                </m:e>
                <m:e>
                  <m:r>
                    <w:rPr>
                      <w:rFonts w:ascii="Cambria Math" w:hAnsi="Cambria Math"/>
                    </w:rPr>
                    <m:t>σ</m:t>
                  </m:r>
                  <m:d>
                    <m:dPr>
                      <m:ctrlPr>
                        <w:rPr>
                          <w:rFonts w:ascii="Cambria Math" w:hAnsi="Cambria Math"/>
                          <w:i/>
                        </w:rPr>
                      </m:ctrlPr>
                    </m:dPr>
                    <m:e>
                      <m:r>
                        <w:rPr>
                          <w:rFonts w:ascii="Cambria Math" w:hAnsi="Cambria Math"/>
                        </w:rPr>
                        <m:t>l</m:t>
                      </m:r>
                    </m:e>
                  </m:d>
                  <m:r>
                    <w:rPr>
                      <w:rFonts w:ascii="Cambria Math" w:hAnsi="Cambria Math"/>
                    </w:rPr>
                    <m:t xml:space="preserve"> else</m:t>
                  </m:r>
                </m:e>
              </m:eqArr>
            </m:e>
          </m:d>
        </m:oMath>
      </m:oMathPara>
    </w:p>
    <w:p w14:paraId="1E18A2D6" w14:textId="3ADBDF07" w:rsidR="00D005D1" w:rsidRDefault="00B84235" w:rsidP="00D005D1">
      <w:pPr>
        <w:pStyle w:val="BodyText"/>
      </w:pPr>
      <w:r>
        <w:t>Ovvero la memoria che aggiorna ha la precedenza.</w:t>
      </w:r>
    </w:p>
    <w:p w14:paraId="36E3CD4B" w14:textId="295D6E06" w:rsidR="00E2388C" w:rsidRDefault="00E2388C" w:rsidP="00B84235">
      <w:pPr>
        <w:pStyle w:val="BodyText"/>
      </w:pPr>
    </w:p>
    <w:p w14:paraId="6375A40C" w14:textId="69FE381E" w:rsidR="00E2388C" w:rsidRDefault="00D67B97" w:rsidP="00B84235">
      <w:pPr>
        <w:pStyle w:val="BodyText"/>
      </w:pPr>
      <w:r>
        <w:t>le altre regole aggiungono la memoria alla configurazione.</w:t>
      </w:r>
    </w:p>
    <w:p w14:paraId="788C9FD6" w14:textId="4A6D37D0" w:rsidR="00D67B97" w:rsidRDefault="00D67B97" w:rsidP="00B84235">
      <w:pPr>
        <w:pStyle w:val="BodyText"/>
      </w:pPr>
    </w:p>
    <w:p w14:paraId="3079454B" w14:textId="77777777" w:rsidR="00D67B97" w:rsidRDefault="00D67B97">
      <w:pPr>
        <w:spacing w:before="0" w:after="200"/>
      </w:pPr>
      <w:r>
        <w:br w:type="page"/>
      </w:r>
    </w:p>
    <w:p w14:paraId="3FE5E068" w14:textId="3AA43EF4" w:rsidR="00D67B97" w:rsidRDefault="00854503" w:rsidP="00D67B97">
      <w:pPr>
        <w:pStyle w:val="Heading1"/>
      </w:pPr>
      <w:bookmarkStart w:id="12" w:name="_Toc76399816"/>
      <w:r>
        <w:lastRenderedPageBreak/>
        <w:t xml:space="preserve">5 - </w:t>
      </w:r>
      <w:r w:rsidR="00D67B97">
        <w:t>Comandi</w:t>
      </w:r>
      <w:bookmarkEnd w:id="12"/>
    </w:p>
    <w:p w14:paraId="5674D8C3" w14:textId="20BE3EDD" w:rsidR="00D67B97" w:rsidRDefault="00D67B97" w:rsidP="00D67B97">
      <w:pPr>
        <w:pStyle w:val="BodyText"/>
      </w:pPr>
      <w:r>
        <w:t>Il significato di un comando è essenzialmente una trasformazione di stato – ovvero di memorie.</w:t>
      </w:r>
    </w:p>
    <w:p w14:paraId="3D7E5943" w14:textId="0C1F1A7F" w:rsidR="00D67B97" w:rsidRDefault="00D67B97" w:rsidP="00D67B97">
      <w:pPr>
        <w:pStyle w:val="BodyText"/>
      </w:pPr>
      <w:r>
        <w:t>I comandi devono essere eseguiti per ottenere la richiesta di trasformazione dello stato/memoria.</w:t>
      </w:r>
    </w:p>
    <w:p w14:paraId="20482094" w14:textId="66ED87CE" w:rsidR="00D67B97" w:rsidRDefault="00D67B97" w:rsidP="00D67B97">
      <w:pPr>
        <w:pStyle w:val="BodyText"/>
      </w:pPr>
      <w:r>
        <w:t>Due comandi possono essere DIVERSI ma, se eseguiti, richiedere la stessa trasfformazione di stato – ovvero restituire lo stesso stato risultante per t</w:t>
      </w:r>
      <w:r w:rsidR="008C77E8">
        <w:t>utti gli stati da cui può partire. In tal caso, si dicono equivalenti.</w:t>
      </w:r>
      <w:r w:rsidR="008C77E8">
        <w:br/>
      </w:r>
      <w:r w:rsidR="008C77E8">
        <w:rPr>
          <w:rFonts w:hint="eastAsia"/>
        </w:rPr>
        <w:t>→</w:t>
      </w:r>
      <w:r w:rsidR="008C77E8">
        <w:t xml:space="preserve"> In caso di presenza di side effects, anche questi devono essere esattamente gli stessi in tutti gli stati possibili.</w:t>
      </w:r>
    </w:p>
    <w:p w14:paraId="613308B9" w14:textId="736D40F8" w:rsidR="00854503" w:rsidRDefault="00854503" w:rsidP="00854503">
      <w:pPr>
        <w:pStyle w:val="Heading2"/>
      </w:pPr>
      <w:r w:rsidRPr="00854503">
        <w:rPr>
          <w:rFonts w:ascii="Cambria Math" w:hAnsi="Cambria Math" w:cs="Cambria Math"/>
        </w:rPr>
        <w:t>𝓒</w:t>
      </w:r>
      <w:r>
        <w:t xml:space="preserve"> in IMP: grammatica</w:t>
      </w:r>
    </w:p>
    <w:p w14:paraId="5AE810E0" w14:textId="42CD1EC9" w:rsidR="008C77E8" w:rsidRDefault="00327544" w:rsidP="00327544">
      <w:pPr>
        <w:pStyle w:val="BodyText"/>
        <w:jc w:val="center"/>
      </w:pPr>
      <w:r w:rsidRPr="00997062">
        <w:rPr>
          <w:noProof/>
        </w:rPr>
        <w:drawing>
          <wp:inline distT="0" distB="0" distL="0" distR="0" wp14:anchorId="50A0A2D3" wp14:editId="3D93654D">
            <wp:extent cx="3753374" cy="743054"/>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753374" cy="743054"/>
                    </a:xfrm>
                    <a:prstGeom prst="rect">
                      <a:avLst/>
                    </a:prstGeom>
                  </pic:spPr>
                </pic:pic>
              </a:graphicData>
            </a:graphic>
          </wp:inline>
        </w:drawing>
      </w:r>
      <w:r w:rsidRPr="00997062">
        <w:rPr>
          <w:noProof/>
        </w:rPr>
        <w:drawing>
          <wp:inline distT="0" distB="0" distL="0" distR="0" wp14:anchorId="3603F299" wp14:editId="507EBAF0">
            <wp:extent cx="1219370" cy="32389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219370" cy="323895"/>
                    </a:xfrm>
                    <a:prstGeom prst="rect">
                      <a:avLst/>
                    </a:prstGeom>
                  </pic:spPr>
                </pic:pic>
              </a:graphicData>
            </a:graphic>
          </wp:inline>
        </w:drawing>
      </w:r>
    </w:p>
    <w:p w14:paraId="4E28BC9A" w14:textId="47AC515D" w:rsidR="008C77E8" w:rsidRDefault="00511495" w:rsidP="008C77E8">
      <w:pPr>
        <w:pStyle w:val="BodyText"/>
        <w:numPr>
          <w:ilvl w:val="0"/>
          <w:numId w:val="8"/>
        </w:numPr>
      </w:pPr>
      <m:oMath>
        <m:r>
          <m:rPr>
            <m:sty m:val="bi"/>
          </m:rPr>
          <w:rPr>
            <w:rFonts w:ascii="Cambria Math" w:hAnsi="Cambria Math"/>
          </w:rPr>
          <m:t>skip</m:t>
        </m:r>
      </m:oMath>
      <w:r w:rsidR="008C77E8">
        <w:t xml:space="preserve"> non esegue alcuna trasformazione; ci serve come elemento neutro della composizione sequenziale di comandi.</w:t>
      </w:r>
    </w:p>
    <w:p w14:paraId="7CEDDCBC" w14:textId="4D894764" w:rsidR="008C77E8" w:rsidRDefault="00511495" w:rsidP="008C77E8">
      <w:pPr>
        <w:pStyle w:val="BodyText"/>
        <w:numPr>
          <w:ilvl w:val="0"/>
          <w:numId w:val="8"/>
        </w:numPr>
      </w:pPr>
      <m:oMath>
        <m:r>
          <m:rPr>
            <m:sty m:val="bi"/>
          </m:rPr>
          <w:rPr>
            <w:rFonts w:ascii="Cambria Math" w:hAnsi="Cambria Math"/>
          </w:rPr>
          <m:t>I :=e</m:t>
        </m:r>
      </m:oMath>
      <w:r w:rsidR="008C77E8">
        <w:t xml:space="preserve"> è l’assegnamento, ovvero il comando base dei linguaggi imperativi, che assegna il valore di un’espressione ad un identificatore. È il comando primitivo per l’aggiornamento di variabili. Da questo costrutto la terminologia che vede l’uso di un identificatore a sinistra del simbolo di assegnamento (per aggiornarlo) come l-value, mentre l’uso a destra del simbolo di assegnamento (per accedere al valore in memoria) come r-value</w:t>
      </w:r>
    </w:p>
    <w:p w14:paraId="740D1FB3" w14:textId="07CD7D9C" w:rsidR="008C77E8" w:rsidRDefault="008C77E8" w:rsidP="008C77E8">
      <w:pPr>
        <w:pStyle w:val="BodyText"/>
        <w:numPr>
          <w:ilvl w:val="0"/>
          <w:numId w:val="8"/>
        </w:numPr>
      </w:pPr>
      <w:r>
        <w:t xml:space="preserve"> </w:t>
      </w:r>
      <m:oMath>
        <m:r>
          <m:rPr>
            <m:sty m:val="bi"/>
          </m:rPr>
          <w:rPr>
            <w:rFonts w:ascii="Cambria Math" w:hAnsi="Cambria Math"/>
          </w:rPr>
          <m:t>;</m:t>
        </m:r>
      </m:oMath>
      <w:r>
        <w:t xml:space="preserve"> è la  composizione sequenziale, ovvero tutte le trasformazioni eseguite dal primo comando sono il punto di partenza per le trasformazioni che deve eseguire il secondo comando</w:t>
      </w:r>
    </w:p>
    <w:p w14:paraId="6A0431A0" w14:textId="77786FFB" w:rsidR="008C77E8" w:rsidRDefault="00511495" w:rsidP="008C77E8">
      <w:pPr>
        <w:pStyle w:val="BodyText"/>
        <w:numPr>
          <w:ilvl w:val="0"/>
          <w:numId w:val="8"/>
        </w:numPr>
      </w:pPr>
      <m:oMath>
        <m:r>
          <m:rPr>
            <m:sty m:val="bi"/>
          </m:rPr>
          <w:rPr>
            <w:rFonts w:ascii="Cambria Math" w:hAnsi="Cambria Math"/>
          </w:rPr>
          <m:t>if b then C else C</m:t>
        </m:r>
      </m:oMath>
      <w:r w:rsidR="008C77E8">
        <w:t xml:space="preserve"> è detto selettore a due vie, e sceglie l’esecuzione in funzione del valore dell’espressione di guardia.</w:t>
      </w:r>
    </w:p>
    <w:p w14:paraId="13A426BE" w14:textId="44AE3B7C" w:rsidR="008C77E8" w:rsidRDefault="008C77E8" w:rsidP="008C77E8">
      <w:pPr>
        <w:pStyle w:val="BodyText"/>
        <w:numPr>
          <w:ilvl w:val="0"/>
          <w:numId w:val="8"/>
        </w:numPr>
      </w:pPr>
      <w:r>
        <w:t xml:space="preserve"> </w:t>
      </w:r>
      <m:oMath>
        <m:r>
          <m:rPr>
            <m:sty m:val="bi"/>
          </m:rPr>
          <w:rPr>
            <w:rFonts w:ascii="Cambria Math" w:hAnsi="Cambria Math"/>
          </w:rPr>
          <m:t>while b do C</m:t>
        </m:r>
      </m:oMath>
      <w:r>
        <w:t xml:space="preserve"> è il comando iterativo e permette di ripetere un’esecuzione a comando finché la guardia rimane vera.</w:t>
      </w:r>
    </w:p>
    <w:p w14:paraId="1865E82E" w14:textId="6101931B" w:rsidR="008C77E8" w:rsidRDefault="00511495" w:rsidP="008C77E8">
      <w:pPr>
        <w:pStyle w:val="BodyText"/>
        <w:numPr>
          <w:ilvl w:val="0"/>
          <w:numId w:val="8"/>
        </w:numPr>
      </w:pPr>
      <m:oMath>
        <m:r>
          <m:rPr>
            <m:sty m:val="bi"/>
          </m:rPr>
          <w:rPr>
            <w:rFonts w:ascii="Cambria Math" w:hAnsi="Cambria Math"/>
          </w:rPr>
          <m:t>D;C</m:t>
        </m:r>
      </m:oMath>
      <w:r w:rsidR="008C77E8">
        <w:t xml:space="preserve"> crea un ambiente locale al comando.</w:t>
      </w:r>
    </w:p>
    <w:p w14:paraId="1B3B752C" w14:textId="5265D074" w:rsidR="00327544" w:rsidRDefault="0016093F" w:rsidP="00327544">
      <w:pPr>
        <w:pStyle w:val="BodyText"/>
        <w:numPr>
          <w:ilvl w:val="0"/>
          <w:numId w:val="8"/>
        </w:numPr>
      </w:pPr>
      <m:oMath>
        <m:r>
          <m:rPr>
            <m:sty m:val="bi"/>
          </m:rPr>
          <w:rPr>
            <w:rFonts w:ascii="Cambria Math" w:hAnsi="Cambria Math"/>
          </w:rPr>
          <m:t>P(ae)</m:t>
        </m:r>
      </m:oMath>
      <w:r>
        <w:rPr>
          <w:b/>
        </w:rPr>
        <w:t xml:space="preserve"> </w:t>
      </w:r>
      <w:r>
        <w:t>serve a poter richiamare una procedura.</w:t>
      </w:r>
      <w:r w:rsidR="00327544">
        <w:t xml:space="preserve"> Ae sono i parametri attuali.</w:t>
      </w:r>
    </w:p>
    <w:p w14:paraId="23875CC3" w14:textId="332ABB66" w:rsidR="008C77E8" w:rsidRDefault="008C77E8" w:rsidP="00854503">
      <w:pPr>
        <w:pStyle w:val="Heading2"/>
      </w:pPr>
      <w:r>
        <w:t>Semantica</w:t>
      </w:r>
      <w:r w:rsidR="00854503">
        <w:t xml:space="preserve"> </w:t>
      </w:r>
      <w:r w:rsidR="00272CED">
        <w:t xml:space="preserve">di </w:t>
      </w:r>
      <w:r w:rsidR="00272CED" w:rsidRPr="00854503">
        <w:rPr>
          <w:rFonts w:ascii="Cambria Math" w:hAnsi="Cambria Math" w:cs="Cambria Math"/>
        </w:rPr>
        <w:t>𝓒</w:t>
      </w:r>
      <w:r>
        <w:t xml:space="preserve"> </w:t>
      </w:r>
    </w:p>
    <w:p w14:paraId="096417D1" w14:textId="77777777" w:rsidR="00EF4C1D" w:rsidRPr="00EF4C1D" w:rsidRDefault="00EF4C1D" w:rsidP="00EF4C1D">
      <w:pPr>
        <w:pStyle w:val="BodyText"/>
      </w:pPr>
    </w:p>
    <w:p w14:paraId="0965DACB" w14:textId="3D6D12A5" w:rsidR="008C77E8" w:rsidRDefault="00854503" w:rsidP="00854503">
      <w:pPr>
        <w:pStyle w:val="Heading3"/>
      </w:pPr>
      <w:r>
        <w:t>Sistema di transizione</w:t>
      </w:r>
    </w:p>
    <w:p w14:paraId="18122377" w14:textId="5706060B" w:rsidR="00854503" w:rsidRDefault="00854503" w:rsidP="00854503">
      <w:pPr>
        <w:pStyle w:val="BodyText"/>
      </w:pPr>
      <w:r>
        <w:t>I comandi sono eseguiti per trasformare memorie: dunque, le trasformazioni saranno coppie contenenti memorie (da trasformare) e comandi (che eseguono trasformazioni).</w:t>
      </w:r>
      <w:r>
        <w:br/>
        <w:t>Il risultato di una transazione sarà una nuova configurazione, con ciò che resta da eseguire del comando e la memoria risultante della trasformazione; se non abbiamo più nulla da eseguire, il risultato sarà una semplice memoria.</w:t>
      </w:r>
    </w:p>
    <w:p w14:paraId="1D22C165" w14:textId="510F3A17" w:rsidR="00854503" w:rsidRDefault="00854503" w:rsidP="00854503">
      <w:pPr>
        <w:pStyle w:val="BodyText"/>
        <w:jc w:val="center"/>
      </w:pPr>
      <w:r w:rsidRPr="00854503">
        <w:rPr>
          <w:noProof/>
        </w:rPr>
        <w:drawing>
          <wp:inline distT="0" distB="0" distL="0" distR="0" wp14:anchorId="6E389D16" wp14:editId="0CEF3D4C">
            <wp:extent cx="2829320" cy="438211"/>
            <wp:effectExtent l="0" t="0" r="952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829320" cy="438211"/>
                    </a:xfrm>
                    <a:prstGeom prst="rect">
                      <a:avLst/>
                    </a:prstGeom>
                  </pic:spPr>
                </pic:pic>
              </a:graphicData>
            </a:graphic>
          </wp:inline>
        </w:drawing>
      </w:r>
    </w:p>
    <w:p w14:paraId="50346802" w14:textId="2C5281E9" w:rsidR="00854503" w:rsidRDefault="00854503" w:rsidP="00854503">
      <w:pPr>
        <w:pStyle w:val="BodyText"/>
      </w:pPr>
      <w:r>
        <w:lastRenderedPageBreak/>
        <w:t>In generale, la struttura delle regole di transizione è</w:t>
      </w:r>
    </w:p>
    <w:tbl>
      <w:tblPr>
        <w:tblStyle w:val="TableGridLight"/>
        <w:tblW w:w="10916"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1"/>
        <w:gridCol w:w="8075"/>
      </w:tblGrid>
      <w:tr w:rsidR="00F311E8" w14:paraId="1503BD59" w14:textId="77777777" w:rsidTr="00F311E8">
        <w:tc>
          <w:tcPr>
            <w:tcW w:w="2841" w:type="dxa"/>
            <w:vAlign w:val="center"/>
          </w:tcPr>
          <w:p w14:paraId="041ACBD0" w14:textId="6DA9A8B4" w:rsidR="00F311E8" w:rsidRDefault="00932C27" w:rsidP="00511495">
            <w:pPr>
              <w:pStyle w:val="BodyText"/>
              <w:spacing w:before="0" w:after="0" w:line="276" w:lineRule="auto"/>
              <w:jc w:val="center"/>
            </w:pPr>
            <m:oMathPara>
              <m:oMath>
                <m:sSub>
                  <m:sSubPr>
                    <m:ctrlPr>
                      <w:rPr>
                        <w:rFonts w:ascii="Cambria Math" w:hAnsi="Cambria Math"/>
                        <w:sz w:val="24"/>
                      </w:rPr>
                    </m:ctrlPr>
                  </m:sSubPr>
                  <m:e>
                    <m:r>
                      <m:rPr>
                        <m:scr m:val="script"/>
                        <m:sty m:val="p"/>
                      </m:rPr>
                      <w:rPr>
                        <w:rFonts w:ascii="Cambria Math" w:hAnsi="Cambria Math"/>
                        <w:sz w:val="24"/>
                      </w:rPr>
                      <m:t>C</m:t>
                    </m:r>
                  </m:e>
                  <m:sub>
                    <m:r>
                      <m:rPr>
                        <m:sty m:val="p"/>
                      </m:rPr>
                      <w:rPr>
                        <w:rFonts w:ascii="Cambria Math" w:hAnsi="Cambria Math"/>
                        <w:sz w:val="24"/>
                      </w:rPr>
                      <m:t>i</m:t>
                    </m:r>
                  </m:sub>
                </m:sSub>
                <m:r>
                  <w:rPr>
                    <w:rFonts w:ascii="Cambria Math" w:hAnsi="Cambria Math"/>
                    <w:sz w:val="24"/>
                  </w:rPr>
                  <m:t xml:space="preserve"> :ρ</m:t>
                </m:r>
                <m:sSub>
                  <m:sSubPr>
                    <m:ctrlPr>
                      <w:rPr>
                        <w:rFonts w:ascii="Cambria Math" w:hAnsi="Cambria Math"/>
                        <w:i/>
                        <w:sz w:val="24"/>
                      </w:rPr>
                    </m:ctrlPr>
                  </m:sSubPr>
                  <m:e>
                    <m:r>
                      <w:rPr>
                        <w:rFonts w:ascii="Cambria Math" w:hAnsi="Cambria Math"/>
                        <w:sz w:val="24"/>
                      </w:rPr>
                      <m:t>⊢</m:t>
                    </m:r>
                  </m:e>
                  <m:sub>
                    <m:r>
                      <m:rPr>
                        <m:sty m:val="p"/>
                      </m:rPr>
                      <w:rPr>
                        <w:rFonts w:ascii="Cambria Math" w:hAnsi="Cambria Math"/>
                        <w:sz w:val="24"/>
                      </w:rPr>
                      <m:t>Δ</m:t>
                    </m:r>
                  </m:sub>
                </m:sSub>
                <m:r>
                  <w:rPr>
                    <w:rFonts w:ascii="Cambria Math" w:hAnsi="Cambria Math"/>
                    <w:sz w:val="24"/>
                  </w:rPr>
                  <m:t>⟨c,σ⟩</m:t>
                </m:r>
                <m:sSub>
                  <m:sSubPr>
                    <m:ctrlPr>
                      <w:rPr>
                        <w:rFonts w:ascii="Cambria Math" w:hAnsi="Cambria Math"/>
                        <w:i/>
                        <w:sz w:val="24"/>
                      </w:rPr>
                    </m:ctrlPr>
                  </m:sSubPr>
                  <m:e>
                    <m:r>
                      <w:rPr>
                        <w:rFonts w:ascii="Cambria Math" w:hAnsi="Cambria Math"/>
                        <w:sz w:val="24"/>
                      </w:rPr>
                      <m:t>→</m:t>
                    </m:r>
                  </m:e>
                  <m:sub>
                    <m:r>
                      <w:rPr>
                        <w:rFonts w:ascii="Cambria Math" w:hAnsi="Cambria Math"/>
                        <w:sz w:val="24"/>
                      </w:rPr>
                      <m:t>c</m:t>
                    </m:r>
                  </m:sub>
                </m:sSub>
                <m:r>
                  <w:rPr>
                    <w:rFonts w:ascii="Cambria Math" w:hAnsi="Cambria Math"/>
                    <w:sz w:val="24"/>
                  </w:rPr>
                  <m:t>⟨</m:t>
                </m:r>
                <m:sSup>
                  <m:sSupPr>
                    <m:ctrlPr>
                      <w:rPr>
                        <w:rFonts w:ascii="Cambria Math" w:hAnsi="Cambria Math"/>
                        <w:i/>
                        <w:sz w:val="24"/>
                      </w:rPr>
                    </m:ctrlPr>
                  </m:sSupPr>
                  <m:e>
                    <m:r>
                      <w:rPr>
                        <w:rFonts w:ascii="Cambria Math" w:hAnsi="Cambria Math"/>
                        <w:sz w:val="24"/>
                      </w:rPr>
                      <m:t>e</m:t>
                    </m:r>
                  </m:e>
                  <m:sup>
                    <m:r>
                      <w:rPr>
                        <w:rFonts w:ascii="Cambria Math" w:hAnsi="Cambria Math"/>
                        <w:sz w:val="24"/>
                      </w:rPr>
                      <m:t>'</m:t>
                    </m:r>
                  </m:sup>
                </m:sSup>
                <m:r>
                  <w:rPr>
                    <w:rFonts w:ascii="Cambria Math" w:hAnsi="Cambria Math"/>
                    <w:sz w:val="24"/>
                  </w:rPr>
                  <m:t>,</m:t>
                </m:r>
                <m:sSup>
                  <m:sSupPr>
                    <m:ctrlPr>
                      <w:rPr>
                        <w:rFonts w:ascii="Cambria Math" w:hAnsi="Cambria Math"/>
                        <w:i/>
                        <w:sz w:val="24"/>
                      </w:rPr>
                    </m:ctrlPr>
                  </m:sSupPr>
                  <m:e>
                    <m:r>
                      <w:rPr>
                        <w:rFonts w:ascii="Cambria Math" w:hAnsi="Cambria Math"/>
                        <w:sz w:val="24"/>
                      </w:rPr>
                      <m:t>σ</m:t>
                    </m:r>
                  </m:e>
                  <m:sup>
                    <m:r>
                      <w:rPr>
                        <w:rFonts w:ascii="Cambria Math" w:hAnsi="Cambria Math"/>
                        <w:sz w:val="24"/>
                      </w:rPr>
                      <m:t>'</m:t>
                    </m:r>
                  </m:sup>
                </m:sSup>
                <m:r>
                  <w:rPr>
                    <w:rFonts w:ascii="Cambria Math" w:hAnsi="Cambria Math"/>
                    <w:sz w:val="24"/>
                  </w:rPr>
                  <m:t>⟩</m:t>
                </m:r>
              </m:oMath>
            </m:oMathPara>
          </w:p>
        </w:tc>
        <w:tc>
          <w:tcPr>
            <w:tcW w:w="8075" w:type="dxa"/>
          </w:tcPr>
          <w:p w14:paraId="71CC0896" w14:textId="77777777" w:rsidR="00F311E8" w:rsidRDefault="00F311E8" w:rsidP="00F311E8">
            <w:pPr>
              <w:pStyle w:val="BodyText"/>
            </w:pPr>
            <w:r>
              <w:t>Dove:</w:t>
            </w:r>
          </w:p>
          <w:p w14:paraId="3B724672" w14:textId="5968FC2D" w:rsidR="00F311E8" w:rsidRDefault="00F311E8" w:rsidP="00F311E8">
            <w:pPr>
              <w:pStyle w:val="BodyText"/>
              <w:numPr>
                <w:ilvl w:val="0"/>
                <w:numId w:val="8"/>
              </w:numPr>
              <w:spacing w:before="0" w:after="0"/>
            </w:pPr>
            <m:oMath>
              <m:r>
                <m:rPr>
                  <m:sty m:val="bi"/>
                </m:rPr>
                <w:rPr>
                  <w:rFonts w:ascii="Cambria Math" w:hAnsi="Cambria Math"/>
                </w:rPr>
                <m:t>ρ</m:t>
              </m:r>
            </m:oMath>
            <w:r>
              <w:t xml:space="preserve"> ambiente esterno dinamico: associa valori e/o locazioni agli identificatori, ed è compatibile con l’ambiente statico</w:t>
            </w:r>
          </w:p>
          <w:p w14:paraId="2A05693E" w14:textId="1691D0B4" w:rsidR="00F311E8" w:rsidRDefault="00F311E8" w:rsidP="00F311E8">
            <w:pPr>
              <w:pStyle w:val="BodyText"/>
              <w:numPr>
                <w:ilvl w:val="0"/>
                <w:numId w:val="8"/>
              </w:numPr>
              <w:spacing w:before="0" w:after="0"/>
            </w:pPr>
            <m:oMath>
              <m:r>
                <m:rPr>
                  <m:sty m:val="b"/>
                </m:rPr>
                <w:rPr>
                  <w:rFonts w:ascii="Cambria Math" w:hAnsi="Cambria Math"/>
                </w:rPr>
                <m:t>Δ</m:t>
              </m:r>
            </m:oMath>
            <w:r>
              <w:t xml:space="preserve"> ambiente statico</w:t>
            </w:r>
          </w:p>
          <w:p w14:paraId="2CA34398" w14:textId="6BA77CC2" w:rsidR="00F311E8" w:rsidRDefault="00F311E8" w:rsidP="00F311E8">
            <w:pPr>
              <w:pStyle w:val="BodyText"/>
              <w:numPr>
                <w:ilvl w:val="0"/>
                <w:numId w:val="8"/>
              </w:numPr>
              <w:spacing w:before="0" w:after="0"/>
            </w:pPr>
            <m:oMath>
              <m:r>
                <m:rPr>
                  <m:sty m:val="b"/>
                </m:rPr>
                <w:rPr>
                  <w:rFonts w:ascii="Cambria Math" w:hAnsi="Cambria Math"/>
                </w:rPr>
                <m:t>σ</m:t>
              </m:r>
            </m:oMath>
            <w:r>
              <w:t xml:space="preserve"> memoria iniziale</w:t>
            </w:r>
          </w:p>
          <w:p w14:paraId="5B317FE1" w14:textId="658A3499" w:rsidR="00F311E8" w:rsidRDefault="00F311E8" w:rsidP="00F311E8">
            <w:pPr>
              <w:pStyle w:val="BodyText"/>
              <w:numPr>
                <w:ilvl w:val="0"/>
                <w:numId w:val="8"/>
              </w:numPr>
              <w:spacing w:before="0" w:after="0"/>
            </w:pPr>
            <m:oMath>
              <m:r>
                <m:rPr>
                  <m:sty m:val="bi"/>
                </m:rPr>
                <w:rPr>
                  <w:rFonts w:ascii="Cambria Math" w:hAnsi="Cambria Math"/>
                </w:rPr>
                <m:t>c</m:t>
              </m:r>
            </m:oMath>
            <w:r>
              <w:t xml:space="preserve"> comando da eseguire a partire dalla memoria iniziale </w:t>
            </w:r>
            <m:oMath>
              <m:r>
                <w:rPr>
                  <w:rFonts w:ascii="Cambria Math" w:hAnsi="Cambria Math"/>
                </w:rPr>
                <m:t>σ</m:t>
              </m:r>
            </m:oMath>
            <w:r>
              <w:t xml:space="preserve">, e che restituisce </w:t>
            </w:r>
            <m:oMath>
              <m:r>
                <w:rPr>
                  <w:rFonts w:ascii="Cambria Math" w:hAnsi="Cambria Math"/>
                </w:rPr>
                <m:t>c'</m:t>
              </m:r>
            </m:oMath>
            <w:r>
              <w:t xml:space="preserve"> e </w:t>
            </w:r>
            <m:oMath>
              <m:r>
                <w:rPr>
                  <w:rFonts w:ascii="Cambria Math" w:hAnsi="Cambria Math"/>
                </w:rPr>
                <m:t>σ'</m:t>
              </m:r>
            </m:oMath>
          </w:p>
        </w:tc>
      </w:tr>
    </w:tbl>
    <w:p w14:paraId="5ACA60BB" w14:textId="2378CC17" w:rsidR="007406E4" w:rsidRDefault="007406E4" w:rsidP="007406E4">
      <w:pPr>
        <w:pStyle w:val="BodyText"/>
      </w:pPr>
      <w:r>
        <w:t xml:space="preserve">La semantica statica per i comandi serve solo a verificare che il comando sia ben formato, ovvero rispetti tutti i vincoli semantici del comando. </w:t>
      </w:r>
    </w:p>
    <w:p w14:paraId="0FEB7C77" w14:textId="0AC65B01" w:rsidR="007406E4" w:rsidRDefault="007406E4" w:rsidP="00854503">
      <w:pPr>
        <w:pStyle w:val="BodyText"/>
      </w:pPr>
      <w:r>
        <w:t xml:space="preserve">Con  </w:t>
      </w:r>
      <w:r w:rsidRPr="007406E4">
        <w:rPr>
          <w:noProof/>
        </w:rPr>
        <w:drawing>
          <wp:inline distT="0" distB="0" distL="0" distR="0" wp14:anchorId="5E302617" wp14:editId="783218EB">
            <wp:extent cx="413809" cy="203143"/>
            <wp:effectExtent l="0" t="0" r="5715" b="698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19780" cy="206074"/>
                    </a:xfrm>
                    <a:prstGeom prst="rect">
                      <a:avLst/>
                    </a:prstGeom>
                  </pic:spPr>
                </pic:pic>
              </a:graphicData>
            </a:graphic>
          </wp:inline>
        </w:drawing>
      </w:r>
      <w:r w:rsidRPr="007406E4">
        <w:t xml:space="preserve"> </w:t>
      </w:r>
      <w:r>
        <w:t xml:space="preserve">diciamo che il comando è ben formato nell’ambiente statico </w:t>
      </w:r>
      <m:oMath>
        <m:r>
          <m:rPr>
            <m:sty m:val="p"/>
          </m:rPr>
          <w:rPr>
            <w:rFonts w:ascii="Cambria Math" w:hAnsi="Cambria Math"/>
          </w:rPr>
          <m:t>Δ</m:t>
        </m:r>
      </m:oMath>
      <w:r>
        <w:t xml:space="preserve"> definito sull’insieme di identificatori </w:t>
      </w:r>
      <m:oMath>
        <m:r>
          <w:rPr>
            <w:rFonts w:ascii="Cambria Math" w:hAnsi="Cambria Math"/>
          </w:rPr>
          <m:t>V</m:t>
        </m:r>
      </m:oMath>
      <w:r>
        <w:t>.</w:t>
      </w:r>
    </w:p>
    <w:p w14:paraId="5BC49F25" w14:textId="6C599B6B" w:rsidR="00854503" w:rsidRDefault="00F311E8" w:rsidP="00854503">
      <w:pPr>
        <w:pStyle w:val="BodyText"/>
      </w:pPr>
      <w:r>
        <w:t>Vediamo un comando per volta. Diocristo.</w:t>
      </w:r>
    </w:p>
    <w:p w14:paraId="5DAF4CDB" w14:textId="5B14BD37" w:rsidR="00612B05" w:rsidRPr="00612B05" w:rsidRDefault="00F311E8" w:rsidP="00612B05">
      <w:pPr>
        <w:pStyle w:val="Heading3"/>
      </w:pPr>
      <w:r>
        <w:t>Assegnamento I := e</w:t>
      </w:r>
    </w:p>
    <w:p w14:paraId="078FF682" w14:textId="39069AE5" w:rsidR="00F311E8" w:rsidRDefault="00F311E8" w:rsidP="00F311E8">
      <w:pPr>
        <w:pStyle w:val="BodyText"/>
      </w:pPr>
      <w:r>
        <w:t>L’esecuzione di un assegnamento non restituisce un valore, ma produce trasformazioni irreversibili della memoria.</w:t>
      </w:r>
    </w:p>
    <w:p w14:paraId="4D712499" w14:textId="2A79BC2F" w:rsidR="00F311E8" w:rsidRDefault="00F311E8" w:rsidP="00F311E8">
      <w:pPr>
        <w:pStyle w:val="BodyText"/>
      </w:pPr>
      <w:r>
        <w:t>Sintatticamente è rappresentato in modo diverso in linguaggi diversi: ‘=’ in Fortran, BASIC; C; ‘:=’ in Ada e IMP.</w:t>
      </w:r>
    </w:p>
    <w:p w14:paraId="1B35218E" w14:textId="7C09FE51" w:rsidR="00F311E8" w:rsidRDefault="00F311E8" w:rsidP="00F311E8">
      <w:pPr>
        <w:pStyle w:val="BodyText"/>
      </w:pPr>
      <w:r>
        <w:t>Supportato che lo stato è rappresentato in termini della memoria</w:t>
      </w:r>
      <w:r w:rsidR="007406E4">
        <w:t xml:space="preserve"> come associazione locazione – valore. A questo punto dobbiamo osservare che in un insegnamento il ruolo di un identificatoree x a sinitra e a destra del simbolo è sintatticamente diverso:</w:t>
      </w:r>
    </w:p>
    <w:p w14:paraId="266E5673" w14:textId="3D982D12" w:rsidR="007406E4" w:rsidRDefault="007406E4" w:rsidP="007406E4">
      <w:pPr>
        <w:pStyle w:val="BodyText"/>
        <w:numPr>
          <w:ilvl w:val="0"/>
          <w:numId w:val="8"/>
        </w:numPr>
      </w:pPr>
      <w:r>
        <w:t>A sinistra denota una locazione – l-value</w:t>
      </w:r>
    </w:p>
    <w:p w14:paraId="1205E083" w14:textId="11E2ABCD" w:rsidR="007406E4" w:rsidRDefault="007406E4" w:rsidP="007406E4">
      <w:pPr>
        <w:pStyle w:val="BodyText"/>
        <w:numPr>
          <w:ilvl w:val="0"/>
          <w:numId w:val="8"/>
        </w:numPr>
      </w:pPr>
      <w:r>
        <w:t>A destra denota il contenuto di una locazione – r-value</w:t>
      </w:r>
    </w:p>
    <w:p w14:paraId="64308794" w14:textId="19E96C4B" w:rsidR="00612B05" w:rsidRDefault="007406E4" w:rsidP="00612B05">
      <w:pPr>
        <w:pStyle w:val="BodyText"/>
      </w:pPr>
      <w:r>
        <w:t>L’assegnameno è l’unico comando atomico, ovvero non scritto in termini di altri comandi.</w:t>
      </w:r>
    </w:p>
    <w:p w14:paraId="34CE238A" w14:textId="77777777" w:rsidR="00612B05" w:rsidRDefault="00612B05" w:rsidP="00612B05">
      <w:pPr>
        <w:pStyle w:val="Heading4"/>
      </w:pPr>
      <w:r>
        <w:t>Sintassi</w:t>
      </w:r>
    </w:p>
    <w:p w14:paraId="4A20B79B" w14:textId="2AEC31BF" w:rsidR="00612B05" w:rsidRDefault="00612B05" w:rsidP="007406E4">
      <w:pPr>
        <w:pStyle w:val="BodyText"/>
      </w:pPr>
      <w:r w:rsidRPr="00612B05">
        <w:rPr>
          <w:noProof/>
        </w:rPr>
        <w:drawing>
          <wp:inline distT="0" distB="0" distL="0" distR="0" wp14:anchorId="322C12DD" wp14:editId="5FDC7E73">
            <wp:extent cx="724001" cy="247685"/>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724001" cy="247685"/>
                    </a:xfrm>
                    <a:prstGeom prst="rect">
                      <a:avLst/>
                    </a:prstGeom>
                  </pic:spPr>
                </pic:pic>
              </a:graphicData>
            </a:graphic>
          </wp:inline>
        </w:drawing>
      </w:r>
    </w:p>
    <w:p w14:paraId="511F7B5D" w14:textId="0DFE8911" w:rsidR="007406E4" w:rsidRDefault="007406E4" w:rsidP="007406E4">
      <w:pPr>
        <w:pStyle w:val="Heading4"/>
      </w:pPr>
      <w:r>
        <w:t>Identificatori liberi e definiti</w:t>
      </w:r>
    </w:p>
    <w:p w14:paraId="78DD15A8" w14:textId="39316BBD" w:rsidR="007406E4" w:rsidRDefault="007406E4" w:rsidP="007406E4">
      <w:pPr>
        <w:pStyle w:val="BodyText"/>
      </w:pPr>
      <w:r>
        <w:t>Tutti gli identificatori presenti nel comando sono liberi, poiché un assegnamento non può contenere dichiarazioni.</w:t>
      </w:r>
    </w:p>
    <w:p w14:paraId="37FF0B5A" w14:textId="25EB3455" w:rsidR="007406E4" w:rsidRPr="007406E4" w:rsidRDefault="007406E4" w:rsidP="007406E4">
      <w:pPr>
        <w:pStyle w:val="BodyText"/>
        <w:jc w:val="center"/>
      </w:pPr>
      <w:r w:rsidRPr="007406E4">
        <w:rPr>
          <w:noProof/>
        </w:rPr>
        <w:drawing>
          <wp:inline distT="0" distB="0" distL="0" distR="0" wp14:anchorId="4B43593A" wp14:editId="71C2D052">
            <wp:extent cx="3343742" cy="219106"/>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343742" cy="219106"/>
                    </a:xfrm>
                    <a:prstGeom prst="rect">
                      <a:avLst/>
                    </a:prstGeom>
                  </pic:spPr>
                </pic:pic>
              </a:graphicData>
            </a:graphic>
          </wp:inline>
        </w:drawing>
      </w:r>
    </w:p>
    <w:p w14:paraId="134E4B61" w14:textId="554F64F8" w:rsidR="007406E4" w:rsidRDefault="007406E4" w:rsidP="007406E4">
      <w:pPr>
        <w:pStyle w:val="Heading4"/>
      </w:pPr>
      <w:r>
        <w:t>Semantica statica</w:t>
      </w:r>
    </w:p>
    <w:tbl>
      <w:tblPr>
        <w:tblStyle w:val="TableGridLight"/>
        <w:tblW w:w="10916" w:type="dxa"/>
        <w:tblInd w:w="-289" w:type="dxa"/>
        <w:tblLook w:val="04A0" w:firstRow="1" w:lastRow="0" w:firstColumn="1" w:lastColumn="0" w:noHBand="0" w:noVBand="1"/>
      </w:tblPr>
      <w:tblGrid>
        <w:gridCol w:w="5387"/>
        <w:gridCol w:w="5529"/>
      </w:tblGrid>
      <w:tr w:rsidR="007406E4" w:rsidRPr="00AD7AD0" w14:paraId="3B1F0A2C" w14:textId="77777777" w:rsidTr="007406E4">
        <w:tc>
          <w:tcPr>
            <w:tcW w:w="5387" w:type="dxa"/>
            <w:vAlign w:val="center"/>
          </w:tcPr>
          <w:p w14:paraId="21EF8683" w14:textId="38492E46" w:rsidR="007406E4" w:rsidRPr="00D67563" w:rsidRDefault="007406E4" w:rsidP="007406E4">
            <w:pPr>
              <w:pStyle w:val="BodyText"/>
              <w:spacing w:before="0" w:after="0" w:line="276" w:lineRule="auto"/>
              <w:rPr>
                <w:rFonts w:eastAsia="MS Mincho" w:cs="Times New Roman"/>
              </w:rPr>
            </w:pPr>
            <w:r w:rsidRPr="007406E4">
              <w:rPr>
                <w:noProof/>
              </w:rPr>
              <w:drawing>
                <wp:inline distT="0" distB="0" distL="0" distR="0" wp14:anchorId="6A8112D0" wp14:editId="392C32A5">
                  <wp:extent cx="3234267" cy="706716"/>
                  <wp:effectExtent l="0" t="0" r="444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260008" cy="712341"/>
                          </a:xfrm>
                          <a:prstGeom prst="rect">
                            <a:avLst/>
                          </a:prstGeom>
                        </pic:spPr>
                      </pic:pic>
                    </a:graphicData>
                  </a:graphic>
                </wp:inline>
              </w:drawing>
            </w:r>
          </w:p>
        </w:tc>
        <w:tc>
          <w:tcPr>
            <w:tcW w:w="5529" w:type="dxa"/>
          </w:tcPr>
          <w:p w14:paraId="7D081BCA" w14:textId="6617CB41" w:rsidR="007406E4" w:rsidRPr="00AD7AD0" w:rsidRDefault="007406E4" w:rsidP="007406E4">
            <w:pPr>
              <w:pStyle w:val="BodyText"/>
              <w:spacing w:before="0" w:after="0"/>
            </w:pPr>
            <w:r>
              <w:t xml:space="preserve">L’assegnamento è ben formato se l’identificatore a sinistra del simbolo di assegnamento è un identificatore variabile del tipo dell’espressione assegnata. Quindi dobbiamo valutare il tipo </w:t>
            </w:r>
            <m:oMath>
              <m:r>
                <w:rPr>
                  <w:rFonts w:ascii="Cambria Math" w:hAnsi="Cambria Math"/>
                </w:rPr>
                <m:t>τ</m:t>
              </m:r>
            </m:oMath>
            <w:r w:rsidRPr="007406E4">
              <w:t xml:space="preserve"> dell’espressione nello stesso ambiente statico</w:t>
            </w:r>
            <w:r>
              <w:t xml:space="preserve">, e questo deve corrispondere al tipo associato nell’identificatore – che sarà dunque </w:t>
            </w:r>
            <m:oMath>
              <m:r>
                <w:rPr>
                  <w:rFonts w:ascii="Cambria Math" w:hAnsi="Cambria Math"/>
                </w:rPr>
                <m:t>τloc</m:t>
              </m:r>
            </m:oMath>
            <w:r>
              <w:t>.</w:t>
            </w:r>
          </w:p>
        </w:tc>
      </w:tr>
    </w:tbl>
    <w:p w14:paraId="46360877" w14:textId="77777777" w:rsidR="007406E4" w:rsidRDefault="007406E4" w:rsidP="007406E4">
      <w:pPr>
        <w:pStyle w:val="BodyText"/>
      </w:pPr>
    </w:p>
    <w:p w14:paraId="758BFFCA" w14:textId="07F51D01" w:rsidR="007406E4" w:rsidRDefault="007406E4" w:rsidP="007406E4">
      <w:pPr>
        <w:pStyle w:val="Heading4"/>
      </w:pPr>
      <w:r>
        <w:t>Semantica dinamica</w:t>
      </w:r>
    </w:p>
    <w:tbl>
      <w:tblPr>
        <w:tblStyle w:val="TableGridLight"/>
        <w:tblW w:w="10916" w:type="dxa"/>
        <w:tblInd w:w="-289" w:type="dxa"/>
        <w:tblLook w:val="04A0" w:firstRow="1" w:lastRow="0" w:firstColumn="1" w:lastColumn="0" w:noHBand="0" w:noVBand="1"/>
      </w:tblPr>
      <w:tblGrid>
        <w:gridCol w:w="5387"/>
        <w:gridCol w:w="5529"/>
      </w:tblGrid>
      <w:tr w:rsidR="00612B05" w:rsidRPr="00AD7AD0" w14:paraId="68A12436" w14:textId="77777777" w:rsidTr="00511495">
        <w:tc>
          <w:tcPr>
            <w:tcW w:w="5387" w:type="dxa"/>
            <w:vAlign w:val="center"/>
          </w:tcPr>
          <w:p w14:paraId="2F2A0C72" w14:textId="10E33C9E" w:rsidR="007406E4" w:rsidRPr="00D67563" w:rsidRDefault="007406E4" w:rsidP="00511495">
            <w:pPr>
              <w:pStyle w:val="BodyText"/>
              <w:spacing w:before="0" w:after="0" w:line="276" w:lineRule="auto"/>
              <w:rPr>
                <w:rFonts w:eastAsia="MS Mincho" w:cs="Times New Roman"/>
              </w:rPr>
            </w:pPr>
            <w:r w:rsidRPr="007406E4">
              <w:rPr>
                <w:noProof/>
              </w:rPr>
              <w:drawing>
                <wp:inline distT="0" distB="0" distL="0" distR="0" wp14:anchorId="78994200" wp14:editId="4FF915FC">
                  <wp:extent cx="3158067" cy="783918"/>
                  <wp:effectExtent l="0" t="0" r="4445"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196709" cy="793510"/>
                          </a:xfrm>
                          <a:prstGeom prst="rect">
                            <a:avLst/>
                          </a:prstGeom>
                        </pic:spPr>
                      </pic:pic>
                    </a:graphicData>
                  </a:graphic>
                </wp:inline>
              </w:drawing>
            </w:r>
          </w:p>
        </w:tc>
        <w:tc>
          <w:tcPr>
            <w:tcW w:w="5529" w:type="dxa"/>
          </w:tcPr>
          <w:p w14:paraId="7B2C2C01" w14:textId="4E93866A" w:rsidR="007406E4" w:rsidRPr="00AD7AD0" w:rsidRDefault="007406E4" w:rsidP="00511495">
            <w:pPr>
              <w:pStyle w:val="BodyText"/>
              <w:spacing w:before="0" w:after="0"/>
            </w:pPr>
            <w:r>
              <w:t>Dobbiamo innanzitutto valutare l’espressione</w:t>
            </w:r>
            <w:r w:rsidR="00612B05">
              <w:t xml:space="preserve"> contenuta.</w:t>
            </w:r>
          </w:p>
        </w:tc>
      </w:tr>
      <w:tr w:rsidR="00612B05" w:rsidRPr="00AD7AD0" w14:paraId="2862D5B9" w14:textId="77777777" w:rsidTr="00511495">
        <w:tc>
          <w:tcPr>
            <w:tcW w:w="5387" w:type="dxa"/>
            <w:vAlign w:val="center"/>
          </w:tcPr>
          <w:p w14:paraId="618FCEEE" w14:textId="739F4AB0" w:rsidR="00612B05" w:rsidRPr="007406E4" w:rsidRDefault="00612B05" w:rsidP="00511495">
            <w:pPr>
              <w:pStyle w:val="BodyText"/>
              <w:spacing w:before="0" w:after="0" w:line="276" w:lineRule="auto"/>
            </w:pPr>
            <w:r w:rsidRPr="00612B05">
              <w:rPr>
                <w:noProof/>
              </w:rPr>
              <w:drawing>
                <wp:inline distT="0" distB="0" distL="0" distR="0" wp14:anchorId="410143DD" wp14:editId="2D7D3E76">
                  <wp:extent cx="3157855" cy="425373"/>
                  <wp:effectExtent l="0" t="0" r="444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271558" cy="440689"/>
                          </a:xfrm>
                          <a:prstGeom prst="rect">
                            <a:avLst/>
                          </a:prstGeom>
                        </pic:spPr>
                      </pic:pic>
                    </a:graphicData>
                  </a:graphic>
                </wp:inline>
              </w:drawing>
            </w:r>
          </w:p>
        </w:tc>
        <w:tc>
          <w:tcPr>
            <w:tcW w:w="5529" w:type="dxa"/>
          </w:tcPr>
          <w:p w14:paraId="65026829" w14:textId="726655CF" w:rsidR="00612B05" w:rsidRDefault="00612B05" w:rsidP="00511495">
            <w:pPr>
              <w:pStyle w:val="BodyText"/>
              <w:spacing w:before="0" w:after="0"/>
            </w:pPr>
            <w:r>
              <w:t>Una volta che l’espressione è completamente valutata possiamo aggiornare la memoria associando a x il nuovo valore ottenuto, e restituire la memoria come configurazione terminael.</w:t>
            </w:r>
          </w:p>
        </w:tc>
      </w:tr>
    </w:tbl>
    <w:p w14:paraId="76BC3753" w14:textId="4D5253D8" w:rsidR="00612B05" w:rsidRDefault="00612B05" w:rsidP="00612B05">
      <w:pPr>
        <w:pStyle w:val="Heading3"/>
      </w:pPr>
      <w:r>
        <w:t>Selettori</w:t>
      </w:r>
    </w:p>
    <w:p w14:paraId="40E43682" w14:textId="2F9C4B41" w:rsidR="00612B05" w:rsidRDefault="00612B05" w:rsidP="00612B05">
      <w:pPr>
        <w:pStyle w:val="BodyText"/>
      </w:pPr>
      <w:r>
        <w:t>Il cotrollo dell’esecuzione avviene nelle espressioni, tra comandi e tra unità di programma (procedure).</w:t>
      </w:r>
    </w:p>
    <w:p w14:paraId="19FFDAA7" w14:textId="3515F4DF" w:rsidR="00612B05" w:rsidRDefault="00612B05" w:rsidP="00612B05">
      <w:pPr>
        <w:pStyle w:val="BodyText"/>
      </w:pPr>
      <w:r>
        <w:t>Il controllo avviene grazie a delle strutture di controllo, ovvero comandi che specificano l’ordine con cui le modifiche devono essere fatte: specificano alternative e ripetono comandi.</w:t>
      </w:r>
    </w:p>
    <w:p w14:paraId="265FD2AD" w14:textId="4F9CF11D" w:rsidR="00612B05" w:rsidRDefault="00612B05" w:rsidP="00612B05">
      <w:pPr>
        <w:pStyle w:val="BodyText"/>
      </w:pPr>
      <w:r>
        <w:t>La prima classe di strutture di controllo sono i comandi di selezione, ovvero i comandi che forniscono gli strumentiper scegliere tra due o più cammini di esecuzione: selettori a due o più vie.</w:t>
      </w:r>
    </w:p>
    <w:p w14:paraId="52DAD0FB" w14:textId="6D4EE26B" w:rsidR="00612B05" w:rsidRDefault="00612B05" w:rsidP="00612B05">
      <w:pPr>
        <w:pStyle w:val="BodyText"/>
      </w:pPr>
      <w:r>
        <w:t>Questo costrutto consiste nello scegliere una o l’altra via in funzione della valutazione booleana di controllo. I questiti di progettazione sono:</w:t>
      </w:r>
    </w:p>
    <w:p w14:paraId="0651107F" w14:textId="45B62F85" w:rsidR="00612B05" w:rsidRDefault="00612B05" w:rsidP="00612B05">
      <w:pPr>
        <w:pStyle w:val="BodyText"/>
        <w:numPr>
          <w:ilvl w:val="0"/>
          <w:numId w:val="8"/>
        </w:numPr>
      </w:pPr>
      <w:r>
        <w:t>Quale è la forma e il tipo delle espressioni di controllo? Di solito è un’espressione booleana, ma in alcuni può essere aritmetica</w:t>
      </w:r>
    </w:p>
    <w:p w14:paraId="7949C845" w14:textId="089C547F" w:rsidR="00612B05" w:rsidRDefault="00612B05" w:rsidP="00612B05">
      <w:pPr>
        <w:pStyle w:val="BodyText"/>
        <w:numPr>
          <w:ilvl w:val="0"/>
          <w:numId w:val="8"/>
        </w:numPr>
      </w:pPr>
      <w:r>
        <w:t>Come sono specificate le clausole then e else? In molti linguaggi moderni posono essere comandi sia singoli che composti, e possono essere delimitate in vari modi a seconda dei linguaggi.</w:t>
      </w:r>
    </w:p>
    <w:p w14:paraId="70625171" w14:textId="13A924E0" w:rsidR="00612B05" w:rsidRDefault="00612B05" w:rsidP="00612B05">
      <w:pPr>
        <w:pStyle w:val="BodyText"/>
        <w:numPr>
          <w:ilvl w:val="0"/>
          <w:numId w:val="8"/>
        </w:numPr>
      </w:pPr>
      <w:r>
        <w:t>Come devoono essere specificati i selettori annidati per non avere ambiguità?</w:t>
      </w:r>
    </w:p>
    <w:p w14:paraId="4DEAD7D2" w14:textId="423D29B7" w:rsidR="00612B05" w:rsidRDefault="00612B05" w:rsidP="00612B05">
      <w:pPr>
        <w:pStyle w:val="Heading3"/>
      </w:pPr>
      <w:r>
        <w:t>Condizionale: if-then-else</w:t>
      </w:r>
    </w:p>
    <w:p w14:paraId="3F7631F3" w14:textId="1C275C1B" w:rsidR="00612B05" w:rsidRDefault="00612B05" w:rsidP="00612B05">
      <w:pPr>
        <w:pStyle w:val="Heading4"/>
      </w:pPr>
      <w:r>
        <w:t>Sintassi</w:t>
      </w:r>
    </w:p>
    <w:p w14:paraId="2D0539E6" w14:textId="2628F967" w:rsidR="00612B05" w:rsidRPr="00612B05" w:rsidRDefault="00612B05" w:rsidP="00612B05">
      <w:pPr>
        <w:pStyle w:val="BodyText"/>
      </w:pPr>
      <w:r w:rsidRPr="00612B05">
        <w:rPr>
          <w:noProof/>
        </w:rPr>
        <w:drawing>
          <wp:inline distT="0" distB="0" distL="0" distR="0" wp14:anchorId="0CF49FEA" wp14:editId="1FA79007">
            <wp:extent cx="2038635" cy="257211"/>
            <wp:effectExtent l="0" t="0" r="0"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038635" cy="257211"/>
                    </a:xfrm>
                    <a:prstGeom prst="rect">
                      <a:avLst/>
                    </a:prstGeom>
                  </pic:spPr>
                </pic:pic>
              </a:graphicData>
            </a:graphic>
          </wp:inline>
        </w:drawing>
      </w:r>
    </w:p>
    <w:p w14:paraId="497B7836" w14:textId="3CEFD439" w:rsidR="00612B05" w:rsidRDefault="00612B05" w:rsidP="00612B05">
      <w:pPr>
        <w:pStyle w:val="Heading4"/>
      </w:pPr>
      <w:r>
        <w:t>Identificatori liberi e definiti</w:t>
      </w:r>
    </w:p>
    <w:p w14:paraId="57AD6613" w14:textId="2B311689" w:rsidR="00612B05" w:rsidRDefault="00612B05" w:rsidP="00612B05">
      <w:pPr>
        <w:pStyle w:val="BodyText"/>
      </w:pPr>
      <w:r>
        <w:t>Il comando condizionale non altera né l’insieme degli identificatori liberi (che quindi sono l’unione dei due rami e nella condizione=, né l’insieme dei definiti.</w:t>
      </w:r>
    </w:p>
    <w:p w14:paraId="153A6169" w14:textId="75571698" w:rsidR="00612B05" w:rsidRPr="00612B05" w:rsidRDefault="00612B05" w:rsidP="00612B05">
      <w:pPr>
        <w:pStyle w:val="BodyText"/>
        <w:jc w:val="center"/>
      </w:pPr>
      <w:r w:rsidRPr="00612B05">
        <w:rPr>
          <w:noProof/>
        </w:rPr>
        <w:drawing>
          <wp:inline distT="0" distB="0" distL="0" distR="0" wp14:anchorId="290ABD7B" wp14:editId="1C13DFB1">
            <wp:extent cx="3629532" cy="533474"/>
            <wp:effectExtent l="0" t="0" r="952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629532" cy="533474"/>
                    </a:xfrm>
                    <a:prstGeom prst="rect">
                      <a:avLst/>
                    </a:prstGeom>
                  </pic:spPr>
                </pic:pic>
              </a:graphicData>
            </a:graphic>
          </wp:inline>
        </w:drawing>
      </w:r>
    </w:p>
    <w:p w14:paraId="3E07D86B" w14:textId="456FDEB8" w:rsidR="00F47485" w:rsidRDefault="00F47485" w:rsidP="00F47485">
      <w:pPr>
        <w:pStyle w:val="Heading4"/>
      </w:pPr>
      <w:r>
        <w:t>Semantica statica</w:t>
      </w:r>
    </w:p>
    <w:tbl>
      <w:tblPr>
        <w:tblStyle w:val="TableGridLight"/>
        <w:tblW w:w="10916" w:type="dxa"/>
        <w:tblInd w:w="-289" w:type="dxa"/>
        <w:tblLook w:val="04A0" w:firstRow="1" w:lastRow="0" w:firstColumn="1" w:lastColumn="0" w:noHBand="0" w:noVBand="1"/>
      </w:tblPr>
      <w:tblGrid>
        <w:gridCol w:w="5387"/>
        <w:gridCol w:w="5529"/>
      </w:tblGrid>
      <w:tr w:rsidR="00F47485" w:rsidRPr="00AD7AD0" w14:paraId="469CE90C" w14:textId="77777777" w:rsidTr="00511495">
        <w:tc>
          <w:tcPr>
            <w:tcW w:w="5387" w:type="dxa"/>
            <w:vAlign w:val="center"/>
          </w:tcPr>
          <w:p w14:paraId="59BF9CFA" w14:textId="57D4BBB1" w:rsidR="00F47485" w:rsidRPr="00D67563" w:rsidRDefault="00F47485" w:rsidP="00511495">
            <w:pPr>
              <w:pStyle w:val="BodyText"/>
              <w:spacing w:before="0" w:after="0" w:line="276" w:lineRule="auto"/>
              <w:rPr>
                <w:rFonts w:eastAsia="MS Mincho" w:cs="Times New Roman"/>
              </w:rPr>
            </w:pPr>
            <w:r w:rsidRPr="00F47485">
              <w:rPr>
                <w:noProof/>
              </w:rPr>
              <w:drawing>
                <wp:inline distT="0" distB="0" distL="0" distR="0" wp14:anchorId="17315849" wp14:editId="605245F1">
                  <wp:extent cx="3242734" cy="687091"/>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255063" cy="689703"/>
                          </a:xfrm>
                          <a:prstGeom prst="rect">
                            <a:avLst/>
                          </a:prstGeom>
                        </pic:spPr>
                      </pic:pic>
                    </a:graphicData>
                  </a:graphic>
                </wp:inline>
              </w:drawing>
            </w:r>
          </w:p>
        </w:tc>
        <w:tc>
          <w:tcPr>
            <w:tcW w:w="5529" w:type="dxa"/>
          </w:tcPr>
          <w:p w14:paraId="50AB7DD5" w14:textId="77777777" w:rsidR="00F47485" w:rsidRDefault="00F47485" w:rsidP="00F47485">
            <w:pPr>
              <w:pStyle w:val="BodyText"/>
            </w:pPr>
            <w:r>
              <w:t>Deve solo verificare se il comando è ben formato. I vincoli da verificare sono che l’espressione sia di tipo booleano, e che i rami siano ben formati.</w:t>
            </w:r>
          </w:p>
          <w:p w14:paraId="26F6014F" w14:textId="669D513B" w:rsidR="00F47485" w:rsidRPr="00AD7AD0" w:rsidRDefault="00F47485" w:rsidP="00511495">
            <w:pPr>
              <w:pStyle w:val="BodyText"/>
              <w:spacing w:before="0" w:after="0"/>
            </w:pPr>
          </w:p>
        </w:tc>
      </w:tr>
    </w:tbl>
    <w:p w14:paraId="294F09CF" w14:textId="245AC527" w:rsidR="007406E4" w:rsidRDefault="00F47485" w:rsidP="00F47485">
      <w:pPr>
        <w:pStyle w:val="Heading4"/>
      </w:pPr>
      <w:r>
        <w:lastRenderedPageBreak/>
        <w:t>Semantica dinamica</w:t>
      </w:r>
    </w:p>
    <w:tbl>
      <w:tblPr>
        <w:tblStyle w:val="TableGridLight"/>
        <w:tblW w:w="10916" w:type="dxa"/>
        <w:tblInd w:w="-289" w:type="dxa"/>
        <w:tblLook w:val="04A0" w:firstRow="1" w:lastRow="0" w:firstColumn="1" w:lastColumn="0" w:noHBand="0" w:noVBand="1"/>
      </w:tblPr>
      <w:tblGrid>
        <w:gridCol w:w="8112"/>
        <w:gridCol w:w="2804"/>
      </w:tblGrid>
      <w:tr w:rsidR="00F47485" w:rsidRPr="00AD7AD0" w14:paraId="4F9382D3" w14:textId="77777777" w:rsidTr="00F47485">
        <w:tc>
          <w:tcPr>
            <w:tcW w:w="7797" w:type="dxa"/>
            <w:vAlign w:val="center"/>
          </w:tcPr>
          <w:p w14:paraId="6AD4454A" w14:textId="77777777" w:rsidR="00F47485" w:rsidRDefault="00F47485" w:rsidP="00F47485">
            <w:pPr>
              <w:pStyle w:val="BodyText"/>
              <w:spacing w:before="0" w:after="0" w:line="276" w:lineRule="auto"/>
              <w:jc w:val="center"/>
              <w:rPr>
                <w:rFonts w:eastAsia="MS Mincho" w:cs="Times New Roman"/>
              </w:rPr>
            </w:pPr>
            <w:r w:rsidRPr="00F47485">
              <w:rPr>
                <w:rFonts w:eastAsia="MS Mincho" w:cs="Times New Roman"/>
                <w:noProof/>
              </w:rPr>
              <w:drawing>
                <wp:inline distT="0" distB="0" distL="0" distR="0" wp14:anchorId="177C5A61" wp14:editId="4AD01D4B">
                  <wp:extent cx="4960033" cy="53340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361461" cy="576569"/>
                          </a:xfrm>
                          <a:prstGeom prst="rect">
                            <a:avLst/>
                          </a:prstGeom>
                        </pic:spPr>
                      </pic:pic>
                    </a:graphicData>
                  </a:graphic>
                </wp:inline>
              </w:drawing>
            </w:r>
          </w:p>
          <w:p w14:paraId="3D3F2056" w14:textId="5ADE36BC" w:rsidR="00F47485" w:rsidRPr="00D67563" w:rsidRDefault="00F47485" w:rsidP="00F47485">
            <w:pPr>
              <w:pStyle w:val="BodyText"/>
              <w:spacing w:before="0" w:after="0" w:line="276" w:lineRule="auto"/>
              <w:jc w:val="center"/>
              <w:rPr>
                <w:rFonts w:eastAsia="MS Mincho" w:cs="Times New Roman"/>
              </w:rPr>
            </w:pPr>
            <w:r w:rsidRPr="00F47485">
              <w:rPr>
                <w:rFonts w:eastAsia="MS Mincho" w:cs="Times New Roman"/>
                <w:noProof/>
              </w:rPr>
              <w:drawing>
                <wp:inline distT="0" distB="0" distL="0" distR="0" wp14:anchorId="19E6AB8E" wp14:editId="736E15B4">
                  <wp:extent cx="5014405" cy="880533"/>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103194" cy="896124"/>
                          </a:xfrm>
                          <a:prstGeom prst="rect">
                            <a:avLst/>
                          </a:prstGeom>
                        </pic:spPr>
                      </pic:pic>
                    </a:graphicData>
                  </a:graphic>
                </wp:inline>
              </w:drawing>
            </w:r>
          </w:p>
        </w:tc>
        <w:tc>
          <w:tcPr>
            <w:tcW w:w="3119" w:type="dxa"/>
          </w:tcPr>
          <w:p w14:paraId="54A81752" w14:textId="28AD2BDC" w:rsidR="00F47485" w:rsidRPr="00AD7AD0" w:rsidRDefault="00F47485" w:rsidP="00F47485">
            <w:pPr>
              <w:pStyle w:val="BodyText"/>
            </w:pPr>
            <w:r>
              <w:t>Dobbiamo valutare l’espressione di guardia: se è true allora si sceglie un ramo, altrimenti l’altro.</w:t>
            </w:r>
          </w:p>
        </w:tc>
      </w:tr>
    </w:tbl>
    <w:p w14:paraId="480F4E28" w14:textId="40BE930D" w:rsidR="00F47485" w:rsidRDefault="00F47485" w:rsidP="00F47485">
      <w:pPr>
        <w:pStyle w:val="Heading3"/>
      </w:pPr>
      <w:r>
        <w:t>Composizione</w:t>
      </w:r>
    </w:p>
    <w:p w14:paraId="2CFB968F" w14:textId="77777777" w:rsidR="0057217B" w:rsidRDefault="0057217B" w:rsidP="0057217B">
      <w:pPr>
        <w:pStyle w:val="Heading4"/>
      </w:pPr>
      <w:r>
        <w:t>Sintassi</w:t>
      </w:r>
    </w:p>
    <w:p w14:paraId="494A2A21" w14:textId="1340E908" w:rsidR="00F47485" w:rsidRDefault="0057217B" w:rsidP="00F47485">
      <w:pPr>
        <w:pStyle w:val="BodyText"/>
      </w:pPr>
      <w:r w:rsidRPr="0057217B">
        <w:rPr>
          <w:noProof/>
        </w:rPr>
        <w:drawing>
          <wp:inline distT="0" distB="0" distL="0" distR="0" wp14:anchorId="52F61A6F" wp14:editId="46610671">
            <wp:extent cx="685896" cy="228632"/>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685896" cy="228632"/>
                    </a:xfrm>
                    <a:prstGeom prst="rect">
                      <a:avLst/>
                    </a:prstGeom>
                  </pic:spPr>
                </pic:pic>
              </a:graphicData>
            </a:graphic>
          </wp:inline>
        </w:drawing>
      </w:r>
    </w:p>
    <w:p w14:paraId="30585938" w14:textId="77777777" w:rsidR="0057217B" w:rsidRDefault="0057217B" w:rsidP="0057217B">
      <w:pPr>
        <w:pStyle w:val="Heading4"/>
      </w:pPr>
      <w:r>
        <w:t>Identificatori liberi e definiti</w:t>
      </w:r>
    </w:p>
    <w:p w14:paraId="3C38926D" w14:textId="0E45BB08" w:rsidR="0057217B" w:rsidRDefault="0057217B" w:rsidP="0057217B">
      <w:r>
        <w:t>È intuitivo: la composizione non altera gli identificatori, quindi è la semplice unione.</w:t>
      </w:r>
    </w:p>
    <w:p w14:paraId="2424DA7B" w14:textId="18FFC23D" w:rsidR="0057217B" w:rsidRDefault="0057217B" w:rsidP="0057217B">
      <w:pPr>
        <w:jc w:val="center"/>
      </w:pPr>
      <w:r w:rsidRPr="0057217B">
        <w:rPr>
          <w:noProof/>
        </w:rPr>
        <w:drawing>
          <wp:inline distT="0" distB="0" distL="0" distR="0" wp14:anchorId="01F8DB38" wp14:editId="42FEB14F">
            <wp:extent cx="2191056" cy="552527"/>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191056" cy="552527"/>
                    </a:xfrm>
                    <a:prstGeom prst="rect">
                      <a:avLst/>
                    </a:prstGeom>
                  </pic:spPr>
                </pic:pic>
              </a:graphicData>
            </a:graphic>
          </wp:inline>
        </w:drawing>
      </w:r>
    </w:p>
    <w:p w14:paraId="1E031413" w14:textId="5A8E3A79" w:rsidR="0057217B" w:rsidRDefault="0057217B" w:rsidP="0057217B">
      <w:pPr>
        <w:pStyle w:val="Heading4"/>
      </w:pPr>
      <w:r>
        <w:t>Semantica statica</w:t>
      </w:r>
    </w:p>
    <w:tbl>
      <w:tblPr>
        <w:tblStyle w:val="TableGridLight"/>
        <w:tblW w:w="10916" w:type="dxa"/>
        <w:tblInd w:w="-289" w:type="dxa"/>
        <w:tblLook w:val="04A0" w:firstRow="1" w:lastRow="0" w:firstColumn="1" w:lastColumn="0" w:noHBand="0" w:noVBand="1"/>
      </w:tblPr>
      <w:tblGrid>
        <w:gridCol w:w="4395"/>
        <w:gridCol w:w="6521"/>
      </w:tblGrid>
      <w:tr w:rsidR="0057217B" w:rsidRPr="00AD7AD0" w14:paraId="02036432" w14:textId="77777777" w:rsidTr="0057217B">
        <w:tc>
          <w:tcPr>
            <w:tcW w:w="4395" w:type="dxa"/>
            <w:vAlign w:val="center"/>
          </w:tcPr>
          <w:p w14:paraId="642CC99A" w14:textId="4282BBF0" w:rsidR="0057217B" w:rsidRPr="00D67563" w:rsidRDefault="0057217B" w:rsidP="0057217B">
            <w:pPr>
              <w:pStyle w:val="BodyText"/>
              <w:spacing w:before="0" w:after="0" w:line="276" w:lineRule="auto"/>
              <w:rPr>
                <w:rFonts w:eastAsia="MS Mincho" w:cs="Times New Roman"/>
              </w:rPr>
            </w:pPr>
            <w:r w:rsidRPr="0057217B">
              <w:rPr>
                <w:rFonts w:eastAsia="MS Mincho" w:cs="Times New Roman"/>
                <w:noProof/>
              </w:rPr>
              <w:drawing>
                <wp:inline distT="0" distB="0" distL="0" distR="0" wp14:anchorId="2C70CD37" wp14:editId="4CF61ECC">
                  <wp:extent cx="2311400" cy="667208"/>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335036" cy="674031"/>
                          </a:xfrm>
                          <a:prstGeom prst="rect">
                            <a:avLst/>
                          </a:prstGeom>
                        </pic:spPr>
                      </pic:pic>
                    </a:graphicData>
                  </a:graphic>
                </wp:inline>
              </w:drawing>
            </w:r>
          </w:p>
        </w:tc>
        <w:tc>
          <w:tcPr>
            <w:tcW w:w="6521" w:type="dxa"/>
          </w:tcPr>
          <w:p w14:paraId="253F1614" w14:textId="3CBD641A" w:rsidR="0057217B" w:rsidRDefault="0057217B" w:rsidP="0057217B">
            <w:pPr>
              <w:pStyle w:val="BodyText"/>
              <w:spacing w:before="0" w:after="0"/>
            </w:pPr>
            <w:r>
              <w:t>Basta che i comandi siano ben formati.</w:t>
            </w:r>
          </w:p>
          <w:p w14:paraId="003EBDC8" w14:textId="77777777" w:rsidR="0057217B" w:rsidRPr="00AD7AD0" w:rsidRDefault="0057217B" w:rsidP="0057217B">
            <w:pPr>
              <w:pStyle w:val="BodyText"/>
              <w:spacing w:before="0" w:after="0"/>
            </w:pPr>
          </w:p>
        </w:tc>
      </w:tr>
      <w:tr w:rsidR="0057217B" w:rsidRPr="00AD7AD0" w14:paraId="60793147" w14:textId="77777777" w:rsidTr="0057217B">
        <w:tc>
          <w:tcPr>
            <w:tcW w:w="4395" w:type="dxa"/>
            <w:vAlign w:val="center"/>
          </w:tcPr>
          <w:p w14:paraId="7939A51E" w14:textId="0405F204" w:rsidR="0057217B" w:rsidRPr="0057217B" w:rsidRDefault="0057217B" w:rsidP="0057217B">
            <w:pPr>
              <w:pStyle w:val="BodyText"/>
              <w:spacing w:before="0" w:after="0" w:line="276" w:lineRule="auto"/>
              <w:rPr>
                <w:rFonts w:eastAsia="MS Mincho" w:cs="Times New Roman"/>
              </w:rPr>
            </w:pPr>
            <w:r w:rsidRPr="0057217B">
              <w:rPr>
                <w:rFonts w:eastAsia="MS Mincho" w:cs="Times New Roman"/>
                <w:noProof/>
              </w:rPr>
              <w:drawing>
                <wp:inline distT="0" distB="0" distL="0" distR="0" wp14:anchorId="73223AF9" wp14:editId="2BFBCDB0">
                  <wp:extent cx="1303867" cy="294165"/>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1313202" cy="296271"/>
                          </a:xfrm>
                          <a:prstGeom prst="rect">
                            <a:avLst/>
                          </a:prstGeom>
                        </pic:spPr>
                      </pic:pic>
                    </a:graphicData>
                  </a:graphic>
                </wp:inline>
              </w:drawing>
            </w:r>
          </w:p>
        </w:tc>
        <w:tc>
          <w:tcPr>
            <w:tcW w:w="6521" w:type="dxa"/>
          </w:tcPr>
          <w:p w14:paraId="33806A42" w14:textId="52E17E6A" w:rsidR="0057217B" w:rsidRDefault="0057217B" w:rsidP="0057217B">
            <w:pPr>
              <w:pStyle w:val="BodyText"/>
              <w:spacing w:before="0" w:after="0"/>
            </w:pPr>
            <w:r>
              <w:t>Comando nullo messo qui a caso.</w:t>
            </w:r>
          </w:p>
        </w:tc>
      </w:tr>
    </w:tbl>
    <w:p w14:paraId="331B5961" w14:textId="046BC3E1" w:rsidR="0057217B" w:rsidRDefault="0057217B" w:rsidP="0057217B">
      <w:pPr>
        <w:pStyle w:val="Heading4"/>
      </w:pPr>
      <w:r>
        <w:t>Semantica dinamica</w:t>
      </w:r>
    </w:p>
    <w:tbl>
      <w:tblPr>
        <w:tblStyle w:val="TableGridLight"/>
        <w:tblW w:w="10916" w:type="dxa"/>
        <w:tblInd w:w="-289" w:type="dxa"/>
        <w:tblLook w:val="04A0" w:firstRow="1" w:lastRow="0" w:firstColumn="1" w:lastColumn="0" w:noHBand="0" w:noVBand="1"/>
      </w:tblPr>
      <w:tblGrid>
        <w:gridCol w:w="6186"/>
        <w:gridCol w:w="4730"/>
      </w:tblGrid>
      <w:tr w:rsidR="0057217B" w14:paraId="2E623BBF" w14:textId="77777777" w:rsidTr="00511495">
        <w:tc>
          <w:tcPr>
            <w:tcW w:w="4395" w:type="dxa"/>
            <w:vAlign w:val="center"/>
          </w:tcPr>
          <w:p w14:paraId="1B60E863" w14:textId="29732891" w:rsidR="0057217B" w:rsidRPr="0057217B" w:rsidRDefault="0057217B" w:rsidP="00511495">
            <w:pPr>
              <w:pStyle w:val="BodyText"/>
              <w:spacing w:before="0" w:after="0" w:line="276" w:lineRule="auto"/>
              <w:rPr>
                <w:rFonts w:eastAsia="MS Mincho" w:cs="Times New Roman"/>
              </w:rPr>
            </w:pPr>
            <w:r w:rsidRPr="0057217B">
              <w:rPr>
                <w:rFonts w:eastAsia="MS Mincho" w:cs="Times New Roman"/>
                <w:noProof/>
              </w:rPr>
              <w:drawing>
                <wp:inline distT="0" distB="0" distL="0" distR="0" wp14:anchorId="41E81AB7" wp14:editId="0055C8BC">
                  <wp:extent cx="3791479" cy="1600423"/>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791479" cy="1600423"/>
                          </a:xfrm>
                          <a:prstGeom prst="rect">
                            <a:avLst/>
                          </a:prstGeom>
                        </pic:spPr>
                      </pic:pic>
                    </a:graphicData>
                  </a:graphic>
                </wp:inline>
              </w:drawing>
            </w:r>
          </w:p>
        </w:tc>
        <w:tc>
          <w:tcPr>
            <w:tcW w:w="6521" w:type="dxa"/>
          </w:tcPr>
          <w:p w14:paraId="6FBFDBDA" w14:textId="09911B25" w:rsidR="0057217B" w:rsidRDefault="0057217B" w:rsidP="00511495">
            <w:pPr>
              <w:pStyle w:val="BodyText"/>
              <w:spacing w:before="0" w:after="0"/>
            </w:pPr>
          </w:p>
        </w:tc>
      </w:tr>
      <w:tr w:rsidR="0057217B" w14:paraId="2916C43F" w14:textId="77777777" w:rsidTr="00511495">
        <w:tc>
          <w:tcPr>
            <w:tcW w:w="4395" w:type="dxa"/>
            <w:vAlign w:val="center"/>
          </w:tcPr>
          <w:p w14:paraId="76628DAD" w14:textId="701ED6AA" w:rsidR="0057217B" w:rsidRPr="0057217B" w:rsidRDefault="0057217B" w:rsidP="00511495">
            <w:pPr>
              <w:pStyle w:val="BodyText"/>
              <w:spacing w:before="0" w:after="0" w:line="276" w:lineRule="auto"/>
              <w:rPr>
                <w:rFonts w:eastAsia="MS Mincho" w:cs="Times New Roman"/>
              </w:rPr>
            </w:pPr>
            <w:r w:rsidRPr="0057217B">
              <w:rPr>
                <w:rFonts w:eastAsia="MS Mincho" w:cs="Times New Roman"/>
                <w:noProof/>
              </w:rPr>
              <w:drawing>
                <wp:inline distT="0" distB="0" distL="0" distR="0" wp14:anchorId="6A1E387B" wp14:editId="2469C949">
                  <wp:extent cx="2476846" cy="352474"/>
                  <wp:effectExtent l="0" t="0" r="0" b="952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476846" cy="352474"/>
                          </a:xfrm>
                          <a:prstGeom prst="rect">
                            <a:avLst/>
                          </a:prstGeom>
                        </pic:spPr>
                      </pic:pic>
                    </a:graphicData>
                  </a:graphic>
                </wp:inline>
              </w:drawing>
            </w:r>
          </w:p>
        </w:tc>
        <w:tc>
          <w:tcPr>
            <w:tcW w:w="6521" w:type="dxa"/>
          </w:tcPr>
          <w:p w14:paraId="53E7CB45" w14:textId="77777777" w:rsidR="0057217B" w:rsidRDefault="0057217B" w:rsidP="00511495">
            <w:pPr>
              <w:pStyle w:val="BodyText"/>
              <w:spacing w:before="0" w:after="0"/>
            </w:pPr>
            <w:r>
              <w:t>Comando nullo messo qui a caso.</w:t>
            </w:r>
          </w:p>
          <w:p w14:paraId="3DE22E4B" w14:textId="4334993F" w:rsidR="00EF4C1D" w:rsidRDefault="00EF4C1D" w:rsidP="00511495">
            <w:pPr>
              <w:pStyle w:val="BodyText"/>
              <w:spacing w:before="0" w:after="0"/>
            </w:pPr>
          </w:p>
        </w:tc>
      </w:tr>
    </w:tbl>
    <w:p w14:paraId="13C8B957" w14:textId="3367D3B8" w:rsidR="0057217B" w:rsidRPr="0057217B" w:rsidRDefault="0057217B" w:rsidP="0057217B">
      <w:pPr>
        <w:pStyle w:val="BodyText"/>
      </w:pPr>
      <w:r w:rsidRPr="0057217B">
        <w:rPr>
          <w:noProof/>
        </w:rPr>
        <w:lastRenderedPageBreak/>
        <w:drawing>
          <wp:inline distT="0" distB="0" distL="0" distR="0" wp14:anchorId="31320DEA" wp14:editId="27210228">
            <wp:extent cx="6400800" cy="5115560"/>
            <wp:effectExtent l="0" t="0" r="0" b="889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6400800" cy="5115560"/>
                    </a:xfrm>
                    <a:prstGeom prst="rect">
                      <a:avLst/>
                    </a:prstGeom>
                  </pic:spPr>
                </pic:pic>
              </a:graphicData>
            </a:graphic>
          </wp:inline>
        </w:drawing>
      </w:r>
    </w:p>
    <w:p w14:paraId="1EDD3595" w14:textId="491E7324" w:rsidR="0055228F" w:rsidRDefault="004D6AF3" w:rsidP="0055228F">
      <w:pPr>
        <w:pStyle w:val="Heading3"/>
      </w:pPr>
      <w:r>
        <w:t>Strutture di controllo – comandi iterativi</w:t>
      </w:r>
    </w:p>
    <w:p w14:paraId="303415A7" w14:textId="17CD9B8E" w:rsidR="004D6AF3" w:rsidRDefault="004D6AF3" w:rsidP="004D6AF3">
      <w:pPr>
        <w:pStyle w:val="BodyText"/>
      </w:pPr>
      <w:r>
        <w:t>Per ottenere linguaggi di turing completi abbiamo bisogni di inserire nel linguaggio la possibilità di ripetere comandi. Iterazione e ricorsione sono i due meccanismi che permettono di ottenere formalismi di calcolo di Turing completi.</w:t>
      </w:r>
    </w:p>
    <w:p w14:paraId="45D5457E" w14:textId="69EA1EAC" w:rsidR="004D6AF3" w:rsidRDefault="004D6AF3" w:rsidP="004D6AF3">
      <w:pPr>
        <w:pStyle w:val="BodyText"/>
      </w:pPr>
      <w:r>
        <w:t>La questione principale consiste nel determinare come avviene il controllo.</w:t>
      </w:r>
    </w:p>
    <w:p w14:paraId="55A7AF4F" w14:textId="65503238" w:rsidR="004D6AF3" w:rsidRDefault="004D6AF3" w:rsidP="00D67F95">
      <w:pPr>
        <w:pStyle w:val="BodyText"/>
        <w:numPr>
          <w:ilvl w:val="0"/>
          <w:numId w:val="8"/>
        </w:numPr>
        <w:spacing w:before="0" w:after="0"/>
      </w:pPr>
      <w:r>
        <w:t>Iterazione indeterminata: i cicli sono controllati logicamente, ovvero su un’espressione booleane (while, repeat)</w:t>
      </w:r>
    </w:p>
    <w:p w14:paraId="50A369AE" w14:textId="5EC73196" w:rsidR="00D67F95" w:rsidRDefault="00D67F95" w:rsidP="00D67F95">
      <w:pPr>
        <w:pStyle w:val="BodyText"/>
        <w:numPr>
          <w:ilvl w:val="1"/>
          <w:numId w:val="8"/>
        </w:numPr>
        <w:spacing w:before="0" w:after="0"/>
      </w:pPr>
      <w:r>
        <w:t>Aspetti di progettazione:</w:t>
      </w:r>
    </w:p>
    <w:p w14:paraId="1AC63B42" w14:textId="05FC0855" w:rsidR="00D67F95" w:rsidRDefault="00D67F95" w:rsidP="00D67F95">
      <w:pPr>
        <w:pStyle w:val="BodyText"/>
        <w:numPr>
          <w:ilvl w:val="2"/>
          <w:numId w:val="8"/>
        </w:numPr>
        <w:spacing w:before="0" w:after="0"/>
      </w:pPr>
      <w:r>
        <w:t>Esecuzione di pre-test o post-test?</w:t>
      </w:r>
    </w:p>
    <w:p w14:paraId="30D84DCA" w14:textId="3210CF99" w:rsidR="00D67F95" w:rsidRDefault="00D67F95" w:rsidP="00D67F95">
      <w:pPr>
        <w:pStyle w:val="BodyText"/>
        <w:numPr>
          <w:ilvl w:val="2"/>
          <w:numId w:val="8"/>
        </w:numPr>
        <w:spacing w:before="0" w:after="0"/>
      </w:pPr>
      <w:r>
        <w:t>Il comando di iterazione non determinata deve essere un caso particolare di quello per l’iterazione determinata o un comando separato?</w:t>
      </w:r>
    </w:p>
    <w:p w14:paraId="3DFC6868" w14:textId="6AF8C952" w:rsidR="004D6AF3" w:rsidRDefault="004D6AF3" w:rsidP="00D67F95">
      <w:pPr>
        <w:pStyle w:val="BodyText"/>
        <w:numPr>
          <w:ilvl w:val="0"/>
          <w:numId w:val="8"/>
        </w:numPr>
        <w:spacing w:before="0" w:after="0"/>
      </w:pPr>
      <w:r>
        <w:t>Iter</w:t>
      </w:r>
      <w:r w:rsidR="00D67F95">
        <w:t>a</w:t>
      </w:r>
      <w:r>
        <w:t>zione determinata: i cilci sono controllati numericamente con un numero d</w:t>
      </w:r>
      <w:r w:rsidR="00D67F95">
        <w:t>i ripetizioni del ciclo determinate al momento dell’inizio del ciclo.</w:t>
      </w:r>
    </w:p>
    <w:p w14:paraId="714E7C05" w14:textId="77777777" w:rsidR="00D67F95" w:rsidRDefault="00D67F95" w:rsidP="00D67F95">
      <w:pPr>
        <w:pStyle w:val="BodyText"/>
        <w:numPr>
          <w:ilvl w:val="1"/>
          <w:numId w:val="8"/>
        </w:numPr>
        <w:spacing w:before="0" w:after="0"/>
      </w:pPr>
      <w:r>
        <w:t>Solitmente ha una variabile di ciclo, e si basa si un valore iniziale, finale e un passo di incremento.</w:t>
      </w:r>
    </w:p>
    <w:p w14:paraId="0CA0C90C" w14:textId="05177E21" w:rsidR="00D67F95" w:rsidRDefault="00D67F95" w:rsidP="00D67F95">
      <w:pPr>
        <w:pStyle w:val="BodyText"/>
        <w:numPr>
          <w:ilvl w:val="1"/>
          <w:numId w:val="8"/>
        </w:numPr>
        <w:spacing w:before="0" w:after="0"/>
      </w:pPr>
      <w:r>
        <w:t>Aspetti di progettazione:</w:t>
      </w:r>
    </w:p>
    <w:p w14:paraId="4B471EDC" w14:textId="4FEA75F4" w:rsidR="00D67F95" w:rsidRDefault="00D67F95" w:rsidP="00D67F95">
      <w:pPr>
        <w:pStyle w:val="BodyText"/>
        <w:numPr>
          <w:ilvl w:val="2"/>
          <w:numId w:val="8"/>
        </w:numPr>
        <w:spacing w:before="0" w:after="0"/>
      </w:pPr>
      <w:r>
        <w:t>Qual è il tipo e la visibilità della variabile di ciclo?</w:t>
      </w:r>
    </w:p>
    <w:p w14:paraId="70BBF152" w14:textId="22ACD005" w:rsidR="00D67F95" w:rsidRDefault="00D67F95" w:rsidP="00D67F95">
      <w:pPr>
        <w:pStyle w:val="BodyText"/>
        <w:numPr>
          <w:ilvl w:val="2"/>
          <w:numId w:val="8"/>
        </w:numPr>
        <w:spacing w:before="0" w:after="0"/>
      </w:pPr>
      <w:r>
        <w:t>È da ritenersi legale la modifica dellavariabile o dei parametri di ciclo dentro il corpo del comandi di contrallo? La modifica allora ha effetto sul ciclo?</w:t>
      </w:r>
    </w:p>
    <w:p w14:paraId="5AB5175F" w14:textId="01D5484D" w:rsidR="00D67F95" w:rsidRDefault="00D67F95" w:rsidP="00D67F95">
      <w:pPr>
        <w:pStyle w:val="BodyText"/>
        <w:numPr>
          <w:ilvl w:val="2"/>
          <w:numId w:val="8"/>
        </w:numPr>
      </w:pPr>
      <w:r>
        <w:lastRenderedPageBreak/>
        <w:t>I parametri di ciclo devono essere valutati una sola volta o a ogni iterazione?</w:t>
      </w:r>
    </w:p>
    <w:p w14:paraId="6C19BC08" w14:textId="2352B88F" w:rsidR="00D67F95" w:rsidRDefault="00D67F95" w:rsidP="00D67F95">
      <w:pPr>
        <w:pStyle w:val="Heading3"/>
      </w:pPr>
      <w:r>
        <w:t>Iterazione con transitività: while</w:t>
      </w:r>
    </w:p>
    <w:p w14:paraId="637D6CA9" w14:textId="77777777" w:rsidR="00D67F95" w:rsidRDefault="00D67F95" w:rsidP="00D67F95">
      <w:pPr>
        <w:pStyle w:val="Heading4"/>
      </w:pPr>
      <w:r>
        <w:t>Sintassi</w:t>
      </w:r>
    </w:p>
    <w:p w14:paraId="5DBE7CB7" w14:textId="71DAB741" w:rsidR="00D67F95" w:rsidRDefault="00D67F95" w:rsidP="00D67F95">
      <w:pPr>
        <w:pStyle w:val="BodyText"/>
      </w:pPr>
      <w:r w:rsidRPr="00D67F95">
        <w:rPr>
          <w:noProof/>
        </w:rPr>
        <w:drawing>
          <wp:inline distT="0" distB="0" distL="0" distR="0" wp14:anchorId="6C1285A7" wp14:editId="0C270118">
            <wp:extent cx="1466847" cy="219075"/>
            <wp:effectExtent l="0" t="0" r="63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1471487" cy="219768"/>
                    </a:xfrm>
                    <a:prstGeom prst="rect">
                      <a:avLst/>
                    </a:prstGeom>
                  </pic:spPr>
                </pic:pic>
              </a:graphicData>
            </a:graphic>
          </wp:inline>
        </w:drawing>
      </w:r>
    </w:p>
    <w:p w14:paraId="6FC352D7" w14:textId="77777777" w:rsidR="00D67F95" w:rsidRDefault="00D67F95" w:rsidP="00D67F95">
      <w:pPr>
        <w:pStyle w:val="Heading4"/>
      </w:pPr>
      <w:r>
        <w:t>Identificatori liberi e definiti</w:t>
      </w:r>
    </w:p>
    <w:p w14:paraId="377EF860" w14:textId="2B63361A" w:rsidR="00D67F95" w:rsidRDefault="00D67F95" w:rsidP="00D67F95">
      <w:pPr>
        <w:pStyle w:val="BodyText"/>
      </w:pPr>
      <w:r>
        <w:t>Anche il while non altera i due insiemi.</w:t>
      </w:r>
    </w:p>
    <w:p w14:paraId="181F49BB" w14:textId="220B1A41" w:rsidR="00D67F95" w:rsidRDefault="00D67F95" w:rsidP="00D67F95">
      <w:pPr>
        <w:pStyle w:val="BodyText"/>
        <w:jc w:val="center"/>
      </w:pPr>
      <w:r w:rsidRPr="00D67F95">
        <w:rPr>
          <w:noProof/>
        </w:rPr>
        <w:drawing>
          <wp:inline distT="0" distB="0" distL="0" distR="0" wp14:anchorId="7F24BE19" wp14:editId="42DEA131">
            <wp:extent cx="2329543" cy="475104"/>
            <wp:effectExtent l="0" t="0" r="0" b="12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346900" cy="478644"/>
                    </a:xfrm>
                    <a:prstGeom prst="rect">
                      <a:avLst/>
                    </a:prstGeom>
                  </pic:spPr>
                </pic:pic>
              </a:graphicData>
            </a:graphic>
          </wp:inline>
        </w:drawing>
      </w:r>
    </w:p>
    <w:p w14:paraId="2391AEAE" w14:textId="143F74A9" w:rsidR="00D67F95" w:rsidRDefault="00D67F95" w:rsidP="00D67F95">
      <w:pPr>
        <w:pStyle w:val="Heading4"/>
      </w:pPr>
      <w:r>
        <w:t>Semantica statica</w:t>
      </w:r>
    </w:p>
    <w:tbl>
      <w:tblPr>
        <w:tblStyle w:val="TableGridLight"/>
        <w:tblW w:w="10916" w:type="dxa"/>
        <w:tblInd w:w="-289" w:type="dxa"/>
        <w:tblLook w:val="04A0" w:firstRow="1" w:lastRow="0" w:firstColumn="1" w:lastColumn="0" w:noHBand="0" w:noVBand="1"/>
      </w:tblPr>
      <w:tblGrid>
        <w:gridCol w:w="4566"/>
        <w:gridCol w:w="6350"/>
      </w:tblGrid>
      <w:tr w:rsidR="00D67F95" w14:paraId="3CF1528D" w14:textId="77777777" w:rsidTr="00913D62">
        <w:tc>
          <w:tcPr>
            <w:tcW w:w="4395" w:type="dxa"/>
            <w:vAlign w:val="center"/>
          </w:tcPr>
          <w:p w14:paraId="2E3BB985" w14:textId="3B13395A" w:rsidR="00D67F95" w:rsidRPr="0057217B" w:rsidRDefault="00D67F95" w:rsidP="00913D62">
            <w:pPr>
              <w:pStyle w:val="BodyText"/>
              <w:spacing w:before="0" w:after="0" w:line="276" w:lineRule="auto"/>
              <w:rPr>
                <w:rFonts w:eastAsia="MS Mincho" w:cs="Times New Roman"/>
              </w:rPr>
            </w:pPr>
            <w:r w:rsidRPr="00D67F95">
              <w:rPr>
                <w:rFonts w:eastAsia="MS Mincho" w:cs="Times New Roman"/>
                <w:noProof/>
              </w:rPr>
              <w:drawing>
                <wp:inline distT="0" distB="0" distL="0" distR="0" wp14:anchorId="6B8C13B3" wp14:editId="77DCAA57">
                  <wp:extent cx="2753109" cy="762106"/>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753109" cy="762106"/>
                          </a:xfrm>
                          <a:prstGeom prst="rect">
                            <a:avLst/>
                          </a:prstGeom>
                        </pic:spPr>
                      </pic:pic>
                    </a:graphicData>
                  </a:graphic>
                </wp:inline>
              </w:drawing>
            </w:r>
          </w:p>
        </w:tc>
        <w:tc>
          <w:tcPr>
            <w:tcW w:w="6521" w:type="dxa"/>
          </w:tcPr>
          <w:p w14:paraId="4448EE78" w14:textId="3757C229" w:rsidR="00D67F95" w:rsidRDefault="00D67F95" w:rsidP="00913D62">
            <w:pPr>
              <w:pStyle w:val="BodyText"/>
              <w:spacing w:before="0" w:after="0"/>
            </w:pPr>
            <w:r>
              <w:t>Deve solo verificare se il comando è ben formato, ovvero che l’espressione sia booleana e che li comando nel corpo sia ben formato.</w:t>
            </w:r>
          </w:p>
        </w:tc>
      </w:tr>
    </w:tbl>
    <w:p w14:paraId="6ED70680" w14:textId="57049030" w:rsidR="00D67F95" w:rsidRPr="00D67F95" w:rsidRDefault="00D67F95" w:rsidP="00D67F95">
      <w:pPr>
        <w:pStyle w:val="Heading4"/>
      </w:pPr>
      <w:r>
        <w:t>Semantica dinamica</w:t>
      </w:r>
    </w:p>
    <w:tbl>
      <w:tblPr>
        <w:tblStyle w:val="TableGridLight"/>
        <w:tblW w:w="11057" w:type="dxa"/>
        <w:tblInd w:w="-714" w:type="dxa"/>
        <w:tblLook w:val="04A0" w:firstRow="1" w:lastRow="0" w:firstColumn="1" w:lastColumn="0" w:noHBand="0" w:noVBand="1"/>
      </w:tblPr>
      <w:tblGrid>
        <w:gridCol w:w="6983"/>
        <w:gridCol w:w="4074"/>
      </w:tblGrid>
      <w:tr w:rsidR="00D67F95" w14:paraId="1E8D2E75" w14:textId="77777777" w:rsidTr="00D67F95">
        <w:tc>
          <w:tcPr>
            <w:tcW w:w="6516" w:type="dxa"/>
            <w:vAlign w:val="center"/>
          </w:tcPr>
          <w:p w14:paraId="06B142F2" w14:textId="392C1913" w:rsidR="00D67F95" w:rsidRPr="0057217B" w:rsidRDefault="00D67F95" w:rsidP="00913D62">
            <w:pPr>
              <w:pStyle w:val="BodyText"/>
              <w:spacing w:before="0" w:after="0" w:line="276" w:lineRule="auto"/>
              <w:ind w:right="166"/>
              <w:rPr>
                <w:rFonts w:eastAsia="MS Mincho" w:cs="Times New Roman"/>
              </w:rPr>
            </w:pPr>
            <w:r w:rsidRPr="00D67F95">
              <w:rPr>
                <w:rFonts w:eastAsia="MS Mincho" w:cs="Times New Roman"/>
                <w:noProof/>
              </w:rPr>
              <w:drawing>
                <wp:inline distT="0" distB="0" distL="0" distR="0" wp14:anchorId="6BCACCAF" wp14:editId="7491AA90">
                  <wp:extent cx="4191594" cy="707571"/>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311371" cy="727790"/>
                          </a:xfrm>
                          <a:prstGeom prst="rect">
                            <a:avLst/>
                          </a:prstGeom>
                        </pic:spPr>
                      </pic:pic>
                    </a:graphicData>
                  </a:graphic>
                </wp:inline>
              </w:drawing>
            </w:r>
          </w:p>
        </w:tc>
        <w:tc>
          <w:tcPr>
            <w:tcW w:w="4541" w:type="dxa"/>
            <w:vMerge w:val="restart"/>
          </w:tcPr>
          <w:p w14:paraId="5961F8A8" w14:textId="5CE158A2" w:rsidR="00D67F95" w:rsidRDefault="00D67F95" w:rsidP="00913D62">
            <w:pPr>
              <w:pStyle w:val="BodyText"/>
              <w:spacing w:before="0" w:after="0"/>
            </w:pPr>
            <w:r>
              <w:t>Dobbiamo valutare l’espressione di guardia, e se questa è true allora si sceglie di eseguire c seguito dal comando while; altrimenti si termina. La definizione è ricorsiva, ma dal punto computazionale non permette di dimostrare terminazione – quindi non è ben formata, e di conseguenza induttiva. È comunque calcolabile: la non induttività implica solo che la terminazione va dimostrata esplicitamente.</w:t>
            </w:r>
          </w:p>
        </w:tc>
      </w:tr>
      <w:tr w:rsidR="00D67F95" w14:paraId="7671CB99" w14:textId="77777777" w:rsidTr="00D67F95">
        <w:tc>
          <w:tcPr>
            <w:tcW w:w="6516" w:type="dxa"/>
            <w:vAlign w:val="center"/>
          </w:tcPr>
          <w:p w14:paraId="507B5183" w14:textId="270F63E7" w:rsidR="00D67F95" w:rsidRPr="00D67F95" w:rsidRDefault="00D67F95" w:rsidP="00913D62">
            <w:pPr>
              <w:pStyle w:val="BodyText"/>
              <w:spacing w:before="0" w:after="0" w:line="276" w:lineRule="auto"/>
              <w:rPr>
                <w:rFonts w:eastAsia="MS Mincho" w:cs="Times New Roman"/>
                <w:noProof/>
              </w:rPr>
            </w:pPr>
            <w:r w:rsidRPr="00D67F95">
              <w:rPr>
                <w:rFonts w:eastAsia="MS Mincho" w:cs="Times New Roman"/>
                <w:noProof/>
              </w:rPr>
              <w:drawing>
                <wp:inline distT="0" distB="0" distL="0" distR="0" wp14:anchorId="1478640C" wp14:editId="5B51E662">
                  <wp:extent cx="3995057" cy="714348"/>
                  <wp:effectExtent l="0" t="0" r="571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010254" cy="717065"/>
                          </a:xfrm>
                          <a:prstGeom prst="rect">
                            <a:avLst/>
                          </a:prstGeom>
                        </pic:spPr>
                      </pic:pic>
                    </a:graphicData>
                  </a:graphic>
                </wp:inline>
              </w:drawing>
            </w:r>
          </w:p>
        </w:tc>
        <w:tc>
          <w:tcPr>
            <w:tcW w:w="4541" w:type="dxa"/>
            <w:vMerge/>
          </w:tcPr>
          <w:p w14:paraId="25F300C8" w14:textId="77777777" w:rsidR="00D67F95" w:rsidRDefault="00D67F95" w:rsidP="00913D62">
            <w:pPr>
              <w:pStyle w:val="BodyText"/>
              <w:spacing w:before="0" w:after="0"/>
            </w:pPr>
          </w:p>
        </w:tc>
      </w:tr>
    </w:tbl>
    <w:p w14:paraId="1EFAE1F8" w14:textId="21549CD2" w:rsidR="00D67F95" w:rsidRDefault="00EF4C1D" w:rsidP="00EF4C1D">
      <w:pPr>
        <w:pStyle w:val="Heading3"/>
      </w:pPr>
      <w:r>
        <w:t>Richiamo procedure</w:t>
      </w:r>
    </w:p>
    <w:p w14:paraId="4610F057" w14:textId="7FE51FFE" w:rsidR="00876850" w:rsidRDefault="00876850" w:rsidP="00876850">
      <w:pPr>
        <w:pStyle w:val="Heading4"/>
      </w:pPr>
      <w:r>
        <w:t>Identificatori liberi e definiti</w:t>
      </w:r>
    </w:p>
    <w:p w14:paraId="127E0B51" w14:textId="0884E03F" w:rsidR="00876850" w:rsidRPr="00876850" w:rsidRDefault="00876850" w:rsidP="00876850">
      <w:pPr>
        <w:pStyle w:val="BodyText"/>
      </w:pPr>
      <w:r w:rsidRPr="008825A8">
        <w:rPr>
          <w:noProof/>
        </w:rPr>
        <w:drawing>
          <wp:inline distT="0" distB="0" distL="0" distR="0" wp14:anchorId="6C9B7EBE" wp14:editId="245A1F29">
            <wp:extent cx="2543530" cy="543001"/>
            <wp:effectExtent l="0" t="0" r="0" b="952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543530" cy="543001"/>
                    </a:xfrm>
                    <a:prstGeom prst="rect">
                      <a:avLst/>
                    </a:prstGeom>
                  </pic:spPr>
                </pic:pic>
              </a:graphicData>
            </a:graphic>
          </wp:inline>
        </w:drawing>
      </w:r>
    </w:p>
    <w:p w14:paraId="5372CB90" w14:textId="43B3301A" w:rsidR="00EF4C1D" w:rsidRPr="00EF4C1D" w:rsidRDefault="00EF4C1D" w:rsidP="004C15E8">
      <w:pPr>
        <w:pStyle w:val="Heading4"/>
      </w:pPr>
      <w:r>
        <w:t>Semantica statica</w:t>
      </w:r>
    </w:p>
    <w:tbl>
      <w:tblPr>
        <w:tblStyle w:val="TableGridLight"/>
        <w:tblW w:w="11482" w:type="dxa"/>
        <w:tblInd w:w="-572" w:type="dxa"/>
        <w:tblLook w:val="04A0" w:firstRow="1" w:lastRow="0" w:firstColumn="1" w:lastColumn="0" w:noHBand="0" w:noVBand="1"/>
      </w:tblPr>
      <w:tblGrid>
        <w:gridCol w:w="6036"/>
        <w:gridCol w:w="5446"/>
      </w:tblGrid>
      <w:tr w:rsidR="00876850" w:rsidRPr="00FF46C8" w14:paraId="3E11D46B" w14:textId="77777777" w:rsidTr="00FF34F9">
        <w:tc>
          <w:tcPr>
            <w:tcW w:w="6036" w:type="dxa"/>
          </w:tcPr>
          <w:p w14:paraId="43A5D4BB" w14:textId="12735E4B" w:rsidR="00876850" w:rsidRPr="00FF46C8" w:rsidRDefault="00876850" w:rsidP="00876850">
            <w:pPr>
              <w:pStyle w:val="BodyText"/>
              <w:spacing w:before="0" w:after="0"/>
            </w:pPr>
            <w:r w:rsidRPr="008825A8">
              <w:rPr>
                <w:rStyle w:val="IntenseEmphasis"/>
                <w:noProof/>
              </w:rPr>
              <w:drawing>
                <wp:inline distT="0" distB="0" distL="0" distR="0" wp14:anchorId="6EF52C99" wp14:editId="4EBCE31D">
                  <wp:extent cx="2990850" cy="645668"/>
                  <wp:effectExtent l="0" t="0" r="0" b="254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044607" cy="657273"/>
                          </a:xfrm>
                          <a:prstGeom prst="rect">
                            <a:avLst/>
                          </a:prstGeom>
                        </pic:spPr>
                      </pic:pic>
                    </a:graphicData>
                  </a:graphic>
                </wp:inline>
              </w:drawing>
            </w:r>
          </w:p>
        </w:tc>
        <w:tc>
          <w:tcPr>
            <w:tcW w:w="5446" w:type="dxa"/>
          </w:tcPr>
          <w:p w14:paraId="4BDED157" w14:textId="2443702A" w:rsidR="00876850" w:rsidRPr="00FF46C8" w:rsidRDefault="00876850" w:rsidP="00876850">
            <w:pPr>
              <w:pStyle w:val="BodyText"/>
              <w:spacing w:before="0" w:after="0"/>
            </w:pPr>
            <w:r>
              <w:rPr>
                <w:noProof/>
              </w:rPr>
              <w:t>La chiamata è ben formata se la lista dei tipi degli attuali coincide con la lisa deitipi dei formali. La lista si trova esplicitata nel tipo della procedura che la dicharazione ha associato alla procedura in dichiarazione.</w:t>
            </w:r>
          </w:p>
        </w:tc>
      </w:tr>
    </w:tbl>
    <w:p w14:paraId="07F10051" w14:textId="7F4062C0" w:rsidR="00EF4C1D" w:rsidRDefault="00EF4C1D" w:rsidP="004C15E8">
      <w:pPr>
        <w:pStyle w:val="Heading4"/>
      </w:pPr>
      <w:r>
        <w:t>Semantica dinamica</w:t>
      </w:r>
    </w:p>
    <w:p w14:paraId="6FEDACA2" w14:textId="423BE4F1" w:rsidR="00876850" w:rsidRPr="009E2714" w:rsidRDefault="004C15E8" w:rsidP="00876850">
      <w:pPr>
        <w:pStyle w:val="BodyText"/>
        <w:rPr>
          <w:sz w:val="2"/>
        </w:rPr>
      </w:pPr>
      <w:r>
        <w:t>Il controllo passa dal comando chiamante al corpo della procedura – che in caso di scope statico è un blocco contenente anche il proprio ambiente statico.</w:t>
      </w:r>
    </w:p>
    <w:tbl>
      <w:tblPr>
        <w:tblStyle w:val="TableGridLight"/>
        <w:tblW w:w="10349" w:type="dxa"/>
        <w:tblInd w:w="-289" w:type="dxa"/>
        <w:tblLook w:val="04A0" w:firstRow="1" w:lastRow="0" w:firstColumn="1" w:lastColumn="0" w:noHBand="0" w:noVBand="1"/>
      </w:tblPr>
      <w:tblGrid>
        <w:gridCol w:w="4962"/>
        <w:gridCol w:w="5387"/>
      </w:tblGrid>
      <w:tr w:rsidR="00876850" w:rsidRPr="00FF46C8" w14:paraId="19A97B72" w14:textId="77777777" w:rsidTr="003E4060">
        <w:tc>
          <w:tcPr>
            <w:tcW w:w="4962" w:type="dxa"/>
          </w:tcPr>
          <w:p w14:paraId="0C04A888" w14:textId="77777777" w:rsidR="00876850" w:rsidRPr="00955D33" w:rsidRDefault="00876850" w:rsidP="003E4060">
            <w:pPr>
              <w:pStyle w:val="BodyText"/>
              <w:spacing w:before="0" w:after="0"/>
              <w:rPr>
                <w:rStyle w:val="IntenseEmphasis"/>
              </w:rPr>
            </w:pPr>
            <w:r w:rsidRPr="008825A8">
              <w:rPr>
                <w:rStyle w:val="IntenseEmphasis"/>
                <w:noProof/>
              </w:rPr>
              <w:lastRenderedPageBreak/>
              <w:drawing>
                <wp:inline distT="0" distB="0" distL="0" distR="0" wp14:anchorId="07BF2375" wp14:editId="4AC000EA">
                  <wp:extent cx="2914650" cy="486951"/>
                  <wp:effectExtent l="0" t="0" r="0" b="889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3006678" cy="502326"/>
                          </a:xfrm>
                          <a:prstGeom prst="rect">
                            <a:avLst/>
                          </a:prstGeom>
                        </pic:spPr>
                      </pic:pic>
                    </a:graphicData>
                  </a:graphic>
                </wp:inline>
              </w:drawing>
            </w:r>
          </w:p>
        </w:tc>
        <w:tc>
          <w:tcPr>
            <w:tcW w:w="5387" w:type="dxa"/>
          </w:tcPr>
          <w:p w14:paraId="29C22F9E" w14:textId="77777777" w:rsidR="00876850" w:rsidRDefault="00876850" w:rsidP="003E4060">
            <w:pPr>
              <w:pStyle w:val="BodyText"/>
              <w:spacing w:before="0" w:after="0"/>
              <w:rPr>
                <w:noProof/>
              </w:rPr>
            </w:pPr>
            <w:r>
              <w:rPr>
                <w:noProof/>
              </w:rPr>
              <w:t>La chiamata deve eseguire il corpo della procedura, ma deve eseguire tale corpo nell’ambiente generato dall’associazine tra attuali e formali; per questo, prima di eseguire il corpo, deve elaborare la dichiarazione form=ae. In tale dichiarazione la lista dei formali è presente nel valore associato al lnome della procedura, mentre la lista degli attuali è la chiamata.</w:t>
            </w:r>
          </w:p>
        </w:tc>
      </w:tr>
    </w:tbl>
    <w:p w14:paraId="3F8DD0FB" w14:textId="77777777" w:rsidR="00876850" w:rsidRPr="00CF43D7" w:rsidRDefault="00876850" w:rsidP="004C15E8">
      <w:pPr>
        <w:pStyle w:val="BodyText"/>
      </w:pPr>
    </w:p>
    <w:p w14:paraId="11C2611B" w14:textId="77777777" w:rsidR="004C15E8" w:rsidRDefault="004C15E8" w:rsidP="004C15E8">
      <w:pPr>
        <w:pStyle w:val="BodyText"/>
        <w:rPr>
          <w:noProof/>
        </w:rPr>
      </w:pPr>
      <w:r w:rsidRPr="00CF43D7">
        <w:rPr>
          <w:noProof/>
        </w:rPr>
        <w:t xml:space="preserve"> </w:t>
      </w:r>
      <w:r w:rsidRPr="00CF43D7">
        <w:rPr>
          <w:noProof/>
        </w:rPr>
        <w:drawing>
          <wp:inline distT="0" distB="0" distL="0" distR="0" wp14:anchorId="6BF5ED83" wp14:editId="71419E51">
            <wp:extent cx="2723497" cy="3629025"/>
            <wp:effectExtent l="0" t="0" r="127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728233" cy="3635336"/>
                    </a:xfrm>
                    <a:prstGeom prst="rect">
                      <a:avLst/>
                    </a:prstGeom>
                  </pic:spPr>
                </pic:pic>
              </a:graphicData>
            </a:graphic>
          </wp:inline>
        </w:drawing>
      </w:r>
    </w:p>
    <w:p w14:paraId="6419553C" w14:textId="77777777" w:rsidR="00EF4C1D" w:rsidRPr="00D67F95" w:rsidRDefault="00EF4C1D" w:rsidP="00D67F95">
      <w:pPr>
        <w:pStyle w:val="BodyText"/>
      </w:pPr>
    </w:p>
    <w:p w14:paraId="26CB6292" w14:textId="749AB12D" w:rsidR="0057217B" w:rsidRDefault="00D67F95" w:rsidP="00D67F95">
      <w:pPr>
        <w:pStyle w:val="Heading2"/>
      </w:pPr>
      <w:r>
        <w:t>Esecuzione ed equivalenza</w:t>
      </w:r>
    </w:p>
    <w:p w14:paraId="316A48F9" w14:textId="57E39F3C" w:rsidR="00272CED" w:rsidRDefault="00272CED" w:rsidP="00272CED">
      <w:pPr>
        <w:pStyle w:val="BlockText"/>
      </w:pPr>
      <w:r>
        <w:rPr>
          <w:rStyle w:val="Heading3Char"/>
        </w:rPr>
        <w:t>Esecuzione di comandi</w:t>
      </w:r>
      <w:r>
        <w:t xml:space="preserve">: l’esecuzione è una funzione </w:t>
      </w:r>
      <m:oMath>
        <m:r>
          <w:rPr>
            <w:rFonts w:ascii="Cambria Math" w:hAnsi="Cambria Math"/>
          </w:rPr>
          <m:t xml:space="preserve">Exec : </m:t>
        </m:r>
        <m:sSup>
          <m:sSupPr>
            <m:ctrlPr>
              <w:rPr>
                <w:rFonts w:ascii="Cambria Math" w:hAnsi="Cambria Math"/>
                <w:i/>
              </w:rPr>
            </m:ctrlPr>
          </m:sSupPr>
          <m:e>
            <m:r>
              <m:rPr>
                <m:scr m:val="script"/>
                <m:sty m:val="p"/>
              </m:rPr>
              <w:rPr>
                <w:rFonts w:ascii="Cambria Math" w:hAnsi="Cambria Math" w:cs="Cambria Math"/>
              </w:rPr>
              <m:t>C</m:t>
            </m:r>
            <m:r>
              <m:rPr>
                <m:sty m:val="p"/>
              </m:rPr>
              <w:rPr>
                <w:rFonts w:ascii="Cambria Math" w:hAnsi="Cambria Math"/>
              </w:rPr>
              <m:t xml:space="preserve"> </m:t>
            </m:r>
          </m:e>
          <m:sup>
            <m:r>
              <w:rPr>
                <w:rFonts w:ascii="Cambria Math" w:hAnsi="Cambria Math"/>
              </w:rPr>
              <m:t>V</m:t>
            </m:r>
          </m:sup>
        </m:sSup>
        <m:r>
          <w:rPr>
            <w:rFonts w:ascii="Cambria Math" w:hAnsi="Cambria Math"/>
          </w:rPr>
          <m:t>×Mem</m:t>
        </m:r>
        <m:r>
          <w:rPr>
            <w:rFonts w:ascii="Cambria Math" w:hAnsi="Cambria Math" w:hint="eastAsia"/>
          </w:rPr>
          <m:t>→</m:t>
        </m:r>
        <m:r>
          <w:rPr>
            <w:rFonts w:ascii="Cambria Math" w:hAnsi="Cambria Math"/>
          </w:rPr>
          <m:t xml:space="preserve"> Mem</m:t>
        </m:r>
      </m:oMath>
      <w:r>
        <w:t xml:space="preserve"> che descrive il comportamento dinamico dei comandi restituendo la memoria, risultato delle trasformazioni effettuate dai comandi eseguiti:</w:t>
      </w:r>
    </w:p>
    <w:p w14:paraId="557E421C" w14:textId="6B205077" w:rsidR="00272CED" w:rsidRDefault="00272CED" w:rsidP="00272CED">
      <w:pPr>
        <w:pStyle w:val="BlockText"/>
        <w:jc w:val="center"/>
      </w:pPr>
      <m:oMath>
        <m:r>
          <w:rPr>
            <w:rFonts w:ascii="Cambria Math" w:hAnsi="Cambria Math"/>
          </w:rPr>
          <m:t xml:space="preserve">Exec </m:t>
        </m:r>
        <m:d>
          <m:dPr>
            <m:ctrlPr>
              <w:rPr>
                <w:rFonts w:ascii="Cambria Math" w:hAnsi="Cambria Math"/>
                <w:i/>
              </w:rPr>
            </m:ctrlPr>
          </m:dPr>
          <m:e>
            <m:d>
              <m:dPr>
                <m:begChr m:val="⟨"/>
                <m:endChr m:val="〉"/>
                <m:ctrlPr>
                  <w:rPr>
                    <w:rFonts w:ascii="Cambria Math" w:hAnsi="Cambria Math"/>
                    <w:i/>
                  </w:rPr>
                </m:ctrlPr>
              </m:dPr>
              <m:e>
                <m:r>
                  <w:rPr>
                    <w:rFonts w:ascii="Cambria Math" w:hAnsi="Cambria Math"/>
                  </w:rPr>
                  <m:t>c, σ</m:t>
                </m:r>
              </m:e>
            </m:d>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m:t>
            </m:r>
          </m:sup>
        </m:sSup>
        <m:r>
          <w:rPr>
            <w:rFonts w:ascii="Cambria Math" w:hAnsi="Cambria Math"/>
          </w:rPr>
          <m:t xml:space="preserve"> </m:t>
        </m:r>
        <m:r>
          <m:rPr>
            <m:sty m:val="p"/>
          </m:rPr>
          <w:rPr>
            <w:rFonts w:ascii="Cambria Math" w:hAnsi="Cambria Math"/>
          </w:rPr>
          <w:sym w:font="Wingdings" w:char="F0F3"/>
        </m:r>
        <m:d>
          <m:dPr>
            <m:begChr m:val="⟨"/>
            <m:endChr m:val="⟩"/>
            <m:ctrlPr>
              <w:rPr>
                <w:rFonts w:ascii="Cambria Math" w:hAnsi="Cambria Math" w:cs="Cambria Math"/>
              </w:rPr>
            </m:ctrlPr>
          </m:dPr>
          <m:e>
            <m:r>
              <m:rPr>
                <m:sty m:val="p"/>
              </m:rPr>
              <w:rPr>
                <w:rFonts w:ascii="Cambria Math"/>
              </w:rPr>
              <m:t>c,</m:t>
            </m:r>
            <m:r>
              <m:rPr>
                <m:sty m:val="p"/>
              </m:rPr>
              <w:rPr>
                <w:rFonts w:ascii="Cambria Math"/>
              </w:rPr>
              <m:t>σ</m:t>
            </m:r>
          </m:e>
        </m:d>
        <m:r>
          <w:rPr>
            <w:rFonts w:ascii="Cambria Math" w:hAnsi="Cambria Math"/>
          </w:rPr>
          <m:t xml:space="preserve">→*σ </m:t>
        </m:r>
      </m:oMath>
      <w:r>
        <w:t xml:space="preserve"> </w:t>
      </w:r>
    </w:p>
    <w:p w14:paraId="67BB1B37" w14:textId="77777777" w:rsidR="00272CED" w:rsidRPr="00963987" w:rsidRDefault="00272CED" w:rsidP="00272CED">
      <w:pPr>
        <w:pStyle w:val="BodyText"/>
        <w:rPr>
          <w:sz w:val="2"/>
        </w:rPr>
      </w:pPr>
    </w:p>
    <w:p w14:paraId="100FEE2A" w14:textId="2B53E8AA" w:rsidR="00272CED" w:rsidRDefault="00272CED" w:rsidP="00272CED">
      <w:pPr>
        <w:pStyle w:val="BlockText"/>
      </w:pPr>
      <w:r w:rsidRPr="005D75C0">
        <w:rPr>
          <w:rStyle w:val="Heading3Char"/>
        </w:rPr>
        <w:t xml:space="preserve">Equivalenza </w:t>
      </w:r>
      <w:r>
        <w:rPr>
          <w:rStyle w:val="Heading3Char"/>
        </w:rPr>
        <w:t>di comandi</w:t>
      </w:r>
      <w:r>
        <w:t xml:space="preserve">: l’equivalenza di comadi è una relazione </w:t>
      </w:r>
      <m:oMath>
        <m:r>
          <w:rPr>
            <w:rFonts w:ascii="Cambria Math" w:hAnsi="Cambria Math" w:hint="eastAsia"/>
          </w:rPr>
          <m:t>≡⊆</m:t>
        </m:r>
        <m:sSup>
          <m:sSupPr>
            <m:ctrlPr>
              <w:rPr>
                <w:rFonts w:ascii="Cambria Math" w:hAnsi="Cambria Math"/>
                <w:i/>
              </w:rPr>
            </m:ctrlPr>
          </m:sSupPr>
          <m:e>
            <m:r>
              <m:rPr>
                <m:scr m:val="script"/>
                <m:sty m:val="p"/>
              </m:rPr>
              <w:rPr>
                <w:rFonts w:ascii="Cambria Math" w:hAnsi="Cambria Math" w:cs="Cambria Math"/>
              </w:rPr>
              <m:t>C</m:t>
            </m:r>
            <m:r>
              <m:rPr>
                <m:sty m:val="p"/>
              </m:rPr>
              <w:rPr>
                <w:rFonts w:ascii="Cambria Math" w:hAnsi="Cambria Math"/>
              </w:rPr>
              <m:t xml:space="preserve"> </m:t>
            </m:r>
          </m:e>
          <m:sup>
            <m:r>
              <w:rPr>
                <w:rFonts w:ascii="Cambria Math" w:hAnsi="Cambria Math"/>
              </w:rPr>
              <m:t>V</m:t>
            </m:r>
          </m:sup>
        </m:sSup>
        <m:r>
          <w:rPr>
            <w:rFonts w:ascii="Cambria Math" w:hAnsi="Cambria Math" w:hint="eastAsia"/>
          </w:rPr>
          <m:t>×</m:t>
        </m:r>
        <m:sSup>
          <m:sSupPr>
            <m:ctrlPr>
              <w:rPr>
                <w:rFonts w:ascii="Cambria Math" w:hAnsi="Cambria Math"/>
                <w:i/>
              </w:rPr>
            </m:ctrlPr>
          </m:sSupPr>
          <m:e>
            <m:r>
              <m:rPr>
                <m:scr m:val="script"/>
                <m:sty m:val="p"/>
              </m:rPr>
              <w:rPr>
                <w:rFonts w:ascii="Cambria Math" w:hAnsi="Cambria Math" w:cs="Cambria Math"/>
              </w:rPr>
              <m:t>C</m:t>
            </m:r>
            <m:r>
              <m:rPr>
                <m:sty m:val="p"/>
              </m:rPr>
              <w:rPr>
                <w:rFonts w:ascii="Cambria Math" w:hAnsi="Cambria Math"/>
              </w:rPr>
              <m:t xml:space="preserve"> </m:t>
            </m:r>
          </m:e>
          <m:sup>
            <m:r>
              <w:rPr>
                <w:rFonts w:ascii="Cambria Math" w:hAnsi="Cambria Math"/>
              </w:rPr>
              <m:t>V</m:t>
            </m:r>
          </m:sup>
        </m:sSup>
        <m:r>
          <w:rPr>
            <w:rFonts w:ascii="Cambria Math" w:hAnsi="Cambria Math" w:hint="eastAsia"/>
          </w:rPr>
          <m:t xml:space="preserve"> </m:t>
        </m:r>
      </m:oMath>
      <w:r>
        <w:t>tale che</w:t>
      </w:r>
    </w:p>
    <w:p w14:paraId="4E308B49" w14:textId="1FD5212B" w:rsidR="00272CED" w:rsidRPr="00463013" w:rsidRDefault="00932C27" w:rsidP="00272CED">
      <w:pPr>
        <w:pStyle w:val="BlockText"/>
        <w:jc w:val="center"/>
      </w:pPr>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hint="eastAsia"/>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hint="eastAsia"/>
          </w:rPr>
          <m:t>⇔</m:t>
        </m:r>
        <m:r>
          <w:rPr>
            <w:rFonts w:ascii="Cambria Math" w:hAnsi="Cambria Math"/>
          </w:rPr>
          <m:t xml:space="preserve">∀σ, Exec </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,σ</m:t>
                </m:r>
              </m:e>
            </m:d>
          </m:e>
        </m:d>
        <m:r>
          <w:rPr>
            <w:rFonts w:ascii="Cambria Math" w:hAnsi="Cambria Math"/>
          </w:rPr>
          <m:t xml:space="preserve">=Exec </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,σ</m:t>
                </m:r>
              </m:e>
            </m:d>
          </m:e>
        </m:d>
        <m:r>
          <w:rPr>
            <w:rFonts w:ascii="Cambria Math" w:hAnsi="Cambria Math"/>
          </w:rPr>
          <m:t xml:space="preserve"> </m:t>
        </m:r>
      </m:oMath>
      <w:r w:rsidR="00272CED" w:rsidRPr="004B6CAD">
        <w:rPr>
          <w:rFonts w:hint="eastAsia"/>
        </w:rPr>
        <w:t xml:space="preserve"> </w:t>
      </w:r>
    </w:p>
    <w:p w14:paraId="6D8C10B8" w14:textId="77777777" w:rsidR="00272CED" w:rsidRPr="00272CED" w:rsidRDefault="00272CED" w:rsidP="00272CED">
      <w:pPr>
        <w:pStyle w:val="BodyText"/>
      </w:pPr>
    </w:p>
    <w:p w14:paraId="41BD49DF" w14:textId="6BE3BD4F" w:rsidR="00913D62" w:rsidRDefault="00913D62" w:rsidP="00375DD3">
      <w:pPr>
        <w:pStyle w:val="Heading3"/>
      </w:pPr>
      <w:r>
        <w:lastRenderedPageBreak/>
        <w:t>Blocchi</w:t>
      </w:r>
    </w:p>
    <w:p w14:paraId="1AE27E55" w14:textId="2CD3FAD5" w:rsidR="00913D62" w:rsidRDefault="00272CED" w:rsidP="00913D62">
      <w:pPr>
        <w:pStyle w:val="BodyText"/>
      </w:pPr>
      <w:r w:rsidRPr="00913D62">
        <w:rPr>
          <w:noProof/>
        </w:rPr>
        <w:drawing>
          <wp:anchor distT="0" distB="0" distL="114300" distR="114300" simplePos="0" relativeHeight="251698176" behindDoc="0" locked="0" layoutInCell="1" allowOverlap="1" wp14:anchorId="0FF9D512" wp14:editId="1BD7CE24">
            <wp:simplePos x="0" y="0"/>
            <wp:positionH relativeFrom="column">
              <wp:posOffset>4591050</wp:posOffset>
            </wp:positionH>
            <wp:positionV relativeFrom="paragraph">
              <wp:posOffset>55880</wp:posOffset>
            </wp:positionV>
            <wp:extent cx="1800476" cy="933580"/>
            <wp:effectExtent l="0" t="0" r="9525"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extLst>
                        <a:ext uri="{28A0092B-C50C-407E-A947-70E740481C1C}">
                          <a14:useLocalDpi xmlns:a14="http://schemas.microsoft.com/office/drawing/2010/main" val="0"/>
                        </a:ext>
                      </a:extLst>
                    </a:blip>
                    <a:stretch>
                      <a:fillRect/>
                    </a:stretch>
                  </pic:blipFill>
                  <pic:spPr>
                    <a:xfrm>
                      <a:off x="0" y="0"/>
                      <a:ext cx="1800476" cy="933580"/>
                    </a:xfrm>
                    <a:prstGeom prst="rect">
                      <a:avLst/>
                    </a:prstGeom>
                  </pic:spPr>
                </pic:pic>
              </a:graphicData>
            </a:graphic>
          </wp:anchor>
        </w:drawing>
      </w:r>
      <w:r w:rsidR="00913D62">
        <w:t>Abbiamo visogno di un costrutto che permetta di identificare l’ambiente in cui un comando viene eseguito. Questo costrutto è il blocco.</w:t>
      </w:r>
    </w:p>
    <w:p w14:paraId="2F7CB3C0" w14:textId="4F973788" w:rsidR="00913D62" w:rsidRDefault="00913D62" w:rsidP="00913D62">
      <w:pPr>
        <w:pStyle w:val="BodyText"/>
      </w:pPr>
      <w:r>
        <w:t>Un blocco è una regione testuale che può contenere dichiarazioni locali e comandi. L’ambiente di un blocco è l’ambiente valido al momento dell’esecuzione del blocco costituito dalle associazioni dichiarate localmente. L’ambiente quindi può cambiare durante l’esecuzione, e questi cambiamenti avvengono all’entrata e uscita da un blocco. Grazie al concetto di blocco possiamo avere identifictori che denotano oggetti diversi in regioni di codice diverse: i blocchi permettono una gestione locale dei nomi.</w:t>
      </w:r>
    </w:p>
    <w:p w14:paraId="0E92FD94" w14:textId="7978DBC7" w:rsidR="00913D62" w:rsidRDefault="00913D62" w:rsidP="00913D62">
      <w:pPr>
        <w:pStyle w:val="BodyText"/>
      </w:pPr>
      <w:r>
        <w:t>Con un’opportuna allocazione della memoria i blocchi permettono anche di ottimizzare l’occupazione della memoria, permettono la ricorsione e l’eseuzione di comandi in ambienti modificati.</w:t>
      </w:r>
    </w:p>
    <w:p w14:paraId="5E2B54C1" w14:textId="5DEA0D98" w:rsidR="00913D62" w:rsidRDefault="00913D62" w:rsidP="00913D62">
      <w:pPr>
        <w:pStyle w:val="BodyText"/>
      </w:pPr>
      <w:r>
        <w:t>Introduciamo i blocchi come anonimi – ovvero non possono essrere chiamati da altre parti del programma. Questo è un costrutto puramente locale; solitamente sono delimitati da parentesi che ne delimitano lo scope.</w:t>
      </w:r>
    </w:p>
    <w:p w14:paraId="2929608B" w14:textId="2ACFC103" w:rsidR="00913D62" w:rsidRDefault="00272CED" w:rsidP="00913D62">
      <w:pPr>
        <w:pStyle w:val="BodyText"/>
      </w:pPr>
      <w:r w:rsidRPr="00913D62">
        <w:rPr>
          <w:noProof/>
        </w:rPr>
        <w:drawing>
          <wp:anchor distT="0" distB="0" distL="114300" distR="114300" simplePos="0" relativeHeight="251695104" behindDoc="0" locked="0" layoutInCell="1" allowOverlap="1" wp14:anchorId="1215E974" wp14:editId="635757AD">
            <wp:simplePos x="0" y="0"/>
            <wp:positionH relativeFrom="column">
              <wp:posOffset>3618865</wp:posOffset>
            </wp:positionH>
            <wp:positionV relativeFrom="paragraph">
              <wp:posOffset>133985</wp:posOffset>
            </wp:positionV>
            <wp:extent cx="2644775" cy="854075"/>
            <wp:effectExtent l="0" t="0" r="3175" b="317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extLst>
                        <a:ext uri="{28A0092B-C50C-407E-A947-70E740481C1C}">
                          <a14:useLocalDpi xmlns:a14="http://schemas.microsoft.com/office/drawing/2010/main" val="0"/>
                        </a:ext>
                      </a:extLst>
                    </a:blip>
                    <a:stretch>
                      <a:fillRect/>
                    </a:stretch>
                  </pic:blipFill>
                  <pic:spPr>
                    <a:xfrm>
                      <a:off x="0" y="0"/>
                      <a:ext cx="2644775" cy="854075"/>
                    </a:xfrm>
                    <a:prstGeom prst="rect">
                      <a:avLst/>
                    </a:prstGeom>
                  </pic:spPr>
                </pic:pic>
              </a:graphicData>
            </a:graphic>
          </wp:anchor>
        </w:drawing>
      </w:r>
      <w:r w:rsidR="00913D62">
        <w:t>I blocchi non possono essere parzialmente sovrapposti: o sono disgiunti o sono annidati.</w:t>
      </w:r>
    </w:p>
    <w:p w14:paraId="3444651F" w14:textId="7F2C5E29" w:rsidR="00A5260F" w:rsidRDefault="00913D62" w:rsidP="00913D62">
      <w:pPr>
        <w:pStyle w:val="BodyText"/>
      </w:pPr>
      <w:r>
        <w:t>Possono esserci vincoli di annidamento in funzione del linguaggio: ad esempio in C non possono esserci procedure dentro procedure.</w:t>
      </w:r>
    </w:p>
    <w:p w14:paraId="6425556F" w14:textId="68CA9F7A" w:rsidR="00272CED" w:rsidRDefault="00272CED" w:rsidP="00272CED">
      <w:pPr>
        <w:pStyle w:val="Heading4"/>
      </w:pPr>
      <w:r>
        <w:t>Scope</w:t>
      </w:r>
    </w:p>
    <w:p w14:paraId="68BBB2F5" w14:textId="5ECA042E" w:rsidR="00A5260F" w:rsidRDefault="00A5260F" w:rsidP="00913D62">
      <w:pPr>
        <w:pStyle w:val="BodyText"/>
      </w:pPr>
      <w:r>
        <w:t xml:space="preserve">I blocchi, dunque, servono a stabilire ambienti locali a comandi – ovvero fissano la visibilità delle dichiarazioni a un insieme di comandi. </w:t>
      </w:r>
    </w:p>
    <w:p w14:paraId="070F363A" w14:textId="6E86B3BD" w:rsidR="00A5260F" w:rsidRDefault="00A5260F" w:rsidP="00A5260F">
      <w:pPr>
        <w:pStyle w:val="BlockText"/>
      </w:pPr>
      <w:r w:rsidRPr="00A5260F">
        <w:rPr>
          <w:rStyle w:val="IntenseEmphasis"/>
        </w:rPr>
        <w:t>Regola di visibilità</w:t>
      </w:r>
      <w:r>
        <w:t xml:space="preserve">: Una dichiarazione locale ad un blocco è </w:t>
      </w:r>
      <w:r w:rsidRPr="00272CED">
        <w:rPr>
          <w:b/>
        </w:rPr>
        <w:t>visibile in quel blocco (scope) e in tutti i blocchi a esso annidati</w:t>
      </w:r>
      <w:r>
        <w:t>, a meno che non intervenga una nuova dichiarazione dello stesso nome che maschera la precedente.</w:t>
      </w:r>
    </w:p>
    <w:p w14:paraId="47C39249" w14:textId="77777777" w:rsidR="00A5260F" w:rsidRDefault="00A5260F" w:rsidP="00913D62">
      <w:pPr>
        <w:pStyle w:val="BodyText"/>
      </w:pPr>
      <w:r>
        <w:t>Quindi ogni definizione annidata genera un buco nello scope precedente. I binding annidati possono creare problemi di leggibilità e rendere più complesso il recuper del binding corretto, e possono complicare il debugging; ma permettono ai programmatori di usare i propri nomi indipendentemente da altre porzioni di codice.</w:t>
      </w:r>
    </w:p>
    <w:p w14:paraId="2E3EFFFE" w14:textId="4054EFCD" w:rsidR="00A5260F" w:rsidRDefault="00A5260F" w:rsidP="00A5260F">
      <w:pPr>
        <w:pStyle w:val="BlockText"/>
      </w:pPr>
      <w:r w:rsidRPr="00A5260F">
        <w:rPr>
          <w:rStyle w:val="Heading4Char"/>
        </w:rPr>
        <w:t>Scope</w:t>
      </w:r>
      <w:r>
        <w:t xml:space="preserve">: si riferisce </w:t>
      </w:r>
      <w:r w:rsidRPr="00272CED">
        <w:rPr>
          <w:b/>
        </w:rPr>
        <w:t>all’area di testo del programma (codice) nel quale tutte le occorrenze applicate di un identificatore si riferiscono alla sessa occorrenza di binding dell’identificatore</w:t>
      </w:r>
      <w:r>
        <w:t>. Permette di le</w:t>
      </w:r>
      <w:r w:rsidR="00272CED">
        <w:t>g</w:t>
      </w:r>
      <w:r>
        <w:t>are un identificatore al binding a tempo di compilazione cercandolo nel blocco che testualmente lo contiene.</w:t>
      </w:r>
    </w:p>
    <w:p w14:paraId="4E07EBFF" w14:textId="77777777" w:rsidR="00A5260F" w:rsidRDefault="00A5260F" w:rsidP="00913D62">
      <w:pPr>
        <w:pStyle w:val="BodyText"/>
      </w:pPr>
      <w:r>
        <w:t>Concludendo:</w:t>
      </w:r>
    </w:p>
    <w:p w14:paraId="40AA5418" w14:textId="7B7F096D" w:rsidR="00A5260F" w:rsidRDefault="00A5260F" w:rsidP="00A5260F">
      <w:pPr>
        <w:pStyle w:val="BodyText"/>
        <w:numPr>
          <w:ilvl w:val="0"/>
          <w:numId w:val="8"/>
        </w:numPr>
      </w:pPr>
      <w:r>
        <w:t>Quando si entra in un blocco si creano associazioni locali e si disattivano le sovrapposizioni</w:t>
      </w:r>
    </w:p>
    <w:p w14:paraId="539992A2" w14:textId="15805534" w:rsidR="00A5260F" w:rsidRDefault="00A5260F" w:rsidP="00A5260F">
      <w:pPr>
        <w:pStyle w:val="BodyText"/>
        <w:numPr>
          <w:ilvl w:val="0"/>
          <w:numId w:val="8"/>
        </w:numPr>
      </w:pPr>
      <w:r>
        <w:t>Quando si esce si distruggono le associazioni locali e si riattivano quelle al livello superiore.</w:t>
      </w:r>
    </w:p>
    <w:p w14:paraId="77517B89" w14:textId="77777777" w:rsidR="00272CED" w:rsidRDefault="00272CED" w:rsidP="00272CED">
      <w:pPr>
        <w:pStyle w:val="BodyText"/>
      </w:pPr>
    </w:p>
    <w:p w14:paraId="37D0A45A" w14:textId="5F7A50BF" w:rsidR="00A5260F" w:rsidRDefault="00A5260F" w:rsidP="00375DD3">
      <w:pPr>
        <w:pStyle w:val="Heading4"/>
      </w:pPr>
      <w:r>
        <w:t>Tipi di ambiente dei blocchi</w:t>
      </w:r>
    </w:p>
    <w:p w14:paraId="18916088" w14:textId="05A94424" w:rsidR="00BC133C" w:rsidRDefault="00A5260F" w:rsidP="00BC133C">
      <w:pPr>
        <w:pStyle w:val="BodyText"/>
      </w:pPr>
      <w:r>
        <w:t>Lo scope di una variabile de</w:t>
      </w:r>
      <w:r w:rsidR="00127865">
        <w:t>f</w:t>
      </w:r>
      <w:r>
        <w:t>inita è quindi il ran</w:t>
      </w:r>
      <w:r w:rsidR="00127865">
        <w:t>ge di comandi ai quali è visibile</w:t>
      </w:r>
      <w:r w:rsidR="00BC133C">
        <w:t>; e l’esistenza di variabili di tipo diverso rispetto alla regione in cui sono definite determina la caratterizzazione di diversi tipi di sotto-ambienti</w:t>
      </w:r>
    </w:p>
    <w:tbl>
      <w:tblPr>
        <w:tblStyle w:val="TableGridLight"/>
        <w:tblW w:w="10774" w:type="dxa"/>
        <w:tblInd w:w="-289" w:type="dxa"/>
        <w:tblLook w:val="04A0" w:firstRow="1" w:lastRow="0" w:firstColumn="1" w:lastColumn="0" w:noHBand="0" w:noVBand="1"/>
      </w:tblPr>
      <w:tblGrid>
        <w:gridCol w:w="4253"/>
        <w:gridCol w:w="993"/>
        <w:gridCol w:w="5528"/>
      </w:tblGrid>
      <w:tr w:rsidR="00BC133C" w14:paraId="33044004" w14:textId="0CD1A915" w:rsidTr="00BC133C">
        <w:tc>
          <w:tcPr>
            <w:tcW w:w="4253" w:type="dxa"/>
          </w:tcPr>
          <w:p w14:paraId="6A03391F" w14:textId="1452AC5D" w:rsidR="00BC133C" w:rsidRPr="00BC133C" w:rsidRDefault="00BC133C" w:rsidP="00BC133C">
            <w:pPr>
              <w:pStyle w:val="BodyText"/>
              <w:spacing w:before="0" w:after="0"/>
            </w:pPr>
            <w:r w:rsidRPr="00BC133C">
              <w:rPr>
                <w:b/>
              </w:rPr>
              <w:lastRenderedPageBreak/>
              <w:t>Variabili locali</w:t>
            </w:r>
            <w:r>
              <w:t>:</w:t>
            </w:r>
            <w:r>
              <w:br/>
              <w:t>quelle dichiarati nel blocco stesso</w:t>
            </w:r>
          </w:p>
        </w:tc>
        <w:tc>
          <w:tcPr>
            <w:tcW w:w="993" w:type="dxa"/>
          </w:tcPr>
          <w:p w14:paraId="73D4AC10" w14:textId="216FCAA9" w:rsidR="00BC133C" w:rsidRDefault="00BC133C" w:rsidP="00BC133C">
            <w:pPr>
              <w:pStyle w:val="BodyText"/>
              <w:spacing w:before="0" w:after="0"/>
              <w:jc w:val="center"/>
            </w:pPr>
            <w:r>
              <w:rPr>
                <w:rFonts w:hint="eastAsia"/>
              </w:rPr>
              <w:t>→</w:t>
            </w:r>
          </w:p>
        </w:tc>
        <w:tc>
          <w:tcPr>
            <w:tcW w:w="5528" w:type="dxa"/>
          </w:tcPr>
          <w:p w14:paraId="62503EC7" w14:textId="6867D750" w:rsidR="00BC133C" w:rsidRDefault="00BC133C" w:rsidP="00BC133C">
            <w:pPr>
              <w:pStyle w:val="BodyText"/>
              <w:spacing w:before="0" w:after="0"/>
            </w:pPr>
            <w:r w:rsidRPr="00BC133C">
              <w:rPr>
                <w:b/>
              </w:rPr>
              <w:t>Ambiente locale</w:t>
            </w:r>
            <w:r>
              <w:t xml:space="preserve">: </w:t>
            </w:r>
            <w:r>
              <w:br/>
              <w:t>Associazioni create all’ingresso nel blocco; variabili locali e parametri formali</w:t>
            </w:r>
          </w:p>
        </w:tc>
      </w:tr>
      <w:tr w:rsidR="00BC133C" w14:paraId="0D9DFDC1" w14:textId="3B854251" w:rsidTr="00BC133C">
        <w:tc>
          <w:tcPr>
            <w:tcW w:w="4253" w:type="dxa"/>
          </w:tcPr>
          <w:p w14:paraId="3538ADB3" w14:textId="27E90DCC" w:rsidR="00BC133C" w:rsidRPr="00BC133C" w:rsidRDefault="00BC133C" w:rsidP="00BC133C">
            <w:pPr>
              <w:pStyle w:val="BodyText"/>
              <w:spacing w:before="0" w:after="0"/>
            </w:pPr>
            <w:r w:rsidRPr="00BC133C">
              <w:rPr>
                <w:b/>
              </w:rPr>
              <w:t>Variabili non locali</w:t>
            </w:r>
            <w:r>
              <w:t xml:space="preserve"> :</w:t>
            </w:r>
            <w:r>
              <w:br/>
              <w:t>visibili al blocco ma non dichiarate in esso (=dichiarate in un blocco che lo contiene)</w:t>
            </w:r>
          </w:p>
        </w:tc>
        <w:tc>
          <w:tcPr>
            <w:tcW w:w="993" w:type="dxa"/>
          </w:tcPr>
          <w:p w14:paraId="028C9C19" w14:textId="3BB27E35" w:rsidR="00BC133C" w:rsidRDefault="00BC133C" w:rsidP="00BC133C">
            <w:pPr>
              <w:pStyle w:val="BodyText"/>
              <w:spacing w:before="0" w:after="0"/>
              <w:jc w:val="center"/>
            </w:pPr>
            <w:r>
              <w:rPr>
                <w:rFonts w:hint="eastAsia"/>
              </w:rPr>
              <w:t>→</w:t>
            </w:r>
          </w:p>
        </w:tc>
        <w:tc>
          <w:tcPr>
            <w:tcW w:w="5528" w:type="dxa"/>
          </w:tcPr>
          <w:p w14:paraId="024DF818" w14:textId="72BBF951" w:rsidR="00BC133C" w:rsidRDefault="00BC133C" w:rsidP="00BC133C">
            <w:pPr>
              <w:pStyle w:val="BodyText"/>
              <w:spacing w:before="0" w:after="0"/>
            </w:pPr>
            <w:r w:rsidRPr="00BC133C">
              <w:rPr>
                <w:b/>
              </w:rPr>
              <w:t>Ambiente non locale</w:t>
            </w:r>
            <w:r>
              <w:t xml:space="preserve">: </w:t>
            </w:r>
            <w:r>
              <w:br/>
              <w:t>Associazioni ereditte da altri blocchi e visibili al blocco stesso</w:t>
            </w:r>
          </w:p>
        </w:tc>
      </w:tr>
      <w:tr w:rsidR="00BC133C" w14:paraId="497BBDFB" w14:textId="04335BF5" w:rsidTr="00BC133C">
        <w:tc>
          <w:tcPr>
            <w:tcW w:w="4253" w:type="dxa"/>
          </w:tcPr>
          <w:p w14:paraId="654F899A" w14:textId="75CF2C72" w:rsidR="00BC133C" w:rsidRDefault="00BC133C" w:rsidP="002E6781">
            <w:pPr>
              <w:pStyle w:val="BodyText"/>
              <w:spacing w:before="0" w:after="0"/>
              <w:ind w:left="455"/>
            </w:pPr>
            <w:r w:rsidRPr="00BC133C">
              <w:rPr>
                <w:b/>
              </w:rPr>
              <w:t>Variabili globali</w:t>
            </w:r>
            <w:r>
              <w:rPr>
                <w:b/>
              </w:rPr>
              <w:t>:</w:t>
            </w:r>
            <w:r>
              <w:br/>
              <w:t>Speciale categoria di variabili non locali, dichiarate nel blocco globale che contiene l’itero programma.</w:t>
            </w:r>
          </w:p>
        </w:tc>
        <w:tc>
          <w:tcPr>
            <w:tcW w:w="993" w:type="dxa"/>
          </w:tcPr>
          <w:p w14:paraId="1304D7DD" w14:textId="47B77A43" w:rsidR="00BC133C" w:rsidRDefault="00BC133C" w:rsidP="00272CED">
            <w:pPr>
              <w:pStyle w:val="BodyText"/>
              <w:spacing w:before="0" w:after="0"/>
              <w:ind w:left="174" w:firstLine="142"/>
            </w:pPr>
            <w:r>
              <w:rPr>
                <w:rFonts w:hint="eastAsia"/>
              </w:rPr>
              <w:t>→</w:t>
            </w:r>
          </w:p>
        </w:tc>
        <w:tc>
          <w:tcPr>
            <w:tcW w:w="5528" w:type="dxa"/>
          </w:tcPr>
          <w:p w14:paraId="415B7210" w14:textId="30588FCA" w:rsidR="00BC133C" w:rsidRDefault="00BC133C" w:rsidP="002E6781">
            <w:pPr>
              <w:pStyle w:val="BodyText"/>
              <w:spacing w:before="0" w:after="0"/>
              <w:ind w:left="455"/>
            </w:pPr>
            <w:r w:rsidRPr="00BC133C">
              <w:rPr>
                <w:b/>
              </w:rPr>
              <w:t>Ambiente globale</w:t>
            </w:r>
            <w:r>
              <w:t>:</w:t>
            </w:r>
            <w:r>
              <w:br/>
              <w:t>Parte di ambiente non locale relativo alleassociazioni comuni a tutti i blocchi, ovvero dichiarazioni esplicite divariabili globali, dichiarazioni del blocco più esterno e associazioni esportate da moduli</w:t>
            </w:r>
          </w:p>
        </w:tc>
      </w:tr>
    </w:tbl>
    <w:p w14:paraId="69D5F7D5" w14:textId="539AD3A8" w:rsidR="00BC133C" w:rsidRDefault="00BC133C" w:rsidP="00375DD3">
      <w:pPr>
        <w:pStyle w:val="Heading4"/>
      </w:pPr>
      <w:r>
        <w:t>Tempo di vita</w:t>
      </w:r>
    </w:p>
    <w:p w14:paraId="75B6B390" w14:textId="73192A7B" w:rsidR="00BC133C" w:rsidRDefault="00BC133C" w:rsidP="00BC133C">
      <w:pPr>
        <w:pStyle w:val="BodyText"/>
      </w:pPr>
      <w:r>
        <w:t>Non sempre le variabili esistono per tutta la durata del programma: hanno un certo tempo di vita.</w:t>
      </w:r>
    </w:p>
    <w:p w14:paraId="277FB17D" w14:textId="52A86E11" w:rsidR="00BC133C" w:rsidRDefault="00BC133C" w:rsidP="002E6781">
      <w:pPr>
        <w:pStyle w:val="BlockText"/>
      </w:pPr>
      <w:r>
        <w:t xml:space="preserve">Il </w:t>
      </w:r>
      <w:r w:rsidRPr="002E6781">
        <w:rPr>
          <w:rStyle w:val="IntenseEmphasis"/>
        </w:rPr>
        <w:t>tempo di vita</w:t>
      </w:r>
      <w:r>
        <w:t xml:space="preserve"> consiste nel tempo di esecuzione nel quale tutte le occorrenze applicate di un identificatore si riferiscono alla stessa locazione di memoria legata all’identificatore. Quindi il tempo di vita di una variabile iniza quando viene legata ad una cella (allocazione) e finisce quando il legame viene sciolto (deallocazione).</w:t>
      </w:r>
    </w:p>
    <w:p w14:paraId="4F464B7D" w14:textId="319021C9" w:rsidR="00BC133C" w:rsidRDefault="00BC133C" w:rsidP="00BC133C">
      <w:pPr>
        <w:pStyle w:val="BodyText"/>
      </w:pPr>
      <w:r>
        <w:t>Scope e tempo di vita sono concetti vicini ma di natura diversa:</w:t>
      </w:r>
    </w:p>
    <w:p w14:paraId="1CD56B6C" w14:textId="2D2382E7" w:rsidR="00BC133C" w:rsidRDefault="00BC133C" w:rsidP="002E6781">
      <w:pPr>
        <w:pStyle w:val="BodyText"/>
        <w:numPr>
          <w:ilvl w:val="0"/>
          <w:numId w:val="8"/>
        </w:numPr>
        <w:spacing w:after="0"/>
      </w:pPr>
      <w:r w:rsidRPr="002E6781">
        <w:rPr>
          <w:b/>
        </w:rPr>
        <w:t>Scope</w:t>
      </w:r>
      <w:r>
        <w:t xml:space="preserve"> </w:t>
      </w:r>
      <w:r>
        <w:rPr>
          <w:rFonts w:hint="eastAsia"/>
        </w:rPr>
        <w:t>→</w:t>
      </w:r>
      <w:r>
        <w:t xml:space="preserve"> concetto spaziale, definito a tempo di compilazione</w:t>
      </w:r>
    </w:p>
    <w:p w14:paraId="3C0687D3" w14:textId="0B3D3FFD" w:rsidR="00BC133C" w:rsidRDefault="00BC133C" w:rsidP="002E6781">
      <w:pPr>
        <w:pStyle w:val="BodyText"/>
        <w:numPr>
          <w:ilvl w:val="0"/>
          <w:numId w:val="8"/>
        </w:numPr>
        <w:spacing w:before="0"/>
      </w:pPr>
      <w:r w:rsidRPr="002E6781">
        <w:rPr>
          <w:b/>
        </w:rPr>
        <w:t>Tempo di vita</w:t>
      </w:r>
      <w:r>
        <w:t xml:space="preserve"> </w:t>
      </w:r>
      <w:r>
        <w:rPr>
          <w:rFonts w:hint="eastAsia"/>
        </w:rPr>
        <w:t>→</w:t>
      </w:r>
      <w:r>
        <w:t xml:space="preserve"> concetto temporale, definito a tempo di esecuzione</w:t>
      </w:r>
    </w:p>
    <w:p w14:paraId="43269882" w14:textId="22935BA4" w:rsidR="00BC133C" w:rsidRDefault="00272CED" w:rsidP="00BC133C">
      <w:pPr>
        <w:pStyle w:val="BodyText"/>
      </w:pPr>
      <w:r w:rsidRPr="00BC133C">
        <w:rPr>
          <w:noProof/>
        </w:rPr>
        <w:drawing>
          <wp:anchor distT="0" distB="0" distL="114300" distR="114300" simplePos="0" relativeHeight="251699200" behindDoc="0" locked="0" layoutInCell="1" allowOverlap="1" wp14:anchorId="5A841F1A" wp14:editId="149E0BA1">
            <wp:simplePos x="0" y="0"/>
            <wp:positionH relativeFrom="column">
              <wp:posOffset>2781300</wp:posOffset>
            </wp:positionH>
            <wp:positionV relativeFrom="paragraph">
              <wp:posOffset>53340</wp:posOffset>
            </wp:positionV>
            <wp:extent cx="3914775" cy="2000250"/>
            <wp:effectExtent l="0" t="0" r="9525"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extLst>
                        <a:ext uri="{28A0092B-C50C-407E-A947-70E740481C1C}">
                          <a14:useLocalDpi xmlns:a14="http://schemas.microsoft.com/office/drawing/2010/main" val="0"/>
                        </a:ext>
                      </a:extLst>
                    </a:blip>
                    <a:stretch>
                      <a:fillRect/>
                    </a:stretch>
                  </pic:blipFill>
                  <pic:spPr>
                    <a:xfrm>
                      <a:off x="0" y="0"/>
                      <a:ext cx="3914775" cy="2000250"/>
                    </a:xfrm>
                    <a:prstGeom prst="rect">
                      <a:avLst/>
                    </a:prstGeom>
                  </pic:spPr>
                </pic:pic>
              </a:graphicData>
            </a:graphic>
          </wp:anchor>
        </w:drawing>
      </w:r>
      <w:r w:rsidR="00BC133C">
        <w:t>Il tempo di vita dipente dal tipo di allocazione degli identificatori, che a seconda del linguaggio può essere statico o dinamico. In particolare durante l’esecuzione il tempo di vita ci dice quando un identificatore è utilizzabile.</w:t>
      </w:r>
    </w:p>
    <w:p w14:paraId="38C3A578" w14:textId="71CE2B77" w:rsidR="00BC133C" w:rsidRDefault="00BC133C" w:rsidP="00BC133C">
      <w:pPr>
        <w:pStyle w:val="BodyText"/>
        <w:numPr>
          <w:ilvl w:val="0"/>
          <w:numId w:val="8"/>
        </w:numPr>
      </w:pPr>
      <w:r>
        <w:t>Se allocazione dinamica, il tempo di vita inizia all’entrata in un blocco e termina all’uscita</w:t>
      </w:r>
    </w:p>
    <w:p w14:paraId="76D19D2B" w14:textId="581D951E" w:rsidR="00BC133C" w:rsidRDefault="00BC133C" w:rsidP="00BC133C">
      <w:pPr>
        <w:pStyle w:val="BodyText"/>
        <w:numPr>
          <w:ilvl w:val="0"/>
          <w:numId w:val="8"/>
        </w:numPr>
      </w:pPr>
      <w:r>
        <w:t>Se allocazione statica, termina alla fine dell’esecuzione del programma.</w:t>
      </w:r>
    </w:p>
    <w:p w14:paraId="0BC26DBC" w14:textId="06807F78" w:rsidR="00BC133C" w:rsidRDefault="00375DD3" w:rsidP="00375DD3">
      <w:pPr>
        <w:pStyle w:val="Heading4"/>
      </w:pPr>
      <w:r>
        <w:t>Sintassi</w:t>
      </w:r>
    </w:p>
    <w:p w14:paraId="0AA6D6DE" w14:textId="0BD829AE" w:rsidR="00375DD3" w:rsidRDefault="00375DD3" w:rsidP="00375DD3">
      <w:pPr>
        <w:pStyle w:val="BodyText"/>
      </w:pPr>
      <w:r w:rsidRPr="00375DD3">
        <w:rPr>
          <w:noProof/>
        </w:rPr>
        <w:drawing>
          <wp:inline distT="0" distB="0" distL="0" distR="0" wp14:anchorId="6E68FC2C" wp14:editId="4C9F06E4">
            <wp:extent cx="504895" cy="219106"/>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04895" cy="219106"/>
                    </a:xfrm>
                    <a:prstGeom prst="rect">
                      <a:avLst/>
                    </a:prstGeom>
                  </pic:spPr>
                </pic:pic>
              </a:graphicData>
            </a:graphic>
          </wp:inline>
        </w:drawing>
      </w:r>
    </w:p>
    <w:p w14:paraId="1A16E32F" w14:textId="77777777" w:rsidR="00375DD3" w:rsidRDefault="00375DD3" w:rsidP="00375DD3">
      <w:pPr>
        <w:pStyle w:val="Heading4"/>
      </w:pPr>
      <w:r>
        <w:t>Identificatori liberi e definiti</w:t>
      </w:r>
    </w:p>
    <w:p w14:paraId="7EC3AB4F" w14:textId="71958EE9" w:rsidR="00375DD3" w:rsidRDefault="00375DD3" w:rsidP="00375DD3">
      <w:pPr>
        <w:pStyle w:val="BodyText"/>
      </w:pPr>
      <w:r>
        <w:t>Tutti gli identificatori liberi nella dichiarazione sono liberi nel blocco, mentre sono liberi gli identificatori del comando che non vengono definiti nella dichiarazione.</w:t>
      </w:r>
    </w:p>
    <w:p w14:paraId="11986B32" w14:textId="4784869D" w:rsidR="00375DD3" w:rsidRDefault="00375DD3" w:rsidP="00375DD3">
      <w:pPr>
        <w:pStyle w:val="BodyText"/>
      </w:pPr>
      <w:r w:rsidRPr="00375DD3">
        <w:rPr>
          <w:noProof/>
        </w:rPr>
        <w:drawing>
          <wp:inline distT="0" distB="0" distL="0" distR="0" wp14:anchorId="422CFFBD" wp14:editId="535BD32B">
            <wp:extent cx="2724530" cy="20957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724530" cy="209579"/>
                    </a:xfrm>
                    <a:prstGeom prst="rect">
                      <a:avLst/>
                    </a:prstGeom>
                  </pic:spPr>
                </pic:pic>
              </a:graphicData>
            </a:graphic>
          </wp:inline>
        </w:drawing>
      </w:r>
    </w:p>
    <w:p w14:paraId="403FEF6C" w14:textId="04C10CD7" w:rsidR="00375DD3" w:rsidRDefault="00375DD3" w:rsidP="00375DD3">
      <w:pPr>
        <w:pStyle w:val="BodyText"/>
      </w:pPr>
      <w:r>
        <w:t>Gli identificatori definiti sono l’unione di quelli definiti nella dichiarazione e nel comandi.</w:t>
      </w:r>
    </w:p>
    <w:p w14:paraId="7D163D03" w14:textId="77F6ADB3" w:rsidR="00375DD3" w:rsidRDefault="00375DD3" w:rsidP="00375DD3">
      <w:pPr>
        <w:pStyle w:val="BodyText"/>
      </w:pPr>
      <w:r w:rsidRPr="00375DD3">
        <w:rPr>
          <w:noProof/>
        </w:rPr>
        <w:lastRenderedPageBreak/>
        <w:drawing>
          <wp:inline distT="0" distB="0" distL="0" distR="0" wp14:anchorId="77A6CE51" wp14:editId="5545F5E1">
            <wp:extent cx="1905266" cy="276264"/>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1905266" cy="276264"/>
                    </a:xfrm>
                    <a:prstGeom prst="rect">
                      <a:avLst/>
                    </a:prstGeom>
                  </pic:spPr>
                </pic:pic>
              </a:graphicData>
            </a:graphic>
          </wp:inline>
        </w:drawing>
      </w:r>
    </w:p>
    <w:p w14:paraId="3EBBF3DB" w14:textId="005DE852" w:rsidR="00375DD3" w:rsidRDefault="00375DD3" w:rsidP="00375DD3">
      <w:pPr>
        <w:pStyle w:val="Heading4"/>
      </w:pPr>
      <w:r>
        <w:t>Semantica statica</w:t>
      </w:r>
    </w:p>
    <w:tbl>
      <w:tblPr>
        <w:tblStyle w:val="TableGridLight"/>
        <w:tblW w:w="10774" w:type="dxa"/>
        <w:tblInd w:w="-289" w:type="dxa"/>
        <w:tblLook w:val="04A0" w:firstRow="1" w:lastRow="0" w:firstColumn="1" w:lastColumn="0" w:noHBand="0" w:noVBand="1"/>
      </w:tblPr>
      <w:tblGrid>
        <w:gridCol w:w="6366"/>
        <w:gridCol w:w="4408"/>
      </w:tblGrid>
      <w:tr w:rsidR="00375DD3" w14:paraId="3E45AD5C" w14:textId="77777777" w:rsidTr="00375DD3">
        <w:tc>
          <w:tcPr>
            <w:tcW w:w="6366" w:type="dxa"/>
          </w:tcPr>
          <w:p w14:paraId="3760A409" w14:textId="0C9A6D84" w:rsidR="00375DD3" w:rsidRPr="00BC133C" w:rsidRDefault="00375DD3" w:rsidP="000C59A0">
            <w:pPr>
              <w:pStyle w:val="BodyText"/>
              <w:spacing w:before="0" w:after="0"/>
            </w:pPr>
            <w:r w:rsidRPr="00375DD3">
              <w:rPr>
                <w:noProof/>
              </w:rPr>
              <w:drawing>
                <wp:inline distT="0" distB="0" distL="0" distR="0" wp14:anchorId="1B680A04" wp14:editId="0155039D">
                  <wp:extent cx="3905795" cy="79068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3905795" cy="790685"/>
                          </a:xfrm>
                          <a:prstGeom prst="rect">
                            <a:avLst/>
                          </a:prstGeom>
                        </pic:spPr>
                      </pic:pic>
                    </a:graphicData>
                  </a:graphic>
                </wp:inline>
              </w:drawing>
            </w:r>
          </w:p>
        </w:tc>
        <w:tc>
          <w:tcPr>
            <w:tcW w:w="4408" w:type="dxa"/>
          </w:tcPr>
          <w:p w14:paraId="62966972" w14:textId="77777777" w:rsidR="00375DD3" w:rsidRDefault="00375DD3" w:rsidP="00375DD3">
            <w:pPr>
              <w:pStyle w:val="BodyText"/>
              <w:spacing w:before="0" w:after="0"/>
            </w:pPr>
            <w:r>
              <w:rPr>
                <w:rFonts w:hint="eastAsia"/>
              </w:rPr>
              <w:t>D</w:t>
            </w:r>
            <w:r>
              <w:t xml:space="preserve">obbiamo generare un ambiente statico </w:t>
            </w:r>
            <m:oMath>
              <m:sSup>
                <m:sSupPr>
                  <m:ctrlPr>
                    <w:rPr>
                      <w:rFonts w:ascii="Cambria Math" w:hAnsi="Cambria Math"/>
                      <w:i/>
                    </w:rPr>
                  </m:ctrlPr>
                </m:sSupPr>
                <m:e>
                  <m:r>
                    <m:rPr>
                      <m:sty m:val="p"/>
                    </m:rPr>
                    <w:rPr>
                      <w:rFonts w:ascii="Cambria Math" w:hAnsi="Cambria Math"/>
                    </w:rPr>
                    <m:t>Δ</m:t>
                  </m:r>
                  <m:ctrlPr>
                    <w:rPr>
                      <w:rFonts w:ascii="Cambria Math" w:hAnsi="Cambria Math"/>
                    </w:rPr>
                  </m:ctrlPr>
                </m:e>
                <m:sup>
                  <m:r>
                    <w:rPr>
                      <w:rFonts w:ascii="Cambria Math" w:hAnsi="Cambria Math"/>
                    </w:rPr>
                    <m:t>'</m:t>
                  </m:r>
                </m:sup>
              </m:sSup>
            </m:oMath>
            <w:r>
              <w:t xml:space="preserve"> associato alla dichiarazione </w:t>
            </w:r>
            <m:oMath>
              <m:r>
                <w:rPr>
                  <w:rFonts w:ascii="Cambria Math" w:hAnsi="Cambria Math"/>
                </w:rPr>
                <m:t>d</m:t>
              </m:r>
            </m:oMath>
          </w:p>
          <w:p w14:paraId="1181AD69" w14:textId="217101BC" w:rsidR="00375DD3" w:rsidRPr="00375DD3" w:rsidRDefault="00375DD3" w:rsidP="00375DD3">
            <w:pPr>
              <w:pStyle w:val="BodyText"/>
              <w:spacing w:before="0" w:after="0"/>
              <w:rPr>
                <w:rFonts w:ascii="Cambria Math" w:hAnsi="Cambria Math"/>
                <w:i/>
              </w:rPr>
            </w:pPr>
            <w:r>
              <w:t xml:space="preserve">Nell’ambiente statico </w:t>
            </w:r>
            <m:oMath>
              <m:r>
                <m:rPr>
                  <m:sty m:val="p"/>
                </m:rPr>
                <w:rPr>
                  <w:rFonts w:ascii="Cambria Math" w:hAnsi="Cambria Math"/>
                </w:rPr>
                <m:t>Δ</m:t>
              </m:r>
            </m:oMath>
            <w:r>
              <w:t xml:space="preserve"> del contesto aggiornato da </w:t>
            </w:r>
            <m:oMath>
              <m:sSup>
                <m:sSupPr>
                  <m:ctrlPr>
                    <w:rPr>
                      <w:rFonts w:ascii="Cambria Math" w:hAnsi="Cambria Math"/>
                      <w:i/>
                    </w:rPr>
                  </m:ctrlPr>
                </m:sSupPr>
                <m:e>
                  <m:r>
                    <m:rPr>
                      <m:sty m:val="p"/>
                    </m:rPr>
                    <w:rPr>
                      <w:rFonts w:ascii="Cambria Math" w:hAnsi="Cambria Math"/>
                    </w:rPr>
                    <m:t>Δ</m:t>
                  </m:r>
                  <m:ctrlPr>
                    <w:rPr>
                      <w:rFonts w:ascii="Cambria Math" w:hAnsi="Cambria Math"/>
                    </w:rPr>
                  </m:ctrlPr>
                </m:e>
                <m:sup>
                  <m:r>
                    <w:rPr>
                      <w:rFonts w:ascii="Cambria Math" w:hAnsi="Cambria Math"/>
                    </w:rPr>
                    <m:t>'</m:t>
                  </m:r>
                </m:sup>
              </m:sSup>
            </m:oMath>
            <w:r>
              <w:t xml:space="preserve"> verifichiamo che il comando sia ben formato.</w:t>
            </w:r>
          </w:p>
        </w:tc>
      </w:tr>
    </w:tbl>
    <w:p w14:paraId="26BA2E54" w14:textId="32E9F9FB" w:rsidR="00375DD3" w:rsidRDefault="00375DD3" w:rsidP="00375DD3">
      <w:pPr>
        <w:pStyle w:val="Heading4"/>
      </w:pPr>
      <w:r>
        <w:t>Semantica dinamica</w:t>
      </w:r>
    </w:p>
    <w:tbl>
      <w:tblPr>
        <w:tblStyle w:val="TableGridLight"/>
        <w:tblW w:w="10774" w:type="dxa"/>
        <w:tblInd w:w="-289" w:type="dxa"/>
        <w:tblLook w:val="04A0" w:firstRow="1" w:lastRow="0" w:firstColumn="1" w:lastColumn="0" w:noHBand="0" w:noVBand="1"/>
      </w:tblPr>
      <w:tblGrid>
        <w:gridCol w:w="6366"/>
        <w:gridCol w:w="4408"/>
      </w:tblGrid>
      <w:tr w:rsidR="00375DD3" w14:paraId="064D6226" w14:textId="77777777" w:rsidTr="000C59A0">
        <w:tc>
          <w:tcPr>
            <w:tcW w:w="6366" w:type="dxa"/>
          </w:tcPr>
          <w:p w14:paraId="122F1DF5" w14:textId="2E30E929" w:rsidR="00375DD3" w:rsidRPr="00BC133C" w:rsidRDefault="00375DD3" w:rsidP="000C59A0">
            <w:pPr>
              <w:pStyle w:val="BodyText"/>
              <w:spacing w:before="0" w:after="0"/>
            </w:pPr>
            <w:r w:rsidRPr="00375DD3">
              <w:rPr>
                <w:noProof/>
              </w:rPr>
              <w:drawing>
                <wp:inline distT="0" distB="0" distL="0" distR="0" wp14:anchorId="256D9965" wp14:editId="78A286D0">
                  <wp:extent cx="3705742" cy="800212"/>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3705742" cy="800212"/>
                          </a:xfrm>
                          <a:prstGeom prst="rect">
                            <a:avLst/>
                          </a:prstGeom>
                        </pic:spPr>
                      </pic:pic>
                    </a:graphicData>
                  </a:graphic>
                </wp:inline>
              </w:drawing>
            </w:r>
          </w:p>
        </w:tc>
        <w:tc>
          <w:tcPr>
            <w:tcW w:w="4408" w:type="dxa"/>
          </w:tcPr>
          <w:p w14:paraId="0737E4B3" w14:textId="6B83BB4C" w:rsidR="00375DD3" w:rsidRPr="00375DD3" w:rsidRDefault="00375DD3" w:rsidP="000C59A0">
            <w:pPr>
              <w:pStyle w:val="BodyText"/>
              <w:spacing w:before="0" w:after="0"/>
              <w:rPr>
                <w:rFonts w:ascii="Cambria Math" w:hAnsi="Cambria Math"/>
                <w:i/>
              </w:rPr>
            </w:pPr>
            <w:r w:rsidRPr="00375DD3">
              <w:t>Innanzitutto elaboriamo la dichiarazione, che può</w:t>
            </w:r>
            <w:r>
              <w:t xml:space="preserve"> generare side effects nella memoria a causa della potenziale definizione di variabili. Poi eseguiamo il comando nell’ambiente della dichiarazione.</w:t>
            </w:r>
          </w:p>
        </w:tc>
      </w:tr>
      <w:tr w:rsidR="00375DD3" w14:paraId="7359807D" w14:textId="77777777" w:rsidTr="000C59A0">
        <w:tc>
          <w:tcPr>
            <w:tcW w:w="6366" w:type="dxa"/>
          </w:tcPr>
          <w:p w14:paraId="2E866622" w14:textId="78B4B635" w:rsidR="00375DD3" w:rsidRPr="00375DD3" w:rsidRDefault="00375DD3" w:rsidP="000C59A0">
            <w:pPr>
              <w:pStyle w:val="BodyText"/>
              <w:spacing w:before="0" w:after="0"/>
            </w:pPr>
            <w:r w:rsidRPr="00375DD3">
              <w:rPr>
                <w:noProof/>
              </w:rPr>
              <w:drawing>
                <wp:inline distT="0" distB="0" distL="0" distR="0" wp14:anchorId="47BEF802" wp14:editId="07C2C33F">
                  <wp:extent cx="3788228" cy="620486"/>
                  <wp:effectExtent l="0" t="0" r="3175" b="82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3809604" cy="623987"/>
                          </a:xfrm>
                          <a:prstGeom prst="rect">
                            <a:avLst/>
                          </a:prstGeom>
                        </pic:spPr>
                      </pic:pic>
                    </a:graphicData>
                  </a:graphic>
                </wp:inline>
              </w:drawing>
            </w:r>
          </w:p>
        </w:tc>
        <w:tc>
          <w:tcPr>
            <w:tcW w:w="4408" w:type="dxa"/>
          </w:tcPr>
          <w:p w14:paraId="7508F2DA" w14:textId="1E1B80D4" w:rsidR="00375DD3" w:rsidRPr="00375DD3" w:rsidRDefault="00375DD3" w:rsidP="000C59A0">
            <w:pPr>
              <w:pStyle w:val="BodyText"/>
              <w:spacing w:before="0" w:after="0"/>
            </w:pPr>
            <w:r>
              <w:t>Concetto d reversibilità: l’ambiente</w:t>
            </w:r>
            <m:oMath>
              <m:r>
                <m:rPr>
                  <m:sty m:val="p"/>
                </m:rPr>
                <w:rPr>
                  <w:rFonts w:ascii="Cambria Math" w:hAnsi="Cambria Math"/>
                </w:rPr>
                <m:t xml:space="preserve"> ρ'</m:t>
              </m:r>
            </m:oMath>
            <w:r>
              <w:t xml:space="preserve"> è temporaneo così come tutte le modifiche eseguite </w:t>
            </w:r>
          </w:p>
        </w:tc>
      </w:tr>
      <w:tr w:rsidR="00375DD3" w14:paraId="6CE29FEC" w14:textId="77777777" w:rsidTr="000C59A0">
        <w:tc>
          <w:tcPr>
            <w:tcW w:w="6366" w:type="dxa"/>
          </w:tcPr>
          <w:p w14:paraId="695E6271" w14:textId="35596768" w:rsidR="00375DD3" w:rsidRPr="00375DD3" w:rsidRDefault="00375DD3" w:rsidP="000C59A0">
            <w:pPr>
              <w:pStyle w:val="BodyText"/>
              <w:spacing w:before="0" w:after="0"/>
            </w:pPr>
            <w:r w:rsidRPr="00375DD3">
              <w:rPr>
                <w:noProof/>
              </w:rPr>
              <w:drawing>
                <wp:inline distT="0" distB="0" distL="0" distR="0" wp14:anchorId="41E0CEEF" wp14:editId="686F6B9B">
                  <wp:extent cx="3658111" cy="866896"/>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3658111" cy="866896"/>
                          </a:xfrm>
                          <a:prstGeom prst="rect">
                            <a:avLst/>
                          </a:prstGeom>
                        </pic:spPr>
                      </pic:pic>
                    </a:graphicData>
                  </a:graphic>
                </wp:inline>
              </w:drawing>
            </w:r>
          </w:p>
        </w:tc>
        <w:tc>
          <w:tcPr>
            <w:tcW w:w="4408" w:type="dxa"/>
          </w:tcPr>
          <w:p w14:paraId="64F38282" w14:textId="27DB2B5E" w:rsidR="00375DD3" w:rsidRDefault="00375DD3" w:rsidP="000C59A0">
            <w:pPr>
              <w:pStyle w:val="BodyText"/>
              <w:spacing w:before="0" w:after="0"/>
            </w:pPr>
            <w:r>
              <w:t>No comment apparently</w:t>
            </w:r>
          </w:p>
        </w:tc>
      </w:tr>
    </w:tbl>
    <w:p w14:paraId="5527F1B7" w14:textId="3FEF84FD" w:rsidR="00375DD3" w:rsidRPr="00375DD3" w:rsidRDefault="004846D6" w:rsidP="00375DD3">
      <w:pPr>
        <w:pStyle w:val="BodyText"/>
      </w:pPr>
      <w:r>
        <w:t>Regole transitive:</w:t>
      </w:r>
    </w:p>
    <w:p w14:paraId="2DA64DA9" w14:textId="1FF169CF" w:rsidR="004064F2" w:rsidRDefault="004846D6" w:rsidP="00375DD3">
      <w:pPr>
        <w:pStyle w:val="BodyText"/>
      </w:pPr>
      <w:r w:rsidRPr="004846D6">
        <w:rPr>
          <w:noProof/>
        </w:rPr>
        <w:drawing>
          <wp:inline distT="0" distB="0" distL="0" distR="0" wp14:anchorId="68ED5515" wp14:editId="73E5EDCD">
            <wp:extent cx="4372585" cy="1924319"/>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4372585" cy="1924319"/>
                    </a:xfrm>
                    <a:prstGeom prst="rect">
                      <a:avLst/>
                    </a:prstGeom>
                  </pic:spPr>
                </pic:pic>
              </a:graphicData>
            </a:graphic>
          </wp:inline>
        </w:drawing>
      </w:r>
    </w:p>
    <w:p w14:paraId="0B7500AC" w14:textId="77777777" w:rsidR="004064F2" w:rsidRDefault="004064F2">
      <w:pPr>
        <w:spacing w:before="0" w:after="200"/>
      </w:pPr>
      <w:r>
        <w:br w:type="page"/>
      </w:r>
    </w:p>
    <w:p w14:paraId="3A7B1C17" w14:textId="25AC0B7F" w:rsidR="00375DD3" w:rsidRPr="00375DD3" w:rsidRDefault="004064F2" w:rsidP="004064F2">
      <w:pPr>
        <w:pStyle w:val="Heading1"/>
      </w:pPr>
      <w:r>
        <w:lastRenderedPageBreak/>
        <w:t xml:space="preserve"> </w:t>
      </w:r>
      <w:bookmarkStart w:id="13" w:name="_Toc76399817"/>
      <w:r>
        <w:t>6 - Procedure</w:t>
      </w:r>
      <w:bookmarkEnd w:id="13"/>
    </w:p>
    <w:p w14:paraId="4D729A9F" w14:textId="369FDD2B" w:rsidR="00375DD3" w:rsidRDefault="004064F2" w:rsidP="00375DD3">
      <w:pPr>
        <w:pStyle w:val="BodyText"/>
      </w:pPr>
      <w:r>
        <w:t xml:space="preserve">L’uso delle procedure permette la cosìddetta astrazione del controllo. Astrarre significa nascondere dettagli </w:t>
      </w:r>
      <w:r w:rsidR="003D0110">
        <w:t>concreti facendo emergere con più chiarezza concetti comuni. Abbiamo già sottolineato che i linguaggi sono una forma di astrazione della macchina fisica.</w:t>
      </w:r>
    </w:p>
    <w:p w14:paraId="007D227E" w14:textId="353DDF5C" w:rsidR="003D0110" w:rsidRDefault="003D0110" w:rsidP="00375DD3">
      <w:pPr>
        <w:pStyle w:val="BodyText"/>
      </w:pPr>
      <w:r>
        <w:t>L’astrazione richiede di identificare le proprietà importanti di ciò che si vuole descrivere al fine di concentrarsi sulle questioni rilevanti, ed ignorare quelle non importanti.</w:t>
      </w:r>
      <w:r w:rsidR="000F4262">
        <w:t xml:space="preserve"> </w:t>
      </w:r>
      <w:r>
        <w:t xml:space="preserve">Le procedure sono anche uno strumento che permette la scomposizione di un problema in sottoproblemi, permettendo così di gestire la complessità. </w:t>
      </w:r>
    </w:p>
    <w:p w14:paraId="22CE448D" w14:textId="0660DCD6" w:rsidR="003D0110" w:rsidRDefault="003D0110" w:rsidP="003D0110">
      <w:pPr>
        <w:pStyle w:val="Heading3"/>
      </w:pPr>
      <w:r>
        <w:t>Astrazione</w:t>
      </w:r>
    </w:p>
    <w:p w14:paraId="55E8777D" w14:textId="2A29F926" w:rsidR="003D0110" w:rsidRDefault="003D0110" w:rsidP="00375DD3">
      <w:pPr>
        <w:pStyle w:val="BodyText"/>
      </w:pPr>
      <w:r>
        <w:t xml:space="preserve">Nel processo di astrazione del controllo, quello che viene fatto consiste essenzialmente nel legare una sequenza di comandi – </w:t>
      </w:r>
      <w:r w:rsidRPr="002E6781">
        <w:rPr>
          <w:b/>
        </w:rPr>
        <w:t>corpo della procedura</w:t>
      </w:r>
      <w:r>
        <w:t xml:space="preserve"> – ad un identificatore – </w:t>
      </w:r>
      <w:r w:rsidRPr="002E6781">
        <w:rPr>
          <w:b/>
        </w:rPr>
        <w:t>nome della procedura</w:t>
      </w:r>
      <w:r>
        <w:t>.</w:t>
      </w:r>
    </w:p>
    <w:p w14:paraId="2747E9CB" w14:textId="1A55AD7E" w:rsidR="003D0110" w:rsidRDefault="003D0110" w:rsidP="00375DD3">
      <w:pPr>
        <w:pStyle w:val="BodyText"/>
      </w:pPr>
      <w:r>
        <w:t>Mantenendo solo nome e corpo potremmo però associare solo esecuzioni che fanno sempre la stessa cosa ogni volta. Per rendere l’esecuzione dipendente da altri elementi abbiamo bisogno dei parametri, per poter svolgere la stessa computazione in contesti diffeenti.</w:t>
      </w:r>
    </w:p>
    <w:p w14:paraId="63ED6CF9" w14:textId="2BB08D45" w:rsidR="003D0110" w:rsidRDefault="003D0110" w:rsidP="002E6781">
      <w:pPr>
        <w:pStyle w:val="BodyText"/>
        <w:numPr>
          <w:ilvl w:val="0"/>
          <w:numId w:val="8"/>
        </w:numPr>
      </w:pPr>
      <w:r w:rsidRPr="002E6781">
        <w:rPr>
          <w:b/>
        </w:rPr>
        <w:t>Interfaccia</w:t>
      </w:r>
      <w:r>
        <w:t>: Nomi e parametri, ovvero tutto ciò che è necessario conosere per poter usare correttamente la procedura, emntre il corpo è proprio l’informazione che viene astratta</w:t>
      </w:r>
    </w:p>
    <w:p w14:paraId="4CAD2A0C" w14:textId="3ADA325B" w:rsidR="003D0110" w:rsidRDefault="003D0110" w:rsidP="002E6781">
      <w:pPr>
        <w:pStyle w:val="BodyText"/>
        <w:numPr>
          <w:ilvl w:val="0"/>
          <w:numId w:val="8"/>
        </w:numPr>
      </w:pPr>
      <w:r w:rsidRPr="002E6781">
        <w:rPr>
          <w:b/>
        </w:rPr>
        <w:t>Corpo</w:t>
      </w:r>
      <w:r w:rsidR="002E6781">
        <w:t>:</w:t>
      </w:r>
      <w:r>
        <w:t xml:space="preserve"> ciò che viene elaborato/valutato/eseguito ogni qualvolta il nome è richiamato, con appropriati parametri, in qualche punto del proframma. È semplicemente analogo ai blocchi anonimi.</w:t>
      </w:r>
    </w:p>
    <w:p w14:paraId="7D75E488" w14:textId="16972FEC" w:rsidR="003D0110" w:rsidRDefault="003D0110" w:rsidP="00375DD3">
      <w:pPr>
        <w:pStyle w:val="BodyText"/>
      </w:pPr>
      <w:r>
        <w:t>L’uso delle procedure si basa sulla chiamata del nome quando dobbiamo eseguire il suo corpo. Il processo di chiamata si basa su due passi:</w:t>
      </w:r>
    </w:p>
    <w:p w14:paraId="41162F4D" w14:textId="53F87BC3" w:rsidR="003D0110" w:rsidRDefault="003D0110" w:rsidP="003D0110">
      <w:pPr>
        <w:pStyle w:val="BodyText"/>
        <w:numPr>
          <w:ilvl w:val="0"/>
          <w:numId w:val="8"/>
        </w:numPr>
      </w:pPr>
      <w:r>
        <w:t>Il programma chiamante viene sospeso durante ll’esecuzione del programma chiamato</w:t>
      </w:r>
    </w:p>
    <w:p w14:paraId="7EB0CB7E" w14:textId="0B6BED2D" w:rsidR="003D0110" w:rsidRDefault="003D0110" w:rsidP="003D0110">
      <w:pPr>
        <w:pStyle w:val="BodyText"/>
        <w:numPr>
          <w:ilvl w:val="0"/>
          <w:numId w:val="8"/>
        </w:numPr>
      </w:pPr>
      <w:r>
        <w:t>Il controllo ritorna sempre l chiamante quando l’esecuzione del risultato termina.</w:t>
      </w:r>
    </w:p>
    <w:p w14:paraId="46767F6F" w14:textId="742DFCCC" w:rsidR="003D0110" w:rsidRDefault="003D0110" w:rsidP="003D0110">
      <w:pPr>
        <w:pStyle w:val="Heading3"/>
      </w:pPr>
      <w:r>
        <w:t>Funzioni e procedure</w:t>
      </w:r>
    </w:p>
    <w:p w14:paraId="2348031E" w14:textId="4F1D3984" w:rsidR="003D0110" w:rsidRPr="003D0110" w:rsidRDefault="003D0110" w:rsidP="003D0110">
      <w:pPr>
        <w:pStyle w:val="BlockText"/>
      </w:pPr>
      <w:r w:rsidRPr="003D0110">
        <w:rPr>
          <w:rStyle w:val="IntenseEmphasis"/>
        </w:rPr>
        <w:t>Sottoprogramma</w:t>
      </w:r>
      <w:r>
        <w:t>: concetto base (funzione o procedura), porzione di codice identificato da un nome, dotato di un ambiente locale proprio e capace di scambiare informzioni con il resto del codice mediante canali fissati come parametri e valori di ritorno.</w:t>
      </w:r>
    </w:p>
    <w:p w14:paraId="2B8A4AF9" w14:textId="1280C9E8" w:rsidR="003D0110" w:rsidRDefault="003D0110" w:rsidP="003D0110">
      <w:pPr>
        <w:pStyle w:val="BodyText"/>
      </w:pPr>
      <w:r>
        <w:t>Quando si parla di astrazione, in realtà ci si riferisce a due categorie di sottoprogrammi:</w:t>
      </w:r>
    </w:p>
    <w:tbl>
      <w:tblPr>
        <w:tblStyle w:val="TableGridLight"/>
        <w:tblW w:w="11482" w:type="dxa"/>
        <w:tblInd w:w="-572" w:type="dxa"/>
        <w:tblLook w:val="04A0" w:firstRow="1" w:lastRow="0" w:firstColumn="1" w:lastColumn="0" w:noHBand="0" w:noVBand="1"/>
      </w:tblPr>
      <w:tblGrid>
        <w:gridCol w:w="5529"/>
        <w:gridCol w:w="5953"/>
      </w:tblGrid>
      <w:tr w:rsidR="000F4262" w14:paraId="1EDEB7AB" w14:textId="77777777" w:rsidTr="000F4262">
        <w:tc>
          <w:tcPr>
            <w:tcW w:w="5529" w:type="dxa"/>
          </w:tcPr>
          <w:p w14:paraId="1C0A73D4" w14:textId="386351E1" w:rsidR="000F4262" w:rsidRDefault="000F4262" w:rsidP="00154D1A">
            <w:pPr>
              <w:pStyle w:val="BodyText"/>
              <w:spacing w:before="0" w:after="0"/>
              <w:jc w:val="center"/>
            </w:pPr>
            <w:r w:rsidRPr="000F4262">
              <w:rPr>
                <w:b/>
              </w:rPr>
              <w:t>Procedure</w:t>
            </w:r>
          </w:p>
        </w:tc>
        <w:tc>
          <w:tcPr>
            <w:tcW w:w="5953" w:type="dxa"/>
          </w:tcPr>
          <w:p w14:paraId="580A5153" w14:textId="09036215" w:rsidR="000F4262" w:rsidRDefault="000F4262" w:rsidP="000F4262">
            <w:pPr>
              <w:pStyle w:val="BodyText"/>
              <w:spacing w:before="0" w:after="0"/>
              <w:jc w:val="center"/>
            </w:pPr>
            <w:r w:rsidRPr="000F4262">
              <w:rPr>
                <w:b/>
              </w:rPr>
              <w:t>Funzioni</w:t>
            </w:r>
          </w:p>
        </w:tc>
      </w:tr>
      <w:tr w:rsidR="000F4262" w14:paraId="32B76D51" w14:textId="77777777" w:rsidTr="000F4262">
        <w:tc>
          <w:tcPr>
            <w:tcW w:w="5529" w:type="dxa"/>
          </w:tcPr>
          <w:p w14:paraId="2C64AA69" w14:textId="71BCBA6E" w:rsidR="000F4262" w:rsidRDefault="000F4262" w:rsidP="000F4262">
            <w:pPr>
              <w:pStyle w:val="BodyText"/>
              <w:spacing w:before="0" w:after="0"/>
            </w:pPr>
            <w:r>
              <w:t>collezioni di comandi che definiscono una computazione paramerizzata. È una procedura ogni forma di astrazione di comandi che ha un nome senza necessariamente restituire il risultato, e che si limita a modificare lo stato</w:t>
            </w:r>
          </w:p>
        </w:tc>
        <w:tc>
          <w:tcPr>
            <w:tcW w:w="5953" w:type="dxa"/>
          </w:tcPr>
          <w:p w14:paraId="2CEA4720" w14:textId="08D46815" w:rsidR="000F4262" w:rsidRDefault="000F4262" w:rsidP="00154D1A">
            <w:pPr>
              <w:pStyle w:val="BodyText"/>
              <w:spacing w:before="0" w:after="0"/>
            </w:pPr>
            <w:r>
              <w:t>hanno una struttura simile alle procedure, ma sono semanticamente modellate come funzioni. Le funzioni, quindi, restituiscono un valore dopo aver eseguito modifiche di stato. In generale non dovrebbero produrre side effects (ma accade).</w:t>
            </w:r>
          </w:p>
        </w:tc>
      </w:tr>
    </w:tbl>
    <w:p w14:paraId="4773B6D4" w14:textId="3BF9359F" w:rsidR="003D0110" w:rsidRDefault="003D0110" w:rsidP="003D0110">
      <w:pPr>
        <w:pStyle w:val="BodyText"/>
      </w:pPr>
      <w:r>
        <w:t>In entrambi i casi il processo di strazione fa si che, chiamata la funzione, possiamo ignorare i cambiamenti di stato intermedi dal punto di vista del chiamante, tenendo solo lo stato di chiamata che passa allos tato di ritorno.</w:t>
      </w:r>
      <w:r>
        <w:br/>
      </w:r>
      <w:r>
        <w:rPr>
          <w:rFonts w:hint="eastAsia"/>
        </w:rPr>
        <w:t>→</w:t>
      </w:r>
      <w:r>
        <w:t xml:space="preserve"> Al contrario, se usassimo direttamente il codice anziché la funzione, siamo interessati a tutti i passaggi intermedi</w:t>
      </w:r>
    </w:p>
    <w:p w14:paraId="347AF5CE" w14:textId="6F5D503C" w:rsidR="003D0110" w:rsidRPr="003D0110" w:rsidRDefault="003D0110" w:rsidP="000F4262">
      <w:pPr>
        <w:pStyle w:val="BodyText"/>
      </w:pPr>
      <w:r>
        <w:t>Per caratterizzare un sottoprogramma dobbiamo</w:t>
      </w:r>
      <w:r w:rsidR="000F4262">
        <w:t xml:space="preserve"> </w:t>
      </w:r>
      <w:r>
        <w:t>definirlo (=specificarlo e scriverlo)</w:t>
      </w:r>
      <w:r w:rsidR="000F4262">
        <w:t xml:space="preserve"> e c</w:t>
      </w:r>
      <w:r>
        <w:t>hiamarlo (poterlo usare)</w:t>
      </w:r>
      <w:r w:rsidR="000F4262">
        <w:t>.</w:t>
      </w:r>
    </w:p>
    <w:p w14:paraId="240F2E3C" w14:textId="1B214A73" w:rsidR="003D0110" w:rsidRDefault="003D0110" w:rsidP="003D0110">
      <w:pPr>
        <w:pStyle w:val="Heading3"/>
      </w:pPr>
      <w:r>
        <w:lastRenderedPageBreak/>
        <w:t>Visibilità e ambienti di riferimento</w:t>
      </w:r>
    </w:p>
    <w:p w14:paraId="6731E628" w14:textId="47CBB6A0" w:rsidR="003D0110" w:rsidRDefault="003D0110" w:rsidP="003D0110">
      <w:pPr>
        <w:pStyle w:val="BodyText"/>
      </w:pPr>
      <w:r>
        <w:t>Ricordiamo il concetto di visibilità. Esso può essere esteso in presenza di procedure, cioè di blocchi eseguiti in posizioni diverse dalla lro definizione e in presenza di ambiente non locale e non globale.</w:t>
      </w:r>
    </w:p>
    <w:p w14:paraId="6D29E766" w14:textId="7472920F" w:rsidR="003D0110" w:rsidRDefault="003D0110" w:rsidP="003D0110">
      <w:pPr>
        <w:pStyle w:val="BodyText"/>
      </w:pPr>
      <w:r>
        <w:t>In tal caso dobbiamo definire il concetto di ambiente di riferimento.</w:t>
      </w:r>
    </w:p>
    <w:p w14:paraId="6A5A3C9D" w14:textId="1B6618FA" w:rsidR="003D0110" w:rsidRDefault="003D0110" w:rsidP="003D0110">
      <w:pPr>
        <w:pStyle w:val="BodyText"/>
      </w:pPr>
      <w:r>
        <w:t>Ambiente di riferimento: l’ambiente di riferimento di un comando è la collezione di tutti i nomi che sono visbili al comando.</w:t>
      </w:r>
    </w:p>
    <w:p w14:paraId="36D8DE7A" w14:textId="69DED115" w:rsidR="003D0110" w:rsidRDefault="003D0110" w:rsidP="003D0110">
      <w:pPr>
        <w:pStyle w:val="BodyText"/>
      </w:pPr>
      <w:r>
        <w:t>In alcuni linguaggi l’ambiente di riferimento può essere costituito dalle variabili locali più tutte le variabili negli scope più esterni; in altri, può essere l’insieme delle variabili locali più tutte quelle visibili nei sottoprogrammi attivi – ovvero la cui esecuzione è iniziata ma non terminata.</w:t>
      </w:r>
    </w:p>
    <w:p w14:paraId="24081408" w14:textId="28065701" w:rsidR="003D0110" w:rsidRDefault="003D0110" w:rsidP="003D0110">
      <w:pPr>
        <w:pStyle w:val="BodyText"/>
      </w:pPr>
      <w:r>
        <w:t>L’ambiente di riferimento di una procedura è determinato quindi da vari tipi di regole:</w:t>
      </w:r>
    </w:p>
    <w:p w14:paraId="16449C08" w14:textId="4CC2C2A1" w:rsidR="003D0110" w:rsidRDefault="003D0110" w:rsidP="000F4262">
      <w:pPr>
        <w:pStyle w:val="BodyText"/>
        <w:numPr>
          <w:ilvl w:val="0"/>
          <w:numId w:val="8"/>
        </w:numPr>
        <w:spacing w:before="0" w:after="0"/>
      </w:pPr>
      <w:r>
        <w:t>Regole di scope statico e dinamico</w:t>
      </w:r>
    </w:p>
    <w:p w14:paraId="66B1702B" w14:textId="285A8BF3" w:rsidR="003D0110" w:rsidRDefault="003D0110" w:rsidP="000F4262">
      <w:pPr>
        <w:pStyle w:val="BodyText"/>
        <w:numPr>
          <w:ilvl w:val="0"/>
          <w:numId w:val="8"/>
        </w:numPr>
        <w:spacing w:before="0" w:after="0"/>
      </w:pPr>
      <w:r>
        <w:t>Regole specifiche (es . quando è visibile una dichiarazione nel blocco in cui compare?)</w:t>
      </w:r>
    </w:p>
    <w:p w14:paraId="34B7A525" w14:textId="15425B18" w:rsidR="003D0110" w:rsidRDefault="003D0110" w:rsidP="000F4262">
      <w:pPr>
        <w:pStyle w:val="BodyText"/>
        <w:numPr>
          <w:ilvl w:val="0"/>
          <w:numId w:val="8"/>
        </w:numPr>
        <w:spacing w:before="0" w:after="0"/>
      </w:pPr>
      <w:r>
        <w:t>Regole per il passaggio di parametri</w:t>
      </w:r>
    </w:p>
    <w:p w14:paraId="2DAD55CD" w14:textId="68BF5395" w:rsidR="003D0110" w:rsidRDefault="003D0110" w:rsidP="000F4262">
      <w:pPr>
        <w:pStyle w:val="BodyText"/>
        <w:numPr>
          <w:ilvl w:val="0"/>
          <w:numId w:val="8"/>
        </w:numPr>
        <w:spacing w:before="0"/>
      </w:pPr>
      <w:r>
        <w:t>Regole di binding (shallow o deep)</w:t>
      </w:r>
    </w:p>
    <w:p w14:paraId="0EF65FB0" w14:textId="2EED52C7" w:rsidR="003D0110" w:rsidRDefault="003D0110" w:rsidP="003D0110">
      <w:pPr>
        <w:pStyle w:val="BodyText"/>
      </w:pPr>
      <w:r>
        <w:t>In particolare, le regole di scope e binding servono esclusivamente quando la procedura contiene un ambiente non locale</w:t>
      </w:r>
    </w:p>
    <w:p w14:paraId="618D6499" w14:textId="04A0A3C8" w:rsidR="003D0110" w:rsidRPr="003D0110" w:rsidRDefault="003D0110" w:rsidP="00017292">
      <w:pPr>
        <w:pStyle w:val="Heading2"/>
      </w:pPr>
      <w:r>
        <w:t>Scope statico e dinamico</w:t>
      </w:r>
    </w:p>
    <w:p w14:paraId="3C0B00A6" w14:textId="7F7B920C" w:rsidR="003D0110" w:rsidRDefault="003D0110" w:rsidP="00375DD3">
      <w:pPr>
        <w:pStyle w:val="BodyText"/>
      </w:pPr>
      <w:r>
        <w:t>Le regole di scope possono essere distinte in due tipologie.</w:t>
      </w:r>
    </w:p>
    <w:tbl>
      <w:tblPr>
        <w:tblStyle w:val="TableGridLight"/>
        <w:tblW w:w="11482" w:type="dxa"/>
        <w:tblInd w:w="-572" w:type="dxa"/>
        <w:tblLook w:val="04A0" w:firstRow="1" w:lastRow="0" w:firstColumn="1" w:lastColumn="0" w:noHBand="0" w:noVBand="1"/>
      </w:tblPr>
      <w:tblGrid>
        <w:gridCol w:w="5103"/>
        <w:gridCol w:w="6379"/>
      </w:tblGrid>
      <w:tr w:rsidR="000F4262" w14:paraId="03D90515" w14:textId="77777777" w:rsidTr="00206EA5">
        <w:tc>
          <w:tcPr>
            <w:tcW w:w="5103" w:type="dxa"/>
          </w:tcPr>
          <w:p w14:paraId="63C236D0" w14:textId="7721B78C" w:rsidR="000F4262" w:rsidRDefault="00206EA5" w:rsidP="00206EA5">
            <w:pPr>
              <w:pStyle w:val="BlockText"/>
            </w:pPr>
            <w:r w:rsidRPr="00206EA5">
              <w:rPr>
                <w:rStyle w:val="IntenseEmphasis"/>
              </w:rPr>
              <w:t xml:space="preserve">Scope </w:t>
            </w:r>
            <w:r>
              <w:rPr>
                <w:rStyle w:val="IntenseEmphasis"/>
              </w:rPr>
              <w:t>statico</w:t>
            </w:r>
            <w:r>
              <w:t>: un nome non locale è risolto nel blocco che testualmente lo racchiude.</w:t>
            </w:r>
          </w:p>
        </w:tc>
        <w:tc>
          <w:tcPr>
            <w:tcW w:w="6379" w:type="dxa"/>
          </w:tcPr>
          <w:p w14:paraId="2CBDAE6B" w14:textId="40A1FB7C" w:rsidR="000F4262" w:rsidRDefault="00206EA5" w:rsidP="00206EA5">
            <w:pPr>
              <w:pStyle w:val="BlockText"/>
            </w:pPr>
            <w:r w:rsidRPr="000F4262">
              <w:rPr>
                <w:rStyle w:val="IntenseEmphasis"/>
              </w:rPr>
              <w:t xml:space="preserve">Scope </w:t>
            </w:r>
            <w:r>
              <w:rPr>
                <w:rStyle w:val="IntenseEmphasis"/>
              </w:rPr>
              <w:t>dinamico</w:t>
            </w:r>
            <w:r>
              <w:t xml:space="preserve">: Un nome non locale è risolto nella chiamata attivata più di recente e non ancora terminata. </w:t>
            </w:r>
          </w:p>
        </w:tc>
      </w:tr>
      <w:tr w:rsidR="000F4262" w14:paraId="0AA0D209" w14:textId="77777777" w:rsidTr="00206EA5">
        <w:tc>
          <w:tcPr>
            <w:tcW w:w="5103" w:type="dxa"/>
          </w:tcPr>
          <w:p w14:paraId="37A4B1AC" w14:textId="5EE698BE" w:rsidR="00017292" w:rsidRDefault="00206EA5" w:rsidP="00154D1A">
            <w:pPr>
              <w:pStyle w:val="BodyText"/>
              <w:spacing w:before="0" w:after="0"/>
            </w:pPr>
            <w:r>
              <w:rPr>
                <w:rFonts w:hint="eastAsia"/>
              </w:rPr>
              <w:t>→</w:t>
            </w:r>
            <w:r>
              <w:t xml:space="preserve"> Pascal, ML</w:t>
            </w:r>
            <w:r>
              <w:br/>
              <w:t xml:space="preserve">Gli identificatori liberi della procedura sono staticamente legati all’ambiente, prima ancora che avvenga l’esecuzione. Si basa esclusivamente sul testo del codice e lega l’identificatore al blocco che lesssicalmente lo contiene, ovvero in cui è stato dichiarato. </w:t>
            </w:r>
          </w:p>
        </w:tc>
        <w:tc>
          <w:tcPr>
            <w:tcW w:w="6379" w:type="dxa"/>
          </w:tcPr>
          <w:p w14:paraId="4440F26B" w14:textId="703EAE80" w:rsidR="000F4262" w:rsidRDefault="00206EA5" w:rsidP="00154D1A">
            <w:pPr>
              <w:pStyle w:val="BodyText"/>
              <w:spacing w:before="0" w:after="0"/>
            </w:pPr>
            <w:r>
              <w:rPr>
                <w:rFonts w:hint="eastAsia"/>
              </w:rPr>
              <w:t>→</w:t>
            </w:r>
            <w:r>
              <w:t xml:space="preserve"> LISP, APL</w:t>
            </w:r>
            <w:r>
              <w:br/>
              <w:t>I legami non sono creati a tempo di esecuzione, ma dobbiamo eseguire il programma per individuarli e quindi i legami stessi sono dinamici. Si va a prendere quindi l’ultima chiamata aperta e non ancora chiusa. Ne consegue che diverse chiamate alla stessa procedura potrebbero essere eseguite in ambienti diversi.</w:t>
            </w:r>
          </w:p>
        </w:tc>
      </w:tr>
    </w:tbl>
    <w:p w14:paraId="6CAED013" w14:textId="38A880CE" w:rsidR="007345CC" w:rsidRPr="00017292" w:rsidRDefault="007345CC" w:rsidP="00017292">
      <w:pPr>
        <w:pStyle w:val="Heading3"/>
      </w:pPr>
      <w:r w:rsidRPr="00017292">
        <w:t>Scope statico</w:t>
      </w:r>
    </w:p>
    <w:p w14:paraId="3362220C" w14:textId="259A6B7F" w:rsidR="00017292" w:rsidRPr="00017292" w:rsidRDefault="00017292" w:rsidP="00017292">
      <w:pPr>
        <w:pStyle w:val="BodyText"/>
      </w:pPr>
      <w:r w:rsidRPr="007345CC">
        <w:rPr>
          <w:noProof/>
        </w:rPr>
        <w:drawing>
          <wp:anchor distT="0" distB="0" distL="114300" distR="114300" simplePos="0" relativeHeight="251696128" behindDoc="0" locked="0" layoutInCell="1" allowOverlap="1" wp14:anchorId="128D6CA9" wp14:editId="348E0095">
            <wp:simplePos x="0" y="0"/>
            <wp:positionH relativeFrom="column">
              <wp:posOffset>0</wp:posOffset>
            </wp:positionH>
            <wp:positionV relativeFrom="paragraph">
              <wp:posOffset>111488</wp:posOffset>
            </wp:positionV>
            <wp:extent cx="2482487" cy="2024725"/>
            <wp:effectExtent l="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extLst>
                        <a:ext uri="{28A0092B-C50C-407E-A947-70E740481C1C}">
                          <a14:useLocalDpi xmlns:a14="http://schemas.microsoft.com/office/drawing/2010/main" val="0"/>
                        </a:ext>
                      </a:extLst>
                    </a:blip>
                    <a:stretch>
                      <a:fillRect/>
                    </a:stretch>
                  </pic:blipFill>
                  <pic:spPr>
                    <a:xfrm>
                      <a:off x="0" y="0"/>
                      <a:ext cx="2482487" cy="2024725"/>
                    </a:xfrm>
                    <a:prstGeom prst="rect">
                      <a:avLst/>
                    </a:prstGeom>
                  </pic:spPr>
                </pic:pic>
              </a:graphicData>
            </a:graphic>
          </wp:anchor>
        </w:drawing>
      </w:r>
      <w:r>
        <w:t>Nel caso dello scope statico, si risale la catena di annidamento dei blocchi seguendo la catena statica (nota a tempo di compilazione e mostrata tratteggiata a sx). Questo permette di indirizzare gli oggetti in funzione di un indirizzo relativo nel blocco, in cui la variabile è definita e della profondità del blocco.</w:t>
      </w:r>
    </w:p>
    <w:p w14:paraId="00165C47" w14:textId="30CEDCD2" w:rsidR="007345CC" w:rsidRDefault="00FF46C8" w:rsidP="00375DD3">
      <w:pPr>
        <w:pStyle w:val="BodyText"/>
      </w:pPr>
      <w:r>
        <w:t>Si creano tante catene statiche indipendenti che si incontrano all’origine, e in ogni istante solo una è percorribile dal punto di programma raggiunto.</w:t>
      </w:r>
    </w:p>
    <w:p w14:paraId="0AFA240E" w14:textId="3A203F73" w:rsidR="00FF46C8" w:rsidRDefault="00FF46C8" w:rsidP="00375DD3">
      <w:pPr>
        <w:pStyle w:val="BodyText"/>
      </w:pPr>
      <w:r>
        <w:t>In questo caso, usare variabili globali diventa molto costoso poiché devo seguire la catena fino all’origine.</w:t>
      </w:r>
    </w:p>
    <w:p w14:paraId="022F00A3" w14:textId="60B7BA56" w:rsidR="00FF46C8" w:rsidRDefault="00FF46C8" w:rsidP="00375DD3">
      <w:pPr>
        <w:pStyle w:val="BodyText"/>
      </w:pPr>
      <w:r>
        <w:t>Le caratteristiche sono:</w:t>
      </w:r>
    </w:p>
    <w:p w14:paraId="0072E1C5" w14:textId="37780D23" w:rsidR="00FF46C8" w:rsidRDefault="00FF46C8" w:rsidP="00FF46C8">
      <w:pPr>
        <w:pStyle w:val="BodyText"/>
        <w:numPr>
          <w:ilvl w:val="0"/>
          <w:numId w:val="8"/>
        </w:numPr>
      </w:pPr>
      <w:r>
        <w:lastRenderedPageBreak/>
        <w:t>Garantisce l’indipendenza del risultato della procedura dalla posizione. Lo scope statico è l’unico dove foo può essere compilata in modo univoco, facendo riferimento, in entrambe le chiamate di foo, sempre alla x esterna.</w:t>
      </w:r>
      <w:r>
        <w:br/>
      </w:r>
      <w:r w:rsidRPr="00FF46C8">
        <w:rPr>
          <w:noProof/>
        </w:rPr>
        <w:drawing>
          <wp:inline distT="0" distB="0" distL="0" distR="0" wp14:anchorId="5387B085" wp14:editId="178BB217">
            <wp:extent cx="1209844" cy="1343212"/>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1209844" cy="1343212"/>
                    </a:xfrm>
                    <a:prstGeom prst="rect">
                      <a:avLst/>
                    </a:prstGeom>
                  </pic:spPr>
                </pic:pic>
              </a:graphicData>
            </a:graphic>
          </wp:inline>
        </w:drawing>
      </w:r>
    </w:p>
    <w:p w14:paraId="430E2B23" w14:textId="34910B16" w:rsidR="00FF46C8" w:rsidRDefault="00FF46C8" w:rsidP="00FF46C8">
      <w:pPr>
        <w:pStyle w:val="BodyText"/>
        <w:numPr>
          <w:ilvl w:val="1"/>
          <w:numId w:val="8"/>
        </w:numPr>
      </w:pPr>
      <w:r>
        <w:t>! La visibilità dipende dal linguaggio. In certi linguaggi la dichiarazione è visibile in tutto il blocco che la contiene; potenzialmente quindi anche a comandi che compaiono sintatticamente prima(dichiarazione</w:t>
      </w:r>
      <w:r>
        <w:rPr>
          <w:rFonts w:hint="eastAsia"/>
        </w:rPr>
        <w:t>→</w:t>
      </w:r>
      <w:r>
        <w:t>uso funzione), mentre in altri solo se compare sintatticamente dopo (es. dichiarazione</w:t>
      </w:r>
      <w:r>
        <w:rPr>
          <w:rFonts w:hint="eastAsia"/>
        </w:rPr>
        <w:t>→</w:t>
      </w:r>
      <w:r>
        <w:t>uso variabile)</w:t>
      </w:r>
    </w:p>
    <w:p w14:paraId="5254A017" w14:textId="7E10D8AD" w:rsidR="00FF46C8" w:rsidRDefault="00FF46C8" w:rsidP="00FF46C8">
      <w:pPr>
        <w:pStyle w:val="BodyText"/>
      </w:pPr>
      <w:r>
        <w:t>Svantaggi:</w:t>
      </w:r>
    </w:p>
    <w:p w14:paraId="52B64E06" w14:textId="583AF3B5" w:rsidR="00FF46C8" w:rsidRDefault="00FF46C8" w:rsidP="00FF46C8">
      <w:pPr>
        <w:pStyle w:val="BodyText"/>
        <w:numPr>
          <w:ilvl w:val="0"/>
          <w:numId w:val="8"/>
        </w:numPr>
      </w:pPr>
      <w:r>
        <w:t>Necessita di più accessi del necessario a variabili e sottoprogrammi</w:t>
      </w:r>
    </w:p>
    <w:p w14:paraId="5AAE910E" w14:textId="77777777" w:rsidR="00FF46C8" w:rsidRDefault="00FF46C8" w:rsidP="00FF46C8">
      <w:pPr>
        <w:pStyle w:val="BodyText"/>
        <w:numPr>
          <w:ilvl w:val="0"/>
          <w:numId w:val="8"/>
        </w:numPr>
      </w:pPr>
      <w:r>
        <w:t>Durante l’evoluzione del programma non tiene conto del fatto che la struttura iniziale viene distrutta, così come molte variabili locali</w:t>
      </w:r>
    </w:p>
    <w:p w14:paraId="5D431C4E" w14:textId="77777777" w:rsidR="00FF46C8" w:rsidRDefault="00FF46C8" w:rsidP="00FF46C8">
      <w:pPr>
        <w:pStyle w:val="BodyText"/>
        <w:numPr>
          <w:ilvl w:val="0"/>
          <w:numId w:val="8"/>
        </w:numPr>
      </w:pPr>
      <w:r>
        <w:t>Praticamente anche i sottoprogrammi diventano globali. (???)</w:t>
      </w:r>
    </w:p>
    <w:p w14:paraId="614C822C" w14:textId="25200B85" w:rsidR="00FF46C8" w:rsidRDefault="00FF46C8" w:rsidP="00FF46C8">
      <w:pPr>
        <w:pStyle w:val="Heading4"/>
      </w:pPr>
      <w:r>
        <w:t>Esempi</w:t>
      </w:r>
    </w:p>
    <w:p w14:paraId="4B14B55A" w14:textId="0C5AD12E" w:rsidR="00FF46C8" w:rsidRPr="00FF46C8" w:rsidRDefault="00FF46C8" w:rsidP="00FF46C8">
      <w:pPr>
        <w:pStyle w:val="BodyText"/>
      </w:pPr>
      <w:r>
        <w:t>Javascript</w:t>
      </w:r>
    </w:p>
    <w:tbl>
      <w:tblPr>
        <w:tblStyle w:val="TableGridLight"/>
        <w:tblW w:w="11482" w:type="dxa"/>
        <w:tblInd w:w="-572" w:type="dxa"/>
        <w:tblLook w:val="04A0" w:firstRow="1" w:lastRow="0" w:firstColumn="1" w:lastColumn="0" w:noHBand="0" w:noVBand="1"/>
      </w:tblPr>
      <w:tblGrid>
        <w:gridCol w:w="4962"/>
        <w:gridCol w:w="6520"/>
      </w:tblGrid>
      <w:tr w:rsidR="00FF46C8" w:rsidRPr="00FF46C8" w14:paraId="178394FB" w14:textId="77777777" w:rsidTr="00FF46C8">
        <w:tc>
          <w:tcPr>
            <w:tcW w:w="4962" w:type="dxa"/>
          </w:tcPr>
          <w:p w14:paraId="4F2AAB86" w14:textId="533C5F61" w:rsidR="00FF46C8" w:rsidRPr="00FF46C8" w:rsidRDefault="00FF46C8" w:rsidP="00FF46C8">
            <w:r w:rsidRPr="00FF46C8">
              <w:rPr>
                <w:noProof/>
              </w:rPr>
              <w:drawing>
                <wp:anchor distT="0" distB="0" distL="114300" distR="114300" simplePos="0" relativeHeight="251701248" behindDoc="0" locked="0" layoutInCell="1" allowOverlap="1" wp14:anchorId="018C6FB9" wp14:editId="6A7A2999">
                  <wp:simplePos x="0" y="0"/>
                  <wp:positionH relativeFrom="column">
                    <wp:posOffset>-3810</wp:posOffset>
                  </wp:positionH>
                  <wp:positionV relativeFrom="paragraph">
                    <wp:posOffset>118110</wp:posOffset>
                  </wp:positionV>
                  <wp:extent cx="1419225" cy="1392943"/>
                  <wp:effectExtent l="0" t="0" r="0" b="0"/>
                  <wp:wrapSquare wrapText="bothSides"/>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extLst>
                              <a:ext uri="{28A0092B-C50C-407E-A947-70E740481C1C}">
                                <a14:useLocalDpi xmlns:a14="http://schemas.microsoft.com/office/drawing/2010/main" val="0"/>
                              </a:ext>
                            </a:extLst>
                          </a:blip>
                          <a:stretch>
                            <a:fillRect/>
                          </a:stretch>
                        </pic:blipFill>
                        <pic:spPr>
                          <a:xfrm>
                            <a:off x="0" y="0"/>
                            <a:ext cx="1419225" cy="1392943"/>
                          </a:xfrm>
                          <a:prstGeom prst="rect">
                            <a:avLst/>
                          </a:prstGeom>
                        </pic:spPr>
                      </pic:pic>
                    </a:graphicData>
                  </a:graphic>
                </wp:anchor>
              </w:drawing>
            </w:r>
            <w:r>
              <w:br/>
              <w:t>Si stampa 12 e 47: la addn usa il valore 17. La seconda dichiaraione di n non è in un blocco, quindi semplicemente sovrascrive la prima dichiarazione di n.</w:t>
            </w:r>
          </w:p>
        </w:tc>
        <w:tc>
          <w:tcPr>
            <w:tcW w:w="6520" w:type="dxa"/>
          </w:tcPr>
          <w:p w14:paraId="33030FD8" w14:textId="00380352" w:rsidR="00FF46C8" w:rsidRPr="00FF46C8" w:rsidRDefault="00FF46C8" w:rsidP="00FF46C8">
            <w:r w:rsidRPr="00FF46C8">
              <w:rPr>
                <w:noProof/>
              </w:rPr>
              <w:drawing>
                <wp:anchor distT="0" distB="0" distL="114300" distR="114300" simplePos="0" relativeHeight="251702272" behindDoc="0" locked="0" layoutInCell="1" allowOverlap="1" wp14:anchorId="7FBF3A12" wp14:editId="31FDF39B">
                  <wp:simplePos x="0" y="0"/>
                  <wp:positionH relativeFrom="column">
                    <wp:posOffset>-1905</wp:posOffset>
                  </wp:positionH>
                  <wp:positionV relativeFrom="paragraph">
                    <wp:posOffset>118110</wp:posOffset>
                  </wp:positionV>
                  <wp:extent cx="1115695" cy="1476375"/>
                  <wp:effectExtent l="0" t="0" r="8255" b="9525"/>
                  <wp:wrapSquare wrapText="bothSides"/>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extLst>
                              <a:ext uri="{28A0092B-C50C-407E-A947-70E740481C1C}">
                                <a14:useLocalDpi xmlns:a14="http://schemas.microsoft.com/office/drawing/2010/main" val="0"/>
                              </a:ext>
                            </a:extLst>
                          </a:blip>
                          <a:stretch>
                            <a:fillRect/>
                          </a:stretch>
                        </pic:blipFill>
                        <pic:spPr>
                          <a:xfrm>
                            <a:off x="0" y="0"/>
                            <a:ext cx="1115695" cy="1476375"/>
                          </a:xfrm>
                          <a:prstGeom prst="rect">
                            <a:avLst/>
                          </a:prstGeom>
                        </pic:spPr>
                      </pic:pic>
                    </a:graphicData>
                  </a:graphic>
                  <wp14:sizeRelH relativeFrom="margin">
                    <wp14:pctWidth>0</wp14:pctWidth>
                  </wp14:sizeRelH>
                  <wp14:sizeRelV relativeFrom="margin">
                    <wp14:pctHeight>0</wp14:pctHeight>
                  </wp14:sizeRelV>
                </wp:anchor>
              </w:drawing>
            </w:r>
            <w:r>
              <w:br/>
              <w:t>42-12, ovvero la chiamada at addn() usa la prima dichiarazione di n, quella che vale al momento della definizione.</w:t>
            </w:r>
          </w:p>
        </w:tc>
      </w:tr>
    </w:tbl>
    <w:p w14:paraId="4D345859" w14:textId="139CD71A" w:rsidR="00FF46C8" w:rsidRDefault="00A93C07" w:rsidP="00FF46C8">
      <w:pPr>
        <w:pStyle w:val="BodyText"/>
      </w:pPr>
      <w:r w:rsidRPr="00FF46C8">
        <w:rPr>
          <w:noProof/>
        </w:rPr>
        <w:drawing>
          <wp:anchor distT="0" distB="0" distL="114300" distR="114300" simplePos="0" relativeHeight="251703296" behindDoc="0" locked="0" layoutInCell="1" allowOverlap="1" wp14:anchorId="474D5407" wp14:editId="46A0B0ED">
            <wp:simplePos x="0" y="0"/>
            <wp:positionH relativeFrom="column">
              <wp:posOffset>4352925</wp:posOffset>
            </wp:positionH>
            <wp:positionV relativeFrom="paragraph">
              <wp:posOffset>231140</wp:posOffset>
            </wp:positionV>
            <wp:extent cx="2329543" cy="1931579"/>
            <wp:effectExtent l="0" t="0" r="0" b="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extLst>
                        <a:ext uri="{28A0092B-C50C-407E-A947-70E740481C1C}">
                          <a14:useLocalDpi xmlns:a14="http://schemas.microsoft.com/office/drawing/2010/main" val="0"/>
                        </a:ext>
                      </a:extLst>
                    </a:blip>
                    <a:stretch>
                      <a:fillRect/>
                    </a:stretch>
                  </pic:blipFill>
                  <pic:spPr>
                    <a:xfrm>
                      <a:off x="0" y="0"/>
                      <a:ext cx="2329543" cy="1931579"/>
                    </a:xfrm>
                    <a:prstGeom prst="rect">
                      <a:avLst/>
                    </a:prstGeom>
                  </pic:spPr>
                </pic:pic>
              </a:graphicData>
            </a:graphic>
          </wp:anchor>
        </w:drawing>
      </w:r>
    </w:p>
    <w:p w14:paraId="185F5EAA" w14:textId="2DCFA0ED" w:rsidR="00C306A7" w:rsidRPr="00FF46C8" w:rsidRDefault="00C306A7" w:rsidP="00FF46C8">
      <w:pPr>
        <w:pStyle w:val="Heading3"/>
      </w:pPr>
      <w:r w:rsidRPr="00FF46C8">
        <w:t>Scope dinamico</w:t>
      </w:r>
    </w:p>
    <w:p w14:paraId="5EC858AC" w14:textId="3F3993D8" w:rsidR="00C306A7" w:rsidRDefault="00FF46C8" w:rsidP="00FF46C8">
      <w:r w:rsidRPr="00FF46C8">
        <w:t xml:space="preserve"> In questo caso </w:t>
      </w:r>
      <w:r>
        <w:t>si risale la catena di chiamate dei blocchi seguendo la catena dinamica, nota solo a tempo di esecuzione; ovvero un nome non locale è risolto nella chiamata attivata più di recente e non ancora disattivata. Quindi lo scope dinamico è basato sulla sequenza di chiamate del programma e non sulla struttura del codice.</w:t>
      </w:r>
    </w:p>
    <w:p w14:paraId="32CC32D8" w14:textId="2ABED2EF" w:rsidR="00FF46C8" w:rsidRDefault="00FF46C8" w:rsidP="00FF46C8">
      <w:pPr>
        <w:pStyle w:val="ListParagraph"/>
        <w:numPr>
          <w:ilvl w:val="0"/>
          <w:numId w:val="8"/>
        </w:numPr>
      </w:pPr>
      <w:r>
        <w:t>Vantaggi: convenienza</w:t>
      </w:r>
    </w:p>
    <w:p w14:paraId="75AEF110" w14:textId="470287A5" w:rsidR="00FF46C8" w:rsidRDefault="00FF46C8" w:rsidP="00FF46C8">
      <w:pPr>
        <w:pStyle w:val="ListParagraph"/>
        <w:numPr>
          <w:ilvl w:val="0"/>
          <w:numId w:val="8"/>
        </w:numPr>
      </w:pPr>
      <w:r>
        <w:t>Svantaggi:</w:t>
      </w:r>
    </w:p>
    <w:p w14:paraId="471A8F0C" w14:textId="3EA8E79D" w:rsidR="00FF46C8" w:rsidRDefault="00FF46C8" w:rsidP="00FF46C8">
      <w:pPr>
        <w:pStyle w:val="ListParagraph"/>
        <w:numPr>
          <w:ilvl w:val="1"/>
          <w:numId w:val="8"/>
        </w:numPr>
      </w:pPr>
      <w:r>
        <w:t>Mentre un programma è in esecuzione le sue variabili sono visibili a tutti i sottoprogrammi che chiama</w:t>
      </w:r>
    </w:p>
    <w:p w14:paraId="70CA35C5" w14:textId="66820687" w:rsidR="00FF46C8" w:rsidRDefault="00FF46C8" w:rsidP="00FF46C8">
      <w:pPr>
        <w:pStyle w:val="ListParagraph"/>
        <w:numPr>
          <w:ilvl w:val="1"/>
          <w:numId w:val="8"/>
        </w:numPr>
      </w:pPr>
      <w:r>
        <w:lastRenderedPageBreak/>
        <w:t>Il riferimento di una variabile in un punto di programma può variare a seconda dell’esecuzione</w:t>
      </w:r>
    </w:p>
    <w:p w14:paraId="25415A90" w14:textId="78EC881E" w:rsidR="00FF46C8" w:rsidRDefault="00FF46C8" w:rsidP="00FF46C8">
      <w:pPr>
        <w:pStyle w:val="ListParagraph"/>
        <w:numPr>
          <w:ilvl w:val="1"/>
          <w:numId w:val="8"/>
        </w:numPr>
      </w:pPr>
      <w:r>
        <w:t>Impossibil</w:t>
      </w:r>
      <w:r w:rsidR="005276ED">
        <w:t>e da verificare staticamente</w:t>
      </w:r>
    </w:p>
    <w:p w14:paraId="252ECD1A" w14:textId="49E33F26" w:rsidR="005276ED" w:rsidRDefault="005276ED" w:rsidP="00FF46C8">
      <w:pPr>
        <w:pStyle w:val="ListParagraph"/>
        <w:numPr>
          <w:ilvl w:val="1"/>
          <w:numId w:val="8"/>
        </w:numPr>
      </w:pPr>
      <w:r>
        <w:t>Riduce la leggibilità: non posso determinare staticamente il tipo di una variabile</w:t>
      </w:r>
    </w:p>
    <w:p w14:paraId="234FD91D" w14:textId="21C58F7B" w:rsidR="00FF46C8" w:rsidRDefault="005276ED" w:rsidP="005276ED">
      <w:pPr>
        <w:pStyle w:val="Heading4"/>
      </w:pPr>
      <w:r>
        <w:t>Esempi</w:t>
      </w:r>
    </w:p>
    <w:p w14:paraId="331E1B88" w14:textId="7CEDEBF5" w:rsidR="005276ED" w:rsidRDefault="005276ED" w:rsidP="00FF46C8">
      <w:r>
        <w:t>PERL</w:t>
      </w:r>
    </w:p>
    <w:tbl>
      <w:tblPr>
        <w:tblStyle w:val="TableGridLight"/>
        <w:tblW w:w="11482" w:type="dxa"/>
        <w:tblInd w:w="-572" w:type="dxa"/>
        <w:tblLook w:val="04A0" w:firstRow="1" w:lastRow="0" w:firstColumn="1" w:lastColumn="0" w:noHBand="0" w:noVBand="1"/>
      </w:tblPr>
      <w:tblGrid>
        <w:gridCol w:w="4962"/>
        <w:gridCol w:w="6520"/>
      </w:tblGrid>
      <w:tr w:rsidR="007F4D90" w:rsidRPr="00FF46C8" w14:paraId="380AE766" w14:textId="77777777" w:rsidTr="00337117">
        <w:tc>
          <w:tcPr>
            <w:tcW w:w="4962" w:type="dxa"/>
          </w:tcPr>
          <w:p w14:paraId="70895657" w14:textId="5004A30C" w:rsidR="007F4D90" w:rsidRPr="00FF46C8" w:rsidRDefault="007F4D90" w:rsidP="00A93C07">
            <w:r w:rsidRPr="00E8649D">
              <w:rPr>
                <w:noProof/>
              </w:rPr>
              <w:drawing>
                <wp:anchor distT="0" distB="0" distL="114300" distR="114300" simplePos="0" relativeHeight="251704320" behindDoc="0" locked="0" layoutInCell="1" allowOverlap="1" wp14:anchorId="1AB5CE42" wp14:editId="76F42FE4">
                  <wp:simplePos x="0" y="0"/>
                  <wp:positionH relativeFrom="column">
                    <wp:posOffset>-3810</wp:posOffset>
                  </wp:positionH>
                  <wp:positionV relativeFrom="paragraph">
                    <wp:posOffset>114935</wp:posOffset>
                  </wp:positionV>
                  <wp:extent cx="1482969" cy="1257300"/>
                  <wp:effectExtent l="0" t="0" r="3175" b="0"/>
                  <wp:wrapSquare wrapText="bothSides"/>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extLst>
                              <a:ext uri="{28A0092B-C50C-407E-A947-70E740481C1C}">
                                <a14:useLocalDpi xmlns:a14="http://schemas.microsoft.com/office/drawing/2010/main" val="0"/>
                              </a:ext>
                            </a:extLst>
                          </a:blip>
                          <a:stretch>
                            <a:fillRect/>
                          </a:stretch>
                        </pic:blipFill>
                        <pic:spPr>
                          <a:xfrm>
                            <a:off x="0" y="0"/>
                            <a:ext cx="1482969" cy="1257300"/>
                          </a:xfrm>
                          <a:prstGeom prst="rect">
                            <a:avLst/>
                          </a:prstGeom>
                        </pic:spPr>
                      </pic:pic>
                    </a:graphicData>
                  </a:graphic>
                </wp:anchor>
              </w:drawing>
            </w:r>
            <w:r>
              <w:t>47 47: la dichiarazione dentro set() è globale quindi lo scope non interviene. Per vedere quale scope c’è bisogna dichiarare la variabile dentro set() come locale!</w:t>
            </w:r>
          </w:p>
        </w:tc>
        <w:tc>
          <w:tcPr>
            <w:tcW w:w="6520" w:type="dxa"/>
          </w:tcPr>
          <w:p w14:paraId="5FC23227" w14:textId="7277C752" w:rsidR="007F4D90" w:rsidRPr="00FF46C8" w:rsidRDefault="007F4D90" w:rsidP="00A93C07">
            <w:r w:rsidRPr="00E8649D">
              <w:rPr>
                <w:noProof/>
              </w:rPr>
              <w:drawing>
                <wp:anchor distT="0" distB="0" distL="114300" distR="114300" simplePos="0" relativeHeight="251705344" behindDoc="0" locked="0" layoutInCell="1" allowOverlap="1" wp14:anchorId="47F46595" wp14:editId="13AC31F1">
                  <wp:simplePos x="0" y="0"/>
                  <wp:positionH relativeFrom="column">
                    <wp:posOffset>64770</wp:posOffset>
                  </wp:positionH>
                  <wp:positionV relativeFrom="paragraph">
                    <wp:posOffset>114935</wp:posOffset>
                  </wp:positionV>
                  <wp:extent cx="1466850" cy="1284605"/>
                  <wp:effectExtent l="0" t="0" r="0" b="0"/>
                  <wp:wrapSquare wrapText="bothSides"/>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extLst>
                              <a:ext uri="{28A0092B-C50C-407E-A947-70E740481C1C}">
                                <a14:useLocalDpi xmlns:a14="http://schemas.microsoft.com/office/drawing/2010/main" val="0"/>
                              </a:ext>
                            </a:extLst>
                          </a:blip>
                          <a:stretch>
                            <a:fillRect/>
                          </a:stretch>
                        </pic:blipFill>
                        <pic:spPr>
                          <a:xfrm>
                            <a:off x="0" y="0"/>
                            <a:ext cx="1466850" cy="1284605"/>
                          </a:xfrm>
                          <a:prstGeom prst="rect">
                            <a:avLst/>
                          </a:prstGeom>
                        </pic:spPr>
                      </pic:pic>
                    </a:graphicData>
                  </a:graphic>
                </wp:anchor>
              </w:drawing>
            </w:r>
            <w:r>
              <w:t xml:space="preserve">47 12 </w:t>
            </w:r>
            <w:r>
              <w:rPr>
                <w:rFonts w:hint="eastAsia"/>
              </w:rPr>
              <w:t>→</w:t>
            </w:r>
            <w:r>
              <w:t xml:space="preserve"> addn usa la dichiarazione locale valida al momento della chiamata di addn.</w:t>
            </w:r>
          </w:p>
        </w:tc>
      </w:tr>
    </w:tbl>
    <w:p w14:paraId="3FF8885A" w14:textId="02ECA207" w:rsidR="007F4D90" w:rsidRDefault="007F4D90" w:rsidP="007F4D90">
      <w:r>
        <w:t>LISP</w:t>
      </w:r>
    </w:p>
    <w:tbl>
      <w:tblPr>
        <w:tblStyle w:val="TableGridLight"/>
        <w:tblW w:w="11482" w:type="dxa"/>
        <w:tblInd w:w="-572" w:type="dxa"/>
        <w:tblLook w:val="04A0" w:firstRow="1" w:lastRow="0" w:firstColumn="1" w:lastColumn="0" w:noHBand="0" w:noVBand="1"/>
      </w:tblPr>
      <w:tblGrid>
        <w:gridCol w:w="5387"/>
        <w:gridCol w:w="6095"/>
      </w:tblGrid>
      <w:tr w:rsidR="007F4D90" w:rsidRPr="00FF46C8" w14:paraId="0C8B6004" w14:textId="77777777" w:rsidTr="00A93C07">
        <w:tc>
          <w:tcPr>
            <w:tcW w:w="5387" w:type="dxa"/>
          </w:tcPr>
          <w:p w14:paraId="3C93A91B" w14:textId="1160C8FE" w:rsidR="007F4D90" w:rsidRDefault="007F4D90" w:rsidP="00337117">
            <w:r w:rsidRPr="007F4D90">
              <w:rPr>
                <w:noProof/>
              </w:rPr>
              <w:drawing>
                <wp:anchor distT="0" distB="0" distL="114300" distR="114300" simplePos="0" relativeHeight="251700224" behindDoc="0" locked="0" layoutInCell="1" allowOverlap="1" wp14:anchorId="490B7A83" wp14:editId="0F30B0C4">
                  <wp:simplePos x="0" y="0"/>
                  <wp:positionH relativeFrom="column">
                    <wp:posOffset>-3810</wp:posOffset>
                  </wp:positionH>
                  <wp:positionV relativeFrom="paragraph">
                    <wp:posOffset>120015</wp:posOffset>
                  </wp:positionV>
                  <wp:extent cx="1355090" cy="1295400"/>
                  <wp:effectExtent l="0" t="0" r="0" b="0"/>
                  <wp:wrapSquare wrapText="bothSides"/>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extLst>
                              <a:ext uri="{28A0092B-C50C-407E-A947-70E740481C1C}">
                                <a14:useLocalDpi xmlns:a14="http://schemas.microsoft.com/office/drawing/2010/main" val="0"/>
                              </a:ext>
                            </a:extLst>
                          </a:blip>
                          <a:stretch>
                            <a:fillRect/>
                          </a:stretch>
                        </pic:blipFill>
                        <pic:spPr>
                          <a:xfrm>
                            <a:off x="0" y="0"/>
                            <a:ext cx="1355090" cy="1295400"/>
                          </a:xfrm>
                          <a:prstGeom prst="rect">
                            <a:avLst/>
                          </a:prstGeom>
                        </pic:spPr>
                      </pic:pic>
                    </a:graphicData>
                  </a:graphic>
                  <wp14:sizeRelH relativeFrom="margin">
                    <wp14:pctWidth>0</wp14:pctWidth>
                  </wp14:sizeRelH>
                  <wp14:sizeRelV relativeFrom="margin">
                    <wp14:pctHeight>0</wp14:pctHeight>
                  </wp14:sizeRelV>
                </wp:anchor>
              </w:drawing>
            </w:r>
          </w:p>
          <w:p w14:paraId="07CB446F" w14:textId="6D471816" w:rsidR="007F4D90" w:rsidRPr="00FF46C8" w:rsidRDefault="007F4D90" w:rsidP="00337117">
            <w:r>
              <w:t>47 12: la chiamata ad addn usa il valore 17 per n, assegnato localmente in set() prima della chiamata di addn.</w:t>
            </w:r>
          </w:p>
        </w:tc>
        <w:tc>
          <w:tcPr>
            <w:tcW w:w="6095" w:type="dxa"/>
          </w:tcPr>
          <w:p w14:paraId="09ADC264" w14:textId="77777777" w:rsidR="007F4D90" w:rsidRDefault="007F4D90" w:rsidP="00337117">
            <w:r w:rsidRPr="007F4D90">
              <w:rPr>
                <w:noProof/>
              </w:rPr>
              <w:drawing>
                <wp:inline distT="0" distB="0" distL="0" distR="0" wp14:anchorId="7775A9FA" wp14:editId="5C67023F">
                  <wp:extent cx="1494732" cy="130492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1495829" cy="1305883"/>
                          </a:xfrm>
                          <a:prstGeom prst="rect">
                            <a:avLst/>
                          </a:prstGeom>
                        </pic:spPr>
                      </pic:pic>
                    </a:graphicData>
                  </a:graphic>
                </wp:inline>
              </w:drawing>
            </w:r>
          </w:p>
          <w:p w14:paraId="39946249" w14:textId="2D6BD193" w:rsidR="007F4D90" w:rsidRPr="00FF46C8" w:rsidRDefault="007F4D90" w:rsidP="00337117">
            <w:r>
              <w:t>??</w:t>
            </w:r>
          </w:p>
        </w:tc>
      </w:tr>
    </w:tbl>
    <w:p w14:paraId="0E6E04ED" w14:textId="251DE87B" w:rsidR="00FF46C8" w:rsidRDefault="007F4D90" w:rsidP="00FF46C8">
      <w:r>
        <w:t>In sintesi:</w:t>
      </w:r>
    </w:p>
    <w:p w14:paraId="146F5A0A" w14:textId="7917114B" w:rsidR="00BD33EB" w:rsidRDefault="007F4D90" w:rsidP="00BD33EB">
      <w:pPr>
        <w:pStyle w:val="ListParagraph"/>
        <w:numPr>
          <w:ilvl w:val="0"/>
          <w:numId w:val="8"/>
        </w:numPr>
      </w:pPr>
      <w:r>
        <w:t xml:space="preserve">Scope statico: un nome non locale è risolto nel blocco che testualmente lo racchiude. </w:t>
      </w:r>
    </w:p>
    <w:p w14:paraId="7396BEBA" w14:textId="77777777" w:rsidR="00BD33EB" w:rsidRDefault="007F4D90" w:rsidP="00BD33EB">
      <w:pPr>
        <w:pStyle w:val="ListParagraph"/>
        <w:numPr>
          <w:ilvl w:val="1"/>
          <w:numId w:val="8"/>
        </w:numPr>
      </w:pPr>
      <w:r>
        <w:t>In tal caso l’informazione</w:t>
      </w:r>
      <w:r w:rsidR="00BD33EB">
        <w:t xml:space="preserve"> L’informazione si deduce completamente dal testo del programma, ovvero le associazioni sono note a tempo di compilazione.</w:t>
      </w:r>
    </w:p>
    <w:p w14:paraId="076C7374" w14:textId="7DEFA811" w:rsidR="007F4D90" w:rsidRDefault="00BD33EB" w:rsidP="00BD33EB">
      <w:pPr>
        <w:pStyle w:val="ListParagraph"/>
        <w:numPr>
          <w:ilvl w:val="1"/>
          <w:numId w:val="8"/>
        </w:numPr>
      </w:pPr>
      <w:r>
        <w:t xml:space="preserve"> È più complesso ma più efficiente e soddisfa i principi di indipendenza.</w:t>
      </w:r>
    </w:p>
    <w:p w14:paraId="6E0F9187" w14:textId="001635BA" w:rsidR="00BD33EB" w:rsidRDefault="00BD33EB" w:rsidP="00BD33EB">
      <w:pPr>
        <w:pStyle w:val="ListParagraph"/>
        <w:numPr>
          <w:ilvl w:val="1"/>
          <w:numId w:val="8"/>
        </w:numPr>
      </w:pPr>
      <w:r>
        <w:t>Algol, C, Java</w:t>
      </w:r>
    </w:p>
    <w:p w14:paraId="558E27D2" w14:textId="19FBBE66" w:rsidR="00BD33EB" w:rsidRDefault="00BD33EB" w:rsidP="00BD33EB">
      <w:pPr>
        <w:pStyle w:val="ListParagraph"/>
        <w:numPr>
          <w:ilvl w:val="0"/>
          <w:numId w:val="8"/>
        </w:numPr>
      </w:pPr>
      <w:r>
        <w:t xml:space="preserve">Scope dinamico: un nome non locale è risolto nella chiamata attivata più di recente e non ancora disattivata. </w:t>
      </w:r>
    </w:p>
    <w:p w14:paraId="69C41C87" w14:textId="3EB0637A" w:rsidR="00BD33EB" w:rsidRDefault="00BD33EB" w:rsidP="00BD33EB">
      <w:pPr>
        <w:pStyle w:val="ListParagraph"/>
        <w:numPr>
          <w:ilvl w:val="1"/>
          <w:numId w:val="8"/>
        </w:numPr>
      </w:pPr>
      <w:r>
        <w:t>In tal caso l’informazione è derivata dall’esecuzione; i programmi sono meno leggibili</w:t>
      </w:r>
    </w:p>
    <w:p w14:paraId="0FE50681" w14:textId="1CBF24F3" w:rsidR="00BD33EB" w:rsidRDefault="00BD33EB" w:rsidP="00BD33EB">
      <w:pPr>
        <w:pStyle w:val="ListParagraph"/>
        <w:numPr>
          <w:ilvl w:val="1"/>
          <w:numId w:val="8"/>
        </w:numPr>
      </w:pPr>
      <w:r>
        <w:t>Più semplice da implementare ma meno efficiente</w:t>
      </w:r>
    </w:p>
    <w:p w14:paraId="6BF9447C" w14:textId="34A63090" w:rsidR="00BD33EB" w:rsidRDefault="00BD33EB" w:rsidP="00BD33EB">
      <w:pPr>
        <w:pStyle w:val="ListParagraph"/>
        <w:numPr>
          <w:ilvl w:val="1"/>
          <w:numId w:val="8"/>
        </w:numPr>
      </w:pPr>
      <w:r>
        <w:t>Lisp, Perl</w:t>
      </w:r>
    </w:p>
    <w:p w14:paraId="5214009F" w14:textId="2E68C27A" w:rsidR="007F4D90" w:rsidRDefault="00BD33EB" w:rsidP="00FF46C8">
      <w:r w:rsidRPr="00BD33EB">
        <w:rPr>
          <w:b/>
        </w:rPr>
        <w:t>Differiscono solo nel contesto delle rpocedure con presenza congiunta di ambiente non locale e non globale.</w:t>
      </w:r>
      <w:r>
        <w:t xml:space="preserve"> Questo significa che se non ci sono procedure (o se nelle procedure non c’è un ambiente non locale non globale) allora non ha senso distinguere i due metodi.</w:t>
      </w:r>
    </w:p>
    <w:p w14:paraId="03F98E87" w14:textId="015529AD" w:rsidR="00BD33EB" w:rsidRDefault="00BD33EB" w:rsidP="00BD33EB">
      <w:pPr>
        <w:pStyle w:val="Heading2"/>
      </w:pPr>
      <w:r>
        <w:t>Allocazione della memoria</w:t>
      </w:r>
    </w:p>
    <w:p w14:paraId="3B2C876C" w14:textId="45A7403E" w:rsidR="00BD33EB" w:rsidRDefault="00BD33EB" w:rsidP="00BD33EB">
      <w:pPr>
        <w:pStyle w:val="BodyText"/>
      </w:pPr>
      <w:r>
        <w:t>Risolvere un riferimento significa tradurre o sostituire il nome con l’oggetto a cui si riferisce, attraverso la risoluzione del suo binging.</w:t>
      </w:r>
    </w:p>
    <w:p w14:paraId="3C5871ED" w14:textId="08EA5293" w:rsidR="00BD33EB" w:rsidRDefault="00BD33EB" w:rsidP="00BD33EB">
      <w:pPr>
        <w:pStyle w:val="BodyText"/>
      </w:pPr>
      <w:r>
        <w:lastRenderedPageBreak/>
        <w:t xml:space="preserve">L’identificazione del legame </w:t>
      </w:r>
      <w:r w:rsidR="00E12B7F">
        <w:t>corretto dipende dallo scope.</w:t>
      </w:r>
    </w:p>
    <w:p w14:paraId="206E7D3D" w14:textId="4801ADA5" w:rsidR="00E12B7F" w:rsidRDefault="00E12B7F" w:rsidP="00BD33EB">
      <w:pPr>
        <w:pStyle w:val="BodyText"/>
      </w:pPr>
      <w:r>
        <w:t>L’allocazione della memoria è come vengono allocati gli oggetti e dove vengono risolti i criferimenti non locali.</w:t>
      </w:r>
      <w:r w:rsidRPr="00E12B7F">
        <w:t xml:space="preserve"> </w:t>
      </w:r>
      <w:r>
        <w:t>Anche in questo aso abbiamo due casi:</w:t>
      </w:r>
    </w:p>
    <w:tbl>
      <w:tblPr>
        <w:tblStyle w:val="TableGridLight"/>
        <w:tblW w:w="11482" w:type="dxa"/>
        <w:tblInd w:w="-572" w:type="dxa"/>
        <w:tblLook w:val="04A0" w:firstRow="1" w:lastRow="0" w:firstColumn="1" w:lastColumn="0" w:noHBand="0" w:noVBand="1"/>
      </w:tblPr>
      <w:tblGrid>
        <w:gridCol w:w="4962"/>
        <w:gridCol w:w="6520"/>
      </w:tblGrid>
      <w:tr w:rsidR="00E12B7F" w:rsidRPr="00FF46C8" w14:paraId="224E136D" w14:textId="77777777" w:rsidTr="00337117">
        <w:tc>
          <w:tcPr>
            <w:tcW w:w="4962" w:type="dxa"/>
          </w:tcPr>
          <w:p w14:paraId="24970F41" w14:textId="04F1F3A0" w:rsidR="00E12B7F" w:rsidRPr="00FF46C8" w:rsidRDefault="00E12B7F" w:rsidP="00E12B7F">
            <w:pPr>
              <w:pStyle w:val="BodyText"/>
              <w:spacing w:before="0" w:after="0"/>
            </w:pPr>
            <w:r w:rsidRPr="00E12B7F">
              <w:rPr>
                <w:b/>
              </w:rPr>
              <w:t>Allocazione statica</w:t>
            </w:r>
            <w:r>
              <w:t>: memoria allocata a tempo di compilazione</w:t>
            </w:r>
          </w:p>
        </w:tc>
        <w:tc>
          <w:tcPr>
            <w:tcW w:w="6520" w:type="dxa"/>
          </w:tcPr>
          <w:p w14:paraId="3A5D2480" w14:textId="59FDF2D1" w:rsidR="00E12B7F" w:rsidRPr="00FF46C8" w:rsidRDefault="00E12B7F" w:rsidP="00E12B7F">
            <w:pPr>
              <w:spacing w:before="0" w:after="0"/>
            </w:pPr>
            <w:r w:rsidRPr="00E12B7F">
              <w:rPr>
                <w:b/>
              </w:rPr>
              <w:t>Allocazione dinamica</w:t>
            </w:r>
            <w:r>
              <w:t>: memoria allocata a tempo di esecuzione</w:t>
            </w:r>
          </w:p>
        </w:tc>
      </w:tr>
      <w:tr w:rsidR="00E12B7F" w:rsidRPr="00FF46C8" w14:paraId="0950E936" w14:textId="77777777" w:rsidTr="00337117">
        <w:tc>
          <w:tcPr>
            <w:tcW w:w="4962" w:type="dxa"/>
          </w:tcPr>
          <w:p w14:paraId="1F79B5CD" w14:textId="271B608D" w:rsidR="00E12B7F" w:rsidRPr="00E12B7F" w:rsidRDefault="00E12B7F" w:rsidP="00E12B7F">
            <w:pPr>
              <w:pStyle w:val="BodyText"/>
              <w:spacing w:before="0" w:after="0"/>
              <w:rPr>
                <w:b/>
              </w:rPr>
            </w:pPr>
            <w:r>
              <w:t>prima dell’inizio dell’esecuzione, i dati del programma vengono disposti in opportune zone di memoria dove rimangono fino alla fine</w:t>
            </w:r>
          </w:p>
        </w:tc>
        <w:tc>
          <w:tcPr>
            <w:tcW w:w="6520" w:type="dxa"/>
          </w:tcPr>
          <w:p w14:paraId="1B40357E" w14:textId="2A1B9539" w:rsidR="00E12B7F" w:rsidRPr="00E12B7F" w:rsidRDefault="00E12B7F" w:rsidP="00E12B7F">
            <w:pPr>
              <w:pStyle w:val="BodyText"/>
            </w:pPr>
            <w:r>
              <w:t>Si usano strutture dinamiche, che durante l’esecuzione vengono continuamente allocate e deallocate: pila e heap</w:t>
            </w:r>
          </w:p>
        </w:tc>
      </w:tr>
    </w:tbl>
    <w:p w14:paraId="33D8BB05" w14:textId="21A54D2C" w:rsidR="00E12B7F" w:rsidRDefault="00E12B7F" w:rsidP="00C0433C">
      <w:pPr>
        <w:pStyle w:val="Heading3"/>
      </w:pPr>
      <w:r>
        <w:t>Allocazione statica</w:t>
      </w:r>
    </w:p>
    <w:p w14:paraId="5D8E4EF3" w14:textId="1480C330" w:rsidR="00E12B7F" w:rsidRDefault="00E12B7F" w:rsidP="00E12B7F">
      <w:pPr>
        <w:pStyle w:val="BodyText"/>
      </w:pPr>
      <w:r>
        <w:t>L’allocazione statica consiste nell’allocare lo spazio per tutti gli identificatori a tempo di compilazione. La memoria rimane quindi allocata per l’intera esecuzione, e il tempo di vita di tutti gli identificatori è l’intero programma.</w:t>
      </w:r>
    </w:p>
    <w:p w14:paraId="2E5BC1AD" w14:textId="77777777" w:rsidR="00E12B7F" w:rsidRDefault="00E12B7F" w:rsidP="00E12B7F">
      <w:pPr>
        <w:pStyle w:val="BodyText"/>
      </w:pPr>
      <w:r>
        <w:t>È necessario sapere a priori quanta memoria si deve utilizzare.</w:t>
      </w:r>
    </w:p>
    <w:p w14:paraId="2ACCC7E7" w14:textId="1ECE001C" w:rsidR="00E12B7F" w:rsidRDefault="00E12B7F" w:rsidP="00E12B7F">
      <w:pPr>
        <w:pStyle w:val="BodyText"/>
        <w:numPr>
          <w:ilvl w:val="0"/>
          <w:numId w:val="8"/>
        </w:numPr>
      </w:pPr>
      <w:r>
        <w:rPr>
          <w:rFonts w:hint="eastAsia"/>
        </w:rPr>
        <w:t>→</w:t>
      </w:r>
      <w:r>
        <w:t xml:space="preserve"> questo esclude a prescindere l’uso della ricorsione, poiché non possiamo sapere a priori quante volte verrà ripetuta una chiamata ricorsiva.</w:t>
      </w:r>
    </w:p>
    <w:p w14:paraId="5FE70078" w14:textId="3E9901A9" w:rsidR="00E12B7F" w:rsidRDefault="00E12B7F" w:rsidP="00E12B7F">
      <w:pPr>
        <w:pStyle w:val="BodyText"/>
        <w:numPr>
          <w:ilvl w:val="0"/>
          <w:numId w:val="8"/>
        </w:numPr>
      </w:pPr>
      <w:r>
        <w:rPr>
          <w:rFonts w:hint="eastAsia"/>
        </w:rPr>
        <w:t>→</w:t>
      </w:r>
      <w:r>
        <w:t xml:space="preserve"> Non ci possono essere blocchi annidati in quanto i riferimenti sono puramente statici: un oggetto ha un indirizzo assoluto che è mantenuto per tutta l’esecuzione del programma</w:t>
      </w:r>
    </w:p>
    <w:p w14:paraId="0EE1807F" w14:textId="704A376C" w:rsidR="00E12B7F" w:rsidRDefault="00E12B7F" w:rsidP="00E12B7F">
      <w:pPr>
        <w:pStyle w:val="BodyText"/>
      </w:pPr>
      <w:r>
        <w:t>Solitamente sono allocati staticamente:</w:t>
      </w:r>
    </w:p>
    <w:p w14:paraId="6A3D2989" w14:textId="4C557736" w:rsidR="00E12B7F" w:rsidRDefault="00E12B7F" w:rsidP="00E12B7F">
      <w:pPr>
        <w:pStyle w:val="BodyText"/>
        <w:numPr>
          <w:ilvl w:val="0"/>
          <w:numId w:val="8"/>
        </w:numPr>
      </w:pPr>
      <w:r>
        <w:t>Variabili globali</w:t>
      </w:r>
    </w:p>
    <w:p w14:paraId="05CB3F58" w14:textId="4E8A8B98" w:rsidR="00E12B7F" w:rsidRDefault="00E12B7F" w:rsidP="00E12B7F">
      <w:pPr>
        <w:pStyle w:val="BodyText"/>
        <w:numPr>
          <w:ilvl w:val="0"/>
          <w:numId w:val="8"/>
        </w:numPr>
      </w:pPr>
      <w:r>
        <w:t>Variabili locali dei sottoprogrammi</w:t>
      </w:r>
    </w:p>
    <w:p w14:paraId="341A21B5" w14:textId="5B6229EB" w:rsidR="00E12B7F" w:rsidRDefault="00E12B7F" w:rsidP="00E12B7F">
      <w:pPr>
        <w:pStyle w:val="BodyText"/>
        <w:numPr>
          <w:ilvl w:val="0"/>
          <w:numId w:val="8"/>
        </w:numPr>
      </w:pPr>
      <w:r>
        <w:t>Costanti determinabili a tempo di compilazione</w:t>
      </w:r>
    </w:p>
    <w:p w14:paraId="5FEEF5FC" w14:textId="026FBE6F" w:rsidR="00E12B7F" w:rsidRDefault="00E12B7F" w:rsidP="00E12B7F">
      <w:pPr>
        <w:pStyle w:val="BodyText"/>
        <w:numPr>
          <w:ilvl w:val="0"/>
          <w:numId w:val="8"/>
        </w:numPr>
      </w:pPr>
      <w:r>
        <w:t>Tabelle usate dal supporto a run-time (type checking, garbage collection…)</w:t>
      </w:r>
    </w:p>
    <w:p w14:paraId="707D07F1" w14:textId="029A4787" w:rsidR="00E12B7F" w:rsidRDefault="00E12B7F" w:rsidP="00E12B7F">
      <w:pPr>
        <w:pStyle w:val="BodyText"/>
      </w:pPr>
      <w:r>
        <w:t xml:space="preserve">Esempi sono FORTRAN e COBOL, ma anche C e C++ con le variabili static, che hanno scope statico e sono locali alla funzione ma con tempo di vida dell’intera esecuzione del programma di cui fa parte. Ogni volta che un dato viene riutilizzato si trova nella stessa locazione, quindi no c’èè nessuna creazione dinamica di dati </w:t>
      </w:r>
      <w:r>
        <w:rPr>
          <w:rFonts w:hint="eastAsia"/>
        </w:rPr>
        <w:t>→</w:t>
      </w:r>
      <w:r>
        <w:t xml:space="preserve"> esecuzioni più veloci.</w:t>
      </w:r>
    </w:p>
    <w:p w14:paraId="73B6BB04" w14:textId="74AAA83B" w:rsidR="00E12B7F" w:rsidRPr="00E12B7F" w:rsidRDefault="00E12B7F" w:rsidP="00E12B7F">
      <w:pPr>
        <w:pStyle w:val="BodyText"/>
      </w:pPr>
      <w:r>
        <w:t xml:space="preserve">In presenza di allocazione statica, quindi, le procedure possono condividere la stessa memoria, avendo allocato a tempo di compilazione tutto quello di cui hanno bisogno. </w:t>
      </w:r>
      <w:r>
        <w:br/>
      </w:r>
      <w:r w:rsidRPr="00E12B7F">
        <w:rPr>
          <w:noProof/>
        </w:rPr>
        <w:drawing>
          <wp:inline distT="0" distB="0" distL="0" distR="0" wp14:anchorId="5204E1E2" wp14:editId="205A7E16">
            <wp:extent cx="3896269" cy="2467319"/>
            <wp:effectExtent l="0" t="0" r="9525" b="952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3896269" cy="2467319"/>
                    </a:xfrm>
                    <a:prstGeom prst="rect">
                      <a:avLst/>
                    </a:prstGeom>
                  </pic:spPr>
                </pic:pic>
              </a:graphicData>
            </a:graphic>
          </wp:inline>
        </w:drawing>
      </w:r>
    </w:p>
    <w:p w14:paraId="751864EC" w14:textId="3EBA935E" w:rsidR="00E12B7F" w:rsidRDefault="00E12B7F" w:rsidP="00C0433C">
      <w:pPr>
        <w:pStyle w:val="Heading3"/>
      </w:pPr>
      <w:r>
        <w:lastRenderedPageBreak/>
        <w:t>Allocazione statica</w:t>
      </w:r>
    </w:p>
    <w:p w14:paraId="16B44E26" w14:textId="3CE4B042" w:rsidR="00E12B7F" w:rsidRDefault="00E12B7F" w:rsidP="00E12B7F">
      <w:pPr>
        <w:pStyle w:val="BodyText"/>
      </w:pPr>
      <w:r>
        <w:t>L’allocazione dinamica consiste nel costruire un record di attivazione per ogni istanza di un sottoprogramma run-time, contenente le informazioni relative a tale istanza. Analogamente, ogni blocco ha un suo record di attivazione più semplice.</w:t>
      </w:r>
    </w:p>
    <w:p w14:paraId="2C4A9AA3" w14:textId="0D6FE7A2" w:rsidR="00E12B7F" w:rsidRDefault="00E12B7F" w:rsidP="00E12B7F">
      <w:pPr>
        <w:pStyle w:val="BodyText"/>
      </w:pPr>
      <w:r>
        <w:t xml:space="preserve">La pila è la struttura dati naturale per gestire i RdA, in quanto permette di implementare la struttura a blocchi dei programmi. </w:t>
      </w:r>
    </w:p>
    <w:p w14:paraId="1915F8BD" w14:textId="72D18F0B" w:rsidR="00FA0872" w:rsidRDefault="00FA0872" w:rsidP="00E12B7F">
      <w:pPr>
        <w:pStyle w:val="BodyText"/>
      </w:pPr>
      <w:r>
        <w:t>In questo modo si permette la ricorsione ma si aggionge overhead per allocazione e deallocazione. In generale, anche un linguaggio senza ricorsione può usare la pila per risparmiare memoria.</w:t>
      </w:r>
    </w:p>
    <w:p w14:paraId="3699A0CC" w14:textId="16ADA78D" w:rsidR="00E12B7F" w:rsidRDefault="00FA0872" w:rsidP="00FA0872">
      <w:pPr>
        <w:pStyle w:val="Heading4"/>
      </w:pPr>
      <w:r>
        <w:t>Record di attivazione</w:t>
      </w:r>
    </w:p>
    <w:p w14:paraId="1F018505" w14:textId="4BF4E7F9" w:rsidR="00FA0872" w:rsidRDefault="00FA0872" w:rsidP="00FA0872">
      <w:pPr>
        <w:pStyle w:val="BodyText"/>
      </w:pPr>
      <w:r>
        <w:t>La gestione della pila è composta dalle fasi:</w:t>
      </w:r>
    </w:p>
    <w:p w14:paraId="0D740723" w14:textId="20B25870" w:rsidR="00FA0872" w:rsidRDefault="00FA0872" w:rsidP="00322DA1">
      <w:pPr>
        <w:pStyle w:val="BodyText"/>
        <w:numPr>
          <w:ilvl w:val="0"/>
          <w:numId w:val="8"/>
        </w:numPr>
        <w:spacing w:after="0"/>
      </w:pPr>
      <w:r>
        <w:t>Sequenza di chiamata</w:t>
      </w:r>
    </w:p>
    <w:p w14:paraId="74F78864" w14:textId="407E5F16" w:rsidR="00FA0872" w:rsidRDefault="00FA0872" w:rsidP="00322DA1">
      <w:pPr>
        <w:pStyle w:val="BodyText"/>
        <w:numPr>
          <w:ilvl w:val="0"/>
          <w:numId w:val="8"/>
        </w:numPr>
        <w:spacing w:before="0" w:after="0"/>
      </w:pPr>
      <w:r>
        <w:t>Prologo</w:t>
      </w:r>
    </w:p>
    <w:p w14:paraId="010AA58C" w14:textId="46D925E1" w:rsidR="00FA0872" w:rsidRDefault="00FA0872" w:rsidP="00322DA1">
      <w:pPr>
        <w:pStyle w:val="BodyText"/>
        <w:numPr>
          <w:ilvl w:val="0"/>
          <w:numId w:val="8"/>
        </w:numPr>
        <w:spacing w:before="0" w:after="0"/>
      </w:pPr>
      <w:r>
        <w:t>Epilogo</w:t>
      </w:r>
    </w:p>
    <w:p w14:paraId="5B36A8B7" w14:textId="27C270BA" w:rsidR="00FA0872" w:rsidRDefault="00FA0872" w:rsidP="00322DA1">
      <w:pPr>
        <w:pStyle w:val="BodyText"/>
        <w:numPr>
          <w:ilvl w:val="0"/>
          <w:numId w:val="8"/>
        </w:numPr>
        <w:spacing w:before="0"/>
      </w:pPr>
      <w:r>
        <w:t>Sequenza di ritorno</w:t>
      </w:r>
    </w:p>
    <w:p w14:paraId="696B59F9" w14:textId="74B7526A" w:rsidR="00FA0872" w:rsidRDefault="00FA0872" w:rsidP="00FA0872">
      <w:pPr>
        <w:pStyle w:val="BodyText"/>
      </w:pPr>
      <w:r>
        <w:t>Va osservato che l’indirizzo di un RdA non è noto a tempo di compilazione. Quindi, per gestire correttamente la pila, usiamo un puntatore detto Stack Pointer (SP) che punta al RdA del blocco attivo, ovvero alla cima dello stacck.</w:t>
      </w:r>
    </w:p>
    <w:p w14:paraId="6C9A827E" w14:textId="7469EB6D" w:rsidR="00FA0872" w:rsidRDefault="00FA0872" w:rsidP="00FA0872">
      <w:pPr>
        <w:pStyle w:val="BodyText"/>
      </w:pPr>
      <w:r w:rsidRPr="00FA0872">
        <w:rPr>
          <w:noProof/>
        </w:rPr>
        <w:drawing>
          <wp:anchor distT="0" distB="0" distL="114300" distR="114300" simplePos="0" relativeHeight="251697152" behindDoc="1" locked="0" layoutInCell="1" allowOverlap="1" wp14:anchorId="7B39FED2" wp14:editId="30C4793F">
            <wp:simplePos x="0" y="0"/>
            <wp:positionH relativeFrom="column">
              <wp:posOffset>4914900</wp:posOffset>
            </wp:positionH>
            <wp:positionV relativeFrom="paragraph">
              <wp:posOffset>323215</wp:posOffset>
            </wp:positionV>
            <wp:extent cx="1279525" cy="2457450"/>
            <wp:effectExtent l="0" t="0" r="0" b="0"/>
            <wp:wrapTight wrapText="bothSides">
              <wp:wrapPolygon edited="0">
                <wp:start x="0" y="0"/>
                <wp:lineTo x="0" y="21433"/>
                <wp:lineTo x="21225" y="21433"/>
                <wp:lineTo x="21225" y="0"/>
                <wp:lineTo x="0" y="0"/>
              </wp:wrapPolygon>
            </wp:wrapTight>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extLst>
                        <a:ext uri="{28A0092B-C50C-407E-A947-70E740481C1C}">
                          <a14:useLocalDpi xmlns:a14="http://schemas.microsoft.com/office/drawing/2010/main" val="0"/>
                        </a:ext>
                      </a:extLst>
                    </a:blip>
                    <a:stretch>
                      <a:fillRect/>
                    </a:stretch>
                  </pic:blipFill>
                  <pic:spPr>
                    <a:xfrm>
                      <a:off x="0" y="0"/>
                      <a:ext cx="1279525" cy="2457450"/>
                    </a:xfrm>
                    <a:prstGeom prst="rect">
                      <a:avLst/>
                    </a:prstGeom>
                  </pic:spPr>
                </pic:pic>
              </a:graphicData>
            </a:graphic>
            <wp14:sizeRelH relativeFrom="margin">
              <wp14:pctWidth>0</wp14:pctWidth>
            </wp14:sizeRelH>
            <wp14:sizeRelV relativeFrom="margin">
              <wp14:pctHeight>0</wp14:pctHeight>
            </wp14:sizeRelV>
          </wp:anchor>
        </w:drawing>
      </w:r>
      <w:r>
        <w:t>Le informazioni contenute nella pila sono accessibili mediante l’uso di un offset rispetto allo SP, che è determinabile staticamente.</w:t>
      </w:r>
    </w:p>
    <w:p w14:paraId="61952751" w14:textId="48E0D576" w:rsidR="00FA0872" w:rsidRDefault="00FA0872" w:rsidP="00FA0872">
      <w:pPr>
        <w:pStyle w:val="BodyText"/>
      </w:pPr>
      <w:r>
        <w:t>Le informazioni contenute nell’RdA sono:</w:t>
      </w:r>
    </w:p>
    <w:p w14:paraId="29548951" w14:textId="718DC492" w:rsidR="00FA0872" w:rsidRDefault="00FA0872" w:rsidP="00FA0872">
      <w:pPr>
        <w:pStyle w:val="BodyText"/>
        <w:numPr>
          <w:ilvl w:val="0"/>
          <w:numId w:val="8"/>
        </w:numPr>
      </w:pPr>
      <w:r>
        <w:t>Link di controllo che puntano agli RdA precedenti nella catena</w:t>
      </w:r>
    </w:p>
    <w:p w14:paraId="680278A3" w14:textId="43AF022A" w:rsidR="00FA0872" w:rsidRDefault="00FA0872" w:rsidP="00FA0872">
      <w:pPr>
        <w:pStyle w:val="BodyText"/>
        <w:numPr>
          <w:ilvl w:val="0"/>
          <w:numId w:val="8"/>
        </w:numPr>
      </w:pPr>
      <w:r>
        <w:t>Indirizzo di ritorno, ovvero indirizzo dell’istruzione da eseguiire al termine della procedura</w:t>
      </w:r>
    </w:p>
    <w:p w14:paraId="208AE846" w14:textId="11DEC043" w:rsidR="00FA0872" w:rsidRDefault="00FA0872" w:rsidP="00FA0872">
      <w:pPr>
        <w:pStyle w:val="BodyText"/>
        <w:numPr>
          <w:ilvl w:val="0"/>
          <w:numId w:val="8"/>
        </w:numPr>
      </w:pPr>
      <w:r>
        <w:t>Indirizzo del risultato, ovvero dove depositare il risultato se rpesente</w:t>
      </w:r>
    </w:p>
    <w:p w14:paraId="29827F8A" w14:textId="39D1FEDF" w:rsidR="00FA0872" w:rsidRDefault="00FA0872" w:rsidP="00FA0872">
      <w:pPr>
        <w:pStyle w:val="BodyText"/>
        <w:numPr>
          <w:ilvl w:val="0"/>
          <w:numId w:val="8"/>
        </w:numPr>
      </w:pPr>
      <w:r>
        <w:t>Parametri attuali della funzione</w:t>
      </w:r>
    </w:p>
    <w:p w14:paraId="1427CF79" w14:textId="740E0063" w:rsidR="00FA0872" w:rsidRPr="00FA0872" w:rsidRDefault="00FA0872" w:rsidP="00FA0872">
      <w:pPr>
        <w:pStyle w:val="BodyText"/>
        <w:numPr>
          <w:ilvl w:val="0"/>
          <w:numId w:val="8"/>
        </w:numPr>
      </w:pPr>
      <w:r>
        <w:t>Risultati intermedi calcolati durante l’esecuzione.</w:t>
      </w:r>
      <w:r w:rsidRPr="00FA0872">
        <w:rPr>
          <w:noProof/>
        </w:rPr>
        <w:t xml:space="preserve"> </w:t>
      </w:r>
    </w:p>
    <w:p w14:paraId="01C4827A" w14:textId="43E4ABA5" w:rsidR="00152625" w:rsidRDefault="00152625" w:rsidP="00C0433C">
      <w:pPr>
        <w:pStyle w:val="Heading3"/>
      </w:pPr>
      <w:r>
        <w:t>Semantica delle chiamate</w:t>
      </w:r>
      <w:r w:rsidR="00C0433C">
        <w:t xml:space="preserve"> e dei ritorni</w:t>
      </w:r>
    </w:p>
    <w:p w14:paraId="0C6B32EA" w14:textId="1CFB3B84" w:rsidR="00152625" w:rsidRDefault="00C0433C" w:rsidP="00375DD3">
      <w:pPr>
        <w:pStyle w:val="BodyText"/>
      </w:pPr>
      <w:r>
        <w:t>La semantica della chiamata si basa sulle seguenti fasi da implementare:</w:t>
      </w:r>
    </w:p>
    <w:p w14:paraId="50770CAA" w14:textId="2CFBA365" w:rsidR="00152625" w:rsidRDefault="00152625" w:rsidP="00152625">
      <w:pPr>
        <w:pStyle w:val="BodyText"/>
        <w:numPr>
          <w:ilvl w:val="0"/>
          <w:numId w:val="8"/>
        </w:numPr>
      </w:pPr>
      <w:r>
        <w:t>Metodi di passaggio di parametri</w:t>
      </w:r>
    </w:p>
    <w:p w14:paraId="4CB82BD0" w14:textId="31C46C71" w:rsidR="00152625" w:rsidRDefault="00152625" w:rsidP="00152625">
      <w:pPr>
        <w:pStyle w:val="BodyText"/>
        <w:numPr>
          <w:ilvl w:val="0"/>
          <w:numId w:val="8"/>
        </w:numPr>
      </w:pPr>
      <w:r>
        <w:t>Allocazione dinamica sullo stack delle variabili locali</w:t>
      </w:r>
    </w:p>
    <w:p w14:paraId="5780E651" w14:textId="218CB61A" w:rsidR="00152625" w:rsidRDefault="00152625" w:rsidP="00152625">
      <w:pPr>
        <w:pStyle w:val="BodyText"/>
        <w:numPr>
          <w:ilvl w:val="0"/>
          <w:numId w:val="8"/>
        </w:numPr>
      </w:pPr>
      <w:r>
        <w:t>Salvataggio dello stato di esecuzione del programma chiamatnte</w:t>
      </w:r>
    </w:p>
    <w:p w14:paraId="2E32DA24" w14:textId="76EB79FF" w:rsidR="00152625" w:rsidRDefault="00152625" w:rsidP="00152625">
      <w:pPr>
        <w:pStyle w:val="BodyText"/>
        <w:numPr>
          <w:ilvl w:val="0"/>
          <w:numId w:val="8"/>
        </w:numPr>
      </w:pPr>
      <w:r>
        <w:t>Trasferimento del controllo e preparazione del ritorno</w:t>
      </w:r>
    </w:p>
    <w:p w14:paraId="42B42DA3" w14:textId="0A58B7E2" w:rsidR="00152625" w:rsidRDefault="00152625" w:rsidP="00152625">
      <w:pPr>
        <w:pStyle w:val="BodyText"/>
        <w:numPr>
          <w:ilvl w:val="0"/>
          <w:numId w:val="8"/>
        </w:numPr>
      </w:pPr>
      <w:r>
        <w:t>Se è supportato l’annidamento di sottoprogrammi, deve essere gestito l’accesso a variabili non locali.</w:t>
      </w:r>
    </w:p>
    <w:p w14:paraId="08931FB0" w14:textId="67FA1954" w:rsidR="00152625" w:rsidRDefault="00152625" w:rsidP="00152625">
      <w:pPr>
        <w:pStyle w:val="BodyText"/>
      </w:pPr>
      <w:r>
        <w:t>In queste fasi, quindi, abbiamo modifica al program counter, allocazi</w:t>
      </w:r>
      <w:r w:rsidR="00C0433C">
        <w:t>one dell RdA e la modifica del puntatore del</w:t>
      </w:r>
      <w:r w:rsidR="007F4D90">
        <w:t>l</w:t>
      </w:r>
      <w:r w:rsidR="00C0433C">
        <w:t>o stack</w:t>
      </w:r>
    </w:p>
    <w:p w14:paraId="39A5FC0F" w14:textId="495C2196" w:rsidR="00C0433C" w:rsidRDefault="00C0433C" w:rsidP="00152625">
      <w:pPr>
        <w:pStyle w:val="BodyText"/>
      </w:pPr>
      <w:r>
        <w:t>Analogamente, anche la semantica del ritorno si basa su varie fasi:</w:t>
      </w:r>
    </w:p>
    <w:p w14:paraId="6E814411" w14:textId="66038DD2" w:rsidR="00C0433C" w:rsidRDefault="00C0433C" w:rsidP="00C0433C">
      <w:pPr>
        <w:pStyle w:val="BodyText"/>
        <w:numPr>
          <w:ilvl w:val="0"/>
          <w:numId w:val="8"/>
        </w:numPr>
      </w:pPr>
      <w:r>
        <w:lastRenderedPageBreak/>
        <w:t>I parametri per valore e per valore-risultato devono restituire il loro valore</w:t>
      </w:r>
    </w:p>
    <w:p w14:paraId="3164A282" w14:textId="721592AF" w:rsidR="00C0433C" w:rsidRDefault="00C0433C" w:rsidP="00C0433C">
      <w:pPr>
        <w:pStyle w:val="BodyText"/>
        <w:numPr>
          <w:ilvl w:val="0"/>
          <w:numId w:val="8"/>
        </w:numPr>
      </w:pPr>
      <w:r>
        <w:t>Deallocazione dello stack per le variabili non locali</w:t>
      </w:r>
    </w:p>
    <w:p w14:paraId="40A927D4" w14:textId="606FBA74" w:rsidR="00C0433C" w:rsidRDefault="00C0433C" w:rsidP="00C0433C">
      <w:pPr>
        <w:pStyle w:val="BodyText"/>
        <w:numPr>
          <w:ilvl w:val="0"/>
          <w:numId w:val="8"/>
        </w:numPr>
      </w:pPr>
      <w:r>
        <w:t>Recupero dello stato di esecuzione del chiamante</w:t>
      </w:r>
    </w:p>
    <w:p w14:paraId="3950E5A8" w14:textId="793EF250" w:rsidR="00C0433C" w:rsidRDefault="00C0433C" w:rsidP="00C0433C">
      <w:pPr>
        <w:pStyle w:val="BodyText"/>
        <w:numPr>
          <w:ilvl w:val="0"/>
          <w:numId w:val="8"/>
        </w:numPr>
      </w:pPr>
      <w:r>
        <w:t>Ritorno del controllo al chiamante.</w:t>
      </w:r>
    </w:p>
    <w:p w14:paraId="7EE2EDC8" w14:textId="5FE7A4DC" w:rsidR="00C0433C" w:rsidRDefault="00C0433C" w:rsidP="00C0433C">
      <w:pPr>
        <w:pStyle w:val="BodyText"/>
      </w:pPr>
      <w:r>
        <w:t xml:space="preserve">La collezione di link dinamici nello stack – validi in ogni punto dell’esecuzione – è detta </w:t>
      </w:r>
      <w:r w:rsidRPr="00FA0872">
        <w:rPr>
          <w:b/>
        </w:rPr>
        <w:t>catena dinamica</w:t>
      </w:r>
      <w:r>
        <w:t xml:space="preserve"> o catena delle chiamate.</w:t>
      </w:r>
    </w:p>
    <w:p w14:paraId="54AC830F" w14:textId="7033E04C" w:rsidR="00C0433C" w:rsidRDefault="00C0433C" w:rsidP="00C0433C">
      <w:pPr>
        <w:pStyle w:val="BodyText"/>
      </w:pPr>
      <w:r>
        <w:t>Dentro gli RdA è possibile accedere alle variabili locali attraverso il loro offset dall’inizio dell’RdA. Questo offset è detto local_offset della variabile locale e viene determinato a tempo di compilazione.</w:t>
      </w:r>
    </w:p>
    <w:p w14:paraId="6D696E07" w14:textId="0E2D1B7E" w:rsidR="00FA0872" w:rsidRDefault="00FA0872" w:rsidP="00FA0872">
      <w:pPr>
        <w:pStyle w:val="Heading3"/>
      </w:pPr>
      <w:r>
        <w:t>Implementazione scope statico</w:t>
      </w:r>
    </w:p>
    <w:p w14:paraId="73846346" w14:textId="7E600A56" w:rsidR="00FA0872" w:rsidRDefault="00FA0872" w:rsidP="00FA0872">
      <w:pPr>
        <w:pStyle w:val="BodyText"/>
      </w:pPr>
      <w:r>
        <w:t>Per lo scope statico esistono due principali implementazioni: catena statica e display. Noi guardiamo catena statica.</w:t>
      </w:r>
    </w:p>
    <w:p w14:paraId="4579806D" w14:textId="201D9E15" w:rsidR="00FA0872" w:rsidRDefault="00FA0872" w:rsidP="00FA0872">
      <w:pPr>
        <w:pStyle w:val="BodyText"/>
      </w:pPr>
      <w:r>
        <w:t>Il link statico è il puntatore all’RdA del blocco che contiene immediatamente il testo del blocco in esecuzione (??), e che dipende dall’annidamento statico.</w:t>
      </w:r>
    </w:p>
    <w:p w14:paraId="2B465164" w14:textId="17679674" w:rsidR="00FA0872" w:rsidRDefault="00FA0872" w:rsidP="00FA0872">
      <w:pPr>
        <w:pStyle w:val="BodyText"/>
        <w:numPr>
          <w:ilvl w:val="0"/>
          <w:numId w:val="8"/>
        </w:numPr>
      </w:pPr>
      <w:r w:rsidRPr="00FA0872">
        <w:rPr>
          <w:b/>
        </w:rPr>
        <w:t>CS – Catena statica</w:t>
      </w:r>
      <w:r>
        <w:t>: catena di link statici che collegano un RdAa tutti i suoi antenati statici.</w:t>
      </w:r>
    </w:p>
    <w:p w14:paraId="6A3057CD" w14:textId="34B94AF8" w:rsidR="00FA0872" w:rsidRDefault="00FA0872" w:rsidP="00FA0872">
      <w:pPr>
        <w:pStyle w:val="BodyText"/>
        <w:numPr>
          <w:ilvl w:val="0"/>
          <w:numId w:val="8"/>
        </w:numPr>
      </w:pPr>
      <w:r w:rsidRPr="00FA0872">
        <w:rPr>
          <w:b/>
        </w:rPr>
        <w:t>Link statico</w:t>
      </w:r>
      <w:r>
        <w:t>: punta all’RdA antenato del sottoprogramma “A”, ovvero quello che sintatticamente contiene A e viene detto generatore statico di A</w:t>
      </w:r>
    </w:p>
    <w:p w14:paraId="437DE99B" w14:textId="6161C71E" w:rsidR="00FA0872" w:rsidRDefault="00FA0872" w:rsidP="00FA0872">
      <w:pPr>
        <w:pStyle w:val="BodyText"/>
        <w:numPr>
          <w:ilvl w:val="0"/>
          <w:numId w:val="8"/>
        </w:numPr>
      </w:pPr>
      <w:r w:rsidRPr="00FA0872">
        <w:rPr>
          <w:b/>
        </w:rPr>
        <w:t>SD – Profondità statica</w:t>
      </w:r>
      <w:r>
        <w:t>: è un intero associato allo scope statico di ogni RdA, ill cui valore è la profondità di annidamento della definizione della prcedura corrispondente.</w:t>
      </w:r>
    </w:p>
    <w:p w14:paraId="3EF936CA" w14:textId="022362CA" w:rsidR="00FA0872" w:rsidRDefault="00FA0872" w:rsidP="00FA0872">
      <w:pPr>
        <w:pStyle w:val="Heading4"/>
      </w:pPr>
      <w:r>
        <w:t>Link statici</w:t>
      </w:r>
    </w:p>
    <w:tbl>
      <w:tblPr>
        <w:tblStyle w:val="TableGridLight"/>
        <w:tblW w:w="11482" w:type="dxa"/>
        <w:tblInd w:w="-572" w:type="dxa"/>
        <w:tblLook w:val="04A0" w:firstRow="1" w:lastRow="0" w:firstColumn="1" w:lastColumn="0" w:noHBand="0" w:noVBand="1"/>
      </w:tblPr>
      <w:tblGrid>
        <w:gridCol w:w="1843"/>
        <w:gridCol w:w="9639"/>
      </w:tblGrid>
      <w:tr w:rsidR="00FA0872" w:rsidRPr="00FF46C8" w14:paraId="5B062D62" w14:textId="77777777" w:rsidTr="00FA0872">
        <w:tc>
          <w:tcPr>
            <w:tcW w:w="1843" w:type="dxa"/>
          </w:tcPr>
          <w:p w14:paraId="4820180D" w14:textId="3E7A3FED" w:rsidR="00FA0872" w:rsidRPr="00FF46C8" w:rsidRDefault="00FA0872" w:rsidP="00337117">
            <w:pPr>
              <w:pStyle w:val="BodyText"/>
              <w:spacing w:before="0" w:after="0"/>
            </w:pPr>
            <w:r w:rsidRPr="00FE6260">
              <w:rPr>
                <w:noProof/>
              </w:rPr>
              <w:drawing>
                <wp:inline distT="0" distB="0" distL="0" distR="0" wp14:anchorId="72F347D4" wp14:editId="24B1015E">
                  <wp:extent cx="819150" cy="175637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823284" cy="1765239"/>
                          </a:xfrm>
                          <a:prstGeom prst="rect">
                            <a:avLst/>
                          </a:prstGeom>
                        </pic:spPr>
                      </pic:pic>
                    </a:graphicData>
                  </a:graphic>
                </wp:inline>
              </w:drawing>
            </w:r>
          </w:p>
        </w:tc>
        <w:tc>
          <w:tcPr>
            <w:tcW w:w="9639" w:type="dxa"/>
          </w:tcPr>
          <w:p w14:paraId="6E35DA65" w14:textId="72009211" w:rsidR="00FA0872" w:rsidRDefault="00FA0872" w:rsidP="00337117">
            <w:pPr>
              <w:spacing w:before="0" w:after="0"/>
            </w:pPr>
          </w:p>
          <w:p w14:paraId="7B58FC5D" w14:textId="77777777" w:rsidR="00FA0872" w:rsidRDefault="00FA0872" w:rsidP="00337117">
            <w:pPr>
              <w:spacing w:before="0" w:after="0"/>
            </w:pPr>
            <w:r>
              <w:t>Dato l’annidamento a sinistra:</w:t>
            </w:r>
            <w:r w:rsidRPr="00FE6260">
              <w:t xml:space="preserve"> </w:t>
            </w:r>
            <w:r>
              <w:br/>
            </w:r>
            <w:r w:rsidRPr="00FE6260">
              <w:rPr>
                <w:noProof/>
              </w:rPr>
              <w:drawing>
                <wp:inline distT="0" distB="0" distL="0" distR="0" wp14:anchorId="74985A25" wp14:editId="13C740A5">
                  <wp:extent cx="1448002" cy="60968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1448002" cy="609685"/>
                          </a:xfrm>
                          <a:prstGeom prst="rect">
                            <a:avLst/>
                          </a:prstGeom>
                        </pic:spPr>
                      </pic:pic>
                    </a:graphicData>
                  </a:graphic>
                </wp:inline>
              </w:drawing>
            </w:r>
          </w:p>
          <w:p w14:paraId="15333502" w14:textId="77777777" w:rsidR="00FA0872" w:rsidRDefault="00FA0872" w:rsidP="00337117">
            <w:pPr>
              <w:spacing w:before="0" w:after="0"/>
            </w:pPr>
            <w:r>
              <w:t>Se un sottoprogramma è annidato a livello k, allora la catena statica da quel sottoprogramma è lunga k.</w:t>
            </w:r>
          </w:p>
          <w:p w14:paraId="12477953" w14:textId="54EFF913" w:rsidR="00FA0872" w:rsidRPr="00FF46C8" w:rsidRDefault="00FA0872" w:rsidP="00337117">
            <w:pPr>
              <w:spacing w:before="0" w:after="0"/>
            </w:pPr>
          </w:p>
        </w:tc>
      </w:tr>
    </w:tbl>
    <w:p w14:paraId="2291A2D2" w14:textId="54955767" w:rsidR="00FA0872" w:rsidRDefault="00FF5958" w:rsidP="00FA0872">
      <w:pPr>
        <w:pStyle w:val="BodyText"/>
      </w:pPr>
      <w:r>
        <w:t>Per determinare il link statico del chiamato, è il chiamante (Ch) a determinare il link statico del chiamato usando le informazioni che ha a disposizione:</w:t>
      </w:r>
    </w:p>
    <w:p w14:paraId="0046E203" w14:textId="7D60CB0E" w:rsidR="00FF5958" w:rsidRDefault="00FF5958" w:rsidP="00FF5958">
      <w:pPr>
        <w:pStyle w:val="BodyText"/>
        <w:numPr>
          <w:ilvl w:val="0"/>
          <w:numId w:val="8"/>
        </w:numPr>
      </w:pPr>
      <w:r>
        <w:t>Annidamento statico dei blocchi, determinato dal compilatore</w:t>
      </w:r>
    </w:p>
    <w:p w14:paraId="055AE554" w14:textId="32805E90" w:rsidR="00FF5958" w:rsidRDefault="00FF5958" w:rsidP="00FF5958">
      <w:pPr>
        <w:pStyle w:val="BodyText"/>
        <w:numPr>
          <w:ilvl w:val="0"/>
          <w:numId w:val="8"/>
        </w:numPr>
      </w:pPr>
      <w:r>
        <w:t>Indirizzo del proprio RdA</w:t>
      </w:r>
    </w:p>
    <w:p w14:paraId="1F713000" w14:textId="7B6BB917" w:rsidR="00FF5958" w:rsidRDefault="00FF5958" w:rsidP="00FF5958">
      <w:pPr>
        <w:pStyle w:val="BodyText"/>
      </w:pPr>
      <w:r>
        <w:t>Ovvero il link statico si determina risalendo la catena statica del chiamane un numero di volte pari alla profondità di annidamento.</w:t>
      </w:r>
    </w:p>
    <w:p w14:paraId="26CB3A64" w14:textId="45BFA484" w:rsidR="00F6588A" w:rsidRDefault="00FF5958" w:rsidP="00F6588A">
      <w:pPr>
        <w:pStyle w:val="BodyText"/>
      </w:pPr>
      <w:r>
        <w:t>Quando una procedura chiamante Ch chiama una procedura P, Ch determina se la definizione di P è immediatamente inclusa in Ch o se è in un blocco che si trova k passi fuori da Ch. Il calcolo si fa nel seguente modo:</w:t>
      </w:r>
    </w:p>
    <w:tbl>
      <w:tblPr>
        <w:tblStyle w:val="TableGridLight"/>
        <w:tblW w:w="11482" w:type="dxa"/>
        <w:tblInd w:w="-572" w:type="dxa"/>
        <w:tblLook w:val="04A0" w:firstRow="1" w:lastRow="0" w:firstColumn="1" w:lastColumn="0" w:noHBand="0" w:noVBand="1"/>
      </w:tblPr>
      <w:tblGrid>
        <w:gridCol w:w="3546"/>
        <w:gridCol w:w="7936"/>
      </w:tblGrid>
      <w:tr w:rsidR="00FF5958" w:rsidRPr="00FF46C8" w14:paraId="3ACD076F" w14:textId="77777777" w:rsidTr="00337117">
        <w:tc>
          <w:tcPr>
            <w:tcW w:w="1843" w:type="dxa"/>
          </w:tcPr>
          <w:p w14:paraId="6A82D263" w14:textId="3E6BC97F" w:rsidR="00FF5958" w:rsidRPr="00FF46C8" w:rsidRDefault="00FF5958" w:rsidP="00FF5958">
            <w:pPr>
              <w:pStyle w:val="BodyText"/>
              <w:spacing w:before="0" w:after="0"/>
            </w:pPr>
            <w:r w:rsidRPr="00FF5958">
              <w:rPr>
                <w:noProof/>
              </w:rPr>
              <w:lastRenderedPageBreak/>
              <w:drawing>
                <wp:inline distT="0" distB="0" distL="0" distR="0" wp14:anchorId="481DD8F7" wp14:editId="3C194EAD">
                  <wp:extent cx="2105319" cy="504895"/>
                  <wp:effectExtent l="0" t="0" r="952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2105319" cy="504895"/>
                          </a:xfrm>
                          <a:prstGeom prst="rect">
                            <a:avLst/>
                          </a:prstGeom>
                        </pic:spPr>
                      </pic:pic>
                    </a:graphicData>
                  </a:graphic>
                </wp:inline>
              </w:drawing>
            </w:r>
          </w:p>
        </w:tc>
        <w:tc>
          <w:tcPr>
            <w:tcW w:w="9639" w:type="dxa"/>
          </w:tcPr>
          <w:p w14:paraId="203738FA" w14:textId="77777777" w:rsidR="00FF5958" w:rsidRDefault="00FF5958" w:rsidP="00FF5958">
            <w:pPr>
              <w:pStyle w:val="BodyText"/>
              <w:numPr>
                <w:ilvl w:val="0"/>
                <w:numId w:val="8"/>
              </w:numPr>
              <w:spacing w:before="0" w:after="0"/>
            </w:pPr>
            <w:r>
              <w:t xml:space="preserve">Se k = o allora il chiamante è il genitore statico </w:t>
            </w:r>
            <w:r>
              <w:rPr>
                <w:rFonts w:hint="eastAsia"/>
              </w:rPr>
              <w:t>→</w:t>
            </w:r>
            <w:r>
              <w:t xml:space="preserve"> possa il proprio indirizzo come link statico.</w:t>
            </w:r>
          </w:p>
          <w:p w14:paraId="7A7A243C" w14:textId="2472B973" w:rsidR="00FF5958" w:rsidRPr="00FF46C8" w:rsidRDefault="00FF5958" w:rsidP="00FF5958">
            <w:pPr>
              <w:pStyle w:val="BodyText"/>
              <w:numPr>
                <w:ilvl w:val="0"/>
                <w:numId w:val="8"/>
              </w:numPr>
              <w:spacing w:before="0" w:after="0"/>
            </w:pPr>
            <w:r>
              <w:t>Se k &gt; 0 allora Ch risale la propria catena statica di k passie restituisce l’indirizzo RdA raggiunto come link statico di P.</w:t>
            </w:r>
          </w:p>
        </w:tc>
      </w:tr>
    </w:tbl>
    <w:p w14:paraId="64173CC2" w14:textId="3706697B" w:rsidR="00FF5958" w:rsidRDefault="00F02DA6" w:rsidP="00F6588A">
      <w:pPr>
        <w:pStyle w:val="BodyText"/>
      </w:pPr>
      <w:r>
        <w:t>Esempio:</w:t>
      </w:r>
    </w:p>
    <w:p w14:paraId="0C096CB4" w14:textId="24403FD0" w:rsidR="00F02DA6" w:rsidRDefault="00F02DA6" w:rsidP="00F6588A">
      <w:pPr>
        <w:pStyle w:val="BodyText"/>
      </w:pPr>
      <w:r w:rsidRPr="00F02DA6">
        <w:rPr>
          <w:noProof/>
        </w:rPr>
        <w:drawing>
          <wp:inline distT="0" distB="0" distL="0" distR="0" wp14:anchorId="4FDCE614" wp14:editId="50156759">
            <wp:extent cx="6400800" cy="3694430"/>
            <wp:effectExtent l="0" t="0" r="0" b="127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6400800" cy="3694430"/>
                    </a:xfrm>
                    <a:prstGeom prst="rect">
                      <a:avLst/>
                    </a:prstGeom>
                  </pic:spPr>
                </pic:pic>
              </a:graphicData>
            </a:graphic>
          </wp:inline>
        </w:drawing>
      </w:r>
    </w:p>
    <w:p w14:paraId="4CCBB6AB" w14:textId="14D49579" w:rsidR="00FF5958" w:rsidRDefault="00FF5958" w:rsidP="00F6588A">
      <w:pPr>
        <w:pStyle w:val="BodyText"/>
      </w:pPr>
    </w:p>
    <w:p w14:paraId="15987282" w14:textId="102A938A" w:rsidR="00FE6260" w:rsidRDefault="004E2C77" w:rsidP="00322DA1">
      <w:pPr>
        <w:pStyle w:val="Heading4"/>
      </w:pPr>
      <w:r>
        <w:t>Risolvere i riferimenti</w:t>
      </w:r>
    </w:p>
    <w:p w14:paraId="4C6AD007" w14:textId="6AD8669E" w:rsidR="004E2C77" w:rsidRDefault="00847B7B" w:rsidP="00C0433C">
      <w:pPr>
        <w:pStyle w:val="BodyText"/>
      </w:pPr>
      <w:r>
        <w:t>Per ogni variabile sappiamo anche dove viene definita ogni variabile. Quinid, per ogni variabile sappiamo staticametne quali sono i sottoprogrammi che la definiscono. Quando usiamo la variabile x in un sottoprogramma P, possiamo determinare dalle informazioni note staticamente quale sia il sottoprogramma D più vicino che definisce X, e possiamo calcolare il numero di volte N in cui risalire la catena statica come</w:t>
      </w:r>
    </w:p>
    <w:p w14:paraId="0AE5BDA1" w14:textId="70175CFB" w:rsidR="00847B7B" w:rsidRDefault="00847B7B" w:rsidP="00C0433C">
      <w:pPr>
        <w:pStyle w:val="BodyText"/>
      </w:pPr>
      <w:r>
        <w:t>N = SD(P) – SD(D)</w:t>
      </w:r>
    </w:p>
    <w:p w14:paraId="4B56F920" w14:textId="75272BC5" w:rsidR="00847B7B" w:rsidRDefault="00847B7B" w:rsidP="00C0433C">
      <w:pPr>
        <w:pStyle w:val="BodyText"/>
      </w:pPr>
      <w:r>
        <w:t>Ovvero, sapendo che per un identificatore x usato in P l’antenato statico più vicino che definisce x è D, N ci dice che dobbiamo risalire N volte la catena statica per trovare esattamente l’RDA di D.</w:t>
      </w:r>
    </w:p>
    <w:p w14:paraId="7AC70BAA" w14:textId="13A0A6AB" w:rsidR="00847B7B" w:rsidRDefault="00847B7B" w:rsidP="00C0433C">
      <w:pPr>
        <w:pStyle w:val="BodyText"/>
      </w:pPr>
      <w:r>
        <w:t>In questo modo, la ricerca di x non avviene tentando di trovare x in ogni antenato statico, ma trovando direttamente l’antenato corretto che contiene la giusta x. All’indirizzo raggiunto si somma l’offset dell’identificatore nel RdA raggiunto, per trovare la vera locazione da usare.</w:t>
      </w:r>
    </w:p>
    <w:p w14:paraId="152699CF" w14:textId="2567D51E" w:rsidR="00847B7B" w:rsidRDefault="00847B7B" w:rsidP="00847B7B">
      <w:pPr>
        <w:pStyle w:val="Heading3"/>
        <w:rPr>
          <w:rFonts w:ascii="Source Sans Pro" w:eastAsiaTheme="minorEastAsia" w:hAnsi="Source Sans Pro" w:cstheme="minorBidi"/>
          <w:b w:val="0"/>
          <w:bCs w:val="0"/>
          <w:color w:val="auto"/>
        </w:rPr>
      </w:pPr>
      <w:r>
        <w:t>Implementazione scope dinamico</w:t>
      </w:r>
    </w:p>
    <w:p w14:paraId="1B67939A" w14:textId="313A4F29" w:rsidR="00847B7B" w:rsidRDefault="00847B7B" w:rsidP="00847B7B">
      <w:pPr>
        <w:pStyle w:val="BodyText"/>
      </w:pPr>
      <w:r>
        <w:t>La regola generale è semplice: l’associazione corrente per un nome è quella determinata epr ultima nell’esecuzione non ancora distrutta.</w:t>
      </w:r>
    </w:p>
    <w:p w14:paraId="24FB9C28" w14:textId="12A2B95F" w:rsidR="00847B7B" w:rsidRDefault="00847B7B" w:rsidP="00847B7B">
      <w:pPr>
        <w:pStyle w:val="BodyText"/>
      </w:pPr>
      <w:r>
        <w:t>È chiaro che non possiamo usare inforazioni statiche per sapere di quanto risalire, quindi ci servono strategie alternative quali:</w:t>
      </w:r>
    </w:p>
    <w:p w14:paraId="07AE21D8" w14:textId="54D3ECEF" w:rsidR="00847B7B" w:rsidRDefault="00847B7B" w:rsidP="00847B7B">
      <w:pPr>
        <w:pStyle w:val="BodyText"/>
        <w:numPr>
          <w:ilvl w:val="0"/>
          <w:numId w:val="8"/>
        </w:numPr>
      </w:pPr>
      <w:r w:rsidRPr="00322DA1">
        <w:rPr>
          <w:b/>
        </w:rPr>
        <w:lastRenderedPageBreak/>
        <w:t>Deep acce</w:t>
      </w:r>
      <w:r w:rsidR="00FF3577">
        <w:rPr>
          <w:b/>
        </w:rPr>
        <w:t>s</w:t>
      </w:r>
      <w:r w:rsidRPr="00322DA1">
        <w:rPr>
          <w:b/>
        </w:rPr>
        <w:t>s</w:t>
      </w:r>
      <w:r>
        <w:t xml:space="preserve">: le variabili non locali vengono cercate </w:t>
      </w:r>
      <w:r w:rsidR="000C4BA5">
        <w:t>negli RdA lungo la catena dinamica. I probliemi sono evidenti:</w:t>
      </w:r>
    </w:p>
    <w:p w14:paraId="39EC5EBF" w14:textId="4FE1C120" w:rsidR="000C4BA5" w:rsidRDefault="000C4BA5" w:rsidP="000C4BA5">
      <w:pPr>
        <w:pStyle w:val="BodyText"/>
        <w:numPr>
          <w:ilvl w:val="1"/>
          <w:numId w:val="8"/>
        </w:numPr>
      </w:pPr>
      <w:r>
        <w:t>La lunghezza della catena non piò essere determinata, e ogni RdA deve avere i nomi delle variabili per poterli cercare risalendo la catena dinamica delle chiamate.</w:t>
      </w:r>
    </w:p>
    <w:p w14:paraId="22BACCA8" w14:textId="6C8E5F93" w:rsidR="000C4BA5" w:rsidRDefault="000C4BA5" w:rsidP="000C4BA5">
      <w:pPr>
        <w:pStyle w:val="BodyText"/>
        <w:numPr>
          <w:ilvl w:val="0"/>
          <w:numId w:val="8"/>
        </w:numPr>
      </w:pPr>
      <w:r w:rsidRPr="00322DA1">
        <w:rPr>
          <w:b/>
        </w:rPr>
        <w:t>Shallow access</w:t>
      </w:r>
      <w:r>
        <w:t>: in tal casoo si pongono le variabili locali in strutture dati centrali, ovvero si costruisce unos tack per ogni nome di variabile e si mantiene una tabella centrale con una entry per ogni nome di variabile.</w:t>
      </w:r>
    </w:p>
    <w:p w14:paraId="315C725B" w14:textId="0BD94E76" w:rsidR="000C4BA5" w:rsidRDefault="000C4BA5" w:rsidP="000C4BA5">
      <w:pPr>
        <w:pStyle w:val="BodyText"/>
        <w:numPr>
          <w:ilvl w:val="1"/>
          <w:numId w:val="8"/>
        </w:numPr>
      </w:pPr>
      <w:r>
        <w:rPr>
          <w:rFonts w:hint="eastAsia"/>
        </w:rPr>
        <w:t>→</w:t>
      </w:r>
      <w:r>
        <w:t xml:space="preserve"> CRT</w:t>
      </w:r>
    </w:p>
    <w:p w14:paraId="786D2923" w14:textId="5AAE12A2" w:rsidR="000C4BA5" w:rsidRDefault="000C4BA5" w:rsidP="00337117">
      <w:pPr>
        <w:pStyle w:val="Heading4"/>
      </w:pPr>
      <w:r>
        <w:t>CRT – tabella centrale dei riferimenti</w:t>
      </w:r>
    </w:p>
    <w:p w14:paraId="70474D9E" w14:textId="19315813" w:rsidR="00337117" w:rsidRDefault="00337117" w:rsidP="00337117">
      <w:pPr>
        <w:pStyle w:val="BodyText"/>
      </w:pPr>
      <w:r>
        <w:t>La CRT è una tabella con una entry per ogni variabile presente nel rpogramma. Ogni entry punta ad una lista di elementi, ognuno dei quali contiene le informazioni necessarie per accedere a un possibile ambiennte di riferimento per l’identificatore corrispondente alla entry.</w:t>
      </w:r>
    </w:p>
    <w:p w14:paraId="3BB3DA0E" w14:textId="77777777" w:rsidR="00337117" w:rsidRDefault="00337117" w:rsidP="00337117">
      <w:pPr>
        <w:pStyle w:val="BodyText"/>
        <w:jc w:val="both"/>
      </w:pPr>
      <w:r>
        <w:t>Ogni entry punta ad una lista mantenuta in mendo tale che la cima si trova sempre l’ultimo blocco che definisce l’identificatore</w:t>
      </w:r>
    </w:p>
    <w:p w14:paraId="0B9C02A0" w14:textId="7DC12D77" w:rsidR="00337117" w:rsidRPr="00337117" w:rsidRDefault="00337117" w:rsidP="00337117">
      <w:pPr>
        <w:pStyle w:val="BodyText"/>
        <w:jc w:val="center"/>
      </w:pPr>
      <w:r w:rsidRPr="00337117">
        <w:rPr>
          <w:noProof/>
        </w:rPr>
        <w:drawing>
          <wp:inline distT="0" distB="0" distL="0" distR="0" wp14:anchorId="587C7DF8" wp14:editId="3AF987FC">
            <wp:extent cx="5858693" cy="3019846"/>
            <wp:effectExtent l="0" t="0" r="8890" b="952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5858693" cy="3019846"/>
                    </a:xfrm>
                    <a:prstGeom prst="rect">
                      <a:avLst/>
                    </a:prstGeom>
                  </pic:spPr>
                </pic:pic>
              </a:graphicData>
            </a:graphic>
          </wp:inline>
        </w:drawing>
      </w:r>
    </w:p>
    <w:p w14:paraId="4A190B00" w14:textId="1639B9FB" w:rsidR="000C4BA5" w:rsidRDefault="000C4BA5" w:rsidP="000C4BA5">
      <w:pPr>
        <w:pStyle w:val="BodyText"/>
      </w:pPr>
      <w:r>
        <w:t>Ogni volta che aggiungo un RdA sullos tack, per ogni identificatore definito nella procedura chiamata, nella CRT si aggiunge in cima alla sua lista un elemento che fa riferimento all’ambiente della procedura chiamata. Questo significa che per ogni identificatore del programma l’ambiente di riferimento attivo è sempre quello in cima alla lista corrispondente all’identificatore nella CRT. Al’uscita da una procedura vanno eliminati anche dalla CRT gli elementi in testa che si riferiscono alla procedura terminata.</w:t>
      </w:r>
    </w:p>
    <w:p w14:paraId="749BE224" w14:textId="3FA08762" w:rsidR="000C4BA5" w:rsidRDefault="000C4BA5" w:rsidP="000C4BA5">
      <w:pPr>
        <w:pStyle w:val="BodyText"/>
      </w:pPr>
      <w:r>
        <w:t>Quindi, quando si usa l’identificatore, si accede alla testa della sua lista nella CRT e si recuperano le info necessarie per reperire nello stack l’ambiente di riferimento corretto.</w:t>
      </w:r>
    </w:p>
    <w:p w14:paraId="0C769318" w14:textId="3810DBDD" w:rsidR="000C4BA5" w:rsidRDefault="000C4BA5" w:rsidP="000C4BA5">
      <w:pPr>
        <w:pStyle w:val="BodyText"/>
      </w:pPr>
      <w:r>
        <w:t>Vantaggi:</w:t>
      </w:r>
    </w:p>
    <w:p w14:paraId="79CF8EEA" w14:textId="20054A19" w:rsidR="000C4BA5" w:rsidRDefault="000C4BA5" w:rsidP="000C4BA5">
      <w:pPr>
        <w:pStyle w:val="BodyText"/>
        <w:numPr>
          <w:ilvl w:val="0"/>
          <w:numId w:val="8"/>
        </w:numPr>
      </w:pPr>
      <w:r>
        <w:t>Evita le lunghe scansioni di liste della deep access</w:t>
      </w:r>
    </w:p>
    <w:p w14:paraId="05F86366" w14:textId="0367F92C" w:rsidR="000C4BA5" w:rsidRDefault="000C4BA5" w:rsidP="000C4BA5">
      <w:pPr>
        <w:pStyle w:val="BodyText"/>
        <w:numPr>
          <w:ilvl w:val="0"/>
          <w:numId w:val="8"/>
        </w:numPr>
      </w:pPr>
      <w:r>
        <w:t>Se i nomi delle variabili sono noti staticamente la tabella ha dimensione costante</w:t>
      </w:r>
    </w:p>
    <w:p w14:paraId="46CECE8C" w14:textId="44C4F13C" w:rsidR="000C4BA5" w:rsidRDefault="000C4BA5" w:rsidP="000C4BA5">
      <w:pPr>
        <w:pStyle w:val="BodyText"/>
        <w:numPr>
          <w:ilvl w:val="0"/>
          <w:numId w:val="8"/>
        </w:numPr>
      </w:pPr>
      <w:r>
        <w:t>L’accesso è in tempo costante anche se con costi di gestione di ingresso e uscita.</w:t>
      </w:r>
    </w:p>
    <w:p w14:paraId="52676B3B" w14:textId="64898781" w:rsidR="00337117" w:rsidRDefault="00337117">
      <w:pPr>
        <w:spacing w:before="0" w:after="200"/>
      </w:pPr>
      <w:r>
        <w:lastRenderedPageBreak/>
        <w:br w:type="page"/>
      </w:r>
    </w:p>
    <w:p w14:paraId="163EBD75" w14:textId="236CB4DE" w:rsidR="00847B7B" w:rsidRDefault="000C4BA5" w:rsidP="000C4BA5">
      <w:pPr>
        <w:pStyle w:val="Heading1"/>
      </w:pPr>
      <w:bookmarkStart w:id="14" w:name="_Toc76399818"/>
      <w:r>
        <w:lastRenderedPageBreak/>
        <w:t>6 – Procedure</w:t>
      </w:r>
      <w:r w:rsidR="004C15E8">
        <w:t xml:space="preserve"> e parametri</w:t>
      </w:r>
      <w:bookmarkEnd w:id="14"/>
    </w:p>
    <w:p w14:paraId="10D322EB" w14:textId="6C91C1E0" w:rsidR="004C15E8" w:rsidRDefault="004C15E8" w:rsidP="004C15E8">
      <w:pPr>
        <w:pStyle w:val="Heading2"/>
        <w:spacing w:before="0"/>
      </w:pPr>
      <w:r>
        <w:t>Procedure</w:t>
      </w:r>
    </w:p>
    <w:p w14:paraId="232971C0" w14:textId="6F50FBA7" w:rsidR="000C4BA5" w:rsidRDefault="000C4BA5" w:rsidP="004C15E8">
      <w:pPr>
        <w:pStyle w:val="BlockText"/>
      </w:pPr>
      <w:r>
        <w:t xml:space="preserve">Le procedure sono un processo di astrazione del controllo. Come abbiamo già detto, cosnistono nell’uso di un identificatore per far riferimento a una porzione di codice da esiguire ogni volta che si usa il riferimento. </w:t>
      </w:r>
    </w:p>
    <w:p w14:paraId="535E6879" w14:textId="3F359BE0" w:rsidR="00CF43D7" w:rsidRPr="00CF43D7" w:rsidRDefault="000C4BA5" w:rsidP="000C4BA5">
      <w:pPr>
        <w:pStyle w:val="BodyText"/>
      </w:pPr>
      <w:r>
        <w:t>Questo significa che tra identificatore e codice che questa rappresenta dobbiamo creare un’associazione, e questa associazione è analoca a quella degli identificatori costanti – ovvero associa direttamente il valore denotabile e che in questo caso è una procedura.</w:t>
      </w:r>
    </w:p>
    <w:p w14:paraId="2BFA1BFA" w14:textId="2A7F4399" w:rsidR="004C15E8" w:rsidRDefault="004C15E8" w:rsidP="004C15E8">
      <w:pPr>
        <w:pStyle w:val="Heading2"/>
        <w:rPr>
          <w:noProof/>
        </w:rPr>
      </w:pPr>
      <w:r>
        <w:rPr>
          <w:noProof/>
        </w:rPr>
        <w:t>Parametri</w:t>
      </w:r>
    </w:p>
    <w:p w14:paraId="59528461" w14:textId="1C6363D8" w:rsidR="00322DA1" w:rsidRDefault="00322DA1" w:rsidP="00CF43D7">
      <w:pPr>
        <w:pStyle w:val="BodyText"/>
      </w:pPr>
      <w:r>
        <w:t>Permettono di usare la stessa computazione in contesti diversi</w:t>
      </w:r>
      <w:r w:rsidR="006400B1">
        <w:t>, e i</w:t>
      </w:r>
      <w:r>
        <w:t>nseriscono nella procedura un canale di comunicazione con l’ambiente della chiamata.</w:t>
      </w:r>
    </w:p>
    <w:tbl>
      <w:tblPr>
        <w:tblStyle w:val="TableGridLight"/>
        <w:tblW w:w="10349" w:type="dxa"/>
        <w:tblInd w:w="-289" w:type="dxa"/>
        <w:tblLook w:val="04A0" w:firstRow="1" w:lastRow="0" w:firstColumn="1" w:lastColumn="0" w:noHBand="0" w:noVBand="1"/>
      </w:tblPr>
      <w:tblGrid>
        <w:gridCol w:w="4395"/>
        <w:gridCol w:w="5954"/>
      </w:tblGrid>
      <w:tr w:rsidR="00EF5D0D" w:rsidRPr="00FF46C8" w14:paraId="7C0F1939" w14:textId="77777777" w:rsidTr="006400B1">
        <w:tc>
          <w:tcPr>
            <w:tcW w:w="4395" w:type="dxa"/>
          </w:tcPr>
          <w:p w14:paraId="624F23AE" w14:textId="7A4EBF42" w:rsidR="00EF5D0D" w:rsidRPr="00FF46C8" w:rsidRDefault="00EF5D0D" w:rsidP="004C15E8">
            <w:pPr>
              <w:pStyle w:val="BlockText"/>
            </w:pPr>
            <w:r w:rsidRPr="007457A9">
              <w:rPr>
                <w:rStyle w:val="IntenseEmphasis"/>
              </w:rPr>
              <w:t>Parametro formale</w:t>
            </w:r>
            <w:r>
              <w:t xml:space="preserve">: usato nella definizione della procedura </w:t>
            </w:r>
          </w:p>
        </w:tc>
        <w:tc>
          <w:tcPr>
            <w:tcW w:w="5954" w:type="dxa"/>
          </w:tcPr>
          <w:p w14:paraId="1118B61C" w14:textId="3C702DFE" w:rsidR="00EF5D0D" w:rsidRPr="00FF46C8" w:rsidRDefault="00EF5D0D" w:rsidP="004C15E8">
            <w:pPr>
              <w:pStyle w:val="BlockText"/>
            </w:pPr>
            <w:r w:rsidRPr="007457A9">
              <w:rPr>
                <w:rStyle w:val="IntenseEmphasis"/>
              </w:rPr>
              <w:t>Parametro attuale</w:t>
            </w:r>
            <w:r>
              <w:t xml:space="preserve">: usato nella chiamata della procedura. </w:t>
            </w:r>
            <w:r w:rsidR="006400B1">
              <w:br/>
            </w:r>
            <w:r>
              <w:t>Può essere sia r-value che l-value</w:t>
            </w:r>
          </w:p>
        </w:tc>
      </w:tr>
      <w:tr w:rsidR="00EF5D0D" w:rsidRPr="00FF46C8" w14:paraId="5C4D1235" w14:textId="77777777" w:rsidTr="006400B1">
        <w:trPr>
          <w:trHeight w:val="754"/>
        </w:trPr>
        <w:tc>
          <w:tcPr>
            <w:tcW w:w="4395" w:type="dxa"/>
            <w:vAlign w:val="center"/>
          </w:tcPr>
          <w:p w14:paraId="49331303" w14:textId="09305259" w:rsidR="007457A9" w:rsidRDefault="007457A9" w:rsidP="006400B1">
            <w:pPr>
              <w:pStyle w:val="BodyText"/>
              <w:spacing w:before="0" w:after="0"/>
            </w:pPr>
            <m:oMathPara>
              <m:oMath>
                <m:r>
                  <w:rPr>
                    <w:rFonts w:ascii="Cambria Math" w:hAnsi="Cambria Math"/>
                  </w:rPr>
                  <m:t xml:space="preserve">int f </m:t>
                </m:r>
                <m:d>
                  <m:dPr>
                    <m:ctrlPr>
                      <w:rPr>
                        <w:rFonts w:ascii="Cambria Math" w:hAnsi="Cambria Math"/>
                        <w:i/>
                      </w:rPr>
                    </m:ctrlPr>
                  </m:dPr>
                  <m:e>
                    <m:r>
                      <w:rPr>
                        <w:rFonts w:ascii="Cambria Math" w:hAnsi="Cambria Math"/>
                      </w:rPr>
                      <m:t xml:space="preserve">int </m:t>
                    </m:r>
                    <m:r>
                      <m:rPr>
                        <m:sty m:val="bi"/>
                      </m:rPr>
                      <w:rPr>
                        <w:rFonts w:ascii="Cambria Math" w:hAnsi="Cambria Math"/>
                        <w:color w:val="45A5ED" w:themeColor="accent5"/>
                      </w:rPr>
                      <m:t>x</m:t>
                    </m:r>
                  </m:e>
                </m:d>
                <m:d>
                  <m:dPr>
                    <m:begChr m:val="{"/>
                    <m:endChr m:val="}"/>
                    <m:ctrlPr>
                      <w:rPr>
                        <w:rFonts w:ascii="Cambria Math" w:hAnsi="Cambria Math"/>
                        <w:i/>
                      </w:rPr>
                    </m:ctrlPr>
                  </m:dPr>
                  <m:e>
                    <m:r>
                      <w:rPr>
                        <w:rFonts w:ascii="Cambria Math" w:hAnsi="Cambria Math"/>
                      </w:rPr>
                      <m:t>…</m:t>
                    </m:r>
                  </m:e>
                </m:d>
              </m:oMath>
            </m:oMathPara>
          </w:p>
          <w:p w14:paraId="2148D3D2" w14:textId="5916B7E3" w:rsidR="00EF5D0D" w:rsidRDefault="00EF5D0D" w:rsidP="006400B1">
            <w:pPr>
              <w:pStyle w:val="BodyText"/>
              <w:spacing w:before="0" w:after="0"/>
            </w:pPr>
            <w:r>
              <w:t xml:space="preserve">parametro formale: </w:t>
            </w:r>
            <w:r w:rsidRPr="006400B1">
              <w:rPr>
                <w:color w:val="45A5ED" w:themeColor="accent5"/>
              </w:rPr>
              <w:t>l value</w:t>
            </w:r>
          </w:p>
        </w:tc>
        <w:tc>
          <w:tcPr>
            <w:tcW w:w="5954" w:type="dxa"/>
          </w:tcPr>
          <w:p w14:paraId="01F2D7CA" w14:textId="6E69970A" w:rsidR="00EF5D0D" w:rsidRDefault="007457A9" w:rsidP="006400B1">
            <w:pPr>
              <w:pStyle w:val="BodyText"/>
              <w:spacing w:before="0" w:after="0"/>
            </w:pPr>
            <m:oMath>
              <m:r>
                <w:rPr>
                  <w:rFonts w:ascii="Cambria Math" w:hAnsi="Cambria Math"/>
                </w:rPr>
                <m:t>y=f</m:t>
              </m:r>
              <m:d>
                <m:dPr>
                  <m:ctrlPr>
                    <w:rPr>
                      <w:rFonts w:ascii="Cambria Math" w:hAnsi="Cambria Math"/>
                      <w:i/>
                    </w:rPr>
                  </m:ctrlPr>
                </m:dPr>
                <m:e>
                  <m:r>
                    <w:rPr>
                      <w:rFonts w:ascii="Cambria Math" w:hAnsi="Cambria Math"/>
                      <w:color w:val="755DD9" w:themeColor="accent3"/>
                    </w:rPr>
                    <m:t>y+2</m:t>
                  </m:r>
                </m:e>
              </m:d>
            </m:oMath>
            <w:r>
              <w:t xml:space="preserve"> </w:t>
            </w:r>
            <w:r>
              <w:rPr>
                <w:rFonts w:hint="eastAsia"/>
              </w:rPr>
              <w:t>→</w:t>
            </w:r>
            <w:r>
              <w:t xml:space="preserve"> parametro attuale: </w:t>
            </w:r>
            <w:r w:rsidRPr="006400B1">
              <w:rPr>
                <w:color w:val="755DD9" w:themeColor="accent3"/>
              </w:rPr>
              <w:t>r-value</w:t>
            </w:r>
            <m:oMath>
              <m:r>
                <m:rPr>
                  <m:sty m:val="p"/>
                </m:rPr>
                <w:rPr>
                  <w:rFonts w:ascii="Cambria Math" w:hAnsi="Cambria Math"/>
                </w:rPr>
                <w:br/>
              </m:r>
              <m:r>
                <w:rPr>
                  <w:rFonts w:ascii="Cambria Math" w:hAnsi="Cambria Math"/>
                </w:rPr>
                <m:t>y=f(</m:t>
              </m:r>
              <m:r>
                <w:rPr>
                  <w:rFonts w:ascii="Cambria Math" w:hAnsi="Cambria Math"/>
                  <w:color w:val="45A5ED" w:themeColor="accent5"/>
                </w:rPr>
                <m:t>y</m:t>
              </m:r>
              <m:r>
                <w:rPr>
                  <w:rFonts w:ascii="Cambria Math" w:hAnsi="Cambria Math"/>
                </w:rPr>
                <m:t>)</m:t>
              </m:r>
            </m:oMath>
            <w:r>
              <w:t xml:space="preserve"> </w:t>
            </w:r>
            <w:r>
              <w:rPr>
                <w:rFonts w:hint="eastAsia"/>
              </w:rPr>
              <w:t>→</w:t>
            </w:r>
            <w:r>
              <w:t xml:space="preserve"> può essere un</w:t>
            </w:r>
            <w:r w:rsidRPr="006400B1">
              <w:rPr>
                <w:color w:val="45A5ED" w:themeColor="accent5"/>
              </w:rPr>
              <w:t xml:space="preserve"> l-value</w:t>
            </w:r>
            <w:r>
              <w:t xml:space="preserve">: </w:t>
            </w:r>
            <w:r w:rsidR="006400B1">
              <w:br/>
              <w:t xml:space="preserve">                          </w:t>
            </w:r>
            <w:r>
              <w:t>dipende dal metodo di passaggio dei parametri</w:t>
            </w:r>
            <w:r w:rsidR="00EF5D0D">
              <w:t xml:space="preserve"> </w:t>
            </w:r>
          </w:p>
        </w:tc>
      </w:tr>
    </w:tbl>
    <w:p w14:paraId="13026C22" w14:textId="07E170B2" w:rsidR="005D11AE" w:rsidRDefault="005D11AE" w:rsidP="007457A9">
      <w:pPr>
        <w:pStyle w:val="Heading3"/>
      </w:pPr>
      <w:r>
        <w:t>Caratteristiche</w:t>
      </w:r>
    </w:p>
    <w:p w14:paraId="6D7205B5" w14:textId="0849D1CD" w:rsidR="00EF5D0D" w:rsidRDefault="006400B1" w:rsidP="005D11AE">
      <w:pPr>
        <w:pStyle w:val="Heading4"/>
      </w:pPr>
      <w:r>
        <w:t>Corrispondenza formale-attuale</w:t>
      </w:r>
    </w:p>
    <w:p w14:paraId="36BA1F87" w14:textId="77777777" w:rsidR="006400B1" w:rsidRDefault="00EF5D0D" w:rsidP="00EF5D0D">
      <w:pPr>
        <w:pStyle w:val="BodyText"/>
        <w:numPr>
          <w:ilvl w:val="0"/>
          <w:numId w:val="13"/>
        </w:numPr>
      </w:pPr>
      <w:r w:rsidRPr="007457A9">
        <w:rPr>
          <w:b/>
        </w:rPr>
        <w:t>Posizionale</w:t>
      </w:r>
      <w:r>
        <w:t>: è la più comune; il legame attuale-formale è dato dalla posizione</w:t>
      </w:r>
      <w:r w:rsidR="007457A9">
        <w:t>; il primo parametro formale si lega al primo parametro formale e così via.</w:t>
      </w:r>
    </w:p>
    <w:p w14:paraId="3D325652" w14:textId="1D585C15" w:rsidR="00EF5D0D" w:rsidRDefault="007457A9" w:rsidP="006400B1">
      <w:pPr>
        <w:pStyle w:val="BodyText"/>
        <w:numPr>
          <w:ilvl w:val="1"/>
          <w:numId w:val="13"/>
        </w:numPr>
      </w:pPr>
      <w:r>
        <w:t>Dobbiamo comunque sapere l’interfaccia, ma ci basta l’ordine.</w:t>
      </w:r>
    </w:p>
    <w:p w14:paraId="313F18DF" w14:textId="77777777" w:rsidR="006400B1" w:rsidRDefault="007457A9" w:rsidP="00EF5D0D">
      <w:pPr>
        <w:pStyle w:val="BodyText"/>
        <w:numPr>
          <w:ilvl w:val="0"/>
          <w:numId w:val="13"/>
        </w:numPr>
      </w:pPr>
      <w:r w:rsidRPr="007457A9">
        <w:rPr>
          <w:b/>
        </w:rPr>
        <w:t>Keyword</w:t>
      </w:r>
      <w:r>
        <w:t>: il nome del parametro formale è usato nella lista dei parametri, per esplicitare a quale parametro vada associato.</w:t>
      </w:r>
    </w:p>
    <w:p w14:paraId="1A5EA250" w14:textId="5CA9EBFE" w:rsidR="007457A9" w:rsidRDefault="007457A9" w:rsidP="006400B1">
      <w:pPr>
        <w:pStyle w:val="BodyText"/>
        <w:numPr>
          <w:ilvl w:val="1"/>
          <w:numId w:val="13"/>
        </w:numPr>
      </w:pPr>
      <w:r>
        <w:t>Non dipende più dall’ordine, ma bisogna conoscere anche i nomi dei parametri. Eventualmente si può avere un parametro di default.</w:t>
      </w:r>
    </w:p>
    <w:p w14:paraId="1AA6B4C9" w14:textId="7A584627" w:rsidR="007457A9" w:rsidRDefault="006400B1" w:rsidP="005D11AE">
      <w:pPr>
        <w:pStyle w:val="Heading4"/>
      </w:pPr>
      <w:r>
        <w:t>Comunicazione fra chiamato e chiamante</w:t>
      </w:r>
    </w:p>
    <w:tbl>
      <w:tblPr>
        <w:tblStyle w:val="TableGridLight"/>
        <w:tblW w:w="10359" w:type="dxa"/>
        <w:tblInd w:w="-289" w:type="dxa"/>
        <w:tblLook w:val="04A0" w:firstRow="1" w:lastRow="0" w:firstColumn="1" w:lastColumn="0" w:noHBand="0" w:noVBand="1"/>
      </w:tblPr>
      <w:tblGrid>
        <w:gridCol w:w="2767"/>
        <w:gridCol w:w="3796"/>
        <w:gridCol w:w="3796"/>
      </w:tblGrid>
      <w:tr w:rsidR="005D11AE" w:rsidRPr="00FF46C8" w14:paraId="6499A860" w14:textId="60DE33D6" w:rsidTr="005D11AE">
        <w:trPr>
          <w:trHeight w:val="70"/>
        </w:trPr>
        <w:tc>
          <w:tcPr>
            <w:tcW w:w="2767" w:type="dxa"/>
            <w:vAlign w:val="center"/>
          </w:tcPr>
          <w:p w14:paraId="681E9302" w14:textId="38497052" w:rsidR="005D11AE" w:rsidRDefault="005D11AE" w:rsidP="005D11AE">
            <w:pPr>
              <w:pStyle w:val="BodyText"/>
              <w:spacing w:before="0" w:after="0"/>
              <w:jc w:val="center"/>
            </w:pPr>
            <w:r w:rsidRPr="005D11AE">
              <w:rPr>
                <w:b/>
              </w:rPr>
              <w:t>In-mode</w:t>
            </w:r>
            <w:r>
              <w:br/>
              <w:t>Passaggio per valore</w:t>
            </w:r>
          </w:p>
        </w:tc>
        <w:tc>
          <w:tcPr>
            <w:tcW w:w="3796" w:type="dxa"/>
            <w:vAlign w:val="center"/>
          </w:tcPr>
          <w:p w14:paraId="76A3CE82" w14:textId="77777777" w:rsidR="005D11AE" w:rsidRDefault="005D11AE" w:rsidP="005D11AE">
            <w:pPr>
              <w:pStyle w:val="BodyText"/>
              <w:spacing w:before="0" w:after="0"/>
              <w:jc w:val="center"/>
              <w:rPr>
                <w:b/>
              </w:rPr>
            </w:pPr>
            <w:r w:rsidRPr="005D11AE">
              <w:rPr>
                <w:b/>
              </w:rPr>
              <w:t>In-out mode</w:t>
            </w:r>
          </w:p>
          <w:p w14:paraId="38C73BF6" w14:textId="77777777" w:rsidR="005D11AE" w:rsidRDefault="005D11AE" w:rsidP="005D11AE">
            <w:pPr>
              <w:pStyle w:val="BodyText"/>
              <w:numPr>
                <w:ilvl w:val="0"/>
                <w:numId w:val="14"/>
              </w:numPr>
              <w:spacing w:before="0" w:after="0"/>
              <w:ind w:left="100" w:hanging="142"/>
            </w:pPr>
            <w:r>
              <w:t>Passaggio per valore-risultato</w:t>
            </w:r>
          </w:p>
          <w:p w14:paraId="77FA9E59" w14:textId="39637D35" w:rsidR="005D11AE" w:rsidRPr="005D11AE" w:rsidRDefault="005D11AE" w:rsidP="005D11AE">
            <w:pPr>
              <w:pStyle w:val="BodyText"/>
              <w:numPr>
                <w:ilvl w:val="0"/>
                <w:numId w:val="14"/>
              </w:numPr>
              <w:spacing w:before="0" w:after="0"/>
              <w:ind w:left="100" w:hanging="142"/>
            </w:pPr>
            <w:r>
              <w:t>Passaggio per riferimento</w:t>
            </w:r>
          </w:p>
        </w:tc>
        <w:tc>
          <w:tcPr>
            <w:tcW w:w="3796" w:type="dxa"/>
            <w:vAlign w:val="center"/>
          </w:tcPr>
          <w:p w14:paraId="47778457" w14:textId="55318649" w:rsidR="005D11AE" w:rsidRDefault="005D11AE" w:rsidP="005D11AE">
            <w:pPr>
              <w:pStyle w:val="BodyText"/>
              <w:spacing w:before="0" w:after="0"/>
              <w:jc w:val="center"/>
            </w:pPr>
            <w:r w:rsidRPr="005D11AE">
              <w:rPr>
                <w:b/>
              </w:rPr>
              <w:t>Out-mode</w:t>
            </w:r>
            <w:r>
              <w:t xml:space="preserve"> </w:t>
            </w:r>
            <w:r>
              <w:br/>
              <w:t>Passaggio per risultato</w:t>
            </w:r>
          </w:p>
        </w:tc>
      </w:tr>
      <w:tr w:rsidR="005D11AE" w:rsidRPr="00FF46C8" w14:paraId="32FB03E3" w14:textId="77777777" w:rsidTr="005D11AE">
        <w:trPr>
          <w:trHeight w:val="70"/>
        </w:trPr>
        <w:tc>
          <w:tcPr>
            <w:tcW w:w="2767" w:type="dxa"/>
          </w:tcPr>
          <w:p w14:paraId="6C3C544A" w14:textId="77777777" w:rsidR="005D11AE" w:rsidRDefault="005D11AE" w:rsidP="009F21A2">
            <w:pPr>
              <w:pStyle w:val="BodyText"/>
              <w:spacing w:before="0" w:after="0"/>
              <w:jc w:val="center"/>
            </w:pPr>
            <w:r w:rsidRPr="00A450B9">
              <w:rPr>
                <w:noProof/>
              </w:rPr>
              <w:drawing>
                <wp:inline distT="0" distB="0" distL="0" distR="0" wp14:anchorId="74B89EC4" wp14:editId="4BDDB12A">
                  <wp:extent cx="1613637" cy="504825"/>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1626625" cy="508888"/>
                          </a:xfrm>
                          <a:prstGeom prst="rect">
                            <a:avLst/>
                          </a:prstGeom>
                        </pic:spPr>
                      </pic:pic>
                    </a:graphicData>
                  </a:graphic>
                </wp:inline>
              </w:drawing>
            </w:r>
          </w:p>
          <w:p w14:paraId="0346ADBA" w14:textId="1A8075D6" w:rsidR="005D11AE" w:rsidRDefault="005D11AE" w:rsidP="009F21A2">
            <w:pPr>
              <w:pStyle w:val="BodyText"/>
              <w:spacing w:before="0" w:after="0"/>
              <w:jc w:val="center"/>
            </w:pPr>
            <w:r>
              <w:t xml:space="preserve">solo main </w:t>
            </w:r>
            <w:r>
              <w:rPr>
                <w:rFonts w:hint="eastAsia"/>
              </w:rPr>
              <w:t>→</w:t>
            </w:r>
            <w:r>
              <w:t xml:space="preserve"> procedura</w:t>
            </w:r>
          </w:p>
        </w:tc>
        <w:tc>
          <w:tcPr>
            <w:tcW w:w="3796" w:type="dxa"/>
          </w:tcPr>
          <w:p w14:paraId="49835F4F" w14:textId="3105FF47" w:rsidR="005D11AE" w:rsidRDefault="005D11AE" w:rsidP="009F21A2">
            <w:pPr>
              <w:pStyle w:val="BodyText"/>
              <w:spacing w:before="0" w:after="0"/>
              <w:jc w:val="center"/>
            </w:pPr>
            <w:r w:rsidRPr="005D11AE">
              <w:rPr>
                <w:noProof/>
              </w:rPr>
              <w:drawing>
                <wp:inline distT="0" distB="0" distL="0" distR="0" wp14:anchorId="4E1F20C8" wp14:editId="5A3934A8">
                  <wp:extent cx="1590675" cy="549332"/>
                  <wp:effectExtent l="0" t="0" r="0" b="317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1616623" cy="558293"/>
                          </a:xfrm>
                          <a:prstGeom prst="rect">
                            <a:avLst/>
                          </a:prstGeom>
                        </pic:spPr>
                      </pic:pic>
                    </a:graphicData>
                  </a:graphic>
                </wp:inline>
              </w:drawing>
            </w:r>
          </w:p>
        </w:tc>
        <w:tc>
          <w:tcPr>
            <w:tcW w:w="3796" w:type="dxa"/>
          </w:tcPr>
          <w:p w14:paraId="0B639561" w14:textId="2519E32F" w:rsidR="005D11AE" w:rsidRDefault="005D11AE" w:rsidP="009F21A2">
            <w:pPr>
              <w:pStyle w:val="BodyText"/>
              <w:spacing w:before="0" w:after="0"/>
              <w:jc w:val="center"/>
            </w:pPr>
            <w:r w:rsidRPr="005D11AE">
              <w:rPr>
                <w:noProof/>
              </w:rPr>
              <w:drawing>
                <wp:inline distT="0" distB="0" distL="0" distR="0" wp14:anchorId="3093F0A0" wp14:editId="3682F222">
                  <wp:extent cx="1590675" cy="4985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1616210" cy="506574"/>
                          </a:xfrm>
                          <a:prstGeom prst="rect">
                            <a:avLst/>
                          </a:prstGeom>
                        </pic:spPr>
                      </pic:pic>
                    </a:graphicData>
                  </a:graphic>
                </wp:inline>
              </w:drawing>
            </w:r>
          </w:p>
          <w:p w14:paraId="4FEC3005" w14:textId="3747E54C" w:rsidR="005D11AE" w:rsidRDefault="005D11AE" w:rsidP="009F21A2">
            <w:pPr>
              <w:pStyle w:val="BodyText"/>
              <w:spacing w:before="0" w:after="0"/>
              <w:jc w:val="center"/>
            </w:pPr>
            <w:r>
              <w:t xml:space="preserve">Solo main </w:t>
            </w:r>
            <w:r w:rsidRPr="005D11AE">
              <w:rPr>
                <w:rFonts w:hint="eastAsia"/>
              </w:rPr>
              <w:t>←</w:t>
            </w:r>
            <w:r>
              <w:t xml:space="preserve"> procedura</w:t>
            </w:r>
          </w:p>
        </w:tc>
      </w:tr>
    </w:tbl>
    <w:p w14:paraId="26E5E3C4" w14:textId="7D104FC5" w:rsidR="005D11AE" w:rsidRDefault="005D11AE" w:rsidP="005D11AE">
      <w:pPr>
        <w:pStyle w:val="Heading4"/>
      </w:pPr>
      <w:r>
        <w:t>Passaggio “fisico”</w:t>
      </w:r>
    </w:p>
    <w:p w14:paraId="75D138EA" w14:textId="3D7A7293" w:rsidR="005D11AE" w:rsidRDefault="005D11AE" w:rsidP="005D11AE">
      <w:pPr>
        <w:pStyle w:val="BodyText"/>
        <w:numPr>
          <w:ilvl w:val="1"/>
          <w:numId w:val="13"/>
        </w:numPr>
      </w:pPr>
      <w:r w:rsidRPr="005D11AE">
        <w:rPr>
          <w:b/>
        </w:rPr>
        <w:t>Copiamo fisicamente il dato</w:t>
      </w:r>
      <w:r>
        <w:t>: tipico del passaggio per valore</w:t>
      </w:r>
    </w:p>
    <w:p w14:paraId="1D8A52A9" w14:textId="2D895335" w:rsidR="005D11AE" w:rsidRPr="005D11AE" w:rsidRDefault="005D11AE" w:rsidP="005D11AE">
      <w:pPr>
        <w:pStyle w:val="BodyText"/>
        <w:numPr>
          <w:ilvl w:val="1"/>
          <w:numId w:val="13"/>
        </w:numPr>
      </w:pPr>
      <w:r w:rsidRPr="005D11AE">
        <w:rPr>
          <w:b/>
        </w:rPr>
        <w:t>Copiare un accesso al dato</w:t>
      </w:r>
      <w:r>
        <w:t>: tipico del passaggio per riferimento.</w:t>
      </w:r>
    </w:p>
    <w:p w14:paraId="3CD1404E" w14:textId="291754E8" w:rsidR="00802B65" w:rsidRDefault="00802B65" w:rsidP="005D11AE">
      <w:pPr>
        <w:pStyle w:val="Heading3"/>
      </w:pPr>
      <w:r>
        <w:lastRenderedPageBreak/>
        <w:t xml:space="preserve">Passaggio per </w:t>
      </w:r>
      <w:r w:rsidR="005D11AE">
        <w:t>valore</w:t>
      </w:r>
    </w:p>
    <w:p w14:paraId="0E2419C7" w14:textId="19FD9E98" w:rsidR="00AB12A7" w:rsidRPr="00AB12A7" w:rsidRDefault="005D11AE" w:rsidP="00AB12A7">
      <w:pPr>
        <w:pStyle w:val="BlockText"/>
      </w:pPr>
      <w:r>
        <w:t xml:space="preserve">Il valore del parametro attuale viene usato per inizializzare il parametro formale. </w:t>
      </w:r>
      <w:r>
        <w:rPr>
          <w:rFonts w:hint="eastAsia"/>
        </w:rPr>
        <w:t>→</w:t>
      </w:r>
      <w:r>
        <w:t xml:space="preserve"> Il parametro formale è una variabile locale.</w:t>
      </w:r>
    </w:p>
    <w:p w14:paraId="3BFC85C9" w14:textId="55F569B8" w:rsidR="00802B65" w:rsidRDefault="00802B65" w:rsidP="00802B65">
      <w:pPr>
        <w:pStyle w:val="BodyText"/>
        <w:numPr>
          <w:ilvl w:val="0"/>
          <w:numId w:val="8"/>
        </w:numPr>
      </w:pPr>
      <w:r>
        <w:t>In-</w:t>
      </w:r>
      <w:r w:rsidR="00AB12A7">
        <w:t>mode: va solo dal chiamante al chiamato</w:t>
      </w:r>
    </w:p>
    <w:p w14:paraId="5C179DB9" w14:textId="57C96651" w:rsidR="00802B65" w:rsidRDefault="009F21A2" w:rsidP="00802B65">
      <w:pPr>
        <w:pStyle w:val="BodyText"/>
        <w:numPr>
          <w:ilvl w:val="0"/>
          <w:numId w:val="8"/>
        </w:numPr>
      </w:pPr>
      <w:r>
        <w:t>Le modifiche effettuate nella procedura ai valori restano locali alla procedura.</w:t>
      </w:r>
    </w:p>
    <w:p w14:paraId="14F68498" w14:textId="562231F8" w:rsidR="00802B65" w:rsidRDefault="009F21A2" w:rsidP="00997062">
      <w:pPr>
        <w:pStyle w:val="BodyText"/>
        <w:numPr>
          <w:ilvl w:val="0"/>
          <w:numId w:val="8"/>
        </w:numPr>
      </w:pPr>
      <w:r>
        <w:t>Implementazione: si copia il valore</w:t>
      </w:r>
      <w:r w:rsidR="00997062">
        <w:br/>
      </w:r>
      <w:r w:rsidR="00997062">
        <w:rPr>
          <w:rFonts w:hint="eastAsia"/>
        </w:rPr>
        <w:t>→</w:t>
      </w:r>
      <w:r w:rsidR="00997062">
        <w:t xml:space="preserve"> </w:t>
      </w:r>
      <w:r>
        <w:t>Svantaggio: se ho dati di grandi dimensioni me li trovo in copia multipla. Potrei implementarlo tramite l’utilizzo di un cammino ma non è raccomandato poiché aumenterei lo spazio utilizzato e dovrei pure promettere questo link (non devo poterlo modificare globalmente).</w:t>
      </w:r>
    </w:p>
    <w:p w14:paraId="57D8C6BA" w14:textId="026DB1F9" w:rsidR="00997062" w:rsidRDefault="00997062" w:rsidP="00997062">
      <w:pPr>
        <w:pStyle w:val="Heading3"/>
      </w:pPr>
      <w:r>
        <w:t>Passaggio per riferimento</w:t>
      </w:r>
    </w:p>
    <w:p w14:paraId="45514F0F" w14:textId="29422079" w:rsidR="00997062" w:rsidRDefault="00997062" w:rsidP="00997062">
      <w:pPr>
        <w:pStyle w:val="BlockText"/>
      </w:pPr>
      <w:r>
        <w:t>Viene passato al parametro formale il cammino/indirizzo del parametro attuale.</w:t>
      </w:r>
    </w:p>
    <w:p w14:paraId="3F899BC5" w14:textId="72D0FFCB" w:rsidR="00802B65" w:rsidRDefault="00997062" w:rsidP="007457A9">
      <w:pPr>
        <w:pStyle w:val="BodyText"/>
        <w:numPr>
          <w:ilvl w:val="0"/>
          <w:numId w:val="8"/>
        </w:numPr>
      </w:pPr>
      <w:r>
        <w:t>In-out: va in entrambi i sensi.</w:t>
      </w:r>
    </w:p>
    <w:p w14:paraId="56F1F2ED" w14:textId="1E7D8294" w:rsidR="00997062" w:rsidRDefault="00997062" w:rsidP="007457A9">
      <w:pPr>
        <w:pStyle w:val="BodyText"/>
        <w:numPr>
          <w:ilvl w:val="0"/>
          <w:numId w:val="8"/>
        </w:numPr>
      </w:pPr>
      <w:r>
        <w:t>Nessuna copia</w:t>
      </w:r>
    </w:p>
    <w:p w14:paraId="50072954" w14:textId="50EEF06F" w:rsidR="00997062" w:rsidRDefault="00997062" w:rsidP="007457A9">
      <w:pPr>
        <w:pStyle w:val="BodyText"/>
        <w:numPr>
          <w:ilvl w:val="0"/>
          <w:numId w:val="8"/>
        </w:numPr>
      </w:pPr>
      <w:r>
        <w:t>Effetti collaterali:</w:t>
      </w:r>
    </w:p>
    <w:p w14:paraId="798AB2FB" w14:textId="0AE0ED6E" w:rsidR="00997062" w:rsidRDefault="00997062" w:rsidP="00997062">
      <w:pPr>
        <w:pStyle w:val="BodyText"/>
        <w:numPr>
          <w:ilvl w:val="1"/>
          <w:numId w:val="8"/>
        </w:numPr>
      </w:pPr>
      <w:r>
        <w:t>Creiamo un alias: due diversi identificatori agiscono sullo stesso oggetto</w:t>
      </w:r>
    </w:p>
    <w:p w14:paraId="7AA8388B" w14:textId="7308573E" w:rsidR="008825A8" w:rsidRDefault="00997062" w:rsidP="005B6503">
      <w:pPr>
        <w:pStyle w:val="BodyText"/>
        <w:numPr>
          <w:ilvl w:val="1"/>
          <w:numId w:val="8"/>
        </w:numPr>
      </w:pPr>
      <w:r>
        <w:t>Collisioni</w:t>
      </w:r>
    </w:p>
    <w:p w14:paraId="26A2B38A" w14:textId="5F4432FE" w:rsidR="00C17557" w:rsidRDefault="00C17557" w:rsidP="00C17557">
      <w:pPr>
        <w:pStyle w:val="Heading2"/>
      </w:pPr>
      <w:r>
        <w:t>Funzioni di ordine superiore</w:t>
      </w:r>
    </w:p>
    <w:p w14:paraId="5665330F" w14:textId="0988FB58" w:rsidR="00C17557" w:rsidRDefault="00C17557" w:rsidP="00C17557">
      <w:pPr>
        <w:pStyle w:val="BodyText"/>
      </w:pPr>
      <w:r>
        <w:t xml:space="preserve">Alcuni linguaggi permettono di passare funzioni come argomenti di procedure, e di restituire funzioni come risultato. </w:t>
      </w:r>
    </w:p>
    <w:p w14:paraId="671F0255" w14:textId="4042403E" w:rsidR="00C17557" w:rsidRDefault="00C17557" w:rsidP="00C17557">
      <w:pPr>
        <w:pStyle w:val="BodyText"/>
      </w:pPr>
      <w:r>
        <w:t>Questo pone il problema di come gestire l’ambiente della funzione, e in particolare quello non locale:</w:t>
      </w:r>
    </w:p>
    <w:p w14:paraId="48A76470" w14:textId="10B57B82" w:rsidR="00C17557" w:rsidRDefault="00C17557" w:rsidP="00C17557">
      <w:pPr>
        <w:pStyle w:val="BodyText"/>
        <w:numPr>
          <w:ilvl w:val="0"/>
          <w:numId w:val="8"/>
        </w:numPr>
      </w:pPr>
      <w:r>
        <w:t xml:space="preserve">Caso semplice: </w:t>
      </w:r>
      <w:r w:rsidRPr="00AD72F9">
        <w:rPr>
          <w:b/>
        </w:rPr>
        <w:t>le funzioni sono passate come argomento</w:t>
      </w:r>
      <w:r w:rsidRPr="00AD72F9">
        <w:t>,</w:t>
      </w:r>
      <w:r w:rsidRPr="00AD72F9">
        <w:rPr>
          <w:b/>
        </w:rPr>
        <w:t xml:space="preserve"> </w:t>
      </w:r>
      <w:r>
        <w:t>e quindi è sufficiente considerare un puntatore al record di attivazione all’interno della pila, ovvero si passa un valore (detto chiusura) che è l’associazione tra nome e corpo della procedura.</w:t>
      </w:r>
    </w:p>
    <w:p w14:paraId="1D4FE3EC" w14:textId="6A3BB91F" w:rsidR="00C17557" w:rsidRDefault="00C17557" w:rsidP="00C17557">
      <w:pPr>
        <w:pStyle w:val="BodyText"/>
        <w:numPr>
          <w:ilvl w:val="0"/>
          <w:numId w:val="8"/>
        </w:numPr>
      </w:pPr>
      <w:r>
        <w:t>Caso complicato: la funzione viene ritornata da una chiamata a procedura. In tal caso occorre mantenere il record di attivazione della funzione restituita, e in tal caso la pila non funziona!</w:t>
      </w:r>
      <w:r w:rsidR="00AD72F9">
        <w:br/>
        <w:t>NON LA TRATTIAMO!! :D</w:t>
      </w:r>
    </w:p>
    <w:p w14:paraId="5AADE481" w14:textId="7A0CC438" w:rsidR="00C17557" w:rsidRDefault="00C17557" w:rsidP="00AD72F9">
      <w:pPr>
        <w:pStyle w:val="BodyText"/>
      </w:pPr>
      <w:r>
        <w:t>Un linguaggio che permette questo è Pascal. C, al contrario, permette di passare funzioni ma non di annidarle.</w:t>
      </w:r>
    </w:p>
    <w:p w14:paraId="071056ED" w14:textId="04EE739D" w:rsidR="00C17557" w:rsidRDefault="00C17557" w:rsidP="00C17557">
      <w:pPr>
        <w:pStyle w:val="BodyText"/>
      </w:pPr>
      <w:r>
        <w:t>Ci sono tre dichiarazioni di x (non locale in f). Quale viene utilizzata quando f viene chiamata tramite h?</w:t>
      </w:r>
    </w:p>
    <w:p w14:paraId="03F3487D" w14:textId="47F217D4" w:rsidR="00EA0D90" w:rsidRPr="00EA0D90" w:rsidRDefault="00EA0D90" w:rsidP="00EA0D90">
      <w:pPr>
        <w:pStyle w:val="BodyText"/>
        <w:shd w:val="clear" w:color="auto" w:fill="F1CBF0" w:themeFill="accent1" w:themeFillTint="33"/>
        <w:rPr>
          <w:b/>
        </w:rPr>
      </w:pPr>
      <w:r>
        <w:rPr>
          <w:b/>
        </w:rPr>
        <w:t>! QUANDO SERVE PARLARE DI BINDING? In presenza di una funzione passata come parametro e con ambiente non locale, poiché le regole di scoping non sono più sufficienti per determinare l’ambiente di riferimento.</w:t>
      </w:r>
    </w:p>
    <w:p w14:paraId="231809BF" w14:textId="080D5C34" w:rsidR="00D14762" w:rsidRDefault="00D14762" w:rsidP="00EA0D90">
      <w:pPr>
        <w:pStyle w:val="BodyText"/>
        <w:numPr>
          <w:ilvl w:val="0"/>
          <w:numId w:val="8"/>
        </w:numPr>
        <w:ind w:left="-142"/>
      </w:pPr>
      <w:r>
        <w:t xml:space="preserve">Se lo scope </w:t>
      </w:r>
      <w:r w:rsidR="00AD72F9">
        <w:t xml:space="preserve">è </w:t>
      </w:r>
      <w:r>
        <w:t>statico, sicuramente quella più esterna</w:t>
      </w:r>
      <w:r w:rsidR="00EA0D90">
        <w:t>. Tipicamente non cambia nulla.</w:t>
      </w:r>
    </w:p>
    <w:p w14:paraId="741401DC" w14:textId="5478F3E7" w:rsidR="00AD72F9" w:rsidRDefault="009E2714" w:rsidP="00EA0D90">
      <w:pPr>
        <w:pStyle w:val="BodyText"/>
        <w:numPr>
          <w:ilvl w:val="0"/>
          <w:numId w:val="8"/>
        </w:numPr>
        <w:ind w:left="-142"/>
      </w:pPr>
      <w:r w:rsidRPr="00C17557">
        <w:rPr>
          <w:noProof/>
        </w:rPr>
        <w:lastRenderedPageBreak/>
        <w:drawing>
          <wp:anchor distT="0" distB="0" distL="114300" distR="114300" simplePos="0" relativeHeight="251706368" behindDoc="1" locked="0" layoutInCell="1" allowOverlap="1" wp14:anchorId="3820ED52" wp14:editId="51774FD0">
            <wp:simplePos x="0" y="0"/>
            <wp:positionH relativeFrom="column">
              <wp:posOffset>4847590</wp:posOffset>
            </wp:positionH>
            <wp:positionV relativeFrom="paragraph">
              <wp:posOffset>436880</wp:posOffset>
            </wp:positionV>
            <wp:extent cx="2049145" cy="1666875"/>
            <wp:effectExtent l="0" t="0" r="8255" b="9525"/>
            <wp:wrapSquare wrapText="bothSides"/>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extLst>
                        <a:ext uri="{28A0092B-C50C-407E-A947-70E740481C1C}">
                          <a14:useLocalDpi xmlns:a14="http://schemas.microsoft.com/office/drawing/2010/main" val="0"/>
                        </a:ext>
                      </a:extLst>
                    </a:blip>
                    <a:stretch>
                      <a:fillRect/>
                    </a:stretch>
                  </pic:blipFill>
                  <pic:spPr>
                    <a:xfrm>
                      <a:off x="0" y="0"/>
                      <a:ext cx="2049145" cy="1666875"/>
                    </a:xfrm>
                    <a:prstGeom prst="rect">
                      <a:avLst/>
                    </a:prstGeom>
                  </pic:spPr>
                </pic:pic>
              </a:graphicData>
            </a:graphic>
            <wp14:sizeRelH relativeFrom="margin">
              <wp14:pctWidth>0</wp14:pctWidth>
            </wp14:sizeRelH>
            <wp14:sizeRelV relativeFrom="margin">
              <wp14:pctHeight>0</wp14:pctHeight>
            </wp14:sizeRelV>
          </wp:anchor>
        </w:drawing>
      </w:r>
      <w:r w:rsidR="00D14762">
        <w:t xml:space="preserve">Se lo </w:t>
      </w:r>
      <w:r w:rsidR="00D14762" w:rsidRPr="00EA0D90">
        <w:rPr>
          <w:b/>
        </w:rPr>
        <w:t>scope è dinamico</w:t>
      </w:r>
      <w:r w:rsidR="00D14762">
        <w:t xml:space="preserve"> bisogna specificare la politica di binding</w:t>
      </w:r>
      <w:r w:rsidR="00AD72F9">
        <w:t xml:space="preserve">:  </w:t>
      </w:r>
      <w:r w:rsidR="00D14762">
        <w:t>Con scope dinamico, allora abbiamo due ambienti validi:</w:t>
      </w:r>
    </w:p>
    <w:tbl>
      <w:tblPr>
        <w:tblStyle w:val="TableGridLight"/>
        <w:tblW w:w="7514"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4"/>
      </w:tblGrid>
      <w:tr w:rsidR="009E2714" w14:paraId="7202DCD1" w14:textId="77777777" w:rsidTr="003E01D3">
        <w:tc>
          <w:tcPr>
            <w:tcW w:w="7514" w:type="dxa"/>
          </w:tcPr>
          <w:p w14:paraId="6F34B10E" w14:textId="499531B0" w:rsidR="009E2714" w:rsidRPr="009E2714" w:rsidRDefault="009E2714" w:rsidP="009E2714">
            <w:pPr>
              <w:pStyle w:val="BlockText"/>
              <w:rPr>
                <w:rStyle w:val="IntenseEmphasis"/>
                <w:i w:val="0"/>
                <w:iCs w:val="0"/>
                <w:color w:val="auto"/>
              </w:rPr>
            </w:pPr>
            <w:r w:rsidRPr="00AD72F9">
              <w:rPr>
                <w:b/>
              </w:rPr>
              <w:t>Deep binding</w:t>
            </w:r>
            <w:r>
              <w:t xml:space="preserve">: l’ambiente di riferimento è quello creato al momento della creazione del legame fra parametro formale e attuale </w:t>
            </w:r>
            <w:r>
              <w:rPr>
                <w:rFonts w:hint="eastAsia"/>
              </w:rPr>
              <w:t>→</w:t>
            </w:r>
            <w:r>
              <w:t xml:space="preserve"> JS, python,PERL</w:t>
            </w:r>
            <w:r>
              <w:br/>
            </w:r>
            <w:r>
              <w:rPr>
                <w:rFonts w:hint="eastAsia"/>
              </w:rPr>
              <w:t>→</w:t>
            </w:r>
            <w:r>
              <w:t xml:space="preserve"> Qui è “g(f)” : legame tra h e f; quindi fa riferimento a x=5</w:t>
            </w:r>
          </w:p>
        </w:tc>
      </w:tr>
      <w:tr w:rsidR="009E2714" w14:paraId="263ABFB7" w14:textId="77777777" w:rsidTr="003E01D3">
        <w:tc>
          <w:tcPr>
            <w:tcW w:w="7514" w:type="dxa"/>
          </w:tcPr>
          <w:p w14:paraId="45A6ACAA" w14:textId="4170C1E4" w:rsidR="009E2714" w:rsidRPr="009E2714" w:rsidRDefault="009E2714" w:rsidP="009E2714">
            <w:pPr>
              <w:pStyle w:val="BlockText"/>
            </w:pPr>
            <w:r w:rsidRPr="00AD72F9">
              <w:rPr>
                <w:b/>
              </w:rPr>
              <w:t>Shallow binding</w:t>
            </w:r>
            <w:r>
              <w:t xml:space="preserve">: L’ambiente di riferimento è quello valido al momento della chiamata effettiva </w:t>
            </w:r>
            <w:r>
              <w:rPr>
                <w:rFonts w:hint="eastAsia"/>
              </w:rPr>
              <w:t>→</w:t>
            </w:r>
            <w:r>
              <w:t xml:space="preserve"> LISP, PERL</w:t>
            </w:r>
            <w:r>
              <w:br/>
            </w:r>
            <w:r>
              <w:rPr>
                <w:rFonts w:hint="eastAsia"/>
              </w:rPr>
              <w:t>→</w:t>
            </w:r>
            <w:r>
              <w:t xml:space="preserve"> Qui è quando chiamo h(3) (che sarebbe f(3) come parametro attuale), quindi x=7</w:t>
            </w:r>
          </w:p>
        </w:tc>
      </w:tr>
    </w:tbl>
    <w:p w14:paraId="3F31B9D0" w14:textId="09385FE5" w:rsidR="009E2714" w:rsidRDefault="003E01D3" w:rsidP="009E2714">
      <w:pPr>
        <w:pStyle w:val="BodyText"/>
      </w:pPr>
      <w:r>
        <w:rPr>
          <w:noProof/>
        </w:rPr>
        <mc:AlternateContent>
          <mc:Choice Requires="wps">
            <w:drawing>
              <wp:anchor distT="0" distB="0" distL="114300" distR="114300" simplePos="0" relativeHeight="251710464" behindDoc="0" locked="0" layoutInCell="1" allowOverlap="1" wp14:anchorId="2ED5CD59" wp14:editId="26FE0100">
                <wp:simplePos x="0" y="0"/>
                <wp:positionH relativeFrom="column">
                  <wp:posOffset>3419475</wp:posOffset>
                </wp:positionH>
                <wp:positionV relativeFrom="paragraph">
                  <wp:posOffset>293370</wp:posOffset>
                </wp:positionV>
                <wp:extent cx="809625" cy="276225"/>
                <wp:effectExtent l="0" t="0" r="0" b="0"/>
                <wp:wrapNone/>
                <wp:docPr id="190" name="Text Box 190"/>
                <wp:cNvGraphicFramePr/>
                <a:graphic xmlns:a="http://schemas.openxmlformats.org/drawingml/2006/main">
                  <a:graphicData uri="http://schemas.microsoft.com/office/word/2010/wordprocessingShape">
                    <wps:wsp>
                      <wps:cNvSpPr txBox="1"/>
                      <wps:spPr>
                        <a:xfrm>
                          <a:off x="0" y="0"/>
                          <a:ext cx="809625" cy="276225"/>
                        </a:xfrm>
                        <a:prstGeom prst="rect">
                          <a:avLst/>
                        </a:prstGeom>
                        <a:noFill/>
                        <a:ln w="6350">
                          <a:noFill/>
                        </a:ln>
                      </wps:spPr>
                      <wps:txbx>
                        <w:txbxContent>
                          <w:p w14:paraId="465EC0D2" w14:textId="14AC3114" w:rsidR="000C1702" w:rsidRPr="003E01D3" w:rsidRDefault="000C1702" w:rsidP="003E01D3">
                            <w:pPr>
                              <w:spacing w:before="0" w:after="0"/>
                              <w:rPr>
                                <w:rStyle w:val="IntenseEmphasis"/>
                              </w:rPr>
                            </w:pPr>
                            <w:r>
                              <w:rPr>
                                <w:rStyle w:val="IntenseEmphasis"/>
                              </w:rPr>
                              <w:t>Ricorsivo</w:t>
                            </w:r>
                            <w:r w:rsidRPr="003E01D3">
                              <w:rPr>
                                <w:rStyle w:val="IntenseEmphasi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D5CD59" id="Text Box 190" o:spid="_x0000_s1030" type="#_x0000_t202" style="position:absolute;margin-left:269.25pt;margin-top:23.1pt;width:63.75pt;height:21.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" filled="f" stroked="f" strokeweight=".5pt">
                <v:textbox>
                  <w:txbxContent>
                    <w:p w14:paraId="465EC0D2" w14:textId="14AC3114" w:rsidR="000C1702" w:rsidRPr="003E01D3" w:rsidRDefault="000C1702" w:rsidP="003E01D3">
                      <w:pPr>
                        <w:spacing w:before="0" w:after="0"/>
                        <w:rPr>
                          <w:rStyle w:val="IntenseEmphasis"/>
                        </w:rPr>
                      </w:pPr>
                      <w:r>
                        <w:rPr>
                          <w:rStyle w:val="IntenseEmphasis"/>
                        </w:rPr>
                        <w:t>Ricorsivo</w:t>
                      </w:r>
                      <w:r w:rsidRPr="003E01D3">
                        <w:rPr>
                          <w:rStyle w:val="IntenseEmphasis"/>
                        </w:rPr>
                        <w:t>:</w:t>
                      </w:r>
                    </w:p>
                  </w:txbxContent>
                </v:textbox>
              </v:shape>
            </w:pict>
          </mc:Fallback>
        </mc:AlternateContent>
      </w:r>
    </w:p>
    <w:p w14:paraId="4A424984" w14:textId="5A6CF9F9" w:rsidR="009E2714" w:rsidRDefault="009E2714" w:rsidP="009E2714">
      <w:pPr>
        <w:pStyle w:val="Heading2"/>
      </w:pPr>
      <w:r w:rsidRPr="009E2714">
        <w:rPr>
          <w:noProof/>
        </w:rPr>
        <w:drawing>
          <wp:anchor distT="0" distB="0" distL="114300" distR="114300" simplePos="0" relativeHeight="251707392" behindDoc="0" locked="0" layoutInCell="1" allowOverlap="1" wp14:anchorId="141D6D55" wp14:editId="7BF83107">
            <wp:simplePos x="0" y="0"/>
            <wp:positionH relativeFrom="column">
              <wp:posOffset>3476625</wp:posOffset>
            </wp:positionH>
            <wp:positionV relativeFrom="paragraph">
              <wp:posOffset>0</wp:posOffset>
            </wp:positionV>
            <wp:extent cx="3238500" cy="1475105"/>
            <wp:effectExtent l="0" t="0" r="0" b="0"/>
            <wp:wrapSquare wrapText="bothSides"/>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extLst>
                        <a:ext uri="{28A0092B-C50C-407E-A947-70E740481C1C}">
                          <a14:useLocalDpi xmlns:a14="http://schemas.microsoft.com/office/drawing/2010/main" val="0"/>
                        </a:ext>
                      </a:extLst>
                    </a:blip>
                    <a:stretch>
                      <a:fillRect/>
                    </a:stretch>
                  </pic:blipFill>
                  <pic:spPr>
                    <a:xfrm>
                      <a:off x="0" y="0"/>
                      <a:ext cx="3238500" cy="1475105"/>
                    </a:xfrm>
                    <a:prstGeom prst="rect">
                      <a:avLst/>
                    </a:prstGeom>
                  </pic:spPr>
                </pic:pic>
              </a:graphicData>
            </a:graphic>
            <wp14:sizeRelH relativeFrom="margin">
              <wp14:pctWidth>0</wp14:pctWidth>
            </wp14:sizeRelH>
            <wp14:sizeRelV relativeFrom="margin">
              <wp14:pctHeight>0</wp14:pctHeight>
            </wp14:sizeRelV>
          </wp:anchor>
        </w:drawing>
      </w:r>
      <w:r>
        <w:t>Ricorsione</w:t>
      </w:r>
    </w:p>
    <w:p w14:paraId="4E03FABB" w14:textId="144A80B5" w:rsidR="009E2714" w:rsidRDefault="003E01D3" w:rsidP="009E2714">
      <w:pPr>
        <w:pStyle w:val="BodyText"/>
      </w:pPr>
      <w:r>
        <w:rPr>
          <w:noProof/>
        </w:rPr>
        <mc:AlternateContent>
          <mc:Choice Requires="wps">
            <w:drawing>
              <wp:anchor distT="0" distB="0" distL="114300" distR="114300" simplePos="0" relativeHeight="251708416" behindDoc="0" locked="0" layoutInCell="1" allowOverlap="1" wp14:anchorId="715C7F53" wp14:editId="50E77B81">
                <wp:simplePos x="0" y="0"/>
                <wp:positionH relativeFrom="column">
                  <wp:posOffset>3418840</wp:posOffset>
                </wp:positionH>
                <wp:positionV relativeFrom="paragraph">
                  <wp:posOffset>586740</wp:posOffset>
                </wp:positionV>
                <wp:extent cx="809625" cy="276225"/>
                <wp:effectExtent l="0" t="0" r="0" b="0"/>
                <wp:wrapNone/>
                <wp:docPr id="189" name="Text Box 189"/>
                <wp:cNvGraphicFramePr/>
                <a:graphic xmlns:a="http://schemas.openxmlformats.org/drawingml/2006/main">
                  <a:graphicData uri="http://schemas.microsoft.com/office/word/2010/wordprocessingShape">
                    <wps:wsp>
                      <wps:cNvSpPr txBox="1"/>
                      <wps:spPr>
                        <a:xfrm>
                          <a:off x="0" y="0"/>
                          <a:ext cx="809625" cy="276225"/>
                        </a:xfrm>
                        <a:prstGeom prst="rect">
                          <a:avLst/>
                        </a:prstGeom>
                        <a:noFill/>
                        <a:ln w="6350">
                          <a:noFill/>
                        </a:ln>
                      </wps:spPr>
                      <wps:txbx>
                        <w:txbxContent>
                          <w:p w14:paraId="2D1EA907" w14:textId="2207BC7F" w:rsidR="000C1702" w:rsidRPr="003E01D3" w:rsidRDefault="000C1702" w:rsidP="003E01D3">
                            <w:pPr>
                              <w:spacing w:before="0" w:after="0"/>
                              <w:rPr>
                                <w:rStyle w:val="IntenseEmphasis"/>
                              </w:rPr>
                            </w:pPr>
                            <w:r w:rsidRPr="003E01D3">
                              <w:rPr>
                                <w:rStyle w:val="IntenseEmphasis"/>
                              </w:rPr>
                              <w:t>Induttivo: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5C7F53" id="Text Box 189" o:spid="_x0000_s1031" type="#_x0000_t202" style="position:absolute;margin-left:269.2pt;margin-top:46.2pt;width:63.75pt;height:21.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" filled="f" stroked="f" strokeweight=".5pt">
                <v:textbox>
                  <w:txbxContent>
                    <w:p w14:paraId="2D1EA907" w14:textId="2207BC7F" w:rsidR="000C1702" w:rsidRPr="003E01D3" w:rsidRDefault="000C1702" w:rsidP="003E01D3">
                      <w:pPr>
                        <w:spacing w:before="0" w:after="0"/>
                        <w:rPr>
                          <w:rStyle w:val="IntenseEmphasis"/>
                        </w:rPr>
                      </w:pPr>
                      <w:r w:rsidRPr="003E01D3">
                        <w:rPr>
                          <w:rStyle w:val="IntenseEmphasis"/>
                        </w:rPr>
                        <w:t>Induttivo:</w:t>
                      </w:r>
                    </w:p>
                  </w:txbxContent>
                </v:textbox>
              </v:shape>
            </w:pict>
          </mc:Fallback>
        </mc:AlternateContent>
      </w:r>
      <w:r w:rsidR="009E2714">
        <w:t xml:space="preserve">La ricorsione è un metodo alternativo di iterazione per ottenere il potere espressivo delle MdT; tuttavia, con la ricorsione non sappiamo quante iterazioni avremo e continuiamo ad allocare nuova memoria </w:t>
      </w:r>
      <w:r w:rsidR="009E2714">
        <w:br/>
      </w:r>
      <w:r w:rsidR="009E2714">
        <w:rPr>
          <w:rFonts w:hint="eastAsia"/>
        </w:rPr>
        <w:t>→</w:t>
      </w:r>
      <w:r w:rsidR="009E2714">
        <w:t xml:space="preserve"> non può essere usato nei linguaggi a locazione statica poiché perdol’indirizzo di ritorno.</w:t>
      </w:r>
    </w:p>
    <w:p w14:paraId="670F9745" w14:textId="04C7C6A3" w:rsidR="009E2714" w:rsidRDefault="009E2714" w:rsidP="003E01D3">
      <w:pPr>
        <w:pStyle w:val="BlockText"/>
        <w:jc w:val="center"/>
      </w:pPr>
      <w:r>
        <w:t>In generale, una funzione (procedura) si dice ricorsiva se viene definita in termini di se stessa</w:t>
      </w:r>
      <w:r w:rsidR="003E01D3">
        <w:t>.</w:t>
      </w:r>
    </w:p>
    <w:p w14:paraId="3BA933D9" w14:textId="0ADDE135" w:rsidR="009E2714" w:rsidRPr="009E2714" w:rsidRDefault="003E01D3" w:rsidP="009E2714">
      <w:pPr>
        <w:pStyle w:val="BodyText"/>
      </w:pPr>
      <w:r w:rsidRPr="003E01D3">
        <w:rPr>
          <w:noProof/>
        </w:rPr>
        <w:drawing>
          <wp:anchor distT="0" distB="0" distL="114300" distR="114300" simplePos="0" relativeHeight="251711488" behindDoc="0" locked="0" layoutInCell="1" allowOverlap="1" wp14:anchorId="58CEB474" wp14:editId="066500A8">
            <wp:simplePos x="0" y="0"/>
            <wp:positionH relativeFrom="column">
              <wp:posOffset>4629150</wp:posOffset>
            </wp:positionH>
            <wp:positionV relativeFrom="paragraph">
              <wp:posOffset>358140</wp:posOffset>
            </wp:positionV>
            <wp:extent cx="1543050" cy="1879827"/>
            <wp:effectExtent l="0" t="0" r="0" b="6350"/>
            <wp:wrapSquare wrapText="bothSides"/>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extLst>
                        <a:ext uri="{28A0092B-C50C-407E-A947-70E740481C1C}">
                          <a14:useLocalDpi xmlns:a14="http://schemas.microsoft.com/office/drawing/2010/main" val="0"/>
                        </a:ext>
                      </a:extLst>
                    </a:blip>
                    <a:stretch>
                      <a:fillRect/>
                    </a:stretch>
                  </pic:blipFill>
                  <pic:spPr>
                    <a:xfrm>
                      <a:off x="0" y="0"/>
                      <a:ext cx="1543050" cy="1879827"/>
                    </a:xfrm>
                    <a:prstGeom prst="rect">
                      <a:avLst/>
                    </a:prstGeom>
                  </pic:spPr>
                </pic:pic>
              </a:graphicData>
            </a:graphic>
          </wp:anchor>
        </w:drawing>
      </w:r>
      <w:r w:rsidR="009E2714">
        <w:t>La differenza fra ricorsivo e induttivo è che l’induttivo deve garantire la convergenza, mentre per il ricorsivo è sufficiente garantire la modalità di definizione.</w:t>
      </w:r>
    </w:p>
    <w:p w14:paraId="0725AFB8" w14:textId="09FF867C" w:rsidR="003E01D3" w:rsidRDefault="003E01D3" w:rsidP="00EA0D90">
      <w:pPr>
        <w:pStyle w:val="BodyText"/>
      </w:pPr>
      <w:r>
        <w:t>La ricorsione è possibile se:</w:t>
      </w:r>
    </w:p>
    <w:p w14:paraId="36385DFB" w14:textId="4B669874" w:rsidR="00EA0D90" w:rsidRDefault="003E01D3" w:rsidP="003E01D3">
      <w:pPr>
        <w:pStyle w:val="BodyText"/>
        <w:numPr>
          <w:ilvl w:val="0"/>
          <w:numId w:val="8"/>
        </w:numPr>
      </w:pPr>
      <w:r>
        <w:t xml:space="preserve"> Il linguaggio che permette ad una funzione d chiamare sé stessa</w:t>
      </w:r>
    </w:p>
    <w:p w14:paraId="3572601B" w14:textId="5F0F0E24" w:rsidR="003E01D3" w:rsidRDefault="003E01D3" w:rsidP="003E01D3">
      <w:pPr>
        <w:pStyle w:val="BodyText"/>
        <w:numPr>
          <w:ilvl w:val="0"/>
          <w:numId w:val="8"/>
        </w:numPr>
      </w:pPr>
      <w:r>
        <w:t>Il linguaggio usa allocazione dinamica della memoria.</w:t>
      </w:r>
    </w:p>
    <w:p w14:paraId="63A16C18" w14:textId="0EFFEAC3" w:rsidR="003E01D3" w:rsidRDefault="003E01D3" w:rsidP="003E01D3">
      <w:pPr>
        <w:pStyle w:val="BodyText"/>
      </w:pPr>
    </w:p>
    <w:p w14:paraId="28C7B87D" w14:textId="1F331C13" w:rsidR="003E01D3" w:rsidRDefault="003E01D3" w:rsidP="003E01D3">
      <w:pPr>
        <w:pStyle w:val="BodyText"/>
      </w:pPr>
      <w:r>
        <w:t>Normalmente, un programma ricorsivo può essere tradotto in un iterativo equivalente e viceversa; tuttavia i ricorsivi sono meno efficienti.</w:t>
      </w:r>
    </w:p>
    <w:p w14:paraId="06C8C0B3" w14:textId="52178FFB" w:rsidR="003E01D3" w:rsidRDefault="003E01D3" w:rsidP="003E01D3">
      <w:pPr>
        <w:pStyle w:val="Heading3"/>
      </w:pPr>
      <w:r>
        <w:t>Ricorsione in coda</w:t>
      </w:r>
    </w:p>
    <w:p w14:paraId="6CFB7AE1" w14:textId="0F738911" w:rsidR="003E01D3" w:rsidRDefault="003E01D3" w:rsidP="003E01D3">
      <w:pPr>
        <w:pStyle w:val="BodyText"/>
      </w:pPr>
      <w:r>
        <w:t>Migliora l’efficienza della ricorsione, poiché permette di usare lo stesso RdA per tutte le chiamate ricorsive.</w:t>
      </w:r>
    </w:p>
    <w:p w14:paraId="5E5E0B05" w14:textId="6A87652F" w:rsidR="003E01D3" w:rsidRDefault="003E01D3" w:rsidP="00204FB7">
      <w:pPr>
        <w:pStyle w:val="BlockText"/>
      </w:pPr>
      <w:r>
        <w:t xml:space="preserve">Una chiamata di g dentro f si dice </w:t>
      </w:r>
      <w:r w:rsidR="00204FB7" w:rsidRPr="00204FB7">
        <w:rPr>
          <w:rStyle w:val="IntenseEmphasis"/>
        </w:rPr>
        <w:t>chiamata in</w:t>
      </w:r>
      <w:r w:rsidRPr="00204FB7">
        <w:rPr>
          <w:rStyle w:val="IntenseEmphasis"/>
        </w:rPr>
        <w:t xml:space="preserve"> coda</w:t>
      </w:r>
      <w:r w:rsidR="00204FB7">
        <w:t xml:space="preserve"> se f restituisce il valore ritornato da g senza ulteriori complicazioni.</w:t>
      </w:r>
      <w:r w:rsidR="00204FB7">
        <w:br/>
        <w:t>È una proprietà della chiamata.</w:t>
      </w:r>
    </w:p>
    <w:p w14:paraId="7F93BDA4" w14:textId="77777777" w:rsidR="00204FB7" w:rsidRPr="00204FB7" w:rsidRDefault="00204FB7" w:rsidP="00204FB7">
      <w:pPr>
        <w:pStyle w:val="BodyText"/>
        <w:spacing w:before="0" w:after="0"/>
        <w:rPr>
          <w:sz w:val="2"/>
        </w:rPr>
      </w:pPr>
    </w:p>
    <w:p w14:paraId="03746013" w14:textId="43FA8E52" w:rsidR="00204FB7" w:rsidRPr="00204FB7" w:rsidRDefault="00204FB7" w:rsidP="00204FB7">
      <w:pPr>
        <w:pStyle w:val="BlockText"/>
      </w:pPr>
      <w:r>
        <w:t xml:space="preserve">Si ha </w:t>
      </w:r>
      <w:r w:rsidRPr="00204FB7">
        <w:rPr>
          <w:rStyle w:val="IntenseEmphasis"/>
        </w:rPr>
        <w:t>ricorsione in coda</w:t>
      </w:r>
      <w:r>
        <w:t xml:space="preserve"> quando la chiamata ricorsiva è una chiamata in coda. </w:t>
      </w:r>
    </w:p>
    <w:p w14:paraId="6A2EEAB6" w14:textId="24EF45D9" w:rsidR="00204FB7" w:rsidRDefault="00204FB7" w:rsidP="00204FB7">
      <w:pPr>
        <w:pStyle w:val="BodyText"/>
      </w:pPr>
      <w:r>
        <w:t>L’idea è che se non faccio nulla non ho bisogno di ricordarmi nulla, ergo posso sovrascrivere il record di attivaizione.</w:t>
      </w:r>
    </w:p>
    <w:p w14:paraId="50311C84" w14:textId="0A5767BB" w:rsidR="00204FB7" w:rsidRDefault="00204FB7" w:rsidP="00204FB7">
      <w:pPr>
        <w:pStyle w:val="BodyText"/>
      </w:pPr>
      <w:r>
        <w:t>Non lo capisce il linguaggio da solo: è il programmatore che (in alcuni linguaggi) può specificarlo.</w:t>
      </w:r>
    </w:p>
    <w:p w14:paraId="563338DD" w14:textId="2E921F50" w:rsidR="00204FB7" w:rsidRDefault="00204FB7" w:rsidP="00204FB7">
      <w:pPr>
        <w:pStyle w:val="BodyText"/>
      </w:pPr>
      <w:r>
        <w:lastRenderedPageBreak/>
        <w:t>Per convertire qualunque funzione ricorsiva in ricorsiva in coda si usa il seguente trucchetto: fra i parametri che passo non cè solo il valore n,n-1 ma anche il risultato parziale!</w:t>
      </w:r>
    </w:p>
    <w:p w14:paraId="445D5CF0" w14:textId="576C6AF7" w:rsidR="00204FB7" w:rsidRDefault="00204FB7" w:rsidP="003E01D3">
      <w:pPr>
        <w:pStyle w:val="BodyText"/>
      </w:pPr>
      <w:r w:rsidRPr="00204FB7">
        <w:rPr>
          <w:noProof/>
        </w:rPr>
        <w:drawing>
          <wp:inline distT="0" distB="0" distL="0" distR="0" wp14:anchorId="09BA1439" wp14:editId="42A68B19">
            <wp:extent cx="2915057" cy="1009791"/>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2915057" cy="1009791"/>
                    </a:xfrm>
                    <a:prstGeom prst="rect">
                      <a:avLst/>
                    </a:prstGeom>
                  </pic:spPr>
                </pic:pic>
              </a:graphicData>
            </a:graphic>
          </wp:inline>
        </w:drawing>
      </w:r>
      <w:r w:rsidR="00E05C49">
        <w:t>q</w:t>
      </w:r>
      <w:r w:rsidR="00E05C49">
        <w:tab/>
      </w:r>
      <w:r w:rsidR="00DF3951">
        <w:t xml:space="preserve"> </w:t>
      </w:r>
      <w:r w:rsidR="00AB572F">
        <w:t xml:space="preserve">  </w:t>
      </w:r>
    </w:p>
    <w:p w14:paraId="7742EDFF" w14:textId="43419867" w:rsidR="00204FB7" w:rsidRDefault="00204FB7" w:rsidP="003E01D3">
      <w:pPr>
        <w:pStyle w:val="BodyText"/>
      </w:pPr>
      <w:r>
        <w:t>Il risultato calcolato din ora dentro res è quello parziale. Arrivare alla base significa che il risultato che mi sono portato dietro è quello definitivo</w:t>
      </w:r>
      <w:r w:rsidR="00DE75EF">
        <w:br/>
      </w:r>
      <w:r w:rsidR="00DE75EF" w:rsidRPr="00DE75EF">
        <w:rPr>
          <w:noProof/>
        </w:rPr>
        <w:drawing>
          <wp:inline distT="0" distB="0" distL="0" distR="0" wp14:anchorId="225C8331" wp14:editId="04D36A6C">
            <wp:extent cx="6400800" cy="3824605"/>
            <wp:effectExtent l="0" t="0" r="0" b="444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6400800" cy="3824605"/>
                    </a:xfrm>
                    <a:prstGeom prst="rect">
                      <a:avLst/>
                    </a:prstGeom>
                  </pic:spPr>
                </pic:pic>
              </a:graphicData>
            </a:graphic>
          </wp:inline>
        </w:drawing>
      </w:r>
    </w:p>
    <w:p w14:paraId="4680854E" w14:textId="4B86CBAA" w:rsidR="003E4060" w:rsidRDefault="003E4060">
      <w:pPr>
        <w:spacing w:before="0" w:after="200"/>
      </w:pPr>
      <w:r>
        <w:br w:type="page"/>
      </w:r>
    </w:p>
    <w:p w14:paraId="0D4019CB" w14:textId="238C8BCE" w:rsidR="003E4060" w:rsidRDefault="005613AB" w:rsidP="003E4060">
      <w:pPr>
        <w:pStyle w:val="Heading1"/>
      </w:pPr>
      <w:bookmarkStart w:id="15" w:name="_Toc76399819"/>
      <w:r>
        <w:lastRenderedPageBreak/>
        <w:t xml:space="preserve">7 - </w:t>
      </w:r>
      <w:r w:rsidR="003E4060">
        <w:t>Paradigmi di programmazione</w:t>
      </w:r>
      <w:bookmarkEnd w:id="15"/>
    </w:p>
    <w:p w14:paraId="382939AD" w14:textId="78242665" w:rsidR="003E4060" w:rsidRDefault="003E4060" w:rsidP="00EA13D5">
      <w:pPr>
        <w:pStyle w:val="BodyText"/>
      </w:pPr>
      <w:r>
        <w:t>I prncipi di astrazione richiedono di trattare assieme i dati e le operazioni su di essi. Tuttavia</w:t>
      </w:r>
      <w:r w:rsidR="00EA13D5">
        <w:t xml:space="preserve"> i </w:t>
      </w:r>
      <w:r>
        <w:t xml:space="preserve">tipi di dati astratti sono tipi a cui l’utente può abbinare caratteristiche uniche, ed è possibile implementarli in IMP ma sono molto rigidi. </w:t>
      </w:r>
    </w:p>
    <w:p w14:paraId="2096636A" w14:textId="02CA97B4" w:rsidR="003E4060" w:rsidRDefault="003E4060" w:rsidP="00EA13D5">
      <w:pPr>
        <w:pStyle w:val="BodyText"/>
        <w:spacing w:before="0"/>
      </w:pPr>
      <w:r>
        <w:t>Una nuova prospettiva e nuovi supporti linguistici ci dà:</w:t>
      </w:r>
    </w:p>
    <w:p w14:paraId="312A8253" w14:textId="42996928" w:rsidR="003E4060" w:rsidRDefault="003E4060" w:rsidP="00EA13D5">
      <w:pPr>
        <w:pStyle w:val="BodyText"/>
        <w:numPr>
          <w:ilvl w:val="0"/>
          <w:numId w:val="8"/>
        </w:numPr>
        <w:spacing w:before="0" w:after="0"/>
      </w:pPr>
      <w:r>
        <w:t>Information hiding e incapsulamento</w:t>
      </w:r>
    </w:p>
    <w:p w14:paraId="1263FA00" w14:textId="5120BF67" w:rsidR="003E4060" w:rsidRDefault="003E4060" w:rsidP="00EA13D5">
      <w:pPr>
        <w:pStyle w:val="BodyText"/>
        <w:numPr>
          <w:ilvl w:val="0"/>
          <w:numId w:val="8"/>
        </w:numPr>
        <w:spacing w:before="0" w:after="0"/>
      </w:pPr>
      <w:r>
        <w:t>Riuso del codice (ereditarietà)</w:t>
      </w:r>
    </w:p>
    <w:p w14:paraId="705BB386" w14:textId="710BD42E" w:rsidR="003E4060" w:rsidRDefault="003E4060" w:rsidP="00EA13D5">
      <w:pPr>
        <w:pStyle w:val="BodyText"/>
        <w:numPr>
          <w:ilvl w:val="0"/>
          <w:numId w:val="8"/>
        </w:numPr>
        <w:spacing w:before="0" w:after="0"/>
      </w:pPr>
      <w:r>
        <w:t>Compatibilità fra tipi (sottotipi)</w:t>
      </w:r>
    </w:p>
    <w:p w14:paraId="6E827A7C" w14:textId="7C1985CE" w:rsidR="003E4060" w:rsidRPr="003E4060" w:rsidRDefault="003E4060" w:rsidP="00EA13D5">
      <w:pPr>
        <w:pStyle w:val="BodyText"/>
        <w:numPr>
          <w:ilvl w:val="0"/>
          <w:numId w:val="8"/>
        </w:numPr>
        <w:spacing w:before="0"/>
      </w:pPr>
      <w:r>
        <w:t>Selezione dinamica delle operazioni</w:t>
      </w:r>
    </w:p>
    <w:p w14:paraId="6A0EF71E" w14:textId="7A2F3787" w:rsidR="003E4060" w:rsidRDefault="003E4060" w:rsidP="00EA13D5">
      <w:pPr>
        <w:pStyle w:val="Heading2"/>
        <w:spacing w:before="0"/>
      </w:pPr>
      <w:r>
        <w:t>Orientato agli oggetti</w:t>
      </w:r>
    </w:p>
    <w:p w14:paraId="37461744" w14:textId="784FFEC4" w:rsidR="003E4060" w:rsidRDefault="003E4060" w:rsidP="00EA13D5">
      <w:pPr>
        <w:pStyle w:val="BodyText"/>
      </w:pPr>
      <w:r>
        <w:t>Sono caratterizzati da</w:t>
      </w:r>
      <w:r w:rsidR="00EA13D5">
        <w:t xml:space="preserve"> </w:t>
      </w:r>
      <w:r w:rsidR="00EA13D5" w:rsidRPr="00EA13D5">
        <w:rPr>
          <w:b/>
        </w:rPr>
        <w:t>ADT</w:t>
      </w:r>
      <w:r w:rsidR="00EA13D5">
        <w:t xml:space="preserve"> (tipi di dati astratti), </w:t>
      </w:r>
      <w:r w:rsidR="00EA13D5" w:rsidRPr="00EA13D5">
        <w:rPr>
          <w:b/>
        </w:rPr>
        <w:t>ereditarietà</w:t>
      </w:r>
      <w:r w:rsidR="00EA13D5">
        <w:t xml:space="preserve"> e </w:t>
      </w:r>
      <w:r w:rsidR="00EA13D5" w:rsidRPr="00EA13D5">
        <w:rPr>
          <w:b/>
        </w:rPr>
        <w:t>polimorfismo</w:t>
      </w:r>
      <w:r w:rsidR="00EA13D5">
        <w:t>.</w:t>
      </w:r>
    </w:p>
    <w:p w14:paraId="7D38014D" w14:textId="27E975F4" w:rsidR="003E4060" w:rsidRDefault="003E4060" w:rsidP="003E4060">
      <w:pPr>
        <w:pStyle w:val="Heading3"/>
      </w:pPr>
      <w:r>
        <w:t xml:space="preserve">Oggetti </w:t>
      </w:r>
    </w:p>
    <w:p w14:paraId="6630297E" w14:textId="74E66890" w:rsidR="003E4060" w:rsidRDefault="00EA13D5" w:rsidP="00EA13D5">
      <w:pPr>
        <w:pStyle w:val="BodyText"/>
        <w:spacing w:after="0"/>
      </w:pPr>
      <w:r>
        <w:t xml:space="preserve">I prncipi di organizzazione permettono di raggruppare gli oggetti con la stessa struttura - le classi – consentendo estensibilità e riuso. </w:t>
      </w:r>
      <w:r w:rsidR="003E4060">
        <w:t>Un oggetto è una capsula che contiene:</w:t>
      </w:r>
    </w:p>
    <w:p w14:paraId="25356B02" w14:textId="0CFACD46" w:rsidR="003E4060" w:rsidRDefault="003E4060" w:rsidP="00EA13D5">
      <w:pPr>
        <w:pStyle w:val="BodyText"/>
        <w:numPr>
          <w:ilvl w:val="0"/>
          <w:numId w:val="8"/>
        </w:numPr>
        <w:spacing w:before="0" w:after="0"/>
      </w:pPr>
      <w:r w:rsidRPr="00EA13D5">
        <w:rPr>
          <w:b/>
        </w:rPr>
        <w:t>Dati nascosti</w:t>
      </w:r>
      <w:r>
        <w:t>: variabili, valori, a volte operazioni</w:t>
      </w:r>
    </w:p>
    <w:p w14:paraId="2FC0CEF2" w14:textId="77777777" w:rsidR="00EA13D5" w:rsidRDefault="003E4060" w:rsidP="00EA13D5">
      <w:pPr>
        <w:pStyle w:val="BodyText"/>
        <w:numPr>
          <w:ilvl w:val="0"/>
          <w:numId w:val="8"/>
        </w:numPr>
        <w:spacing w:before="0" w:after="0"/>
      </w:pPr>
      <w:r w:rsidRPr="00EA13D5">
        <w:rPr>
          <w:b/>
        </w:rPr>
        <w:t>Operazioni pubbliche</w:t>
      </w:r>
      <w:r>
        <w:t>: metodi</w:t>
      </w:r>
    </w:p>
    <w:p w14:paraId="5BC184B3" w14:textId="41EEDCD9" w:rsidR="00EA13D5" w:rsidRDefault="00EA13D5" w:rsidP="00EA13D5">
      <w:pPr>
        <w:pStyle w:val="BodyText"/>
        <w:numPr>
          <w:ilvl w:val="1"/>
          <w:numId w:val="8"/>
        </w:numPr>
        <w:spacing w:before="0" w:after="0"/>
      </w:pPr>
      <w:r>
        <w:t>Le chiamate ai metodi sono dette messaggi</w:t>
      </w:r>
    </w:p>
    <w:p w14:paraId="039B5B62" w14:textId="5EC67A8F" w:rsidR="00EA13D5" w:rsidRDefault="00EA13D5" w:rsidP="00EA13D5">
      <w:pPr>
        <w:pStyle w:val="BodyText"/>
        <w:numPr>
          <w:ilvl w:val="1"/>
          <w:numId w:val="8"/>
        </w:numPr>
        <w:spacing w:before="0" w:after="0"/>
      </w:pPr>
      <w:r>
        <w:t>L’intera collezione di metodi di un oggetto è chiamata message protocol o message interface</w:t>
      </w:r>
    </w:p>
    <w:p w14:paraId="7F58B6EF" w14:textId="499DB360" w:rsidR="00EA13D5" w:rsidRDefault="00EA13D5" w:rsidP="00EA13D5">
      <w:pPr>
        <w:pStyle w:val="BodyText"/>
        <w:numPr>
          <w:ilvl w:val="1"/>
          <w:numId w:val="8"/>
        </w:numPr>
        <w:spacing w:before="0"/>
      </w:pPr>
      <w:r>
        <w:t>I messaggi hanno due parti: un nome di metodo ed un oggetto destinazione.</w:t>
      </w:r>
    </w:p>
    <w:p w14:paraId="4915FD90" w14:textId="48910799" w:rsidR="003E4060" w:rsidRDefault="003E4060" w:rsidP="003E4060">
      <w:pPr>
        <w:pStyle w:val="Heading3"/>
      </w:pPr>
      <w:r>
        <w:t>Classi</w:t>
      </w:r>
    </w:p>
    <w:p w14:paraId="30B3F27E" w14:textId="55216C0F" w:rsidR="003E4060" w:rsidRDefault="003E4060" w:rsidP="003E4060">
      <w:pPr>
        <w:pStyle w:val="BodyText"/>
      </w:pPr>
      <w:r>
        <w:t>Una classe è un modell</w:t>
      </w:r>
      <w:r w:rsidR="00EA13D5">
        <w:t xml:space="preserve">o </w:t>
      </w:r>
      <w:r>
        <w:t>di un insieme di oggetti, caratterizzato da nome, segnatura e visibilità dei metodi.</w:t>
      </w:r>
      <w:r w:rsidR="00EA13D5">
        <w:t xml:space="preserve"> </w:t>
      </w:r>
      <w:r>
        <w:t>Gli oggetti sono creati dinamicamente per istanziazione di una classe, mediante dei metodi costruttori.</w:t>
      </w:r>
    </w:p>
    <w:p w14:paraId="5DE9B351" w14:textId="0AF1460D" w:rsidR="003E4060" w:rsidRDefault="003E4060" w:rsidP="003E4060">
      <w:pPr>
        <w:pStyle w:val="Heading3"/>
      </w:pPr>
      <w:r>
        <w:t>Incapsulamento</w:t>
      </w:r>
    </w:p>
    <w:p w14:paraId="4DFC9D92" w14:textId="6E35DB94" w:rsidR="003E4060" w:rsidRDefault="003E4060" w:rsidP="00EA13D5">
      <w:pPr>
        <w:pStyle w:val="BodyText"/>
      </w:pPr>
      <w:r>
        <w:t>Le classi garantiscono l’incapsulamento:</w:t>
      </w:r>
      <w:r w:rsidR="00EA13D5">
        <w:t xml:space="preserve"> h</w:t>
      </w:r>
      <w:r>
        <w:t>o opportuni modificatori che modificano la visibilità: pubblica</w:t>
      </w:r>
      <w:r w:rsidR="00EA13D5">
        <w:t xml:space="preserve"> (</w:t>
      </w:r>
      <w:r w:rsidR="00EA13D5">
        <w:rPr>
          <w:rFonts w:hint="eastAsia"/>
        </w:rPr>
        <w:t>→</w:t>
      </w:r>
      <w:r w:rsidR="00EA13D5">
        <w:t xml:space="preserve"> interfaccia)</w:t>
      </w:r>
      <w:r>
        <w:t>, privata</w:t>
      </w:r>
      <w:r w:rsidR="00EA13D5">
        <w:t>(</w:t>
      </w:r>
      <w:r w:rsidR="00EA13D5">
        <w:rPr>
          <w:rFonts w:hint="eastAsia"/>
        </w:rPr>
        <w:t>→</w:t>
      </w:r>
      <w:r w:rsidR="00EA13D5">
        <w:t>implementazione)</w:t>
      </w:r>
      <w:r>
        <w:t>, protetta</w:t>
      </w:r>
    </w:p>
    <w:p w14:paraId="589CED32" w14:textId="0417F9E6" w:rsidR="003E4060" w:rsidRPr="003E4060" w:rsidRDefault="003E4060" w:rsidP="003E4060">
      <w:pPr>
        <w:pStyle w:val="BodyText"/>
      </w:pPr>
      <w:r>
        <w:t>Gli altri meccansimi assicurano che l’incapsulamento sia compatibile con estensibilità e modificabilità del codice.</w:t>
      </w:r>
    </w:p>
    <w:p w14:paraId="2B93BDEB" w14:textId="26DA9CE3" w:rsidR="003E4060" w:rsidRDefault="003E4060" w:rsidP="003E4060">
      <w:pPr>
        <w:pStyle w:val="Heading3"/>
      </w:pPr>
      <w:r>
        <w:t>Ereditarietà</w:t>
      </w:r>
    </w:p>
    <w:p w14:paraId="67729ADC" w14:textId="12B00784" w:rsidR="003E4060" w:rsidRDefault="003E4060" w:rsidP="003E4060">
      <w:pPr>
        <w:pStyle w:val="BodyText"/>
      </w:pPr>
      <w:r>
        <w:t>L’ereditarietà permette la definizione di nuove classi in termini di classi esistenti, ovvero permettendo che ereditino le parti comuni. Rinforza lìidea di riuso delle ADT in caso di cambiamenti minimi, e la definizione di una gerarchia.</w:t>
      </w:r>
      <w:r w:rsidR="00EA13D5">
        <w:t xml:space="preserve"> </w:t>
      </w:r>
    </w:p>
    <w:p w14:paraId="5A4A2FCC" w14:textId="061D00F7" w:rsidR="003E4060" w:rsidRDefault="003E4060" w:rsidP="003E4060">
      <w:pPr>
        <w:pStyle w:val="BodyText"/>
      </w:pPr>
      <w:r>
        <w:t>Una classe che eredita è detta classe derivata o sottoclasse.</w:t>
      </w:r>
      <w:r>
        <w:br/>
        <w:t>La classe dalla quale un’altra eredita è una classe genitore o superclasse.</w:t>
      </w:r>
    </w:p>
    <w:p w14:paraId="74D834FE" w14:textId="2B39CE23" w:rsidR="00EA13D5" w:rsidRDefault="00EA13D5" w:rsidP="00EA13D5">
      <w:pPr>
        <w:pStyle w:val="BodyText"/>
        <w:spacing w:before="0"/>
      </w:pPr>
      <w:r>
        <w:t>Le differenze classe-genitore possono essere:</w:t>
      </w:r>
    </w:p>
    <w:p w14:paraId="63A5DB12" w14:textId="4A31C683" w:rsidR="00EA13D5" w:rsidRDefault="00EA13D5" w:rsidP="00EA13D5">
      <w:pPr>
        <w:pStyle w:val="BodyText"/>
        <w:numPr>
          <w:ilvl w:val="0"/>
          <w:numId w:val="8"/>
        </w:numPr>
        <w:spacing w:before="0" w:after="0"/>
      </w:pPr>
      <w:r>
        <w:t>Nella classe parente, definizione di sue variabili o metodi con accesso privato, ovvero non visibili nelle sottoclassi</w:t>
      </w:r>
    </w:p>
    <w:p w14:paraId="72996528" w14:textId="67C12F33" w:rsidR="00EA13D5" w:rsidRDefault="00EA13D5" w:rsidP="00EA13D5">
      <w:pPr>
        <w:pStyle w:val="BodyText"/>
        <w:numPr>
          <w:ilvl w:val="0"/>
          <w:numId w:val="8"/>
        </w:numPr>
        <w:spacing w:before="0" w:after="0"/>
      </w:pPr>
      <w:r>
        <w:t>La sottoclasse aggiunge variabili e/o metodi a quelli ereditati</w:t>
      </w:r>
    </w:p>
    <w:p w14:paraId="793CA944" w14:textId="68FE2569" w:rsidR="00EA13D5" w:rsidRDefault="00EA13D5" w:rsidP="00EA13D5">
      <w:pPr>
        <w:pStyle w:val="BodyText"/>
        <w:numPr>
          <w:ilvl w:val="0"/>
          <w:numId w:val="8"/>
        </w:numPr>
        <w:spacing w:before="0" w:after="0"/>
      </w:pPr>
      <w:r>
        <w:t>La sottoclasse modifica il comportamento di metodi ereditati.</w:t>
      </w:r>
    </w:p>
    <w:p w14:paraId="78EE0F1C" w14:textId="6E6D24FB" w:rsidR="00EA13D5" w:rsidRDefault="00C845CB" w:rsidP="00C845CB">
      <w:pPr>
        <w:pStyle w:val="Heading2"/>
      </w:pPr>
      <w:r>
        <w:lastRenderedPageBreak/>
        <w:t>Funzionale</w:t>
      </w:r>
    </w:p>
    <w:p w14:paraId="6C30AE16" w14:textId="40115FA2" w:rsidR="00C845CB" w:rsidRDefault="00C845CB" w:rsidP="00C845CB">
      <w:pPr>
        <w:pStyle w:val="BodyText"/>
      </w:pPr>
      <w:r>
        <w:t xml:space="preserve">La progettazioni dei linguaggi funzionali è </w:t>
      </w:r>
      <w:r w:rsidRPr="001A5C52">
        <w:rPr>
          <w:b/>
        </w:rPr>
        <w:t>basata sulle funzioni matematiche</w:t>
      </w:r>
      <w:r>
        <w:t>: è una solida base teorica, vicina all’utente ma lontana dall’architettura.</w:t>
      </w:r>
    </w:p>
    <w:p w14:paraId="73A61F1A" w14:textId="452B9725" w:rsidR="00C845CB" w:rsidRDefault="000C1702" w:rsidP="00C845CB">
      <w:pPr>
        <w:pStyle w:val="BodyText"/>
      </w:pPr>
      <w:r>
        <w:t xml:space="preserve">Una funzione è una mappa fra dominio e codominio. </w:t>
      </w:r>
      <w:r w:rsidR="00C845CB">
        <w:t>Un’</w:t>
      </w:r>
      <w:r w:rsidR="00C845CB">
        <w:rPr>
          <w:b/>
        </w:rPr>
        <w:t>espressione lambda</w:t>
      </w:r>
      <w:r w:rsidR="00C845CB">
        <w:t xml:space="preserve"> specifica i parametri e la mappatura di una funzione senza nome. </w:t>
      </w:r>
    </w:p>
    <w:p w14:paraId="7630A510" w14:textId="00FA637E" w:rsidR="00C845CB" w:rsidRDefault="000C1702" w:rsidP="00C845CB">
      <w:pPr>
        <w:pStyle w:val="BodyText"/>
      </w:pPr>
      <w:r>
        <w:t xml:space="preserve">Applicazione: </w:t>
      </w:r>
    </w:p>
    <w:tbl>
      <w:tblPr>
        <w:tblStyle w:val="TableGridLight"/>
        <w:tblW w:w="10632" w:type="dxa"/>
        <w:tblInd w:w="-289" w:type="dxa"/>
        <w:tblLook w:val="04A0" w:firstRow="1" w:lastRow="0" w:firstColumn="1" w:lastColumn="0" w:noHBand="0" w:noVBand="1"/>
      </w:tblPr>
      <w:tblGrid>
        <w:gridCol w:w="2836"/>
        <w:gridCol w:w="3685"/>
        <w:gridCol w:w="4111"/>
      </w:tblGrid>
      <w:tr w:rsidR="000C1702" w14:paraId="6ABB94AF" w14:textId="77777777" w:rsidTr="000C1702">
        <w:trPr>
          <w:trHeight w:val="233"/>
        </w:trPr>
        <w:tc>
          <w:tcPr>
            <w:tcW w:w="2836" w:type="dxa"/>
          </w:tcPr>
          <w:p w14:paraId="7DBA89E1" w14:textId="65A26224" w:rsidR="000C1702" w:rsidRDefault="000C1702" w:rsidP="000C1702">
            <w:pPr>
              <w:pStyle w:val="Heading4"/>
              <w:spacing w:before="0"/>
              <w:outlineLvl w:val="3"/>
            </w:pPr>
            <w:r>
              <w:t xml:space="preserve">Applicazione </w:t>
            </w:r>
            <m:oMath>
              <m:r>
                <w:rPr>
                  <w:rFonts w:ascii="Cambria Math" w:hAnsi="Cambria Math"/>
                </w:rPr>
                <m:t>λ</m:t>
              </m:r>
            </m:oMath>
          </w:p>
        </w:tc>
        <w:tc>
          <w:tcPr>
            <w:tcW w:w="3685" w:type="dxa"/>
            <w:vAlign w:val="center"/>
          </w:tcPr>
          <w:p w14:paraId="618BB3FD" w14:textId="0A3CE175" w:rsidR="000C1702" w:rsidRDefault="000C1702" w:rsidP="000C1702">
            <w:pPr>
              <w:pStyle w:val="Heading4"/>
              <w:spacing w:before="0"/>
              <w:outlineLvl w:val="3"/>
            </w:pPr>
            <w:r>
              <w:t>Operazione</w:t>
            </w:r>
            <m:oMath>
              <m:r>
                <w:rPr>
                  <w:rFonts w:ascii="Cambria Math" w:hAnsi="Cambria Math"/>
                </w:rPr>
                <m:t xml:space="preserve"> α</m:t>
              </m:r>
            </m:oMath>
            <w:r>
              <w:t xml:space="preserve"> : </w:t>
            </w:r>
          </w:p>
        </w:tc>
        <w:tc>
          <w:tcPr>
            <w:tcW w:w="4111" w:type="dxa"/>
          </w:tcPr>
          <w:p w14:paraId="57BC37F5" w14:textId="771E540F" w:rsidR="000C1702" w:rsidRDefault="000C1702" w:rsidP="000C1702">
            <w:pPr>
              <w:pStyle w:val="Heading4"/>
              <w:spacing w:before="0"/>
              <w:outlineLvl w:val="3"/>
            </w:pPr>
            <w:r>
              <w:t>Composizione</w:t>
            </w:r>
            <m:oMath>
              <m:r>
                <w:rPr>
                  <w:rFonts w:ascii="Cambria Math" w:hAnsi="Cambria Math"/>
                </w:rPr>
                <m:t xml:space="preserve"> h=f∘g</m:t>
              </m:r>
            </m:oMath>
            <w:r>
              <w:t xml:space="preserve">: </w:t>
            </w:r>
          </w:p>
        </w:tc>
      </w:tr>
      <w:tr w:rsidR="000C1702" w14:paraId="41EAB244" w14:textId="77777777" w:rsidTr="000C1702">
        <w:trPr>
          <w:trHeight w:val="754"/>
        </w:trPr>
        <w:tc>
          <w:tcPr>
            <w:tcW w:w="2836" w:type="dxa"/>
          </w:tcPr>
          <w:p w14:paraId="0C75C356" w14:textId="7E661979" w:rsidR="000C1702" w:rsidRDefault="000C1702" w:rsidP="000C1702">
            <w:pPr>
              <w:pStyle w:val="BodyText"/>
              <w:spacing w:before="0" w:after="0"/>
            </w:pPr>
            <w:r>
              <w:t>dice di sostituire il valore ad ogni occorrenza del nome della variabile. (Quindi lo stesso valore x rappresenta sempre lo stesso valore!</w:t>
            </w:r>
          </w:p>
        </w:tc>
        <w:tc>
          <w:tcPr>
            <w:tcW w:w="3685" w:type="dxa"/>
            <w:vAlign w:val="center"/>
          </w:tcPr>
          <w:p w14:paraId="5125C296" w14:textId="5CA1FE00" w:rsidR="000C1702" w:rsidRDefault="000C1702" w:rsidP="000C1702">
            <w:pPr>
              <w:pStyle w:val="BodyText"/>
              <w:spacing w:before="0" w:after="0"/>
            </w:pPr>
            <w:r>
              <w:t xml:space="preserve">Prende una funzione come parametro e associa ad una lista di valori ottenuti applicando la funzione ad ogni elemento della lista di valori. </w:t>
            </w:r>
          </w:p>
        </w:tc>
        <w:tc>
          <w:tcPr>
            <w:tcW w:w="4111" w:type="dxa"/>
          </w:tcPr>
          <w:p w14:paraId="5861FB18" w14:textId="4784EA85" w:rsidR="000C1702" w:rsidRDefault="000C1702" w:rsidP="000C1702">
            <w:pPr>
              <w:pStyle w:val="BodyText"/>
              <w:spacing w:before="0" w:after="0"/>
            </w:pPr>
            <w:r>
              <w:t>Prende due funzioni come parametri e restituisce una funzione il cui valore è il primo parametro applicato al’applicazione del secondo.</w:t>
            </w:r>
          </w:p>
        </w:tc>
      </w:tr>
      <w:tr w:rsidR="000C1702" w14:paraId="7AFEF3CE" w14:textId="77777777" w:rsidTr="000C1702">
        <w:trPr>
          <w:trHeight w:val="380"/>
        </w:trPr>
        <w:tc>
          <w:tcPr>
            <w:tcW w:w="2836" w:type="dxa"/>
          </w:tcPr>
          <w:p w14:paraId="7949D94D" w14:textId="3452303F" w:rsidR="000C1702" w:rsidRDefault="000C1702" w:rsidP="000C1702">
            <w:pPr>
              <w:pStyle w:val="BodyText"/>
              <w:spacing w:before="0" w:after="0"/>
              <w:rPr>
                <w:rFonts w:eastAsia="MS Mincho" w:cs="Times New Roman"/>
              </w:rPr>
            </w:pPr>
            <m:oMathPara>
              <m:oMath>
                <m:r>
                  <w:rPr>
                    <w:rFonts w:ascii="Cambria Math" w:hAnsi="Cambria Math"/>
                  </w:rPr>
                  <m:t>λx.x*x*x</m:t>
                </m:r>
              </m:oMath>
            </m:oMathPara>
          </w:p>
        </w:tc>
        <w:tc>
          <w:tcPr>
            <w:tcW w:w="3685" w:type="dxa"/>
            <w:vAlign w:val="center"/>
          </w:tcPr>
          <w:p w14:paraId="0CD00754" w14:textId="4D9A1E31" w:rsidR="000C1702" w:rsidRDefault="000C1702" w:rsidP="000C1702">
            <w:pPr>
              <w:pStyle w:val="BodyText"/>
              <w:spacing w:before="0" w:after="0"/>
              <w:rPr>
                <w:rFonts w:eastAsia="MS Mincho" w:cs="Times New Roman"/>
              </w:rPr>
            </w:pPr>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=x*x</m:t>
                </m:r>
                <m:r>
                  <m:rPr>
                    <m:sty m:val="p"/>
                  </m:rPr>
                  <w:rPr>
                    <w:rFonts w:ascii="Cambria Math" w:hAnsi="Cambria Math"/>
                  </w:rPr>
                  <w:br/>
                </m:r>
              </m:oMath>
              <m:oMath>
                <m:r>
                  <w:rPr>
                    <w:rFonts w:ascii="Cambria Math" w:hAnsi="Cambria Math"/>
                  </w:rPr>
                  <m:t>α(h,</m:t>
                </m:r>
                <m:d>
                  <m:dPr>
                    <m:ctrlPr>
                      <w:rPr>
                        <w:rFonts w:ascii="Cambria Math" w:hAnsi="Cambria Math"/>
                        <w:i/>
                      </w:rPr>
                    </m:ctrlPr>
                  </m:dPr>
                  <m:e>
                    <m:r>
                      <w:rPr>
                        <w:rFonts w:ascii="Cambria Math" w:hAnsi="Cambria Math"/>
                      </w:rPr>
                      <m:t>2,3,4</m:t>
                    </m:r>
                  </m:e>
                </m:d>
                <m:r>
                  <w:rPr>
                    <w:rFonts w:ascii="Cambria Math" w:hAnsi="Cambria Math"/>
                  </w:rPr>
                  <m:t>=(4,9,16)</m:t>
                </m:r>
              </m:oMath>
            </m:oMathPara>
          </w:p>
        </w:tc>
        <w:tc>
          <w:tcPr>
            <w:tcW w:w="4111" w:type="dxa"/>
          </w:tcPr>
          <w:p w14:paraId="681EA724" w14:textId="30A6DF44" w:rsidR="000C1702" w:rsidRDefault="000C1702" w:rsidP="000C1702">
            <w:pPr>
              <w:pStyle w:val="BodyText"/>
              <w:spacing w:before="0" w:after="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=x+2, g</m:t>
                </m:r>
                <m:d>
                  <m:dPr>
                    <m:ctrlPr>
                      <w:rPr>
                        <w:rFonts w:ascii="Cambria Math" w:hAnsi="Cambria Math"/>
                        <w:i/>
                      </w:rPr>
                    </m:ctrlPr>
                  </m:dPr>
                  <m:e>
                    <m:r>
                      <w:rPr>
                        <w:rFonts w:ascii="Cambria Math" w:hAnsi="Cambria Math"/>
                      </w:rPr>
                      <m:t>x</m:t>
                    </m:r>
                  </m:e>
                </m:d>
                <m:r>
                  <w:rPr>
                    <w:rFonts w:ascii="Cambria Math" w:hAnsi="Cambria Math"/>
                  </w:rPr>
                  <m:t>=3*x</m:t>
                </m:r>
                <m:r>
                  <m:rPr>
                    <m:sty m:val="p"/>
                  </m:rPr>
                  <w:rPr>
                    <w:rFonts w:ascii="Cambria Math" w:hAnsi="Cambria Math"/>
                  </w:rPr>
                  <w:br/>
                </m:r>
              </m:oMath>
              <m:oMath>
                <m:r>
                  <w:rPr>
                    <w:rFonts w:ascii="Cambria Math" w:hAnsi="Cambria Math"/>
                  </w:rPr>
                  <m:t>h= f∘g=</m:t>
                </m:r>
                <m:d>
                  <m:dPr>
                    <m:ctrlPr>
                      <w:rPr>
                        <w:rFonts w:ascii="Cambria Math" w:hAnsi="Cambria Math"/>
                        <w:i/>
                      </w:rPr>
                    </m:ctrlPr>
                  </m:dPr>
                  <m:e>
                    <m:r>
                      <w:rPr>
                        <w:rFonts w:ascii="Cambria Math" w:hAnsi="Cambria Math"/>
                      </w:rPr>
                      <m:t>3*x</m:t>
                    </m:r>
                  </m:e>
                </m:d>
                <m:r>
                  <w:rPr>
                    <w:rFonts w:ascii="Cambria Math" w:hAnsi="Cambria Math"/>
                  </w:rPr>
                  <m:t>+2</m:t>
                </m:r>
              </m:oMath>
            </m:oMathPara>
          </w:p>
        </w:tc>
      </w:tr>
    </w:tbl>
    <w:p w14:paraId="3F5A5379" w14:textId="7CFB801F" w:rsidR="00C244E0" w:rsidRDefault="00C244E0" w:rsidP="00C845CB">
      <w:pPr>
        <w:pStyle w:val="BodyText"/>
      </w:pPr>
      <w:r>
        <w:t xml:space="preserve">L’obiettivo della progettazione di un linguaggio funzionale è quello di </w:t>
      </w:r>
      <w:r w:rsidRPr="000C1702">
        <w:rPr>
          <w:b/>
        </w:rPr>
        <w:t>mimare le funzioni matematiche</w:t>
      </w:r>
      <w:r>
        <w:t>. Questo implica che il progetto base di computazione è diverso da quello di un linguaggio imperativo: non serve gestire le variabili, poiché non si memorizzano.</w:t>
      </w:r>
    </w:p>
    <w:p w14:paraId="576F0F82" w14:textId="38CD94A9" w:rsidR="00C244E0" w:rsidRDefault="00C244E0" w:rsidP="000C1702">
      <w:pPr>
        <w:pStyle w:val="BodyText"/>
        <w:numPr>
          <w:ilvl w:val="0"/>
          <w:numId w:val="8"/>
        </w:numPr>
        <w:spacing w:after="0"/>
      </w:pPr>
      <w:r>
        <w:t>Non sono necessarie variabili</w:t>
      </w:r>
      <w:r w:rsidR="000C1702">
        <w:t>: eseguo le operazioni, non ho bisogno di salvare risultati intermedi</w:t>
      </w:r>
    </w:p>
    <w:p w14:paraId="3727E2C3" w14:textId="41CCE76B" w:rsidR="00C244E0" w:rsidRDefault="00C244E0" w:rsidP="00C244E0">
      <w:pPr>
        <w:pStyle w:val="BodyText"/>
        <w:numPr>
          <w:ilvl w:val="0"/>
          <w:numId w:val="8"/>
        </w:numPr>
      </w:pPr>
      <w:r>
        <w:t>La valutazione di una funzione da sempre lo stesso risultato negli stessi parametri.</w:t>
      </w:r>
    </w:p>
    <w:p w14:paraId="300BC75C" w14:textId="58CC2F72" w:rsidR="000C1702" w:rsidRDefault="000C1702" w:rsidP="000C1702">
      <w:pPr>
        <w:pStyle w:val="BodyText"/>
      </w:pPr>
      <w:r>
        <w:t>Questo tipo di linguaggio, benché turing-completo, nei linguaggi reali si integrano funzionalità imperative per accessibilità.</w:t>
      </w:r>
    </w:p>
    <w:p w14:paraId="6BC53EB5" w14:textId="2C44FDFC" w:rsidR="00C244E0" w:rsidRDefault="00C244E0" w:rsidP="00C244E0">
      <w:pPr>
        <w:pStyle w:val="Heading3"/>
      </w:pPr>
      <w:r>
        <w:t>LISP</w:t>
      </w:r>
    </w:p>
    <w:p w14:paraId="6DD070A7" w14:textId="7C1CB92E" w:rsidR="000C1702" w:rsidRPr="000C1702" w:rsidRDefault="000C1702" w:rsidP="000C1702">
      <w:pPr>
        <w:pStyle w:val="BodyText"/>
      </w:pPr>
      <w:r>
        <w:t>È uno dei linguaggi funzionali più famosi;</w:t>
      </w:r>
    </w:p>
    <w:p w14:paraId="6CBBCA0F" w14:textId="062A876B" w:rsidR="00C244E0" w:rsidRDefault="00C244E0" w:rsidP="000C1702">
      <w:pPr>
        <w:pStyle w:val="BodyText"/>
        <w:numPr>
          <w:ilvl w:val="0"/>
          <w:numId w:val="8"/>
        </w:numPr>
      </w:pPr>
      <w:r>
        <w:t xml:space="preserve">Tipi di dati: </w:t>
      </w:r>
      <w:r w:rsidR="000C1702">
        <w:t xml:space="preserve">originariamente si basa su </w:t>
      </w:r>
      <w:r>
        <w:t xml:space="preserve">atomi </w:t>
      </w:r>
      <w:r w:rsidR="000C1702">
        <w:t xml:space="preserve">(elementi) </w:t>
      </w:r>
      <w:r>
        <w:t xml:space="preserve">e liste </w:t>
      </w:r>
      <m:oMath>
        <m:d>
          <m:dPr>
            <m:ctrlPr>
              <w:rPr>
                <w:rFonts w:ascii="Cambria Math" w:hAnsi="Cambria Math"/>
                <w:i/>
              </w:rPr>
            </m:ctrlPr>
          </m:dPr>
          <m:e>
            <m:r>
              <w:rPr>
                <w:rFonts w:ascii="Cambria Math" w:hAnsi="Cambria Math"/>
              </w:rPr>
              <m:t xml:space="preserve">A B </m:t>
            </m:r>
            <m:d>
              <m:dPr>
                <m:ctrlPr>
                  <w:rPr>
                    <w:rFonts w:ascii="Cambria Math" w:hAnsi="Cambria Math"/>
                    <w:i/>
                  </w:rPr>
                </m:ctrlPr>
              </m:dPr>
              <m:e>
                <m:r>
                  <w:rPr>
                    <w:rFonts w:ascii="Cambria Math" w:hAnsi="Cambria Math"/>
                  </w:rPr>
                  <m:t>C D</m:t>
                </m:r>
              </m:e>
            </m:d>
            <m:r>
              <w:rPr>
                <w:rFonts w:ascii="Cambria Math" w:hAnsi="Cambria Math"/>
              </w:rPr>
              <m:t xml:space="preserve">E </m:t>
            </m:r>
          </m:e>
        </m:d>
      </m:oMath>
    </w:p>
    <w:p w14:paraId="7C7BFB16" w14:textId="55718ED2" w:rsidR="00C244E0" w:rsidRDefault="000C1702" w:rsidP="000C1702">
      <w:pPr>
        <w:pStyle w:val="BodyText"/>
      </w:pPr>
      <w:r>
        <w:t xml:space="preserve">È un linguaggio funzionale, ergo si usa la notazione lambda per specificare funzioni. </w:t>
      </w:r>
      <w:r w:rsidR="00C244E0">
        <w:t xml:space="preserve">L’applicazione di funzioni e dati ha la stessa forma: </w:t>
      </w:r>
    </w:p>
    <w:p w14:paraId="7E938C32" w14:textId="2155679D" w:rsidR="00C244E0" w:rsidRDefault="00C244E0" w:rsidP="00C244E0">
      <w:pPr>
        <w:pStyle w:val="BodyText"/>
        <w:numPr>
          <w:ilvl w:val="1"/>
          <w:numId w:val="8"/>
        </w:numPr>
      </w:pPr>
      <w:r>
        <w:t>se la lista (A B C) è intepretata come dato, è una semplice lista di tre atomi</w:t>
      </w:r>
    </w:p>
    <w:p w14:paraId="6474C102" w14:textId="008104D4" w:rsidR="00C244E0" w:rsidRDefault="00C244E0" w:rsidP="00C244E0">
      <w:pPr>
        <w:pStyle w:val="BodyText"/>
        <w:numPr>
          <w:ilvl w:val="1"/>
          <w:numId w:val="8"/>
        </w:numPr>
      </w:pPr>
      <w:r>
        <w:t>se è interpretata come applicazione di funzione, allora la funzione di nome A è applicata ai due parametri B e C</w:t>
      </w:r>
    </w:p>
    <w:p w14:paraId="1883A502" w14:textId="1C6D09D1" w:rsidR="00C244E0" w:rsidRDefault="00C244E0" w:rsidP="00C244E0">
      <w:pPr>
        <w:pStyle w:val="Heading3"/>
      </w:pPr>
      <w:r>
        <w:t>Scheme</w:t>
      </w:r>
    </w:p>
    <w:p w14:paraId="74263BCB" w14:textId="77777777" w:rsidR="000C1702" w:rsidRDefault="000C1702" w:rsidP="00C244E0">
      <w:pPr>
        <w:pStyle w:val="BodyText"/>
      </w:pPr>
      <w:r>
        <w:t>LISP nasce come linguaggio per dimostrare la potenza del calcolo funzionale; nascono poi diversi dialetti.</w:t>
      </w:r>
    </w:p>
    <w:p w14:paraId="1E1E4BE7" w14:textId="1F3EA4D7" w:rsidR="00C244E0" w:rsidRDefault="000C1702" w:rsidP="00C244E0">
      <w:pPr>
        <w:pStyle w:val="BodyText"/>
      </w:pPr>
      <w:r>
        <w:t>SCHEME è</w:t>
      </w:r>
      <w:r w:rsidR="00C244E0">
        <w:t xml:space="preserve"> un dialetto di LISP progettato per essere più chiaro.</w:t>
      </w:r>
    </w:p>
    <w:p w14:paraId="41467E15" w14:textId="390252B6" w:rsidR="000C1702" w:rsidRDefault="000C1702" w:rsidP="00802BCF">
      <w:pPr>
        <w:pStyle w:val="BodyText"/>
        <w:numPr>
          <w:ilvl w:val="0"/>
          <w:numId w:val="8"/>
        </w:numPr>
        <w:spacing w:after="0"/>
      </w:pPr>
      <w:r>
        <w:t>Solo scope statico</w:t>
      </w:r>
      <w:r w:rsidR="00802BCF">
        <w:t xml:space="preserve"> </w:t>
      </w:r>
      <w:r w:rsidR="00802BCF">
        <w:rPr>
          <w:rFonts w:hint="eastAsia"/>
        </w:rPr>
        <w:t>→</w:t>
      </w:r>
      <w:r w:rsidR="00802BCF">
        <w:t xml:space="preserve"> abbiamo le variabili</w:t>
      </w:r>
    </w:p>
    <w:p w14:paraId="67EAD400" w14:textId="653E3DEF" w:rsidR="000C1702" w:rsidRDefault="00802BCF" w:rsidP="000C1702">
      <w:pPr>
        <w:pStyle w:val="BodyText"/>
        <w:numPr>
          <w:ilvl w:val="0"/>
          <w:numId w:val="8"/>
        </w:numPr>
      </w:pPr>
      <w:r>
        <w:t>Le funzioni possono essere valori di espressioni o elementi di liste; passate a variabili o passate come parametri.</w:t>
      </w:r>
    </w:p>
    <w:p w14:paraId="7B3B1D4A" w14:textId="29784C9D" w:rsidR="00C244E0" w:rsidRDefault="00C244E0" w:rsidP="001A5C52">
      <w:pPr>
        <w:pStyle w:val="BodyText"/>
      </w:pPr>
      <w:r>
        <w:lastRenderedPageBreak/>
        <w:t xml:space="preserve">L’interprete Scheme è un ciclo infinito REPL (read-evaluate-print). </w:t>
      </w:r>
      <w:r w:rsidR="00802BCF">
        <w:br/>
      </w:r>
      <w:r>
        <w:t>Le espressioni si valutano con la funzione EVAL e i letterali vengono valutati in sé stessi.</w:t>
      </w:r>
    </w:p>
    <w:p w14:paraId="29865E8A" w14:textId="6B1C6995" w:rsidR="001A5C52" w:rsidRDefault="001A5C52" w:rsidP="001A5C52">
      <w:pPr>
        <w:pStyle w:val="BodyText"/>
        <w:numPr>
          <w:ilvl w:val="0"/>
          <w:numId w:val="8"/>
        </w:numPr>
      </w:pPr>
      <w:r>
        <w:t>Valutazione delle primitive:</w:t>
      </w:r>
    </w:p>
    <w:p w14:paraId="4E4AF957" w14:textId="704E395F" w:rsidR="001A5C52" w:rsidRDefault="00802BCF" w:rsidP="005D05D7">
      <w:pPr>
        <w:pStyle w:val="BodyText"/>
        <w:numPr>
          <w:ilvl w:val="1"/>
          <w:numId w:val="8"/>
        </w:numPr>
      </w:pPr>
      <w:r>
        <w:rPr>
          <w:b/>
        </w:rPr>
        <w:t>Read</w:t>
      </w:r>
      <w:r>
        <w:t xml:space="preserve">: </w:t>
      </w:r>
      <w:r w:rsidR="001A5C52">
        <w:t>I parametri sono valutati senza un ordine particolare</w:t>
      </w:r>
      <w:r>
        <w:t xml:space="preserve">. </w:t>
      </w:r>
      <w:r w:rsidR="001A5C52">
        <w:t>I valori dei parametri sono sostituiti nel corpo della funzione</w:t>
      </w:r>
    </w:p>
    <w:p w14:paraId="1850C37D" w14:textId="0CD6C4FF" w:rsidR="001A5C52" w:rsidRDefault="00802BCF" w:rsidP="001A5C52">
      <w:pPr>
        <w:pStyle w:val="BodyText"/>
        <w:numPr>
          <w:ilvl w:val="1"/>
          <w:numId w:val="8"/>
        </w:numPr>
      </w:pPr>
      <w:r>
        <w:rPr>
          <w:b/>
        </w:rPr>
        <w:t xml:space="preserve">Evaluate: </w:t>
      </w:r>
      <w:r w:rsidR="001A5C52">
        <w:t>Il corpo della funzione viene valutato</w:t>
      </w:r>
    </w:p>
    <w:p w14:paraId="503A367F" w14:textId="3021C16A" w:rsidR="001A5C52" w:rsidRDefault="00802BCF" w:rsidP="001A5C52">
      <w:pPr>
        <w:pStyle w:val="BodyText"/>
        <w:numPr>
          <w:ilvl w:val="1"/>
          <w:numId w:val="8"/>
        </w:numPr>
      </w:pPr>
      <w:r>
        <w:rPr>
          <w:b/>
        </w:rPr>
        <w:t xml:space="preserve">Print: </w:t>
      </w:r>
      <w:r w:rsidR="001A5C52">
        <w:t>Il val</w:t>
      </w:r>
      <w:r>
        <w:t>o</w:t>
      </w:r>
      <w:r w:rsidR="001A5C52">
        <w:t>re dell’ultima espressione della funzione è il risultato della funzione</w:t>
      </w:r>
    </w:p>
    <w:p w14:paraId="00B14888" w14:textId="7E1AD0C8" w:rsidR="001A5C52" w:rsidRDefault="00802BCF" w:rsidP="00802BCF">
      <w:pPr>
        <w:pStyle w:val="Heading4"/>
      </w:pPr>
      <w:r>
        <w:t>Sintassi</w:t>
      </w:r>
    </w:p>
    <w:p w14:paraId="6E477F2B" w14:textId="20A461D8" w:rsidR="00E314C6" w:rsidRDefault="00802BCF" w:rsidP="00E314C6">
      <w:pPr>
        <w:pStyle w:val="BodyText"/>
        <w:numPr>
          <w:ilvl w:val="0"/>
          <w:numId w:val="8"/>
        </w:numPr>
      </w:pPr>
      <m:oMath>
        <m:r>
          <w:rPr>
            <w:rFonts w:ascii="Cambria Math" w:hAnsi="Cambria Math"/>
          </w:rPr>
          <m:t>+,-,*,/, ABS ,SQRT,REMAINDER,MIN,MAX</m:t>
        </m:r>
      </m:oMath>
      <w:r>
        <w:t xml:space="preserve"> in forma prefissa</w:t>
      </w:r>
      <w:r w:rsidR="00E314C6">
        <w:t xml:space="preserve"> </w:t>
      </w:r>
      <w:r w:rsidR="00E314C6">
        <w:rPr>
          <w:rFonts w:hint="eastAsia"/>
        </w:rPr>
        <w:t>→</w:t>
      </w:r>
      <w:r w:rsidR="00E314C6">
        <w:t xml:space="preserve"> es. </w:t>
      </w:r>
      <w:r>
        <w:t>(</w:t>
      </w:r>
      <w:r w:rsidR="00E314C6">
        <w:t>+ 5 2</w:t>
      </w:r>
      <w:r>
        <w:t>)</w:t>
      </w:r>
      <w:r w:rsidR="00E314C6">
        <w:t xml:space="preserve"> restituisce 7</w:t>
      </w:r>
    </w:p>
    <w:p w14:paraId="14946E1A" w14:textId="537F8324" w:rsidR="00E314C6" w:rsidRDefault="00802BCF" w:rsidP="00E314C6">
      <w:pPr>
        <w:pStyle w:val="BodyText"/>
        <w:numPr>
          <w:ilvl w:val="0"/>
          <w:numId w:val="8"/>
        </w:numPr>
      </w:pPr>
      <m:oMath>
        <m:r>
          <w:rPr>
            <w:rFonts w:ascii="Cambria Math" w:hAnsi="Cambria Math"/>
          </w:rPr>
          <m:t xml:space="preserve">LAMBDA </m:t>
        </m:r>
        <m:d>
          <m:dPr>
            <m:ctrlPr>
              <w:rPr>
                <w:rFonts w:ascii="Cambria Math" w:hAnsi="Cambria Math"/>
                <w:i/>
              </w:rPr>
            </m:ctrlPr>
          </m:dPr>
          <m:e>
            <m:r>
              <w:rPr>
                <w:rFonts w:ascii="Cambria Math" w:hAnsi="Cambria Math"/>
              </w:rPr>
              <m:t>x</m:t>
            </m:r>
          </m:e>
        </m:d>
        <m:d>
          <m:dPr>
            <m:ctrlPr>
              <w:rPr>
                <w:rFonts w:ascii="Cambria Math" w:hAnsi="Cambria Math"/>
                <w:i/>
              </w:rPr>
            </m:ctrlPr>
          </m:dPr>
          <m:e>
            <m:r>
              <w:rPr>
                <w:rFonts w:ascii="Cambria Math" w:hAnsi="Cambria Math"/>
              </w:rPr>
              <m:t xml:space="preserve">*x x </m:t>
            </m:r>
          </m:e>
        </m:d>
      </m:oMath>
      <w:r>
        <w:t xml:space="preserve"> e</w:t>
      </w:r>
      <w:r w:rsidR="00E314C6">
        <w:t xml:space="preserve">spressioni </w:t>
      </w:r>
      <w:r w:rsidR="004050FE">
        <w:t>lambda</w:t>
      </w:r>
      <w:r>
        <w:t>.</w:t>
      </w:r>
    </w:p>
    <w:p w14:paraId="1DB02CC7" w14:textId="6B730D81" w:rsidR="004050FE" w:rsidRDefault="00B859BB" w:rsidP="00E314C6">
      <w:pPr>
        <w:pStyle w:val="BodyText"/>
        <w:numPr>
          <w:ilvl w:val="0"/>
          <w:numId w:val="8"/>
        </w:numPr>
      </w:pPr>
      <m:oMath>
        <m:r>
          <w:rPr>
            <w:rFonts w:ascii="Cambria Math" w:hAnsi="Cambria Math"/>
          </w:rPr>
          <m:t>DEFINE</m:t>
        </m:r>
      </m:oMath>
      <w:r>
        <w:t xml:space="preserve"> elega simboli ed espressioni.</w:t>
      </w:r>
      <w:r w:rsidR="004050FE">
        <w:br/>
        <w:t>Il processo di valutazione per DEFINE è diveso: il primo parametro non è mai valutato</w:t>
      </w:r>
      <w:r>
        <w:t xml:space="preserve"> poiché è il nome</w:t>
      </w:r>
      <w:r w:rsidR="004050FE">
        <w:t>. Il secondo viene valutato e legato al primo parametro.</w:t>
      </w:r>
    </w:p>
    <w:p w14:paraId="760EFB45" w14:textId="543FDE1E" w:rsidR="004050FE" w:rsidRDefault="004050FE" w:rsidP="004050FE">
      <w:pPr>
        <w:pStyle w:val="BodyText"/>
        <w:numPr>
          <w:ilvl w:val="1"/>
          <w:numId w:val="8"/>
        </w:numPr>
      </w:pPr>
      <w:r>
        <w:t>Per legare un simbolo a una espressione. I simboli non sono variabili! Come se fossero final</w:t>
      </w:r>
    </w:p>
    <w:p w14:paraId="3138FF57" w14:textId="40F9A491" w:rsidR="004050FE" w:rsidRDefault="004050FE" w:rsidP="004050FE">
      <w:pPr>
        <w:pStyle w:val="BodyText"/>
        <w:numPr>
          <w:ilvl w:val="1"/>
          <w:numId w:val="8"/>
        </w:numPr>
      </w:pPr>
      <w:r>
        <w:t>Per legare un nome a una lambda espressione</w:t>
      </w:r>
    </w:p>
    <w:p w14:paraId="58355BDD" w14:textId="0123CDBA" w:rsidR="004050FE" w:rsidRDefault="00B859BB" w:rsidP="004050FE">
      <w:pPr>
        <w:pStyle w:val="BodyText"/>
        <w:numPr>
          <w:ilvl w:val="0"/>
          <w:numId w:val="8"/>
        </w:numPr>
      </w:pPr>
      <m:oMath>
        <m:r>
          <w:rPr>
            <w:rFonts w:ascii="Cambria Math" w:hAnsi="Cambria Math"/>
          </w:rPr>
          <m:t>PRINTF</m:t>
        </m:r>
      </m:oMath>
      <w:r>
        <w:t xml:space="preserve"> </w:t>
      </w:r>
      <w:r w:rsidR="004050FE">
        <w:t>Di solito non sono necessarie dato che l’interprete visualizza sempre il risultato di una funzione valutata al livello top. Comunque c’è PRINTF.</w:t>
      </w:r>
      <w:r w:rsidR="004050FE">
        <w:br/>
      </w:r>
      <w:r w:rsidR="004050FE">
        <w:rPr>
          <w:rFonts w:hint="eastAsia"/>
        </w:rPr>
        <w:t>→</w:t>
      </w:r>
      <w:r w:rsidR="004050FE">
        <w:t xml:space="preserve"> Nota: input e output espliciti non</w:t>
      </w:r>
    </w:p>
    <w:p w14:paraId="55980766" w14:textId="72DE9E0F" w:rsidR="00B859BB" w:rsidRDefault="00B859BB" w:rsidP="004050FE">
      <w:pPr>
        <w:pStyle w:val="BodyText"/>
        <w:numPr>
          <w:ilvl w:val="0"/>
          <w:numId w:val="8"/>
        </w:numPr>
      </w:pPr>
      <m:oMath>
        <m:r>
          <w:rPr>
            <w:rFonts w:ascii="Cambria Math" w:hAnsi="Cambria Math"/>
          </w:rPr>
          <m:t>#T , #F</m:t>
        </m:r>
      </m:oMath>
      <w:r>
        <w:t xml:space="preserve"> sono vero e falso</w:t>
      </w:r>
    </w:p>
    <w:p w14:paraId="6F77CC82" w14:textId="5021AEAF" w:rsidR="00B859BB" w:rsidRPr="00B859BB" w:rsidRDefault="00B859BB" w:rsidP="00B859BB">
      <w:pPr>
        <w:pStyle w:val="BodyText"/>
        <w:numPr>
          <w:ilvl w:val="0"/>
          <w:numId w:val="8"/>
        </w:numPr>
      </w:pPr>
      <m:oMath>
        <m:r>
          <w:rPr>
            <w:rFonts w:ascii="Cambria Math" w:hAnsi="Cambria Math"/>
          </w:rPr>
          <m:t>=,&lt;&gt;,&gt;,&lt;,≥,≤, NOT, EVEN?ODD?ZERO?NEGATIVE?LIST?</m:t>
        </m:r>
      </m:oMath>
      <w:r>
        <w:t xml:space="preserve"> </w:t>
      </w:r>
      <m:oMath>
        <m:r>
          <w:rPr>
            <w:rFonts w:ascii="Cambria Math" w:hAnsi="Cambria Math"/>
          </w:rPr>
          <m:t>member</m:t>
        </m:r>
      </m:oMath>
    </w:p>
    <w:p w14:paraId="30959172" w14:textId="373759F9" w:rsidR="00B859BB" w:rsidRDefault="00B859BB" w:rsidP="004050FE">
      <w:pPr>
        <w:pStyle w:val="BodyText"/>
        <w:numPr>
          <w:ilvl w:val="0"/>
          <w:numId w:val="8"/>
        </w:numPr>
      </w:pPr>
      <m:oMath>
        <m:r>
          <w:rPr>
            <w:rFonts w:ascii="Cambria Math" w:hAnsi="Cambria Math"/>
          </w:rPr>
          <m:t>COND</m:t>
        </m:r>
      </m:oMath>
      <w:r>
        <w:t xml:space="preserve"> è tipo il case dei linguaggi imperativi</w:t>
      </w:r>
    </w:p>
    <w:p w14:paraId="6EDBB77B" w14:textId="3E13E148" w:rsidR="00B859BB" w:rsidRDefault="00B859BB" w:rsidP="00B859BB">
      <w:pPr>
        <w:pStyle w:val="BodyText"/>
      </w:pPr>
      <w:r>
        <w:t>Altri linguaggi:</w:t>
      </w:r>
    </w:p>
    <w:p w14:paraId="1BB65EE6" w14:textId="2CAF6532" w:rsidR="00B859BB" w:rsidRDefault="00B859BB" w:rsidP="00B859BB">
      <w:pPr>
        <w:pStyle w:val="BodyText"/>
        <w:numPr>
          <w:ilvl w:val="0"/>
          <w:numId w:val="8"/>
        </w:numPr>
      </w:pPr>
      <w:r>
        <w:t>ML scope statico e fortemente tipato</w:t>
      </w:r>
      <w:r>
        <w:br/>
        <w:t>Haskell liste infinite e insieme</w:t>
      </w:r>
      <w:r>
        <w:br/>
        <w:t>Altri linguaggi permettono di includere anche parti funzionali</w:t>
      </w:r>
    </w:p>
    <w:p w14:paraId="5FC9EE41" w14:textId="60C60B34" w:rsidR="00B859BB" w:rsidRDefault="00B859BB" w:rsidP="00B859BB">
      <w:pPr>
        <w:pStyle w:val="BodyText"/>
      </w:pPr>
    </w:p>
    <w:p w14:paraId="28A8B0B2" w14:textId="44642C71" w:rsidR="00B859BB" w:rsidRDefault="00B859BB" w:rsidP="00B859BB">
      <w:pPr>
        <w:pStyle w:val="Heading2"/>
      </w:pPr>
      <w:r>
        <w:t>Logico</w:t>
      </w:r>
    </w:p>
    <w:p w14:paraId="5209D00E" w14:textId="331E2D8F" w:rsidR="00B859BB" w:rsidRDefault="00B859BB" w:rsidP="00B859BB">
      <w:pPr>
        <w:pStyle w:val="BodyText"/>
      </w:pPr>
      <w:r>
        <w:t>I programmi nei linguaggi logici sono espressi tramite logica simbolica, e usano il processo di inferenza simbolica epr produrre risultati.</w:t>
      </w:r>
    </w:p>
    <w:p w14:paraId="27C69507" w14:textId="4EF2E6D1" w:rsidR="00B859BB" w:rsidRDefault="00B859BB" w:rsidP="00B859BB">
      <w:pPr>
        <w:pStyle w:val="BodyText"/>
      </w:pPr>
      <w:r>
        <w:t>Sono dichiarativi: do solo la specifica del risultato.</w:t>
      </w:r>
    </w:p>
    <w:p w14:paraId="578DC826" w14:textId="0D4E9B8A" w:rsidR="00B859BB" w:rsidRDefault="00B859BB" w:rsidP="00B859BB">
      <w:pPr>
        <w:pStyle w:val="BodyText"/>
        <w:numPr>
          <w:ilvl w:val="0"/>
          <w:numId w:val="8"/>
        </w:numPr>
      </w:pPr>
      <w:r>
        <w:t>Proposizione: un comando logico può o non può essere vero; consiste di oggetti e relazioni tra oggetti.</w:t>
      </w:r>
    </w:p>
    <w:p w14:paraId="2D84ED35" w14:textId="17E40FF0" w:rsidR="00634EBE" w:rsidRDefault="00634EBE" w:rsidP="00634EBE">
      <w:pPr>
        <w:pStyle w:val="BodyText"/>
      </w:pPr>
      <w:r>
        <w:t>Usiamo il linguaggio logico per:</w:t>
      </w:r>
    </w:p>
    <w:p w14:paraId="234423F6" w14:textId="35006A9A" w:rsidR="00634EBE" w:rsidRDefault="00634EBE" w:rsidP="00634EBE">
      <w:pPr>
        <w:pStyle w:val="BodyText"/>
        <w:numPr>
          <w:ilvl w:val="0"/>
          <w:numId w:val="8"/>
        </w:numPr>
      </w:pPr>
      <w:r>
        <w:t>Esprimere proposizioni</w:t>
      </w:r>
    </w:p>
    <w:p w14:paraId="6C066F1C" w14:textId="0D5133DE" w:rsidR="00634EBE" w:rsidRDefault="00634EBE" w:rsidP="00634EBE">
      <w:pPr>
        <w:pStyle w:val="BodyText"/>
        <w:numPr>
          <w:ilvl w:val="0"/>
          <w:numId w:val="8"/>
        </w:numPr>
      </w:pPr>
      <w:r>
        <w:t>Esprimere relazioni tra proposizioni</w:t>
      </w:r>
    </w:p>
    <w:p w14:paraId="7F3F8437" w14:textId="187E3DE6" w:rsidR="00634EBE" w:rsidRDefault="00634EBE" w:rsidP="00634EBE">
      <w:pPr>
        <w:pStyle w:val="BodyText"/>
        <w:numPr>
          <w:ilvl w:val="0"/>
          <w:numId w:val="8"/>
        </w:numPr>
      </w:pPr>
      <w:r>
        <w:lastRenderedPageBreak/>
        <w:t>Descrivere come le nuove proposizioni possono essere inferite da altre</w:t>
      </w:r>
    </w:p>
    <w:p w14:paraId="3E195814" w14:textId="4B934726" w:rsidR="00634EBE" w:rsidRDefault="00634EBE" w:rsidP="00634EBE">
      <w:pPr>
        <w:pStyle w:val="BodyText"/>
      </w:pPr>
      <w:r>
        <w:t>Gli oggetti sono rappresentati da</w:t>
      </w:r>
    </w:p>
    <w:p w14:paraId="6C1D61A8" w14:textId="2B46B860" w:rsidR="00634EBE" w:rsidRDefault="00634EBE" w:rsidP="00634EBE">
      <w:pPr>
        <w:pStyle w:val="BodyText"/>
        <w:numPr>
          <w:ilvl w:val="0"/>
          <w:numId w:val="8"/>
        </w:numPr>
      </w:pPr>
      <w:r>
        <w:t>Costanti: un simbolo che rappresenta un oggetto</w:t>
      </w:r>
    </w:p>
    <w:p w14:paraId="531C0162" w14:textId="7EB5C284" w:rsidR="00634EBE" w:rsidRDefault="00634EBE" w:rsidP="00634EBE">
      <w:pPr>
        <w:pStyle w:val="BodyText"/>
        <w:numPr>
          <w:ilvl w:val="0"/>
          <w:numId w:val="8"/>
        </w:numPr>
      </w:pPr>
      <w:r>
        <w:t>Variabile: un simolo che può rappresentare diversi oggetti in momenti differenti.</w:t>
      </w:r>
      <w:r>
        <w:br/>
        <w:t>! Diverse dalle variabili dei linguaggi imperativi! È come quello del funzionale.</w:t>
      </w:r>
    </w:p>
    <w:p w14:paraId="1DF444A1" w14:textId="612D4701" w:rsidR="00634EBE" w:rsidRDefault="00634EBE" w:rsidP="00634EBE">
      <w:pPr>
        <w:pStyle w:val="BodyText"/>
        <w:numPr>
          <w:ilvl w:val="0"/>
          <w:numId w:val="8"/>
        </w:numPr>
      </w:pPr>
      <w:r>
        <w:t xml:space="preserve">Termini composti: sono le proposizioni atomiche. Un elemento di una relazione matematica scritto come funzione matematica </w:t>
      </w:r>
      <w:r>
        <w:rPr>
          <w:rFonts w:hint="eastAsia"/>
        </w:rPr>
        <w:t>→</w:t>
      </w:r>
      <w:r>
        <w:t xml:space="preserve"> mappa o tabella.</w:t>
      </w:r>
      <w:r>
        <w:br/>
        <w:t>È un predicato!</w:t>
      </w:r>
      <w:r>
        <w:br/>
        <w:t>È composto da</w:t>
      </w:r>
    </w:p>
    <w:p w14:paraId="2109CC8E" w14:textId="714D29B2" w:rsidR="00634EBE" w:rsidRDefault="00634EBE" w:rsidP="00634EBE">
      <w:pPr>
        <w:pStyle w:val="BodyText"/>
        <w:numPr>
          <w:ilvl w:val="1"/>
          <w:numId w:val="8"/>
        </w:numPr>
      </w:pPr>
      <w:r>
        <w:t>Funtore: simbolo di funzione che da nome alla relazione</w:t>
      </w:r>
    </w:p>
    <w:p w14:paraId="384589C6" w14:textId="6F81DA93" w:rsidR="00634EBE" w:rsidRDefault="00634EBE" w:rsidP="00634EBE">
      <w:pPr>
        <w:pStyle w:val="BodyText"/>
        <w:numPr>
          <w:ilvl w:val="1"/>
          <w:numId w:val="8"/>
        </w:numPr>
      </w:pPr>
      <w:r>
        <w:t>Lista ordinata di parametri (tupla)</w:t>
      </w:r>
    </w:p>
    <w:p w14:paraId="6937A7EB" w14:textId="63AB21B3" w:rsidR="00634EBE" w:rsidRDefault="00634EBE" w:rsidP="00634EBE">
      <w:pPr>
        <w:pStyle w:val="BodyText"/>
      </w:pPr>
    </w:p>
    <w:p w14:paraId="3738CA3C" w14:textId="4AA021DD" w:rsidR="00634EBE" w:rsidRDefault="00634EBE" w:rsidP="00634EBE">
      <w:pPr>
        <w:pStyle w:val="BodyText"/>
      </w:pPr>
      <w:r>
        <w:t>Le proposizioni possono essere descritte come:</w:t>
      </w:r>
    </w:p>
    <w:p w14:paraId="7C3FF053" w14:textId="3F6954EC" w:rsidR="00634EBE" w:rsidRDefault="00634EBE" w:rsidP="00634EBE">
      <w:pPr>
        <w:pStyle w:val="BodyText"/>
        <w:numPr>
          <w:ilvl w:val="0"/>
          <w:numId w:val="8"/>
        </w:numPr>
      </w:pPr>
      <w:r>
        <w:t>Fatti: proposizioni assunte per vere</w:t>
      </w:r>
    </w:p>
    <w:p w14:paraId="46EBBA86" w14:textId="178547E1" w:rsidR="00634EBE" w:rsidRDefault="00634EBE" w:rsidP="00634EBE">
      <w:pPr>
        <w:pStyle w:val="BodyText"/>
        <w:numPr>
          <w:ilvl w:val="0"/>
          <w:numId w:val="8"/>
        </w:numPr>
      </w:pPr>
      <w:r>
        <w:t>Query: la verità della proposizione deve essere determinata</w:t>
      </w:r>
    </w:p>
    <w:p w14:paraId="6F2342CD" w14:textId="3F3062FC" w:rsidR="00634EBE" w:rsidRDefault="00634EBE" w:rsidP="00634EBE">
      <w:pPr>
        <w:pStyle w:val="BodyText"/>
      </w:pPr>
      <w:r>
        <w:t>Le proposizioni composte hanno due o più proposizioni atomiche connesse da operatori.</w:t>
      </w:r>
    </w:p>
    <w:p w14:paraId="3E522E52" w14:textId="350D51B5" w:rsidR="00634EBE" w:rsidRDefault="00634EBE" w:rsidP="00634EBE">
      <w:pPr>
        <w:pStyle w:val="Heading3"/>
      </w:pPr>
      <w:r>
        <w:t>Clausole di Horn</w:t>
      </w:r>
    </w:p>
    <w:p w14:paraId="3E777385" w14:textId="51E759C8" w:rsidR="00634EBE" w:rsidRDefault="00634EBE" w:rsidP="00634EBE">
      <w:pPr>
        <w:pStyle w:val="BodyText"/>
      </w:pPr>
      <w:r>
        <w:t>Ci sono troppi modi di dire le stesse cose: quindi usiamo una forma standard per le proposizioni.</w:t>
      </w:r>
    </w:p>
    <w:p w14:paraId="336C2433" w14:textId="21CDE336" w:rsidR="00634EBE" w:rsidRPr="00634EBE" w:rsidRDefault="00634EBE" w:rsidP="00634EBE">
      <w:pPr>
        <w:pStyle w:val="BodyText"/>
      </w:pPr>
      <w:r w:rsidRPr="00634EBE">
        <w:rPr>
          <w:noProof/>
        </w:rPr>
        <w:drawing>
          <wp:inline distT="0" distB="0" distL="0" distR="0" wp14:anchorId="72924430" wp14:editId="704EE0C4">
            <wp:extent cx="5353797" cy="2200582"/>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5353797" cy="2200582"/>
                    </a:xfrm>
                    <a:prstGeom prst="rect">
                      <a:avLst/>
                    </a:prstGeom>
                  </pic:spPr>
                </pic:pic>
              </a:graphicData>
            </a:graphic>
          </wp:inline>
        </w:drawing>
      </w:r>
    </w:p>
    <w:p w14:paraId="5FBCA425" w14:textId="6F335BAC" w:rsidR="00634EBE" w:rsidRDefault="00634EBE">
      <w:pPr>
        <w:pStyle w:val="BodyText"/>
      </w:pPr>
      <w:r>
        <w:t>Un uso delle proposizioni consiste ellos coprire nuovi teoremi che possono essere inferiti da assiomi e teoremi noti. Risoluzione: un principio di inferenza che permette di computare proposizioni da proposizioni note.</w:t>
      </w:r>
    </w:p>
    <w:p w14:paraId="2050B82B" w14:textId="153A7358" w:rsidR="00634EBE" w:rsidRDefault="00634EBE">
      <w:pPr>
        <w:pStyle w:val="BodyText"/>
      </w:pPr>
      <w:r>
        <w:t>La risoluzione si basa su:</w:t>
      </w:r>
    </w:p>
    <w:p w14:paraId="7E67A5B8" w14:textId="38148FA9" w:rsidR="00634EBE" w:rsidRDefault="00634EBE" w:rsidP="00634EBE">
      <w:pPr>
        <w:pStyle w:val="BodyText"/>
        <w:numPr>
          <w:ilvl w:val="0"/>
          <w:numId w:val="8"/>
        </w:numPr>
      </w:pPr>
      <w:r>
        <w:t>Unificazione: trovare valori per le variabili in proposizioni che permettono di portare a successo il processo di matching</w:t>
      </w:r>
    </w:p>
    <w:p w14:paraId="0FE00AB0" w14:textId="2ABFD12C" w:rsidR="00634EBE" w:rsidRDefault="00634EBE" w:rsidP="0073598C">
      <w:pPr>
        <w:pStyle w:val="BodyText"/>
        <w:numPr>
          <w:ilvl w:val="0"/>
          <w:numId w:val="8"/>
        </w:numPr>
      </w:pPr>
      <w:r>
        <w:t>Istanziazione: assegnare valori temporanei alle variabili per permettere il successo dell’unificazione</w:t>
      </w:r>
      <w:r w:rsidR="0073598C">
        <w:t>. Se fallisce si può fare backtracking con un valore differente.</w:t>
      </w:r>
    </w:p>
    <w:p w14:paraId="1BC86006" w14:textId="71189441" w:rsidR="0073598C" w:rsidRDefault="0073598C" w:rsidP="0073598C">
      <w:pPr>
        <w:pStyle w:val="BodyText"/>
      </w:pPr>
    </w:p>
    <w:p w14:paraId="5461B566" w14:textId="6B4E6314" w:rsidR="0073598C" w:rsidRDefault="0073598C" w:rsidP="0073598C">
      <w:pPr>
        <w:pStyle w:val="Heading3"/>
        <w:rPr>
          <w:rFonts w:ascii="Source Sans Pro" w:eastAsiaTheme="minorEastAsia" w:hAnsi="Source Sans Pro" w:cstheme="minorBidi"/>
          <w:b w:val="0"/>
          <w:bCs w:val="0"/>
          <w:color w:val="auto"/>
        </w:rPr>
      </w:pPr>
      <w:r>
        <w:lastRenderedPageBreak/>
        <w:t>Prolog</w:t>
      </w:r>
    </w:p>
    <w:p w14:paraId="393BD74C" w14:textId="1621F35B" w:rsidR="0073598C" w:rsidRDefault="0073598C" w:rsidP="0073598C">
      <w:pPr>
        <w:pStyle w:val="BodyText"/>
      </w:pPr>
      <w:r>
        <w:t>Si fissano le ipotesi come clausole di horn senza antecedente.</w:t>
      </w:r>
    </w:p>
    <w:p w14:paraId="0EED761C" w14:textId="77777777" w:rsidR="0073598C" w:rsidRDefault="0073598C" w:rsidP="0073598C">
      <w:pPr>
        <w:pStyle w:val="BodyText"/>
      </w:pPr>
      <w:r>
        <w:t>Usiamo le regole delle clausole di horn: se sono vere tutte le clausole antecedenti allora è vero il termine singolo a destra.</w:t>
      </w:r>
    </w:p>
    <w:p w14:paraId="727E3DB6" w14:textId="77777777" w:rsidR="0073598C" w:rsidRDefault="0073598C" w:rsidP="0073598C">
      <w:pPr>
        <w:pStyle w:val="BodyText"/>
      </w:pPr>
      <w:r>
        <w:t>I goal sono i teoremi da dimostrare.</w:t>
      </w:r>
    </w:p>
    <w:p w14:paraId="4C5CA01F" w14:textId="77777777" w:rsidR="0073598C" w:rsidRDefault="0073598C" w:rsidP="0073598C">
      <w:pPr>
        <w:pStyle w:val="BodyText"/>
      </w:pPr>
      <w:r>
        <w:t xml:space="preserve">Approcci: </w:t>
      </w:r>
    </w:p>
    <w:p w14:paraId="3946EACF" w14:textId="77777777" w:rsidR="0073598C" w:rsidRDefault="0073598C" w:rsidP="0073598C">
      <w:pPr>
        <w:pStyle w:val="BodyText"/>
        <w:numPr>
          <w:ilvl w:val="0"/>
          <w:numId w:val="8"/>
        </w:numPr>
      </w:pPr>
      <w:r>
        <w:t>Bottom-up_ inizia dai fatti e dalle regole per tentare di trovare una sequenza che porta al goal. Lavora bene con insiemi grandi di possibili risposte corrette.</w:t>
      </w:r>
    </w:p>
    <w:p w14:paraId="2F81AC5F" w14:textId="73D13397" w:rsidR="0073598C" w:rsidRDefault="0073598C" w:rsidP="0073598C">
      <w:pPr>
        <w:pStyle w:val="BodyText"/>
        <w:numPr>
          <w:ilvl w:val="0"/>
          <w:numId w:val="8"/>
        </w:numPr>
      </w:pPr>
      <w:r>
        <w:t xml:space="preserve">Top-down: inizia con il goal e tenta di trovare una sequenza che porta ad un insieme di fatti. Lavora bene con insiemi piccoli di soluzioni corrette. Lo usa prolog. </w:t>
      </w:r>
    </w:p>
    <w:p w14:paraId="3BB519BF" w14:textId="5F2F82AC" w:rsidR="0073598C" w:rsidRDefault="0073598C" w:rsidP="0073598C">
      <w:pPr>
        <w:pStyle w:val="BodyText"/>
      </w:pPr>
      <w:r>
        <w:t>Tipicamente il goal è un and di sottogoal:</w:t>
      </w:r>
    </w:p>
    <w:p w14:paraId="3CB4F4C6" w14:textId="0AA52C21" w:rsidR="0073598C" w:rsidRDefault="0073598C" w:rsidP="0073598C">
      <w:pPr>
        <w:pStyle w:val="BodyText"/>
        <w:numPr>
          <w:ilvl w:val="0"/>
          <w:numId w:val="8"/>
        </w:numPr>
      </w:pPr>
      <w:r>
        <w:t>DFS: dopo aver dimostrato del tutto il primo inizio il secondo.</w:t>
      </w:r>
    </w:p>
    <w:p w14:paraId="3FF1F942" w14:textId="490C6AF7" w:rsidR="0073598C" w:rsidRDefault="0073598C" w:rsidP="0073598C">
      <w:pPr>
        <w:pStyle w:val="BodyText"/>
        <w:numPr>
          <w:ilvl w:val="0"/>
          <w:numId w:val="8"/>
        </w:numPr>
      </w:pPr>
      <w:r>
        <w:t>BFS: alvora sui sotto goal in parallelo.</w:t>
      </w:r>
    </w:p>
    <w:p w14:paraId="7C705719" w14:textId="0C3D7D1D" w:rsidR="0073598C" w:rsidRDefault="0073598C" w:rsidP="0073598C">
      <w:pPr>
        <w:pStyle w:val="BodyText"/>
      </w:pPr>
    </w:p>
    <w:p w14:paraId="261535EE" w14:textId="48AEFCC7" w:rsidR="0073598C" w:rsidRDefault="0073598C" w:rsidP="00233C53">
      <w:pPr>
        <w:pStyle w:val="BodyText"/>
        <w:numPr>
          <w:ilvl w:val="0"/>
          <w:numId w:val="8"/>
        </w:numPr>
      </w:pPr>
      <w:r>
        <w:t>Is: operatore che prende un’espressione aritmetica come operando destro e variabile come sinistro. NON è assegnamento: do solo un nome a un’espressione.</w:t>
      </w:r>
    </w:p>
    <w:p w14:paraId="02F2578C" w14:textId="73ACB3ED" w:rsidR="0073598C" w:rsidRDefault="0073598C" w:rsidP="0073598C">
      <w:pPr>
        <w:pStyle w:val="BodyText"/>
      </w:pPr>
      <w:r>
        <w:t>Carenze:</w:t>
      </w:r>
    </w:p>
    <w:p w14:paraId="437F8874" w14:textId="3E7442E6" w:rsidR="0073598C" w:rsidRDefault="0073598C" w:rsidP="0073598C">
      <w:pPr>
        <w:pStyle w:val="BodyText"/>
        <w:numPr>
          <w:ilvl w:val="0"/>
          <w:numId w:val="16"/>
        </w:numPr>
      </w:pPr>
      <w:r>
        <w:t>No controllo dell’ordine di risoluzione</w:t>
      </w:r>
    </w:p>
    <w:p w14:paraId="0D375344" w14:textId="1FA489B5" w:rsidR="0073598C" w:rsidRDefault="0073598C" w:rsidP="0073598C">
      <w:pPr>
        <w:pStyle w:val="BodyText"/>
        <w:numPr>
          <w:ilvl w:val="0"/>
          <w:numId w:val="16"/>
        </w:numPr>
      </w:pPr>
      <w:r>
        <w:t>Assunzione di un mondo chiuso:</w:t>
      </w:r>
      <w:r w:rsidR="00233C53">
        <w:t xml:space="preserve"> cose non descritte sono assunte false!!</w:t>
      </w:r>
    </w:p>
    <w:p w14:paraId="0643AFB0" w14:textId="77777777" w:rsidR="00233C53" w:rsidRPr="0073598C" w:rsidRDefault="00233C53" w:rsidP="00233C53">
      <w:pPr>
        <w:pStyle w:val="BodyText"/>
      </w:pPr>
    </w:p>
    <w:sectPr w:rsidR="00233C53" w:rsidRPr="0073598C" w:rsidSect="000C59A0">
      <w:footerReference w:type="default" r:id="rId163"/>
      <w:pgSz w:w="12240" w:h="15840"/>
      <w:pgMar w:top="993" w:right="1080" w:bottom="426" w:left="1080" w:header="0" w:footer="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4CB1A9" w14:textId="77777777" w:rsidR="00932C27" w:rsidRDefault="00932C27" w:rsidP="0028561B">
      <w:r>
        <w:separator/>
      </w:r>
    </w:p>
  </w:endnote>
  <w:endnote w:type="continuationSeparator" w:id="0">
    <w:p w14:paraId="2AD0B299" w14:textId="77777777" w:rsidR="00932C27" w:rsidRDefault="00932C27" w:rsidP="002856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ource Sans Pro">
    <w:altName w:val="Arial"/>
    <w:charset w:val="00"/>
    <w:family w:val="swiss"/>
    <w:pitch w:val="variable"/>
    <w:sig w:usb0="600002F7" w:usb1="02000001"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MU Sans Serif">
    <w:panose1 w:val="02000603000000000000"/>
    <w:charset w:val="00"/>
    <w:family w:val="auto"/>
    <w:pitch w:val="variable"/>
    <w:sig w:usb0="E10002FF" w:usb1="5201E9EB" w:usb2="00020004" w:usb3="00000000" w:csb0="0000011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540796"/>
      <w:docPartObj>
        <w:docPartGallery w:val="Page Numbers (Bottom of Page)"/>
        <w:docPartUnique/>
      </w:docPartObj>
    </w:sdtPr>
    <w:sdtEndPr/>
    <w:sdtContent>
      <w:p w14:paraId="1FBD7387" w14:textId="71FFEABE" w:rsidR="000C1702" w:rsidRDefault="000C1702">
        <w:pPr>
          <w:pStyle w:val="Footer"/>
          <w:jc w:val="center"/>
        </w:pPr>
        <w:r>
          <w:fldChar w:fldCharType="begin"/>
        </w:r>
        <w:r>
          <w:instrText>PAGE   \* MERGEFORMAT</w:instrText>
        </w:r>
        <w:r>
          <w:fldChar w:fldCharType="separate"/>
        </w:r>
        <w:r>
          <w:t>2</w:t>
        </w:r>
        <w:r>
          <w:fldChar w:fldCharType="end"/>
        </w:r>
      </w:p>
    </w:sdtContent>
  </w:sdt>
  <w:p w14:paraId="750FB8BD" w14:textId="77777777" w:rsidR="000C1702" w:rsidRDefault="000C17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14F077" w14:textId="77777777" w:rsidR="00932C27" w:rsidRDefault="00932C27" w:rsidP="0028561B">
      <w:r>
        <w:separator/>
      </w:r>
    </w:p>
  </w:footnote>
  <w:footnote w:type="continuationSeparator" w:id="0">
    <w:p w14:paraId="6EE0F1F1" w14:textId="77777777" w:rsidR="00932C27" w:rsidRDefault="00932C27" w:rsidP="0028561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1"/>
    <w:multiLevelType w:val="multilevel"/>
    <w:tmpl w:val="75E8AB46"/>
    <w:lvl w:ilvl="0">
      <w:numFmt w:val="bullet"/>
      <w:pStyle w:val="FootnoteText"/>
      <w:lvlText w:val="•"/>
      <w:lvlJc w:val="left"/>
      <w:pPr>
        <w:ind w:left="4133" w:hanging="480"/>
      </w:pPr>
    </w:lvl>
    <w:lvl w:ilvl="1">
      <w:numFmt w:val="bullet"/>
      <w:lvlText w:val="–"/>
      <w:lvlJc w:val="left"/>
      <w:pPr>
        <w:ind w:left="4853" w:hanging="480"/>
      </w:pPr>
    </w:lvl>
    <w:lvl w:ilvl="2">
      <w:numFmt w:val="bullet"/>
      <w:lvlText w:val="•"/>
      <w:lvlJc w:val="left"/>
      <w:pPr>
        <w:ind w:left="5573" w:hanging="480"/>
      </w:pPr>
    </w:lvl>
    <w:lvl w:ilvl="3">
      <w:numFmt w:val="bullet"/>
      <w:lvlText w:val="–"/>
      <w:lvlJc w:val="left"/>
      <w:pPr>
        <w:ind w:left="6293" w:hanging="480"/>
      </w:pPr>
    </w:lvl>
    <w:lvl w:ilvl="4">
      <w:numFmt w:val="bullet"/>
      <w:lvlText w:val="•"/>
      <w:lvlJc w:val="left"/>
      <w:pPr>
        <w:ind w:left="7013" w:hanging="480"/>
      </w:pPr>
    </w:lvl>
    <w:lvl w:ilvl="5">
      <w:numFmt w:val="bullet"/>
      <w:lvlText w:val="–"/>
      <w:lvlJc w:val="left"/>
      <w:pPr>
        <w:ind w:left="7733" w:hanging="480"/>
      </w:pPr>
    </w:lvl>
    <w:lvl w:ilvl="6">
      <w:numFmt w:val="bullet"/>
      <w:lvlText w:val="•"/>
      <w:lvlJc w:val="left"/>
      <w:pPr>
        <w:ind w:left="8453" w:hanging="480"/>
      </w:pPr>
    </w:lvl>
    <w:lvl w:ilvl="7">
      <w:numFmt w:val="bullet"/>
      <w:lvlText w:val="–"/>
      <w:lvlJc w:val="left"/>
      <w:pPr>
        <w:ind w:left="9173" w:hanging="480"/>
      </w:pPr>
    </w:lvl>
    <w:lvl w:ilvl="8">
      <w:numFmt w:val="bullet"/>
      <w:lvlText w:val="•"/>
      <w:lvlJc w:val="left"/>
      <w:pPr>
        <w:ind w:left="9893" w:hanging="480"/>
      </w:pPr>
    </w:lvl>
  </w:abstractNum>
  <w:abstractNum w:abstractNumId="1" w15:restartNumberingAfterBreak="0">
    <w:nsid w:val="078522C8"/>
    <w:multiLevelType w:val="hybridMultilevel"/>
    <w:tmpl w:val="4ED0DF02"/>
    <w:lvl w:ilvl="0" w:tplc="7DCC6042">
      <w:start w:val="1"/>
      <w:numFmt w:val="bullet"/>
      <w:lvlText w:val=""/>
      <w:lvlJc w:val="left"/>
      <w:pPr>
        <w:ind w:left="720" w:hanging="360"/>
      </w:pPr>
      <w:rPr>
        <w:rFonts w:ascii="Wingdings" w:eastAsiaTheme="minorEastAsia" w:hAnsi="Wingding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92E54F9"/>
    <w:multiLevelType w:val="hybridMultilevel"/>
    <w:tmpl w:val="8716C812"/>
    <w:lvl w:ilvl="0" w:tplc="06F2CB2A">
      <w:start w:val="1"/>
      <w:numFmt w:val="bullet"/>
      <w:lvlText w:val=""/>
      <w:lvlJc w:val="left"/>
      <w:pPr>
        <w:ind w:left="720" w:hanging="360"/>
      </w:pPr>
      <w:rPr>
        <w:rFonts w:ascii="Symbol" w:eastAsiaTheme="minorEastAsia" w:hAnsi="Symbol"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2D76849"/>
    <w:multiLevelType w:val="hybridMultilevel"/>
    <w:tmpl w:val="F9C6E84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62118BD"/>
    <w:multiLevelType w:val="hybridMultilevel"/>
    <w:tmpl w:val="C64AB60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267046C1"/>
    <w:multiLevelType w:val="hybridMultilevel"/>
    <w:tmpl w:val="56B4D30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336A3997"/>
    <w:multiLevelType w:val="hybridMultilevel"/>
    <w:tmpl w:val="1BD2D092"/>
    <w:lvl w:ilvl="0" w:tplc="2D6E2080">
      <w:start w:val="6"/>
      <w:numFmt w:val="bullet"/>
      <w:lvlText w:val="-"/>
      <w:lvlJc w:val="left"/>
      <w:pPr>
        <w:ind w:left="420" w:hanging="360"/>
      </w:pPr>
      <w:rPr>
        <w:rFonts w:ascii="Source Sans Pro" w:eastAsiaTheme="majorEastAsia" w:hAnsi="Source Sans Pro" w:cstheme="majorBidi" w:hint="default"/>
      </w:rPr>
    </w:lvl>
    <w:lvl w:ilvl="1" w:tplc="04100003" w:tentative="1">
      <w:start w:val="1"/>
      <w:numFmt w:val="bullet"/>
      <w:lvlText w:val="o"/>
      <w:lvlJc w:val="left"/>
      <w:pPr>
        <w:ind w:left="1140" w:hanging="360"/>
      </w:pPr>
      <w:rPr>
        <w:rFonts w:ascii="Courier New" w:hAnsi="Courier New" w:cs="Courier New" w:hint="default"/>
      </w:rPr>
    </w:lvl>
    <w:lvl w:ilvl="2" w:tplc="04100005" w:tentative="1">
      <w:start w:val="1"/>
      <w:numFmt w:val="bullet"/>
      <w:lvlText w:val=""/>
      <w:lvlJc w:val="left"/>
      <w:pPr>
        <w:ind w:left="1860" w:hanging="360"/>
      </w:pPr>
      <w:rPr>
        <w:rFonts w:ascii="Wingdings" w:hAnsi="Wingdings" w:hint="default"/>
      </w:rPr>
    </w:lvl>
    <w:lvl w:ilvl="3" w:tplc="04100001" w:tentative="1">
      <w:start w:val="1"/>
      <w:numFmt w:val="bullet"/>
      <w:lvlText w:val=""/>
      <w:lvlJc w:val="left"/>
      <w:pPr>
        <w:ind w:left="2580" w:hanging="360"/>
      </w:pPr>
      <w:rPr>
        <w:rFonts w:ascii="Symbol" w:hAnsi="Symbol" w:hint="default"/>
      </w:rPr>
    </w:lvl>
    <w:lvl w:ilvl="4" w:tplc="04100003" w:tentative="1">
      <w:start w:val="1"/>
      <w:numFmt w:val="bullet"/>
      <w:lvlText w:val="o"/>
      <w:lvlJc w:val="left"/>
      <w:pPr>
        <w:ind w:left="3300" w:hanging="360"/>
      </w:pPr>
      <w:rPr>
        <w:rFonts w:ascii="Courier New" w:hAnsi="Courier New" w:cs="Courier New" w:hint="default"/>
      </w:rPr>
    </w:lvl>
    <w:lvl w:ilvl="5" w:tplc="04100005" w:tentative="1">
      <w:start w:val="1"/>
      <w:numFmt w:val="bullet"/>
      <w:lvlText w:val=""/>
      <w:lvlJc w:val="left"/>
      <w:pPr>
        <w:ind w:left="4020" w:hanging="360"/>
      </w:pPr>
      <w:rPr>
        <w:rFonts w:ascii="Wingdings" w:hAnsi="Wingdings" w:hint="default"/>
      </w:rPr>
    </w:lvl>
    <w:lvl w:ilvl="6" w:tplc="04100001" w:tentative="1">
      <w:start w:val="1"/>
      <w:numFmt w:val="bullet"/>
      <w:lvlText w:val=""/>
      <w:lvlJc w:val="left"/>
      <w:pPr>
        <w:ind w:left="4740" w:hanging="360"/>
      </w:pPr>
      <w:rPr>
        <w:rFonts w:ascii="Symbol" w:hAnsi="Symbol" w:hint="default"/>
      </w:rPr>
    </w:lvl>
    <w:lvl w:ilvl="7" w:tplc="04100003" w:tentative="1">
      <w:start w:val="1"/>
      <w:numFmt w:val="bullet"/>
      <w:lvlText w:val="o"/>
      <w:lvlJc w:val="left"/>
      <w:pPr>
        <w:ind w:left="5460" w:hanging="360"/>
      </w:pPr>
      <w:rPr>
        <w:rFonts w:ascii="Courier New" w:hAnsi="Courier New" w:cs="Courier New" w:hint="default"/>
      </w:rPr>
    </w:lvl>
    <w:lvl w:ilvl="8" w:tplc="04100005" w:tentative="1">
      <w:start w:val="1"/>
      <w:numFmt w:val="bullet"/>
      <w:lvlText w:val=""/>
      <w:lvlJc w:val="left"/>
      <w:pPr>
        <w:ind w:left="6180" w:hanging="360"/>
      </w:pPr>
      <w:rPr>
        <w:rFonts w:ascii="Wingdings" w:hAnsi="Wingdings" w:hint="default"/>
      </w:rPr>
    </w:lvl>
  </w:abstractNum>
  <w:abstractNum w:abstractNumId="7" w15:restartNumberingAfterBreak="0">
    <w:nsid w:val="389E3AE2"/>
    <w:multiLevelType w:val="hybridMultilevel"/>
    <w:tmpl w:val="721407EE"/>
    <w:lvl w:ilvl="0" w:tplc="04100001">
      <w:start w:val="1"/>
      <w:numFmt w:val="bullet"/>
      <w:lvlText w:val=""/>
      <w:lvlJc w:val="left"/>
      <w:pPr>
        <w:ind w:left="1200" w:hanging="360"/>
      </w:pPr>
      <w:rPr>
        <w:rFonts w:ascii="Symbol" w:hAnsi="Symbol" w:hint="default"/>
      </w:rPr>
    </w:lvl>
    <w:lvl w:ilvl="1" w:tplc="04100003" w:tentative="1">
      <w:start w:val="1"/>
      <w:numFmt w:val="bullet"/>
      <w:lvlText w:val="o"/>
      <w:lvlJc w:val="left"/>
      <w:pPr>
        <w:ind w:left="1920" w:hanging="360"/>
      </w:pPr>
      <w:rPr>
        <w:rFonts w:ascii="Courier New" w:hAnsi="Courier New" w:cs="Courier New" w:hint="default"/>
      </w:rPr>
    </w:lvl>
    <w:lvl w:ilvl="2" w:tplc="04100005" w:tentative="1">
      <w:start w:val="1"/>
      <w:numFmt w:val="bullet"/>
      <w:lvlText w:val=""/>
      <w:lvlJc w:val="left"/>
      <w:pPr>
        <w:ind w:left="2640" w:hanging="360"/>
      </w:pPr>
      <w:rPr>
        <w:rFonts w:ascii="Wingdings" w:hAnsi="Wingdings" w:hint="default"/>
      </w:rPr>
    </w:lvl>
    <w:lvl w:ilvl="3" w:tplc="04100001" w:tentative="1">
      <w:start w:val="1"/>
      <w:numFmt w:val="bullet"/>
      <w:lvlText w:val=""/>
      <w:lvlJc w:val="left"/>
      <w:pPr>
        <w:ind w:left="3360" w:hanging="360"/>
      </w:pPr>
      <w:rPr>
        <w:rFonts w:ascii="Symbol" w:hAnsi="Symbol" w:hint="default"/>
      </w:rPr>
    </w:lvl>
    <w:lvl w:ilvl="4" w:tplc="04100003" w:tentative="1">
      <w:start w:val="1"/>
      <w:numFmt w:val="bullet"/>
      <w:lvlText w:val="o"/>
      <w:lvlJc w:val="left"/>
      <w:pPr>
        <w:ind w:left="4080" w:hanging="360"/>
      </w:pPr>
      <w:rPr>
        <w:rFonts w:ascii="Courier New" w:hAnsi="Courier New" w:cs="Courier New" w:hint="default"/>
      </w:rPr>
    </w:lvl>
    <w:lvl w:ilvl="5" w:tplc="04100005" w:tentative="1">
      <w:start w:val="1"/>
      <w:numFmt w:val="bullet"/>
      <w:lvlText w:val=""/>
      <w:lvlJc w:val="left"/>
      <w:pPr>
        <w:ind w:left="4800" w:hanging="360"/>
      </w:pPr>
      <w:rPr>
        <w:rFonts w:ascii="Wingdings" w:hAnsi="Wingdings" w:hint="default"/>
      </w:rPr>
    </w:lvl>
    <w:lvl w:ilvl="6" w:tplc="04100001" w:tentative="1">
      <w:start w:val="1"/>
      <w:numFmt w:val="bullet"/>
      <w:lvlText w:val=""/>
      <w:lvlJc w:val="left"/>
      <w:pPr>
        <w:ind w:left="5520" w:hanging="360"/>
      </w:pPr>
      <w:rPr>
        <w:rFonts w:ascii="Symbol" w:hAnsi="Symbol" w:hint="default"/>
      </w:rPr>
    </w:lvl>
    <w:lvl w:ilvl="7" w:tplc="04100003" w:tentative="1">
      <w:start w:val="1"/>
      <w:numFmt w:val="bullet"/>
      <w:lvlText w:val="o"/>
      <w:lvlJc w:val="left"/>
      <w:pPr>
        <w:ind w:left="6240" w:hanging="360"/>
      </w:pPr>
      <w:rPr>
        <w:rFonts w:ascii="Courier New" w:hAnsi="Courier New" w:cs="Courier New" w:hint="default"/>
      </w:rPr>
    </w:lvl>
    <w:lvl w:ilvl="8" w:tplc="04100005" w:tentative="1">
      <w:start w:val="1"/>
      <w:numFmt w:val="bullet"/>
      <w:lvlText w:val=""/>
      <w:lvlJc w:val="left"/>
      <w:pPr>
        <w:ind w:left="6960" w:hanging="360"/>
      </w:pPr>
      <w:rPr>
        <w:rFonts w:ascii="Wingdings" w:hAnsi="Wingdings" w:hint="default"/>
      </w:rPr>
    </w:lvl>
  </w:abstractNum>
  <w:abstractNum w:abstractNumId="8" w15:restartNumberingAfterBreak="0">
    <w:nsid w:val="38B1258F"/>
    <w:multiLevelType w:val="hybridMultilevel"/>
    <w:tmpl w:val="264CA302"/>
    <w:lvl w:ilvl="0" w:tplc="1EC6D8F8">
      <w:numFmt w:val="bullet"/>
      <w:lvlText w:val=""/>
      <w:lvlJc w:val="left"/>
      <w:pPr>
        <w:ind w:left="720" w:hanging="360"/>
      </w:pPr>
      <w:rPr>
        <w:rFonts w:ascii="Wingdings" w:eastAsiaTheme="minorEastAsia" w:hAnsi="Wingding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0FE5492"/>
    <w:multiLevelType w:val="hybridMultilevel"/>
    <w:tmpl w:val="C3A06830"/>
    <w:lvl w:ilvl="0" w:tplc="04100019">
      <w:start w:val="1"/>
      <w:numFmt w:val="lowerLetter"/>
      <w:lvlText w:val="%1."/>
      <w:lvlJc w:val="left"/>
      <w:pPr>
        <w:ind w:left="720" w:hanging="360"/>
      </w:pPr>
      <w:rPr>
        <w:rFonts w:hint="default"/>
      </w:rPr>
    </w:lvl>
    <w:lvl w:ilvl="1" w:tplc="04100001">
      <w:start w:val="1"/>
      <w:numFmt w:val="bullet"/>
      <w:lvlText w:val=""/>
      <w:lvlJc w:val="left"/>
      <w:pPr>
        <w:ind w:left="1440" w:hanging="360"/>
      </w:pPr>
      <w:rPr>
        <w:rFonts w:ascii="Symbol" w:hAnsi="Symbol"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5FB72DD2"/>
    <w:multiLevelType w:val="hybridMultilevel"/>
    <w:tmpl w:val="4AF2868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609A37AC"/>
    <w:multiLevelType w:val="hybridMultilevel"/>
    <w:tmpl w:val="D1D456DC"/>
    <w:lvl w:ilvl="0" w:tplc="04100001">
      <w:start w:val="1"/>
      <w:numFmt w:val="bullet"/>
      <w:lvlText w:val=""/>
      <w:lvlJc w:val="left"/>
      <w:pPr>
        <w:ind w:left="720" w:hanging="360"/>
      </w:pPr>
      <w:rPr>
        <w:rFonts w:ascii="Symbol" w:hAnsi="Symbol" w:hint="default"/>
      </w:rPr>
    </w:lvl>
    <w:lvl w:ilvl="1" w:tplc="74542DE2">
      <w:start w:val="1"/>
      <w:numFmt w:val="bullet"/>
      <w:lvlText w:val="›"/>
      <w:lvlJc w:val="left"/>
      <w:pPr>
        <w:ind w:left="1440" w:hanging="360"/>
      </w:pPr>
      <w:rPr>
        <w:rFonts w:ascii="Courier New" w:hAnsi="Courier New" w:hint="default"/>
        <w:color w:val="auto"/>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71D96BCF"/>
    <w:multiLevelType w:val="hybridMultilevel"/>
    <w:tmpl w:val="BFA2561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761D1666"/>
    <w:multiLevelType w:val="hybridMultilevel"/>
    <w:tmpl w:val="0ED44E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7DE74C40"/>
    <w:multiLevelType w:val="hybridMultilevel"/>
    <w:tmpl w:val="14F2C600"/>
    <w:lvl w:ilvl="0" w:tplc="7ADCB144">
      <w:start w:val="6"/>
      <w:numFmt w:val="bullet"/>
      <w:lvlText w:val="-"/>
      <w:lvlJc w:val="left"/>
      <w:pPr>
        <w:ind w:left="720" w:hanging="360"/>
      </w:pPr>
      <w:rPr>
        <w:rFonts w:ascii="Source Sans Pro" w:eastAsiaTheme="minorEastAsia" w:hAnsi="Source Sans Pro"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7F581EE7"/>
    <w:multiLevelType w:val="hybridMultilevel"/>
    <w:tmpl w:val="EF4251A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867137606">
    <w:abstractNumId w:val="0"/>
  </w:num>
  <w:num w:numId="2" w16cid:durableId="1262371115">
    <w:abstractNumId w:val="2"/>
  </w:num>
  <w:num w:numId="3" w16cid:durableId="746926473">
    <w:abstractNumId w:val="15"/>
  </w:num>
  <w:num w:numId="4" w16cid:durableId="64308043">
    <w:abstractNumId w:val="12"/>
  </w:num>
  <w:num w:numId="5" w16cid:durableId="1344747455">
    <w:abstractNumId w:val="11"/>
  </w:num>
  <w:num w:numId="6" w16cid:durableId="1032996038">
    <w:abstractNumId w:val="10"/>
  </w:num>
  <w:num w:numId="7" w16cid:durableId="1261795262">
    <w:abstractNumId w:val="4"/>
  </w:num>
  <w:num w:numId="8" w16cid:durableId="1520510920">
    <w:abstractNumId w:val="3"/>
  </w:num>
  <w:num w:numId="9" w16cid:durableId="2069765548">
    <w:abstractNumId w:val="13"/>
  </w:num>
  <w:num w:numId="10" w16cid:durableId="74010784">
    <w:abstractNumId w:val="7"/>
  </w:num>
  <w:num w:numId="11" w16cid:durableId="216599372">
    <w:abstractNumId w:val="8"/>
  </w:num>
  <w:num w:numId="12" w16cid:durableId="185558140">
    <w:abstractNumId w:val="6"/>
  </w:num>
  <w:num w:numId="13" w16cid:durableId="808789992">
    <w:abstractNumId w:val="9"/>
  </w:num>
  <w:num w:numId="14" w16cid:durableId="48844774">
    <w:abstractNumId w:val="14"/>
  </w:num>
  <w:num w:numId="15" w16cid:durableId="793596175">
    <w:abstractNumId w:val="5"/>
  </w:num>
  <w:num w:numId="16" w16cid:durableId="1842818973">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7"/>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283"/>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30A3"/>
    <w:rsid w:val="00005214"/>
    <w:rsid w:val="00010B2A"/>
    <w:rsid w:val="00011C8B"/>
    <w:rsid w:val="00012C21"/>
    <w:rsid w:val="0001408D"/>
    <w:rsid w:val="00017292"/>
    <w:rsid w:val="00024C14"/>
    <w:rsid w:val="00030C55"/>
    <w:rsid w:val="00044E62"/>
    <w:rsid w:val="00050431"/>
    <w:rsid w:val="000559DB"/>
    <w:rsid w:val="0005687D"/>
    <w:rsid w:val="000604B5"/>
    <w:rsid w:val="00071F26"/>
    <w:rsid w:val="00072365"/>
    <w:rsid w:val="000723E7"/>
    <w:rsid w:val="00082B69"/>
    <w:rsid w:val="00091071"/>
    <w:rsid w:val="00091613"/>
    <w:rsid w:val="00091A7D"/>
    <w:rsid w:val="000A2346"/>
    <w:rsid w:val="000A4DEE"/>
    <w:rsid w:val="000B4FA9"/>
    <w:rsid w:val="000B7CB1"/>
    <w:rsid w:val="000C0702"/>
    <w:rsid w:val="000C1702"/>
    <w:rsid w:val="000C313E"/>
    <w:rsid w:val="000C49BA"/>
    <w:rsid w:val="000C4BA5"/>
    <w:rsid w:val="000C59A0"/>
    <w:rsid w:val="000D3D73"/>
    <w:rsid w:val="000D4B3A"/>
    <w:rsid w:val="000D5A22"/>
    <w:rsid w:val="000E11DF"/>
    <w:rsid w:val="000E4931"/>
    <w:rsid w:val="000E4DD1"/>
    <w:rsid w:val="000E7039"/>
    <w:rsid w:val="000F08D5"/>
    <w:rsid w:val="000F2232"/>
    <w:rsid w:val="000F4262"/>
    <w:rsid w:val="00100B0A"/>
    <w:rsid w:val="0010405E"/>
    <w:rsid w:val="001209EE"/>
    <w:rsid w:val="00126AD3"/>
    <w:rsid w:val="00127865"/>
    <w:rsid w:val="00131C08"/>
    <w:rsid w:val="001346C7"/>
    <w:rsid w:val="00134A44"/>
    <w:rsid w:val="0013635A"/>
    <w:rsid w:val="00141DCA"/>
    <w:rsid w:val="00152625"/>
    <w:rsid w:val="00153D5A"/>
    <w:rsid w:val="00154D1A"/>
    <w:rsid w:val="001561D7"/>
    <w:rsid w:val="001562C3"/>
    <w:rsid w:val="0016093F"/>
    <w:rsid w:val="00164712"/>
    <w:rsid w:val="00166617"/>
    <w:rsid w:val="00167C69"/>
    <w:rsid w:val="0017125B"/>
    <w:rsid w:val="00176BEF"/>
    <w:rsid w:val="00177A23"/>
    <w:rsid w:val="00184420"/>
    <w:rsid w:val="00192C83"/>
    <w:rsid w:val="00193A1C"/>
    <w:rsid w:val="001955C4"/>
    <w:rsid w:val="001A5C52"/>
    <w:rsid w:val="001C0F26"/>
    <w:rsid w:val="001C37BA"/>
    <w:rsid w:val="001C3B96"/>
    <w:rsid w:val="001C5FC7"/>
    <w:rsid w:val="001D1DBB"/>
    <w:rsid w:val="001D2026"/>
    <w:rsid w:val="001D355B"/>
    <w:rsid w:val="001D7675"/>
    <w:rsid w:val="001E1C33"/>
    <w:rsid w:val="001F1D72"/>
    <w:rsid w:val="001F4448"/>
    <w:rsid w:val="001F5E64"/>
    <w:rsid w:val="00204FB7"/>
    <w:rsid w:val="00206EA5"/>
    <w:rsid w:val="002223D0"/>
    <w:rsid w:val="00223C77"/>
    <w:rsid w:val="002240AC"/>
    <w:rsid w:val="00230936"/>
    <w:rsid w:val="00233C53"/>
    <w:rsid w:val="00236531"/>
    <w:rsid w:val="00237A6D"/>
    <w:rsid w:val="00264F57"/>
    <w:rsid w:val="00267DF1"/>
    <w:rsid w:val="00272CED"/>
    <w:rsid w:val="00282EC1"/>
    <w:rsid w:val="00284D4D"/>
    <w:rsid w:val="0028561B"/>
    <w:rsid w:val="002A0A65"/>
    <w:rsid w:val="002A1C61"/>
    <w:rsid w:val="002A569D"/>
    <w:rsid w:val="002A571C"/>
    <w:rsid w:val="002A68F5"/>
    <w:rsid w:val="002A6D3B"/>
    <w:rsid w:val="002A775C"/>
    <w:rsid w:val="002B15B0"/>
    <w:rsid w:val="002B5881"/>
    <w:rsid w:val="002C1C7A"/>
    <w:rsid w:val="002C5E36"/>
    <w:rsid w:val="002D0271"/>
    <w:rsid w:val="002D3702"/>
    <w:rsid w:val="002D7CB2"/>
    <w:rsid w:val="002E6781"/>
    <w:rsid w:val="002F2B0E"/>
    <w:rsid w:val="002F30CB"/>
    <w:rsid w:val="002F5852"/>
    <w:rsid w:val="002F67BA"/>
    <w:rsid w:val="002F6DCA"/>
    <w:rsid w:val="00304009"/>
    <w:rsid w:val="003048A5"/>
    <w:rsid w:val="00316D54"/>
    <w:rsid w:val="003207B2"/>
    <w:rsid w:val="00322DA1"/>
    <w:rsid w:val="00327544"/>
    <w:rsid w:val="00337117"/>
    <w:rsid w:val="00337173"/>
    <w:rsid w:val="00337697"/>
    <w:rsid w:val="00364B13"/>
    <w:rsid w:val="00370288"/>
    <w:rsid w:val="00375DD3"/>
    <w:rsid w:val="0037717F"/>
    <w:rsid w:val="00383986"/>
    <w:rsid w:val="0038433B"/>
    <w:rsid w:val="00386B73"/>
    <w:rsid w:val="0038729A"/>
    <w:rsid w:val="003932ED"/>
    <w:rsid w:val="003A556C"/>
    <w:rsid w:val="003C29A1"/>
    <w:rsid w:val="003D0110"/>
    <w:rsid w:val="003D18D3"/>
    <w:rsid w:val="003D2C78"/>
    <w:rsid w:val="003D5496"/>
    <w:rsid w:val="003E01D3"/>
    <w:rsid w:val="003E4060"/>
    <w:rsid w:val="003E6632"/>
    <w:rsid w:val="004050FE"/>
    <w:rsid w:val="004064F2"/>
    <w:rsid w:val="004067F4"/>
    <w:rsid w:val="00413FA5"/>
    <w:rsid w:val="0042214A"/>
    <w:rsid w:val="00426E39"/>
    <w:rsid w:val="00443871"/>
    <w:rsid w:val="004439CB"/>
    <w:rsid w:val="00445A43"/>
    <w:rsid w:val="00457E5A"/>
    <w:rsid w:val="00462282"/>
    <w:rsid w:val="00463013"/>
    <w:rsid w:val="004636D2"/>
    <w:rsid w:val="00466203"/>
    <w:rsid w:val="00466E33"/>
    <w:rsid w:val="00471805"/>
    <w:rsid w:val="00475DCC"/>
    <w:rsid w:val="004801DA"/>
    <w:rsid w:val="00482B8D"/>
    <w:rsid w:val="004846D6"/>
    <w:rsid w:val="00485F7E"/>
    <w:rsid w:val="0049008D"/>
    <w:rsid w:val="004904A4"/>
    <w:rsid w:val="00493E71"/>
    <w:rsid w:val="004A06C9"/>
    <w:rsid w:val="004A31AF"/>
    <w:rsid w:val="004A36F5"/>
    <w:rsid w:val="004A496F"/>
    <w:rsid w:val="004B5D65"/>
    <w:rsid w:val="004B6CAD"/>
    <w:rsid w:val="004C15E8"/>
    <w:rsid w:val="004C1CBA"/>
    <w:rsid w:val="004C3CB1"/>
    <w:rsid w:val="004C73BA"/>
    <w:rsid w:val="004D6AF3"/>
    <w:rsid w:val="004D7919"/>
    <w:rsid w:val="004E29B3"/>
    <w:rsid w:val="004E2C77"/>
    <w:rsid w:val="004E6BD8"/>
    <w:rsid w:val="004F111D"/>
    <w:rsid w:val="00503F9C"/>
    <w:rsid w:val="00507990"/>
    <w:rsid w:val="00507C59"/>
    <w:rsid w:val="00510AA5"/>
    <w:rsid w:val="00511495"/>
    <w:rsid w:val="005134DC"/>
    <w:rsid w:val="00526C27"/>
    <w:rsid w:val="005276ED"/>
    <w:rsid w:val="0053150A"/>
    <w:rsid w:val="00532498"/>
    <w:rsid w:val="00542B5F"/>
    <w:rsid w:val="0055228F"/>
    <w:rsid w:val="005522A1"/>
    <w:rsid w:val="00553752"/>
    <w:rsid w:val="005567C5"/>
    <w:rsid w:val="0055733E"/>
    <w:rsid w:val="005613AB"/>
    <w:rsid w:val="0056430C"/>
    <w:rsid w:val="00564C6C"/>
    <w:rsid w:val="005677ED"/>
    <w:rsid w:val="0057217B"/>
    <w:rsid w:val="00580517"/>
    <w:rsid w:val="00583DBE"/>
    <w:rsid w:val="00585503"/>
    <w:rsid w:val="00587271"/>
    <w:rsid w:val="0058747C"/>
    <w:rsid w:val="00590D07"/>
    <w:rsid w:val="00592237"/>
    <w:rsid w:val="0059549B"/>
    <w:rsid w:val="005A01AE"/>
    <w:rsid w:val="005A4460"/>
    <w:rsid w:val="005A7F33"/>
    <w:rsid w:val="005B554B"/>
    <w:rsid w:val="005B6503"/>
    <w:rsid w:val="005C0928"/>
    <w:rsid w:val="005C2B81"/>
    <w:rsid w:val="005C4C8A"/>
    <w:rsid w:val="005C6EC9"/>
    <w:rsid w:val="005D11AE"/>
    <w:rsid w:val="005D1537"/>
    <w:rsid w:val="005D75C0"/>
    <w:rsid w:val="005E0B0F"/>
    <w:rsid w:val="005F0820"/>
    <w:rsid w:val="005F32E2"/>
    <w:rsid w:val="005F7BDD"/>
    <w:rsid w:val="00607977"/>
    <w:rsid w:val="006125FD"/>
    <w:rsid w:val="00612B05"/>
    <w:rsid w:val="006201AB"/>
    <w:rsid w:val="0062654B"/>
    <w:rsid w:val="00630BAA"/>
    <w:rsid w:val="00631A87"/>
    <w:rsid w:val="006334D2"/>
    <w:rsid w:val="00633777"/>
    <w:rsid w:val="00634EBE"/>
    <w:rsid w:val="006366A9"/>
    <w:rsid w:val="006400B1"/>
    <w:rsid w:val="00640E00"/>
    <w:rsid w:val="00643722"/>
    <w:rsid w:val="00644D48"/>
    <w:rsid w:val="006662A9"/>
    <w:rsid w:val="0067144D"/>
    <w:rsid w:val="00683B21"/>
    <w:rsid w:val="00686682"/>
    <w:rsid w:val="006A1239"/>
    <w:rsid w:val="006A40FD"/>
    <w:rsid w:val="006B0A66"/>
    <w:rsid w:val="006C028A"/>
    <w:rsid w:val="006C0B4E"/>
    <w:rsid w:val="006C15E7"/>
    <w:rsid w:val="006F0720"/>
    <w:rsid w:val="006F2F41"/>
    <w:rsid w:val="00707496"/>
    <w:rsid w:val="00713C1A"/>
    <w:rsid w:val="007153D0"/>
    <w:rsid w:val="007176CF"/>
    <w:rsid w:val="007201CF"/>
    <w:rsid w:val="0073119D"/>
    <w:rsid w:val="00732E3D"/>
    <w:rsid w:val="007345CC"/>
    <w:rsid w:val="0073598C"/>
    <w:rsid w:val="00736C2A"/>
    <w:rsid w:val="00737211"/>
    <w:rsid w:val="007406E4"/>
    <w:rsid w:val="00743CE8"/>
    <w:rsid w:val="00745482"/>
    <w:rsid w:val="007457A9"/>
    <w:rsid w:val="00746AFB"/>
    <w:rsid w:val="00747EA6"/>
    <w:rsid w:val="00760304"/>
    <w:rsid w:val="00761C70"/>
    <w:rsid w:val="00762B0D"/>
    <w:rsid w:val="00767D70"/>
    <w:rsid w:val="00776A33"/>
    <w:rsid w:val="00784D58"/>
    <w:rsid w:val="00796085"/>
    <w:rsid w:val="007A3920"/>
    <w:rsid w:val="007B0A18"/>
    <w:rsid w:val="007C1A18"/>
    <w:rsid w:val="007C377D"/>
    <w:rsid w:val="007D5915"/>
    <w:rsid w:val="007D767B"/>
    <w:rsid w:val="007E0861"/>
    <w:rsid w:val="007E52B5"/>
    <w:rsid w:val="007E72F5"/>
    <w:rsid w:val="007F4D90"/>
    <w:rsid w:val="008004F1"/>
    <w:rsid w:val="00802B65"/>
    <w:rsid w:val="00802BCF"/>
    <w:rsid w:val="00815B27"/>
    <w:rsid w:val="00831D43"/>
    <w:rsid w:val="00840FBC"/>
    <w:rsid w:val="00847B7B"/>
    <w:rsid w:val="0085197B"/>
    <w:rsid w:val="00854503"/>
    <w:rsid w:val="00857C75"/>
    <w:rsid w:val="00874840"/>
    <w:rsid w:val="00876850"/>
    <w:rsid w:val="0088187F"/>
    <w:rsid w:val="008825A8"/>
    <w:rsid w:val="0088466F"/>
    <w:rsid w:val="00894F74"/>
    <w:rsid w:val="008A1CCB"/>
    <w:rsid w:val="008A4297"/>
    <w:rsid w:val="008A4862"/>
    <w:rsid w:val="008B02A5"/>
    <w:rsid w:val="008B1435"/>
    <w:rsid w:val="008B67ED"/>
    <w:rsid w:val="008C77E8"/>
    <w:rsid w:val="008D367D"/>
    <w:rsid w:val="008D4C16"/>
    <w:rsid w:val="008D6863"/>
    <w:rsid w:val="008E7EDF"/>
    <w:rsid w:val="008F5728"/>
    <w:rsid w:val="008F5DFA"/>
    <w:rsid w:val="00900B4C"/>
    <w:rsid w:val="00903244"/>
    <w:rsid w:val="009066D0"/>
    <w:rsid w:val="00907BE8"/>
    <w:rsid w:val="00912CB3"/>
    <w:rsid w:val="009138C2"/>
    <w:rsid w:val="00913D62"/>
    <w:rsid w:val="00932C27"/>
    <w:rsid w:val="00933E78"/>
    <w:rsid w:val="0093555B"/>
    <w:rsid w:val="00942277"/>
    <w:rsid w:val="0094300E"/>
    <w:rsid w:val="00952BEC"/>
    <w:rsid w:val="00955D33"/>
    <w:rsid w:val="00963987"/>
    <w:rsid w:val="009679D4"/>
    <w:rsid w:val="009709B0"/>
    <w:rsid w:val="00976F6F"/>
    <w:rsid w:val="009828BF"/>
    <w:rsid w:val="00984F0F"/>
    <w:rsid w:val="00995EE3"/>
    <w:rsid w:val="00997062"/>
    <w:rsid w:val="009A0E2E"/>
    <w:rsid w:val="009A64A5"/>
    <w:rsid w:val="009B0D7C"/>
    <w:rsid w:val="009B4FE9"/>
    <w:rsid w:val="009C3CA2"/>
    <w:rsid w:val="009D0C02"/>
    <w:rsid w:val="009D41F6"/>
    <w:rsid w:val="009D6A20"/>
    <w:rsid w:val="009E0C14"/>
    <w:rsid w:val="009E2714"/>
    <w:rsid w:val="009E6770"/>
    <w:rsid w:val="009F21A2"/>
    <w:rsid w:val="00A03F21"/>
    <w:rsid w:val="00A12F7E"/>
    <w:rsid w:val="00A13224"/>
    <w:rsid w:val="00A15050"/>
    <w:rsid w:val="00A17FDD"/>
    <w:rsid w:val="00A2159B"/>
    <w:rsid w:val="00A2465E"/>
    <w:rsid w:val="00A311E6"/>
    <w:rsid w:val="00A450B9"/>
    <w:rsid w:val="00A51F42"/>
    <w:rsid w:val="00A5260F"/>
    <w:rsid w:val="00A54C4F"/>
    <w:rsid w:val="00A638FC"/>
    <w:rsid w:val="00A72D54"/>
    <w:rsid w:val="00A74459"/>
    <w:rsid w:val="00A74DA1"/>
    <w:rsid w:val="00A8520D"/>
    <w:rsid w:val="00A93C07"/>
    <w:rsid w:val="00AA1438"/>
    <w:rsid w:val="00AB0B25"/>
    <w:rsid w:val="00AB12A7"/>
    <w:rsid w:val="00AB1CC5"/>
    <w:rsid w:val="00AB34E2"/>
    <w:rsid w:val="00AB4689"/>
    <w:rsid w:val="00AB572F"/>
    <w:rsid w:val="00AB628B"/>
    <w:rsid w:val="00AB7BF7"/>
    <w:rsid w:val="00AC1F11"/>
    <w:rsid w:val="00AD3C43"/>
    <w:rsid w:val="00AD5521"/>
    <w:rsid w:val="00AD72F9"/>
    <w:rsid w:val="00AD7AD0"/>
    <w:rsid w:val="00AE1D53"/>
    <w:rsid w:val="00AE3E11"/>
    <w:rsid w:val="00AF4B46"/>
    <w:rsid w:val="00AF7296"/>
    <w:rsid w:val="00B00744"/>
    <w:rsid w:val="00B21A33"/>
    <w:rsid w:val="00B23BDF"/>
    <w:rsid w:val="00B26CBE"/>
    <w:rsid w:val="00B40963"/>
    <w:rsid w:val="00B4189E"/>
    <w:rsid w:val="00B422FD"/>
    <w:rsid w:val="00B56ABE"/>
    <w:rsid w:val="00B60419"/>
    <w:rsid w:val="00B62D98"/>
    <w:rsid w:val="00B66D7A"/>
    <w:rsid w:val="00B779C4"/>
    <w:rsid w:val="00B82C20"/>
    <w:rsid w:val="00B84235"/>
    <w:rsid w:val="00B859BB"/>
    <w:rsid w:val="00B86502"/>
    <w:rsid w:val="00B86B75"/>
    <w:rsid w:val="00BA75E4"/>
    <w:rsid w:val="00BC133C"/>
    <w:rsid w:val="00BC4251"/>
    <w:rsid w:val="00BC4889"/>
    <w:rsid w:val="00BC48D5"/>
    <w:rsid w:val="00BC5F6E"/>
    <w:rsid w:val="00BC684E"/>
    <w:rsid w:val="00BD0304"/>
    <w:rsid w:val="00BD1992"/>
    <w:rsid w:val="00BD33EB"/>
    <w:rsid w:val="00BD3912"/>
    <w:rsid w:val="00BD75C8"/>
    <w:rsid w:val="00C00517"/>
    <w:rsid w:val="00C01CBB"/>
    <w:rsid w:val="00C0433C"/>
    <w:rsid w:val="00C17557"/>
    <w:rsid w:val="00C244E0"/>
    <w:rsid w:val="00C253E7"/>
    <w:rsid w:val="00C306A7"/>
    <w:rsid w:val="00C34EF6"/>
    <w:rsid w:val="00C357EF"/>
    <w:rsid w:val="00C36279"/>
    <w:rsid w:val="00C50426"/>
    <w:rsid w:val="00C5122F"/>
    <w:rsid w:val="00C544AC"/>
    <w:rsid w:val="00C63F3E"/>
    <w:rsid w:val="00C75303"/>
    <w:rsid w:val="00C77DC1"/>
    <w:rsid w:val="00C80F4D"/>
    <w:rsid w:val="00C836E2"/>
    <w:rsid w:val="00C845CB"/>
    <w:rsid w:val="00C86CC4"/>
    <w:rsid w:val="00C91B13"/>
    <w:rsid w:val="00C93651"/>
    <w:rsid w:val="00C93B1D"/>
    <w:rsid w:val="00C96B6F"/>
    <w:rsid w:val="00C97D0D"/>
    <w:rsid w:val="00CA268E"/>
    <w:rsid w:val="00CA3D1C"/>
    <w:rsid w:val="00CB164A"/>
    <w:rsid w:val="00CB3149"/>
    <w:rsid w:val="00CB4A6F"/>
    <w:rsid w:val="00CC1485"/>
    <w:rsid w:val="00CC1B8E"/>
    <w:rsid w:val="00CC2D36"/>
    <w:rsid w:val="00CC4D44"/>
    <w:rsid w:val="00CC4DEA"/>
    <w:rsid w:val="00CD2A5F"/>
    <w:rsid w:val="00CD5DF9"/>
    <w:rsid w:val="00CE1F25"/>
    <w:rsid w:val="00CE4761"/>
    <w:rsid w:val="00CE4D30"/>
    <w:rsid w:val="00CF3C31"/>
    <w:rsid w:val="00CF43D7"/>
    <w:rsid w:val="00D005D1"/>
    <w:rsid w:val="00D052FC"/>
    <w:rsid w:val="00D055FA"/>
    <w:rsid w:val="00D14762"/>
    <w:rsid w:val="00D24BEB"/>
    <w:rsid w:val="00D3172D"/>
    <w:rsid w:val="00D40ABF"/>
    <w:rsid w:val="00D4520D"/>
    <w:rsid w:val="00D46E17"/>
    <w:rsid w:val="00D47105"/>
    <w:rsid w:val="00D51FD5"/>
    <w:rsid w:val="00D5440A"/>
    <w:rsid w:val="00D571CA"/>
    <w:rsid w:val="00D60503"/>
    <w:rsid w:val="00D67563"/>
    <w:rsid w:val="00D67B97"/>
    <w:rsid w:val="00D67F95"/>
    <w:rsid w:val="00D706F5"/>
    <w:rsid w:val="00D73F34"/>
    <w:rsid w:val="00D75293"/>
    <w:rsid w:val="00D8544D"/>
    <w:rsid w:val="00D857B1"/>
    <w:rsid w:val="00D875D2"/>
    <w:rsid w:val="00D87FAD"/>
    <w:rsid w:val="00D90B69"/>
    <w:rsid w:val="00DC2441"/>
    <w:rsid w:val="00DD376B"/>
    <w:rsid w:val="00DD408D"/>
    <w:rsid w:val="00DD767E"/>
    <w:rsid w:val="00DE68DA"/>
    <w:rsid w:val="00DE75EF"/>
    <w:rsid w:val="00DE7EA8"/>
    <w:rsid w:val="00DF217F"/>
    <w:rsid w:val="00DF3951"/>
    <w:rsid w:val="00E05C13"/>
    <w:rsid w:val="00E05C49"/>
    <w:rsid w:val="00E12B7F"/>
    <w:rsid w:val="00E2388C"/>
    <w:rsid w:val="00E314C6"/>
    <w:rsid w:val="00E315A3"/>
    <w:rsid w:val="00E36504"/>
    <w:rsid w:val="00E436BC"/>
    <w:rsid w:val="00E44BFC"/>
    <w:rsid w:val="00E4669D"/>
    <w:rsid w:val="00E51EE6"/>
    <w:rsid w:val="00E548F9"/>
    <w:rsid w:val="00E573FB"/>
    <w:rsid w:val="00E652CA"/>
    <w:rsid w:val="00E71DA1"/>
    <w:rsid w:val="00E741EB"/>
    <w:rsid w:val="00E8649D"/>
    <w:rsid w:val="00E91152"/>
    <w:rsid w:val="00E92743"/>
    <w:rsid w:val="00E96A33"/>
    <w:rsid w:val="00EA0D90"/>
    <w:rsid w:val="00EA13D5"/>
    <w:rsid w:val="00EA47B8"/>
    <w:rsid w:val="00EA6F88"/>
    <w:rsid w:val="00EC7FC4"/>
    <w:rsid w:val="00EF2728"/>
    <w:rsid w:val="00EF4C1D"/>
    <w:rsid w:val="00EF5D0D"/>
    <w:rsid w:val="00F00737"/>
    <w:rsid w:val="00F02DA6"/>
    <w:rsid w:val="00F04E88"/>
    <w:rsid w:val="00F04F24"/>
    <w:rsid w:val="00F15B96"/>
    <w:rsid w:val="00F17698"/>
    <w:rsid w:val="00F204A9"/>
    <w:rsid w:val="00F205E5"/>
    <w:rsid w:val="00F23EDD"/>
    <w:rsid w:val="00F311E8"/>
    <w:rsid w:val="00F32E5E"/>
    <w:rsid w:val="00F41D91"/>
    <w:rsid w:val="00F42E6C"/>
    <w:rsid w:val="00F47485"/>
    <w:rsid w:val="00F52E0A"/>
    <w:rsid w:val="00F53755"/>
    <w:rsid w:val="00F61135"/>
    <w:rsid w:val="00F618AB"/>
    <w:rsid w:val="00F621CB"/>
    <w:rsid w:val="00F62937"/>
    <w:rsid w:val="00F6383C"/>
    <w:rsid w:val="00F6588A"/>
    <w:rsid w:val="00F71F15"/>
    <w:rsid w:val="00FA0872"/>
    <w:rsid w:val="00FA0885"/>
    <w:rsid w:val="00FB07F8"/>
    <w:rsid w:val="00FB4619"/>
    <w:rsid w:val="00FB5BAE"/>
    <w:rsid w:val="00FB6625"/>
    <w:rsid w:val="00FC0D1C"/>
    <w:rsid w:val="00FD0BD6"/>
    <w:rsid w:val="00FE1F17"/>
    <w:rsid w:val="00FE6260"/>
    <w:rsid w:val="00FF3321"/>
    <w:rsid w:val="00FF34F9"/>
    <w:rsid w:val="00FF3577"/>
    <w:rsid w:val="00FF46C8"/>
    <w:rsid w:val="00FF5958"/>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F65213"/>
  <w15:docId w15:val="{CE9F71D0-BA1D-4171-B332-B65379343A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uiPriority="9" w:qFormat="1"/>
    <w:lsdException w:name="heading 7" w:uiPriority="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99" w:unhideWhenUsed="1"/>
    <w:lsdException w:name="Body Text First Indent"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244E0"/>
    <w:pPr>
      <w:spacing w:before="180" w:after="180"/>
    </w:pPr>
    <w:rPr>
      <w:rFonts w:ascii="Source Sans Pro" w:hAnsi="Source Sans Pro"/>
      <w:sz w:val="22"/>
      <w:lang w:val="it-IT"/>
    </w:rPr>
  </w:style>
  <w:style w:type="paragraph" w:styleId="Heading1">
    <w:name w:val="heading 1"/>
    <w:basedOn w:val="Normal"/>
    <w:next w:val="BodyText"/>
    <w:link w:val="Heading1Char"/>
    <w:uiPriority w:val="9"/>
    <w:qFormat/>
    <w:rsid w:val="00CC1B8E"/>
    <w:pPr>
      <w:keepNext/>
      <w:keepLines/>
      <w:pBdr>
        <w:bottom w:val="dashSmallGap" w:sz="12" w:space="1" w:color="92278F" w:themeColor="accent1"/>
      </w:pBdr>
      <w:spacing w:before="480" w:after="0"/>
      <w:jc w:val="center"/>
      <w:outlineLvl w:val="0"/>
    </w:pPr>
    <w:rPr>
      <w:rFonts w:eastAsiaTheme="majorEastAsia" w:cstheme="majorBidi"/>
      <w:b/>
      <w:bCs/>
      <w:color w:val="92278F" w:themeColor="accent1"/>
      <w:sz w:val="32"/>
      <w:szCs w:val="32"/>
    </w:rPr>
  </w:style>
  <w:style w:type="paragraph" w:styleId="Heading2">
    <w:name w:val="heading 2"/>
    <w:basedOn w:val="Normal"/>
    <w:next w:val="BodyText"/>
    <w:link w:val="Heading2Char"/>
    <w:uiPriority w:val="9"/>
    <w:unhideWhenUsed/>
    <w:qFormat/>
    <w:rsid w:val="00FB07F8"/>
    <w:pPr>
      <w:keepNext/>
      <w:keepLines/>
      <w:pBdr>
        <w:left w:val="single" w:sz="24" w:space="4" w:color="92278F" w:themeColor="accent1"/>
      </w:pBdr>
      <w:spacing w:before="200" w:after="0"/>
      <w:outlineLvl w:val="1"/>
    </w:pPr>
    <w:rPr>
      <w:rFonts w:eastAsiaTheme="majorEastAsia" w:cstheme="majorBidi"/>
      <w:b/>
      <w:bCs/>
      <w:color w:val="0D0D0D" w:themeColor="text1" w:themeTint="F2"/>
      <w:sz w:val="28"/>
      <w:szCs w:val="28"/>
    </w:rPr>
  </w:style>
  <w:style w:type="paragraph" w:styleId="Heading3">
    <w:name w:val="heading 3"/>
    <w:basedOn w:val="Normal"/>
    <w:next w:val="BodyText"/>
    <w:link w:val="Heading3Char"/>
    <w:uiPriority w:val="9"/>
    <w:unhideWhenUsed/>
    <w:qFormat/>
    <w:pPr>
      <w:keepNext/>
      <w:keepLines/>
      <w:spacing w:before="200" w:after="0"/>
      <w:outlineLvl w:val="2"/>
    </w:pPr>
    <w:rPr>
      <w:rFonts w:asciiTheme="majorHAnsi" w:eastAsiaTheme="majorEastAsia" w:hAnsiTheme="majorHAnsi" w:cstheme="majorBidi"/>
      <w:b/>
      <w:bCs/>
      <w:color w:val="92278F" w:themeColor="accent1"/>
    </w:rPr>
  </w:style>
  <w:style w:type="paragraph" w:styleId="Heading4">
    <w:name w:val="heading 4"/>
    <w:basedOn w:val="Normal"/>
    <w:next w:val="BodyText"/>
    <w:link w:val="Heading4Char"/>
    <w:uiPriority w:val="9"/>
    <w:unhideWhenUsed/>
    <w:qFormat/>
    <w:pPr>
      <w:keepNext/>
      <w:keepLines/>
      <w:spacing w:before="200" w:after="0"/>
      <w:outlineLvl w:val="3"/>
    </w:pPr>
    <w:rPr>
      <w:rFonts w:asciiTheme="majorHAnsi" w:eastAsiaTheme="majorEastAsia" w:hAnsiTheme="majorHAnsi" w:cstheme="majorBidi"/>
      <w:bCs/>
      <w:i/>
      <w:color w:val="92278F" w:themeColor="accent1"/>
    </w:rPr>
  </w:style>
  <w:style w:type="paragraph" w:styleId="Heading5">
    <w:name w:val="heading 5"/>
    <w:basedOn w:val="Normal"/>
    <w:next w:val="BodyText"/>
    <w:link w:val="Heading5Char"/>
    <w:uiPriority w:val="9"/>
    <w:unhideWhenUsed/>
    <w:qFormat/>
    <w:pPr>
      <w:keepNext/>
      <w:keepLines/>
      <w:spacing w:before="200" w:after="0"/>
      <w:outlineLvl w:val="4"/>
    </w:pPr>
    <w:rPr>
      <w:rFonts w:asciiTheme="majorHAnsi" w:eastAsiaTheme="majorEastAsia" w:hAnsiTheme="majorHAnsi" w:cstheme="majorBidi"/>
      <w:iCs/>
      <w:color w:val="92278F" w:themeColor="accent1"/>
    </w:rPr>
  </w:style>
  <w:style w:type="paragraph" w:styleId="Heading6">
    <w:name w:val="heading 6"/>
    <w:basedOn w:val="Normal"/>
    <w:next w:val="BodyText"/>
    <w:link w:val="Heading6Char"/>
    <w:uiPriority w:val="9"/>
    <w:unhideWhenUsed/>
    <w:qFormat/>
    <w:pPr>
      <w:keepNext/>
      <w:keepLines/>
      <w:spacing w:before="200" w:after="0"/>
      <w:outlineLvl w:val="5"/>
    </w:pPr>
    <w:rPr>
      <w:rFonts w:asciiTheme="majorHAnsi" w:eastAsiaTheme="majorEastAsia" w:hAnsiTheme="majorHAnsi" w:cstheme="majorBidi"/>
      <w:color w:val="92278F" w:themeColor="accent1"/>
    </w:rPr>
  </w:style>
  <w:style w:type="paragraph" w:styleId="Heading7">
    <w:name w:val="heading 7"/>
    <w:basedOn w:val="Normal"/>
    <w:next w:val="BodyText"/>
    <w:link w:val="Heading7Char"/>
    <w:uiPriority w:val="9"/>
    <w:unhideWhenUsed/>
    <w:qFormat/>
    <w:pPr>
      <w:keepNext/>
      <w:keepLines/>
      <w:spacing w:before="200" w:after="0"/>
      <w:outlineLvl w:val="6"/>
    </w:pPr>
    <w:rPr>
      <w:rFonts w:asciiTheme="majorHAnsi" w:eastAsiaTheme="majorEastAsia" w:hAnsiTheme="majorHAnsi" w:cstheme="majorBidi"/>
      <w:color w:val="92278F"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92278F"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92278F"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4801DA"/>
  </w:style>
  <w:style w:type="paragraph" w:customStyle="1" w:styleId="FirstParagraph">
    <w:name w:val="First Paragraph"/>
    <w:basedOn w:val="BodyText"/>
    <w:next w:val="BodyText"/>
    <w:qFormat/>
    <w:rsid w:val="00B4189E"/>
  </w:style>
  <w:style w:type="paragraph" w:customStyle="1" w:styleId="Compact">
    <w:name w:val="Compact"/>
    <w:basedOn w:val="BodyText"/>
    <w:link w:val="CompactChar"/>
    <w:qFormat/>
    <w:rsid w:val="00B4189E"/>
    <w:pPr>
      <w:spacing w:before="36" w:after="36"/>
    </w:pPr>
  </w:style>
  <w:style w:type="paragraph" w:styleId="Title">
    <w:name w:val="Title"/>
    <w:basedOn w:val="Normal"/>
    <w:next w:val="BodyText"/>
    <w:link w:val="TitleChar"/>
    <w:uiPriority w:val="10"/>
    <w:qFormat/>
    <w:pPr>
      <w:keepNext/>
      <w:keepLines/>
      <w:spacing w:before="480" w:after="240"/>
      <w:jc w:val="center"/>
    </w:pPr>
    <w:rPr>
      <w:rFonts w:asciiTheme="majorHAnsi" w:eastAsiaTheme="majorEastAsia" w:hAnsiTheme="majorHAnsi" w:cstheme="majorBidi"/>
      <w:b/>
      <w:bCs/>
      <w:color w:val="671B64" w:themeColor="accent1" w:themeShade="B5"/>
      <w:sz w:val="36"/>
      <w:szCs w:val="36"/>
    </w:rPr>
  </w:style>
  <w:style w:type="paragraph" w:styleId="Subtitle">
    <w:name w:val="Subtitle"/>
    <w:basedOn w:val="Title"/>
    <w:next w:val="BodyText"/>
    <w:link w:val="SubtitleChar"/>
    <w:uiPriority w:val="11"/>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link w:val="DateChar"/>
    <w:uiPriority w:val="99"/>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rsid w:val="00284D4D"/>
    <w:pPr>
      <w:pBdr>
        <w:top w:val="single" w:sz="12" w:space="1" w:color="6D1D6A" w:themeColor="accent1" w:themeShade="BF"/>
        <w:left w:val="single" w:sz="12" w:space="4" w:color="6D1D6A" w:themeColor="accent1" w:themeShade="BF"/>
        <w:bottom w:val="single" w:sz="12" w:space="1" w:color="6D1D6A" w:themeColor="accent1" w:themeShade="BF"/>
        <w:right w:val="single" w:sz="12" w:space="4" w:color="6D1D6A" w:themeColor="accent1" w:themeShade="BF"/>
      </w:pBdr>
      <w:spacing w:before="100" w:after="100"/>
      <w:ind w:left="480" w:right="480"/>
    </w:pPr>
  </w:style>
  <w:style w:type="paragraph" w:styleId="FootnoteText">
    <w:name w:val="footnote text"/>
    <w:basedOn w:val="Compact"/>
    <w:link w:val="FootnoteTextChar"/>
    <w:uiPriority w:val="9"/>
    <w:unhideWhenUsed/>
    <w:qFormat/>
    <w:rsid w:val="00587271"/>
    <w:pPr>
      <w:numPr>
        <w:numId w:val="1"/>
      </w:numPr>
    </w:pPr>
    <w:rPr>
      <w:b/>
      <w:shd w:val="clear" w:color="auto" w:fill="D9ECFB" w:themeFill="accent5" w:themeFillTint="33"/>
    </w:r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92278F"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6D1D6A"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table" w:styleId="TableGridLight">
    <w:name w:val="Grid Table Light"/>
    <w:basedOn w:val="TableNormal"/>
    <w:rsid w:val="00B4189E"/>
    <w:pPr>
      <w:spacing w:after="0"/>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ode">
    <w:name w:val="code"/>
    <w:basedOn w:val="Normal"/>
    <w:link w:val="codeChar"/>
    <w:qFormat/>
    <w:rsid w:val="0028561B"/>
    <w:pPr>
      <w:spacing w:after="0"/>
    </w:pPr>
    <w:rPr>
      <w:rFonts w:ascii="Consolas" w:hAnsi="Consolas"/>
      <w:b/>
      <w:color w:val="6D1D6A" w:themeColor="accent1" w:themeShade="BF"/>
      <w:shd w:val="clear" w:color="auto" w:fill="D9ECFB" w:themeFill="accent5" w:themeFillTint="33"/>
    </w:rPr>
  </w:style>
  <w:style w:type="character" w:styleId="Emphasis">
    <w:name w:val="Emphasis"/>
    <w:basedOn w:val="DefaultParagraphFont"/>
    <w:uiPriority w:val="20"/>
    <w:qFormat/>
    <w:rsid w:val="00507C59"/>
    <w:rPr>
      <w:i/>
      <w:iCs/>
      <w:lang w:val="it-IT"/>
    </w:rPr>
  </w:style>
  <w:style w:type="character" w:customStyle="1" w:styleId="BodyTextChar">
    <w:name w:val="Body Text Char"/>
    <w:basedOn w:val="DefaultParagraphFont"/>
    <w:link w:val="BodyText"/>
    <w:rsid w:val="004801DA"/>
    <w:rPr>
      <w:rFonts w:ascii="Source Sans Pro" w:hAnsi="Source Sans Pro"/>
    </w:rPr>
  </w:style>
  <w:style w:type="character" w:customStyle="1" w:styleId="CompactChar">
    <w:name w:val="Compact Char"/>
    <w:basedOn w:val="BodyTextChar"/>
    <w:link w:val="Compact"/>
    <w:rsid w:val="00587271"/>
    <w:rPr>
      <w:rFonts w:ascii="Source Sans Pro" w:hAnsi="Source Sans Pro"/>
    </w:rPr>
  </w:style>
  <w:style w:type="character" w:customStyle="1" w:styleId="FootnoteTextChar">
    <w:name w:val="Footnote Text Char"/>
    <w:basedOn w:val="CompactChar"/>
    <w:link w:val="FootnoteText"/>
    <w:uiPriority w:val="9"/>
    <w:rsid w:val="00587271"/>
    <w:rPr>
      <w:rFonts w:ascii="Source Sans Pro" w:hAnsi="Source Sans Pro"/>
      <w:b/>
      <w:sz w:val="22"/>
      <w:lang w:val="it-IT"/>
    </w:rPr>
  </w:style>
  <w:style w:type="character" w:customStyle="1" w:styleId="codeChar">
    <w:name w:val="code Char"/>
    <w:basedOn w:val="FootnoteTextChar"/>
    <w:link w:val="code"/>
    <w:rsid w:val="0028561B"/>
    <w:rPr>
      <w:rFonts w:ascii="Consolas" w:hAnsi="Consolas"/>
      <w:b/>
      <w:color w:val="6D1D6A" w:themeColor="accent1" w:themeShade="BF"/>
      <w:sz w:val="22"/>
      <w:lang w:val="it-IT"/>
    </w:rPr>
  </w:style>
  <w:style w:type="character" w:styleId="Strong">
    <w:name w:val="Strong"/>
    <w:basedOn w:val="DefaultParagraphFont"/>
    <w:uiPriority w:val="22"/>
    <w:qFormat/>
    <w:rsid w:val="00D3172D"/>
    <w:rPr>
      <w:b/>
      <w:bCs/>
    </w:rPr>
  </w:style>
  <w:style w:type="table" w:styleId="TableGrid">
    <w:name w:val="Table Grid"/>
    <w:basedOn w:val="TableNormal"/>
    <w:uiPriority w:val="39"/>
    <w:rsid w:val="0005043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8561B"/>
    <w:pPr>
      <w:spacing w:after="160" w:line="259" w:lineRule="auto"/>
      <w:ind w:left="720"/>
      <w:contextualSpacing/>
    </w:pPr>
    <w:rPr>
      <w:szCs w:val="22"/>
      <w:lang w:eastAsia="ja-JP"/>
    </w:rPr>
  </w:style>
  <w:style w:type="paragraph" w:styleId="Quote">
    <w:name w:val="Quote"/>
    <w:basedOn w:val="Normal"/>
    <w:next w:val="Normal"/>
    <w:link w:val="QuoteChar"/>
    <w:uiPriority w:val="29"/>
    <w:qFormat/>
    <w:rsid w:val="0028561B"/>
    <w:pPr>
      <w:spacing w:before="200" w:after="160" w:line="259" w:lineRule="auto"/>
      <w:ind w:left="864" w:right="864"/>
    </w:pPr>
    <w:rPr>
      <w:i/>
      <w:iCs/>
      <w:color w:val="DA6494"/>
      <w:szCs w:val="22"/>
      <w:lang w:eastAsia="ja-JP"/>
    </w:rPr>
  </w:style>
  <w:style w:type="character" w:customStyle="1" w:styleId="QuoteChar">
    <w:name w:val="Quote Char"/>
    <w:basedOn w:val="DefaultParagraphFont"/>
    <w:link w:val="Quote"/>
    <w:uiPriority w:val="29"/>
    <w:rsid w:val="0028561B"/>
    <w:rPr>
      <w:rFonts w:eastAsiaTheme="minorEastAsia"/>
      <w:i/>
      <w:iCs/>
      <w:color w:val="DA6494"/>
      <w:sz w:val="22"/>
      <w:szCs w:val="22"/>
      <w:lang w:val="it-IT" w:eastAsia="ja-JP"/>
    </w:rPr>
  </w:style>
  <w:style w:type="character" w:customStyle="1" w:styleId="Heading2Char">
    <w:name w:val="Heading 2 Char"/>
    <w:basedOn w:val="DefaultParagraphFont"/>
    <w:link w:val="Heading2"/>
    <w:uiPriority w:val="9"/>
    <w:rsid w:val="0028561B"/>
    <w:rPr>
      <w:rFonts w:ascii="Source Sans Pro" w:eastAsiaTheme="majorEastAsia" w:hAnsi="Source Sans Pro" w:cstheme="majorBidi"/>
      <w:b/>
      <w:bCs/>
      <w:color w:val="0D0D0D" w:themeColor="text1" w:themeTint="F2"/>
      <w:sz w:val="28"/>
      <w:szCs w:val="28"/>
    </w:rPr>
  </w:style>
  <w:style w:type="character" w:customStyle="1" w:styleId="Heading3Char">
    <w:name w:val="Heading 3 Char"/>
    <w:basedOn w:val="DefaultParagraphFont"/>
    <w:link w:val="Heading3"/>
    <w:uiPriority w:val="9"/>
    <w:rsid w:val="0028561B"/>
    <w:rPr>
      <w:rFonts w:asciiTheme="majorHAnsi" w:eastAsiaTheme="majorEastAsia" w:hAnsiTheme="majorHAnsi" w:cstheme="majorBidi"/>
      <w:b/>
      <w:bCs/>
      <w:color w:val="92278F" w:themeColor="accent1"/>
    </w:rPr>
  </w:style>
  <w:style w:type="character" w:customStyle="1" w:styleId="Heading1Char">
    <w:name w:val="Heading 1 Char"/>
    <w:basedOn w:val="DefaultParagraphFont"/>
    <w:link w:val="Heading1"/>
    <w:uiPriority w:val="9"/>
    <w:rsid w:val="0028561B"/>
    <w:rPr>
      <w:rFonts w:ascii="Source Sans Pro" w:eastAsiaTheme="majorEastAsia" w:hAnsi="Source Sans Pro" w:cstheme="majorBidi"/>
      <w:b/>
      <w:bCs/>
      <w:color w:val="92278F" w:themeColor="accent1"/>
      <w:sz w:val="32"/>
      <w:szCs w:val="32"/>
    </w:rPr>
  </w:style>
  <w:style w:type="character" w:customStyle="1" w:styleId="TitleChar">
    <w:name w:val="Title Char"/>
    <w:basedOn w:val="DefaultParagraphFont"/>
    <w:link w:val="Title"/>
    <w:uiPriority w:val="10"/>
    <w:rsid w:val="0028561B"/>
    <w:rPr>
      <w:rFonts w:asciiTheme="majorHAnsi" w:eastAsiaTheme="majorEastAsia" w:hAnsiTheme="majorHAnsi" w:cstheme="majorBidi"/>
      <w:b/>
      <w:bCs/>
      <w:color w:val="671B64" w:themeColor="accent1" w:themeShade="B5"/>
      <w:sz w:val="36"/>
      <w:szCs w:val="36"/>
    </w:rPr>
  </w:style>
  <w:style w:type="character" w:customStyle="1" w:styleId="SubtitleChar">
    <w:name w:val="Subtitle Char"/>
    <w:basedOn w:val="DefaultParagraphFont"/>
    <w:link w:val="Subtitle"/>
    <w:uiPriority w:val="11"/>
    <w:rsid w:val="0028561B"/>
    <w:rPr>
      <w:rFonts w:asciiTheme="majorHAnsi" w:eastAsiaTheme="majorEastAsia" w:hAnsiTheme="majorHAnsi" w:cstheme="majorBidi"/>
      <w:b/>
      <w:bCs/>
      <w:color w:val="671B64" w:themeColor="accent1" w:themeShade="B5"/>
      <w:sz w:val="30"/>
      <w:szCs w:val="30"/>
    </w:rPr>
  </w:style>
  <w:style w:type="character" w:customStyle="1" w:styleId="DateChar">
    <w:name w:val="Date Char"/>
    <w:basedOn w:val="DefaultParagraphFont"/>
    <w:link w:val="Date"/>
    <w:uiPriority w:val="99"/>
    <w:rsid w:val="0028561B"/>
  </w:style>
  <w:style w:type="character" w:styleId="IntenseEmphasis">
    <w:name w:val="Intense Emphasis"/>
    <w:basedOn w:val="DefaultParagraphFont"/>
    <w:uiPriority w:val="21"/>
    <w:qFormat/>
    <w:rsid w:val="0028561B"/>
    <w:rPr>
      <w:i/>
      <w:iCs/>
      <w:color w:val="92278F" w:themeColor="accent1"/>
    </w:rPr>
  </w:style>
  <w:style w:type="paragraph" w:styleId="IntenseQuote">
    <w:name w:val="Intense Quote"/>
    <w:basedOn w:val="Normal"/>
    <w:next w:val="Normal"/>
    <w:link w:val="IntenseQuoteChar"/>
    <w:uiPriority w:val="30"/>
    <w:qFormat/>
    <w:rsid w:val="0028561B"/>
    <w:pPr>
      <w:pBdr>
        <w:top w:val="single" w:sz="4" w:space="10" w:color="92278F" w:themeColor="accent1"/>
        <w:bottom w:val="single" w:sz="4" w:space="10" w:color="92278F" w:themeColor="accent1"/>
      </w:pBdr>
      <w:spacing w:before="360" w:after="360" w:line="259" w:lineRule="auto"/>
      <w:ind w:left="864" w:right="864"/>
      <w:jc w:val="center"/>
    </w:pPr>
    <w:rPr>
      <w:i/>
      <w:iCs/>
      <w:color w:val="92278F" w:themeColor="accent1"/>
      <w:szCs w:val="22"/>
      <w:lang w:eastAsia="ja-JP"/>
    </w:rPr>
  </w:style>
  <w:style w:type="character" w:customStyle="1" w:styleId="IntenseQuoteChar">
    <w:name w:val="Intense Quote Char"/>
    <w:basedOn w:val="DefaultParagraphFont"/>
    <w:link w:val="IntenseQuote"/>
    <w:uiPriority w:val="30"/>
    <w:rsid w:val="0028561B"/>
    <w:rPr>
      <w:rFonts w:eastAsiaTheme="minorEastAsia"/>
      <w:i/>
      <w:iCs/>
      <w:color w:val="92278F" w:themeColor="accent1"/>
      <w:sz w:val="22"/>
      <w:szCs w:val="22"/>
      <w:lang w:val="it-IT" w:eastAsia="ja-JP"/>
    </w:rPr>
  </w:style>
  <w:style w:type="character" w:styleId="SubtleEmphasis">
    <w:name w:val="Subtle Emphasis"/>
    <w:basedOn w:val="DefaultParagraphFont"/>
    <w:uiPriority w:val="19"/>
    <w:qFormat/>
    <w:rsid w:val="0028561B"/>
    <w:rPr>
      <w:i/>
      <w:iCs/>
      <w:color w:val="404040" w:themeColor="text1" w:themeTint="BF"/>
    </w:rPr>
  </w:style>
  <w:style w:type="paragraph" w:styleId="TOC1">
    <w:name w:val="toc 1"/>
    <w:basedOn w:val="Normal"/>
    <w:next w:val="Normal"/>
    <w:autoRedefine/>
    <w:uiPriority w:val="39"/>
    <w:unhideWhenUsed/>
    <w:rsid w:val="004439CB"/>
    <w:pPr>
      <w:tabs>
        <w:tab w:val="right" w:leader="dot" w:pos="10070"/>
      </w:tabs>
      <w:spacing w:before="0" w:after="100" w:line="259" w:lineRule="auto"/>
    </w:pPr>
    <w:rPr>
      <w:szCs w:val="22"/>
      <w:lang w:eastAsia="ja-JP"/>
    </w:rPr>
  </w:style>
  <w:style w:type="paragraph" w:styleId="TOC2">
    <w:name w:val="toc 2"/>
    <w:basedOn w:val="Normal"/>
    <w:next w:val="Normal"/>
    <w:autoRedefine/>
    <w:uiPriority w:val="39"/>
    <w:unhideWhenUsed/>
    <w:rsid w:val="0028561B"/>
    <w:pPr>
      <w:spacing w:after="100" w:line="259" w:lineRule="auto"/>
      <w:ind w:left="220"/>
    </w:pPr>
    <w:rPr>
      <w:szCs w:val="22"/>
      <w:lang w:eastAsia="ja-JP"/>
    </w:rPr>
  </w:style>
  <w:style w:type="paragraph" w:styleId="TOC3">
    <w:name w:val="toc 3"/>
    <w:basedOn w:val="Normal"/>
    <w:next w:val="Normal"/>
    <w:autoRedefine/>
    <w:uiPriority w:val="39"/>
    <w:unhideWhenUsed/>
    <w:rsid w:val="0028561B"/>
    <w:pPr>
      <w:spacing w:after="100" w:line="259" w:lineRule="auto"/>
      <w:ind w:left="440"/>
    </w:pPr>
    <w:rPr>
      <w:szCs w:val="22"/>
      <w:lang w:eastAsia="ja-JP"/>
    </w:rPr>
  </w:style>
  <w:style w:type="character" w:customStyle="1" w:styleId="Heading4Char">
    <w:name w:val="Heading 4 Char"/>
    <w:basedOn w:val="DefaultParagraphFont"/>
    <w:link w:val="Heading4"/>
    <w:uiPriority w:val="9"/>
    <w:rsid w:val="0028561B"/>
    <w:rPr>
      <w:rFonts w:asciiTheme="majorHAnsi" w:eastAsiaTheme="majorEastAsia" w:hAnsiTheme="majorHAnsi" w:cstheme="majorBidi"/>
      <w:bCs/>
      <w:i/>
      <w:color w:val="92278F" w:themeColor="accent1"/>
    </w:rPr>
  </w:style>
  <w:style w:type="paragraph" w:styleId="NormalWeb">
    <w:name w:val="Normal (Web)"/>
    <w:basedOn w:val="Normal"/>
    <w:uiPriority w:val="99"/>
    <w:semiHidden/>
    <w:unhideWhenUsed/>
    <w:rsid w:val="0028561B"/>
    <w:pPr>
      <w:spacing w:before="100" w:beforeAutospacing="1" w:after="100" w:afterAutospacing="1"/>
    </w:pPr>
    <w:rPr>
      <w:rFonts w:ascii="Times New Roman" w:eastAsia="Times New Roman" w:hAnsi="Times New Roman" w:cs="Times New Roman"/>
      <w:lang w:eastAsia="ja-JP"/>
    </w:rPr>
  </w:style>
  <w:style w:type="character" w:styleId="IntenseReference">
    <w:name w:val="Intense Reference"/>
    <w:basedOn w:val="DefaultParagraphFont"/>
    <w:uiPriority w:val="32"/>
    <w:qFormat/>
    <w:rsid w:val="0028561B"/>
    <w:rPr>
      <w:b w:val="0"/>
      <w:bCs/>
      <w:i/>
      <w:smallCaps/>
      <w:color w:val="92278F" w:themeColor="accent1"/>
      <w:spacing w:val="5"/>
      <w:sz w:val="32"/>
    </w:rPr>
  </w:style>
  <w:style w:type="paragraph" w:styleId="NoSpacing">
    <w:name w:val="No Spacing"/>
    <w:aliases w:val="math"/>
    <w:link w:val="NoSpacingChar"/>
    <w:uiPriority w:val="1"/>
    <w:qFormat/>
    <w:rsid w:val="00CC1485"/>
    <w:pPr>
      <w:pBdr>
        <w:left w:val="single" w:sz="24" w:space="4" w:color="632E62" w:themeColor="text2"/>
      </w:pBdr>
      <w:spacing w:after="0"/>
    </w:pPr>
    <w:rPr>
      <w:rFonts w:ascii="Source Sans Pro" w:hAnsi="Source Sans Pro"/>
      <w:sz w:val="22"/>
      <w:szCs w:val="22"/>
      <w:lang w:val="it-IT"/>
    </w:rPr>
  </w:style>
  <w:style w:type="character" w:customStyle="1" w:styleId="NoSpacingChar">
    <w:name w:val="No Spacing Char"/>
    <w:aliases w:val="math Char"/>
    <w:basedOn w:val="DefaultParagraphFont"/>
    <w:link w:val="NoSpacing"/>
    <w:uiPriority w:val="1"/>
    <w:rsid w:val="00CC1485"/>
    <w:rPr>
      <w:rFonts w:ascii="Source Sans Pro" w:hAnsi="Source Sans Pro"/>
      <w:sz w:val="22"/>
      <w:szCs w:val="22"/>
      <w:lang w:val="it-IT"/>
    </w:rPr>
  </w:style>
  <w:style w:type="character" w:customStyle="1" w:styleId="Heading5Char">
    <w:name w:val="Heading 5 Char"/>
    <w:basedOn w:val="DefaultParagraphFont"/>
    <w:link w:val="Heading5"/>
    <w:uiPriority w:val="9"/>
    <w:rsid w:val="0028561B"/>
    <w:rPr>
      <w:rFonts w:asciiTheme="majorHAnsi" w:eastAsiaTheme="majorEastAsia" w:hAnsiTheme="majorHAnsi" w:cstheme="majorBidi"/>
      <w:iCs/>
      <w:color w:val="92278F" w:themeColor="accent1"/>
    </w:rPr>
  </w:style>
  <w:style w:type="character" w:customStyle="1" w:styleId="Heading6Char">
    <w:name w:val="Heading 6 Char"/>
    <w:basedOn w:val="DefaultParagraphFont"/>
    <w:link w:val="Heading6"/>
    <w:uiPriority w:val="9"/>
    <w:rsid w:val="0028561B"/>
    <w:rPr>
      <w:rFonts w:asciiTheme="majorHAnsi" w:eastAsiaTheme="majorEastAsia" w:hAnsiTheme="majorHAnsi" w:cstheme="majorBidi"/>
      <w:color w:val="92278F" w:themeColor="accent1"/>
    </w:rPr>
  </w:style>
  <w:style w:type="character" w:styleId="BookTitle">
    <w:name w:val="Book Title"/>
    <w:basedOn w:val="DefaultParagraphFont"/>
    <w:uiPriority w:val="33"/>
    <w:qFormat/>
    <w:rsid w:val="0028561B"/>
    <w:rPr>
      <w:b/>
      <w:bCs/>
      <w:i/>
      <w:iCs/>
      <w:spacing w:val="5"/>
    </w:rPr>
  </w:style>
  <w:style w:type="paragraph" w:styleId="Header">
    <w:name w:val="header"/>
    <w:basedOn w:val="Normal"/>
    <w:link w:val="HeaderChar"/>
    <w:uiPriority w:val="99"/>
    <w:unhideWhenUsed/>
    <w:rsid w:val="0028561B"/>
    <w:pPr>
      <w:tabs>
        <w:tab w:val="center" w:pos="4252"/>
        <w:tab w:val="right" w:pos="8504"/>
      </w:tabs>
      <w:spacing w:after="0"/>
    </w:pPr>
    <w:rPr>
      <w:szCs w:val="22"/>
      <w:lang w:eastAsia="ja-JP"/>
    </w:rPr>
  </w:style>
  <w:style w:type="character" w:customStyle="1" w:styleId="HeaderChar">
    <w:name w:val="Header Char"/>
    <w:basedOn w:val="DefaultParagraphFont"/>
    <w:link w:val="Header"/>
    <w:uiPriority w:val="99"/>
    <w:rsid w:val="0028561B"/>
    <w:rPr>
      <w:rFonts w:eastAsiaTheme="minorEastAsia"/>
      <w:sz w:val="22"/>
      <w:szCs w:val="22"/>
      <w:lang w:val="it-IT" w:eastAsia="ja-JP"/>
    </w:rPr>
  </w:style>
  <w:style w:type="paragraph" w:styleId="Footer">
    <w:name w:val="footer"/>
    <w:basedOn w:val="Normal"/>
    <w:link w:val="FooterChar"/>
    <w:uiPriority w:val="99"/>
    <w:unhideWhenUsed/>
    <w:rsid w:val="0028561B"/>
    <w:pPr>
      <w:tabs>
        <w:tab w:val="center" w:pos="4252"/>
        <w:tab w:val="right" w:pos="8504"/>
      </w:tabs>
      <w:spacing w:after="0"/>
    </w:pPr>
    <w:rPr>
      <w:szCs w:val="22"/>
      <w:lang w:eastAsia="ja-JP"/>
    </w:rPr>
  </w:style>
  <w:style w:type="character" w:customStyle="1" w:styleId="FooterChar">
    <w:name w:val="Footer Char"/>
    <w:basedOn w:val="DefaultParagraphFont"/>
    <w:link w:val="Footer"/>
    <w:uiPriority w:val="99"/>
    <w:rsid w:val="0028561B"/>
    <w:rPr>
      <w:rFonts w:eastAsiaTheme="minorEastAsia"/>
      <w:sz w:val="22"/>
      <w:szCs w:val="22"/>
      <w:lang w:val="it-IT" w:eastAsia="ja-JP"/>
    </w:rPr>
  </w:style>
  <w:style w:type="paragraph" w:customStyle="1" w:styleId="mathh">
    <w:name w:val="mathh"/>
    <w:basedOn w:val="Normal"/>
    <w:link w:val="mathhChar"/>
    <w:rsid w:val="0028561B"/>
    <w:pPr>
      <w:spacing w:after="0"/>
    </w:pPr>
    <w:rPr>
      <w:sz w:val="32"/>
      <w:szCs w:val="22"/>
      <w:lang w:eastAsia="ja-JP"/>
    </w:rPr>
  </w:style>
  <w:style w:type="paragraph" w:customStyle="1" w:styleId="zmathh">
    <w:name w:val="zmathh"/>
    <w:basedOn w:val="Normal"/>
    <w:link w:val="zmathhChar"/>
    <w:qFormat/>
    <w:rsid w:val="0028561B"/>
    <w:pPr>
      <w:spacing w:after="0"/>
    </w:pPr>
    <w:rPr>
      <w:rFonts w:ascii="CMU Sans Serif" w:hAnsi="CMU Sans Serif"/>
      <w:sz w:val="32"/>
      <w:szCs w:val="22"/>
      <w:lang w:eastAsia="ja-JP"/>
    </w:rPr>
  </w:style>
  <w:style w:type="character" w:customStyle="1" w:styleId="mathhChar">
    <w:name w:val="mathh Char"/>
    <w:basedOn w:val="DefaultParagraphFont"/>
    <w:link w:val="mathh"/>
    <w:rsid w:val="0028561B"/>
    <w:rPr>
      <w:rFonts w:eastAsiaTheme="minorEastAsia"/>
      <w:sz w:val="32"/>
      <w:szCs w:val="22"/>
      <w:lang w:val="it-IT" w:eastAsia="ja-JP"/>
    </w:rPr>
  </w:style>
  <w:style w:type="character" w:customStyle="1" w:styleId="vchar">
    <w:name w:val="vchar"/>
    <w:basedOn w:val="DefaultParagraphFont"/>
    <w:rsid w:val="0028561B"/>
  </w:style>
  <w:style w:type="character" w:customStyle="1" w:styleId="zmathhChar">
    <w:name w:val="zmathh Char"/>
    <w:basedOn w:val="DefaultParagraphFont"/>
    <w:link w:val="zmathh"/>
    <w:rsid w:val="0028561B"/>
    <w:rPr>
      <w:rFonts w:ascii="CMU Sans Serif" w:eastAsiaTheme="minorEastAsia" w:hAnsi="CMU Sans Serif"/>
      <w:sz w:val="32"/>
      <w:szCs w:val="22"/>
      <w:lang w:val="it-IT" w:eastAsia="ja-JP"/>
    </w:rPr>
  </w:style>
  <w:style w:type="character" w:customStyle="1" w:styleId="Heading7Char">
    <w:name w:val="Heading 7 Char"/>
    <w:basedOn w:val="DefaultParagraphFont"/>
    <w:link w:val="Heading7"/>
    <w:uiPriority w:val="9"/>
    <w:rsid w:val="0028561B"/>
    <w:rPr>
      <w:rFonts w:asciiTheme="majorHAnsi" w:eastAsiaTheme="majorEastAsia" w:hAnsiTheme="majorHAnsi" w:cstheme="majorBidi"/>
      <w:color w:val="92278F" w:themeColor="accent1"/>
    </w:rPr>
  </w:style>
  <w:style w:type="character" w:customStyle="1" w:styleId="hgkelc">
    <w:name w:val="hgkelc"/>
    <w:basedOn w:val="DefaultParagraphFont"/>
    <w:rsid w:val="0028561B"/>
  </w:style>
  <w:style w:type="character" w:styleId="SubtleReference">
    <w:name w:val="Subtle Reference"/>
    <w:basedOn w:val="DefaultParagraphFont"/>
    <w:uiPriority w:val="31"/>
    <w:qFormat/>
    <w:rsid w:val="0028561B"/>
    <w:rPr>
      <w:smallCaps/>
      <w:color w:val="5A5A5A" w:themeColor="text1" w:themeTint="A5"/>
    </w:rPr>
  </w:style>
  <w:style w:type="character" w:styleId="PlaceholderText">
    <w:name w:val="Placeholder Text"/>
    <w:basedOn w:val="DefaultParagraphFont"/>
    <w:uiPriority w:val="99"/>
    <w:semiHidden/>
    <w:rsid w:val="0028561B"/>
    <w:rPr>
      <w:color w:val="808080"/>
    </w:rPr>
  </w:style>
  <w:style w:type="paragraph" w:styleId="BalloonText">
    <w:name w:val="Balloon Text"/>
    <w:basedOn w:val="Normal"/>
    <w:link w:val="BalloonTextChar"/>
    <w:uiPriority w:val="99"/>
    <w:semiHidden/>
    <w:unhideWhenUsed/>
    <w:rsid w:val="0028561B"/>
    <w:pPr>
      <w:spacing w:after="0"/>
    </w:pPr>
    <w:rPr>
      <w:rFonts w:ascii="Segoe UI" w:hAnsi="Segoe UI" w:cs="Segoe UI"/>
      <w:sz w:val="18"/>
      <w:szCs w:val="18"/>
      <w:lang w:eastAsia="ja-JP"/>
    </w:rPr>
  </w:style>
  <w:style w:type="character" w:customStyle="1" w:styleId="BalloonTextChar">
    <w:name w:val="Balloon Text Char"/>
    <w:basedOn w:val="DefaultParagraphFont"/>
    <w:link w:val="BalloonText"/>
    <w:uiPriority w:val="99"/>
    <w:semiHidden/>
    <w:rsid w:val="0028561B"/>
    <w:rPr>
      <w:rFonts w:ascii="Segoe UI" w:eastAsiaTheme="minorEastAsia" w:hAnsi="Segoe UI" w:cs="Segoe UI"/>
      <w:sz w:val="18"/>
      <w:szCs w:val="18"/>
      <w:lang w:val="it-IT" w:eastAsia="ja-JP"/>
    </w:rPr>
  </w:style>
  <w:style w:type="table" w:styleId="GridTable1Light-Accent4">
    <w:name w:val="Grid Table 1 Light Accent 4"/>
    <w:basedOn w:val="TableNormal"/>
    <w:uiPriority w:val="46"/>
    <w:rsid w:val="008D4C16"/>
    <w:pPr>
      <w:spacing w:after="0"/>
    </w:pPr>
    <w:tblPr>
      <w:tblStyleRowBandSize w:val="1"/>
      <w:tblStyleColBandSize w:val="1"/>
      <w:tblBorders>
        <w:top w:val="single" w:sz="4" w:space="0" w:color="C1BEE2" w:themeColor="accent4" w:themeTint="66"/>
        <w:left w:val="single" w:sz="4" w:space="0" w:color="C1BEE2" w:themeColor="accent4" w:themeTint="66"/>
        <w:bottom w:val="single" w:sz="4" w:space="0" w:color="C1BEE2" w:themeColor="accent4" w:themeTint="66"/>
        <w:right w:val="single" w:sz="4" w:space="0" w:color="C1BEE2" w:themeColor="accent4" w:themeTint="66"/>
        <w:insideH w:val="single" w:sz="4" w:space="0" w:color="C1BEE2" w:themeColor="accent4" w:themeTint="66"/>
        <w:insideV w:val="single" w:sz="4" w:space="0" w:color="C1BEE2" w:themeColor="accent4" w:themeTint="66"/>
      </w:tblBorders>
    </w:tblPr>
    <w:tblStylePr w:type="firstRow">
      <w:rPr>
        <w:b/>
        <w:bCs/>
      </w:rPr>
      <w:tblPr/>
      <w:tcPr>
        <w:tcBorders>
          <w:bottom w:val="single" w:sz="12" w:space="0" w:color="A29ED4" w:themeColor="accent4" w:themeTint="99"/>
        </w:tcBorders>
      </w:tcPr>
    </w:tblStylePr>
    <w:tblStylePr w:type="lastRow">
      <w:rPr>
        <w:b/>
        <w:bCs/>
      </w:rPr>
      <w:tblPr/>
      <w:tcPr>
        <w:tcBorders>
          <w:top w:val="double" w:sz="2" w:space="0" w:color="A29ED4" w:themeColor="accent4" w:themeTint="99"/>
        </w:tcBorders>
      </w:tcPr>
    </w:tblStylePr>
    <w:tblStylePr w:type="firstCol">
      <w:rPr>
        <w:b/>
        <w:bCs/>
      </w:rPr>
    </w:tblStylePr>
    <w:tblStylePr w:type="lastCol">
      <w:rPr>
        <w:b/>
        <w:bCs/>
      </w:rPr>
    </w:tblStylePr>
  </w:style>
  <w:style w:type="table" w:styleId="GridTable5Dark-Accent6">
    <w:name w:val="Grid Table 5 Dark Accent 6"/>
    <w:basedOn w:val="TableNormal"/>
    <w:uiPriority w:val="50"/>
    <w:rsid w:val="008D4C16"/>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DE5F7"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982DB"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982DB"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982DB"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982DB" w:themeFill="accent6"/>
      </w:tcPr>
    </w:tblStylePr>
    <w:tblStylePr w:type="band1Vert">
      <w:tblPr/>
      <w:tcPr>
        <w:shd w:val="clear" w:color="auto" w:fill="BCCCF0" w:themeFill="accent6" w:themeFillTint="66"/>
      </w:tcPr>
    </w:tblStylePr>
    <w:tblStylePr w:type="band1Horz">
      <w:tblPr/>
      <w:tcPr>
        <w:shd w:val="clear" w:color="auto" w:fill="BCCCF0" w:themeFill="accent6" w:themeFillTint="66"/>
      </w:tcPr>
    </w:tblStylePr>
  </w:style>
  <w:style w:type="table" w:styleId="GridTable1Light-Accent2">
    <w:name w:val="Grid Table 1 Light Accent 2"/>
    <w:basedOn w:val="TableNormal"/>
    <w:uiPriority w:val="46"/>
    <w:rsid w:val="00A2465E"/>
    <w:pPr>
      <w:spacing w:after="0"/>
    </w:pPr>
    <w:tblPr>
      <w:tblStyleRowBandSize w:val="1"/>
      <w:tblStyleColBandSize w:val="1"/>
      <w:tblBorders>
        <w:top w:val="single" w:sz="4" w:space="0" w:color="D6BBED" w:themeColor="accent2" w:themeTint="66"/>
        <w:left w:val="single" w:sz="4" w:space="0" w:color="D6BBED" w:themeColor="accent2" w:themeTint="66"/>
        <w:bottom w:val="single" w:sz="4" w:space="0" w:color="D6BBED" w:themeColor="accent2" w:themeTint="66"/>
        <w:right w:val="single" w:sz="4" w:space="0" w:color="D6BBED" w:themeColor="accent2" w:themeTint="66"/>
        <w:insideH w:val="single" w:sz="4" w:space="0" w:color="D6BBED" w:themeColor="accent2" w:themeTint="66"/>
        <w:insideV w:val="single" w:sz="4" w:space="0" w:color="D6BBED" w:themeColor="accent2" w:themeTint="66"/>
      </w:tblBorders>
    </w:tblPr>
    <w:tblStylePr w:type="firstRow">
      <w:rPr>
        <w:b/>
        <w:bCs/>
      </w:rPr>
      <w:tblPr/>
      <w:tcPr>
        <w:tcBorders>
          <w:bottom w:val="single" w:sz="12" w:space="0" w:color="C29AE4" w:themeColor="accent2" w:themeTint="99"/>
        </w:tcBorders>
      </w:tcPr>
    </w:tblStylePr>
    <w:tblStylePr w:type="lastRow">
      <w:rPr>
        <w:b/>
        <w:bCs/>
      </w:rPr>
      <w:tblPr/>
      <w:tcPr>
        <w:tcBorders>
          <w:top w:val="double" w:sz="2" w:space="0" w:color="C29AE4" w:themeColor="accent2" w:themeTint="99"/>
        </w:tcBorders>
      </w:tcPr>
    </w:tblStylePr>
    <w:tblStylePr w:type="firstCol">
      <w:rPr>
        <w:b/>
        <w:bCs/>
      </w:rPr>
    </w:tblStylePr>
    <w:tblStylePr w:type="lastCol">
      <w:rPr>
        <w:b/>
        <w:bCs/>
      </w:rPr>
    </w:tblStylePr>
  </w:style>
  <w:style w:type="table" w:styleId="GridTable2">
    <w:name w:val="Grid Table 2"/>
    <w:basedOn w:val="TableNormal"/>
    <w:rsid w:val="00A2465E"/>
    <w:pPr>
      <w:spacing w:after="0"/>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acopre">
    <w:name w:val="acopre"/>
    <w:basedOn w:val="DefaultParagraphFont"/>
    <w:rsid w:val="005F7BDD"/>
  </w:style>
  <w:style w:type="character" w:customStyle="1" w:styleId="mo">
    <w:name w:val="mo"/>
    <w:basedOn w:val="DefaultParagraphFont"/>
    <w:rsid w:val="007D5915"/>
  </w:style>
  <w:style w:type="table" w:styleId="GridTable1Light">
    <w:name w:val="Grid Table 1 Light"/>
    <w:basedOn w:val="TableNormal"/>
    <w:rsid w:val="00C544AC"/>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markedcontent">
    <w:name w:val="markedcontent"/>
    <w:basedOn w:val="DefaultParagraphFont"/>
    <w:rsid w:val="005567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8755878">
      <w:bodyDiv w:val="1"/>
      <w:marLeft w:val="0"/>
      <w:marRight w:val="0"/>
      <w:marTop w:val="0"/>
      <w:marBottom w:val="0"/>
      <w:divBdr>
        <w:top w:val="none" w:sz="0" w:space="0" w:color="auto"/>
        <w:left w:val="none" w:sz="0" w:space="0" w:color="auto"/>
        <w:bottom w:val="none" w:sz="0" w:space="0" w:color="auto"/>
        <w:right w:val="none" w:sz="0" w:space="0" w:color="auto"/>
      </w:divBdr>
    </w:div>
    <w:div w:id="18908768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10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image" Target="media/image102.png"/><Relationship Id="rId133" Type="http://schemas.openxmlformats.org/officeDocument/2006/relationships/image" Target="media/image123.png"/><Relationship Id="rId138" Type="http://schemas.openxmlformats.org/officeDocument/2006/relationships/image" Target="media/image128.png"/><Relationship Id="rId154" Type="http://schemas.openxmlformats.org/officeDocument/2006/relationships/image" Target="media/image144.png"/><Relationship Id="rId159" Type="http://schemas.openxmlformats.org/officeDocument/2006/relationships/image" Target="media/image149.png"/><Relationship Id="rId16" Type="http://schemas.openxmlformats.org/officeDocument/2006/relationships/image" Target="media/image7.png"/><Relationship Id="rId107" Type="http://schemas.openxmlformats.org/officeDocument/2006/relationships/image" Target="media/image9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123" Type="http://schemas.openxmlformats.org/officeDocument/2006/relationships/image" Target="media/image113.png"/><Relationship Id="rId128" Type="http://schemas.openxmlformats.org/officeDocument/2006/relationships/image" Target="media/image118.png"/><Relationship Id="rId144" Type="http://schemas.openxmlformats.org/officeDocument/2006/relationships/image" Target="media/image134.png"/><Relationship Id="rId149" Type="http://schemas.openxmlformats.org/officeDocument/2006/relationships/image" Target="media/image139.png"/><Relationship Id="rId5" Type="http://schemas.openxmlformats.org/officeDocument/2006/relationships/settings" Target="settings.xml"/><Relationship Id="rId90" Type="http://schemas.openxmlformats.org/officeDocument/2006/relationships/image" Target="media/image80.png"/><Relationship Id="rId95" Type="http://schemas.openxmlformats.org/officeDocument/2006/relationships/image" Target="media/image85.png"/><Relationship Id="rId160" Type="http://schemas.openxmlformats.org/officeDocument/2006/relationships/image" Target="media/image150.png"/><Relationship Id="rId165" Type="http://schemas.openxmlformats.org/officeDocument/2006/relationships/theme" Target="theme/theme1.xm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6.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image" Target="media/image103.png"/><Relationship Id="rId118" Type="http://schemas.openxmlformats.org/officeDocument/2006/relationships/image" Target="media/image108.png"/><Relationship Id="rId134" Type="http://schemas.openxmlformats.org/officeDocument/2006/relationships/image" Target="media/image124.png"/><Relationship Id="rId139" Type="http://schemas.openxmlformats.org/officeDocument/2006/relationships/image" Target="media/image129.png"/><Relationship Id="rId80" Type="http://schemas.openxmlformats.org/officeDocument/2006/relationships/image" Target="media/image70.png"/><Relationship Id="rId85" Type="http://schemas.openxmlformats.org/officeDocument/2006/relationships/image" Target="media/image75.png"/><Relationship Id="rId150" Type="http://schemas.openxmlformats.org/officeDocument/2006/relationships/image" Target="media/image140.png"/><Relationship Id="rId155" Type="http://schemas.openxmlformats.org/officeDocument/2006/relationships/image" Target="media/image145.png"/><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49.png"/><Relationship Id="rId103" Type="http://schemas.openxmlformats.org/officeDocument/2006/relationships/image" Target="media/image93.png"/><Relationship Id="rId108" Type="http://schemas.openxmlformats.org/officeDocument/2006/relationships/image" Target="media/image98.png"/><Relationship Id="rId124" Type="http://schemas.openxmlformats.org/officeDocument/2006/relationships/image" Target="media/image114.png"/><Relationship Id="rId129" Type="http://schemas.openxmlformats.org/officeDocument/2006/relationships/image" Target="media/image119.png"/><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81.png"/><Relationship Id="rId96" Type="http://schemas.openxmlformats.org/officeDocument/2006/relationships/image" Target="media/image86.png"/><Relationship Id="rId140" Type="http://schemas.openxmlformats.org/officeDocument/2006/relationships/image" Target="media/image130.png"/><Relationship Id="rId145" Type="http://schemas.openxmlformats.org/officeDocument/2006/relationships/image" Target="media/image135.png"/><Relationship Id="rId161" Type="http://schemas.openxmlformats.org/officeDocument/2006/relationships/image" Target="media/image15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image" Target="media/image96.png"/><Relationship Id="rId114" Type="http://schemas.openxmlformats.org/officeDocument/2006/relationships/image" Target="media/image104.png"/><Relationship Id="rId119" Type="http://schemas.openxmlformats.org/officeDocument/2006/relationships/image" Target="media/image109.png"/><Relationship Id="rId127" Type="http://schemas.openxmlformats.org/officeDocument/2006/relationships/image" Target="media/image117.png"/><Relationship Id="rId10" Type="http://schemas.openxmlformats.org/officeDocument/2006/relationships/image" Target="media/image1.png"/><Relationship Id="rId31" Type="http://schemas.openxmlformats.org/officeDocument/2006/relationships/image" Target="media/image22.png"/><Relationship Id="rId44" Type="http://schemas.microsoft.com/office/2007/relationships/hdphoto" Target="media/hdphoto1.wdp"/><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image" Target="media/image112.png"/><Relationship Id="rId130" Type="http://schemas.openxmlformats.org/officeDocument/2006/relationships/image" Target="media/image120.png"/><Relationship Id="rId135" Type="http://schemas.openxmlformats.org/officeDocument/2006/relationships/image" Target="media/image125.png"/><Relationship Id="rId143" Type="http://schemas.openxmlformats.org/officeDocument/2006/relationships/image" Target="media/image133.png"/><Relationship Id="rId148" Type="http://schemas.openxmlformats.org/officeDocument/2006/relationships/image" Target="media/image138.png"/><Relationship Id="rId151" Type="http://schemas.openxmlformats.org/officeDocument/2006/relationships/image" Target="media/image141.png"/><Relationship Id="rId156" Type="http://schemas.openxmlformats.org/officeDocument/2006/relationships/image" Target="media/image146.png"/><Relationship Id="rId16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github.com/fabfabretti/sboninamento-seriale-uniVR"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99.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image" Target="media/image110.png"/><Relationship Id="rId125" Type="http://schemas.openxmlformats.org/officeDocument/2006/relationships/image" Target="media/image115.png"/><Relationship Id="rId141" Type="http://schemas.openxmlformats.org/officeDocument/2006/relationships/image" Target="media/image131.png"/><Relationship Id="rId146" Type="http://schemas.openxmlformats.org/officeDocument/2006/relationships/image" Target="media/image136.png"/><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image" Target="media/image82.png"/><Relationship Id="rId162" Type="http://schemas.openxmlformats.org/officeDocument/2006/relationships/image" Target="media/image152.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image" Target="media/image105.png"/><Relationship Id="rId131" Type="http://schemas.openxmlformats.org/officeDocument/2006/relationships/image" Target="media/image121.png"/><Relationship Id="rId136" Type="http://schemas.openxmlformats.org/officeDocument/2006/relationships/image" Target="media/image126.png"/><Relationship Id="rId157" Type="http://schemas.openxmlformats.org/officeDocument/2006/relationships/image" Target="media/image147.png"/><Relationship Id="rId61" Type="http://schemas.openxmlformats.org/officeDocument/2006/relationships/image" Target="media/image51.png"/><Relationship Id="rId82" Type="http://schemas.openxmlformats.org/officeDocument/2006/relationships/image" Target="media/image72.png"/><Relationship Id="rId152" Type="http://schemas.openxmlformats.org/officeDocument/2006/relationships/image" Target="media/image142.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126" Type="http://schemas.openxmlformats.org/officeDocument/2006/relationships/image" Target="media/image116.png"/><Relationship Id="rId147" Type="http://schemas.openxmlformats.org/officeDocument/2006/relationships/image" Target="media/image137.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image" Target="media/image111.png"/><Relationship Id="rId142" Type="http://schemas.openxmlformats.org/officeDocument/2006/relationships/image" Target="media/image132.png"/><Relationship Id="rId163" Type="http://schemas.openxmlformats.org/officeDocument/2006/relationships/footer" Target="footer1.xml"/><Relationship Id="rId3" Type="http://schemas.openxmlformats.org/officeDocument/2006/relationships/numbering" Target="numbering.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7.png"/><Relationship Id="rId116" Type="http://schemas.openxmlformats.org/officeDocument/2006/relationships/image" Target="media/image106.png"/><Relationship Id="rId137" Type="http://schemas.openxmlformats.org/officeDocument/2006/relationships/image" Target="media/image127.png"/><Relationship Id="rId158" Type="http://schemas.openxmlformats.org/officeDocument/2006/relationships/image" Target="media/image148.png"/><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image" Target="media/image101.png"/><Relationship Id="rId132" Type="http://schemas.openxmlformats.org/officeDocument/2006/relationships/image" Target="media/image122.png"/><Relationship Id="rId153" Type="http://schemas.openxmlformats.org/officeDocument/2006/relationships/image" Target="media/image143.png"/></Relationships>
</file>

<file path=word/theme/theme1.xml><?xml version="1.0" encoding="utf-8"?>
<a:theme xmlns:a="http://schemas.openxmlformats.org/drawingml/2006/main" name="Office Theme">
  <a:themeElements>
    <a:clrScheme name="Violet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7">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E3E1B87-97AB-4492-B540-1095E85FA74E}">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A.A. 2020-21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38AD7A6-36EE-4B6C-BAE5-1157CA472C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21329</TotalTime>
  <Pages>81</Pages>
  <Words>20641</Words>
  <Characters>117657</Characters>
  <Application>Microsoft Office Word</Application>
  <DocSecurity>0</DocSecurity>
  <Lines>980</Lines>
  <Paragraphs>276</Paragraphs>
  <ScaleCrop>false</ScaleCrop>
  <HeadingPairs>
    <vt:vector size="2" baseType="variant">
      <vt:variant>
        <vt:lpstr>Title</vt:lpstr>
      </vt:variant>
      <vt:variant>
        <vt:i4>1</vt:i4>
      </vt:variant>
    </vt:vector>
  </HeadingPairs>
  <TitlesOfParts>
    <vt:vector size="1" baseType="lpstr">
      <vt:lpstr>Linguaggi</vt:lpstr>
    </vt:vector>
  </TitlesOfParts>
  <Company/>
  <LinksUpToDate>false</LinksUpToDate>
  <CharactersWithSpaces>138022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Linguaggi</dc:title>
  <dc:subject>Isabella Mastroeni</dc:subject>
  <dc:creator>Fabs :)</dc:creator>
  <cp:keywords/>
  <dc:description/>
  <cp:lastModifiedBy>Fabiola F.</cp:lastModifiedBy>
  <cp:revision>5</cp:revision>
  <dcterms:created xsi:type="dcterms:W3CDTF">2021-05-12T16:12:00Z</dcterms:created>
  <dcterms:modified xsi:type="dcterms:W3CDTF">2022-06-27T17:48:00Z</dcterms:modified>
</cp:coreProperties>
</file>