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3A5C"/>
          </w:tcPr>
          <w:p>
            <w:pPr>
              <w:spacing w:before="360" w:after="80"/>
              <w:jc w:val="center"/>
            </w:pPr>
            <w:r>
              <w:rPr>
                <w:b/>
                <w:color w:val="FFFFFF"/>
                <w:sz w:val="56"/>
              </w:rPr>
              <w:t>HERSA</w:t>
            </w:r>
          </w:p>
          <w:p>
            <w:pPr>
              <w:spacing w:after="120"/>
              <w:jc w:val="center"/>
            </w:pPr>
            <w:r>
              <w:rPr>
                <w:color w:val="B8D4EA"/>
                <w:sz w:val="26"/>
              </w:rPr>
              <w:t>Eventos Educativos</w:t>
            </w:r>
          </w:p>
          <w:p>
            <w:pPr>
              <w:spacing w:after="360"/>
              <w:jc w:val="center"/>
            </w:pPr>
            <w:r>
              <w:rPr>
                <w:b/>
                <w:color w:val="F08C00"/>
                <w:sz w:val="22"/>
              </w:rPr>
              <w:t>Flujo Operativo — Gestión Integral de Ceremonias de Grado</w:t>
            </w:r>
          </w:p>
        </w:tc>
      </w:tr>
    </w:tbl>
    <w:p/>
    <w:p>
      <w:pPr>
        <w:spacing w:after="280"/>
      </w:pPr>
      <w:r>
        <w:rPr>
          <w:i/>
          <w:color w:val="444444"/>
          <w:sz w:val="21"/>
        </w:rPr>
        <w:t>Este documento describe el flujo operativo completo que sigue Hersa desde la vinculación de un colegio hasta la finalización de la ceremonia de grado. El proceso se divide en cinco etapas secuenciales, cada una con responsables, actividades clave y entregables definidos.</w:t>
      </w:r>
    </w:p>
    <w:p>
      <w:pPr>
        <w:spacing w:before="280" w:after="120"/>
        <w:pBdr>
          <w:bottom w:val="single" w:sz="6" w:space="1" w:color="2E75B6"/>
        </w:pBdr>
      </w:pPr>
      <w:r>
        <w:rPr>
          <w:b/>
          <w:color w:val="1A3A5C"/>
          <w:sz w:val="32"/>
        </w:rPr>
        <w:t>Etapa 1 — Vinculación del Colegio</w:t>
      </w:r>
    </w:p>
    <w:p>
      <w:pPr>
        <w:spacing w:before="40" w:after="40"/>
      </w:pPr>
      <w:r>
        <w:rPr>
          <w:b/>
          <w:color w:val="1A3A5C"/>
          <w:sz w:val="21"/>
        </w:rPr>
        <w:t xml:space="preserve">Contexto: </w:t>
      </w:r>
      <w:r>
        <w:rPr>
          <w:color w:val="444444"/>
          <w:sz w:val="21"/>
        </w:rPr>
        <w:t>El comercial visita el colegio y presenta el portafolio de servicios en una reunión con padres de familia y representantes estudiantiles del salón. Hersa compite en este momento con otras empresas del sector.</w:t>
      </w:r>
    </w:p>
    <w:p/>
    <w:p>
      <w:pPr>
        <w:spacing w:before="200" w:after="120"/>
      </w:pPr>
      <w:r>
        <w:rPr>
          <w:b/>
          <w:color w:val="2E75B6"/>
          <w:sz w:val="24"/>
        </w:rPr>
        <w:t>Actividades clave</w:t>
      </w:r>
    </w:p>
    <w:p>
      <w:pPr>
        <w:pStyle w:val="ListBullet"/>
        <w:spacing w:before="20" w:after="20"/>
        <w:ind w:left="432"/>
      </w:pPr>
      <w:r>
        <w:rPr>
          <w:color w:val="444444"/>
          <w:sz w:val="20"/>
        </w:rPr>
        <w:t>Presentación del portafolio de servicios ante padres y representantes estudiantiles.</w:t>
      </w:r>
    </w:p>
    <w:p>
      <w:pPr>
        <w:pStyle w:val="ListBullet"/>
        <w:spacing w:before="20" w:after="20"/>
        <w:ind w:left="432"/>
      </w:pPr>
      <w:r>
        <w:rPr>
          <w:color w:val="444444"/>
          <w:sz w:val="20"/>
        </w:rPr>
        <w:t>Selección de Hersa por parte del grupo (padres de familia son los contratantes, no el colegio).</w:t>
      </w:r>
    </w:p>
    <w:p>
      <w:pPr>
        <w:pStyle w:val="ListBullet"/>
        <w:spacing w:before="20" w:after="20"/>
        <w:ind w:left="432"/>
      </w:pPr>
      <w:r>
        <w:rPr>
          <w:color w:val="444444"/>
          <w:sz w:val="20"/>
        </w:rPr>
        <w:t>Recopilación de datos de contacto: representantes de padres y representantes estudiantiles.</w:t>
      </w:r>
    </w:p>
    <w:p>
      <w:pPr>
        <w:pStyle w:val="ListBullet"/>
        <w:spacing w:before="20" w:after="20"/>
        <w:ind w:left="432"/>
      </w:pPr>
      <w:r>
        <w:rPr>
          <w:color w:val="444444"/>
          <w:sz w:val="20"/>
        </w:rPr>
        <w:t>Definición de fechas: toma fotográfica, actividad Prom, ceremonia de grado.</w:t>
      </w:r>
    </w:p>
    <w:p>
      <w:pPr>
        <w:pStyle w:val="ListBullet"/>
        <w:spacing w:before="20" w:after="20"/>
        <w:ind w:left="432"/>
      </w:pPr>
      <w:r>
        <w:rPr>
          <w:color w:val="444444"/>
          <w:sz w:val="20"/>
        </w:rPr>
        <w:t>Definición del lugar de la ceremonia (instalaciones propias del colegio o auditorio externo).</w:t>
      </w:r>
    </w:p>
    <w:p>
      <w:pPr>
        <w:pStyle w:val="ListBullet"/>
        <w:spacing w:before="20" w:after="20"/>
        <w:ind w:left="432"/>
      </w:pPr>
      <w:r>
        <w:rPr>
          <w:color w:val="444444"/>
          <w:sz w:val="20"/>
        </w:rPr>
        <w:t>Definición del número de tarjetas de invitación por estudiante.</w:t>
      </w:r>
    </w:p>
    <w:p>
      <w:pPr>
        <w:pStyle w:val="ListBullet"/>
        <w:spacing w:before="20" w:after="20"/>
        <w:ind w:left="432"/>
      </w:pPr>
      <w:r>
        <w:rPr>
          <w:color w:val="444444"/>
          <w:sz w:val="20"/>
        </w:rPr>
        <w:t>Definición del precio del paquete por estudiante.</w:t>
      </w:r>
    </w:p>
    <w:p>
      <w:pPr>
        <w:pStyle w:val="ListBullet"/>
        <w:spacing w:before="20" w:after="20"/>
        <w:ind w:left="432"/>
      </w:pPr>
      <w:r>
        <w:rPr>
          <w:color w:val="444444"/>
          <w:sz w:val="20"/>
        </w:rPr>
        <w:t>Creación del grupo de WhatsApp con padres de familia para comunicación durante todo el proceso.</w:t>
      </w:r>
    </w:p>
    <w:p>
      <w:pPr>
        <w:spacing w:before="200" w:after="120"/>
      </w:pPr>
      <w:r>
        <w:rPr>
          <w:b/>
          <w:color w:val="2E75B6"/>
          <w:sz w:val="24"/>
        </w:rPr>
        <w:t>Responsable</w:t>
      </w:r>
    </w:p>
    <w:p>
      <w:pPr>
        <w:spacing w:before="40" w:after="40"/>
      </w:pPr>
      <w:r>
        <w:rPr>
          <w:color w:val="444444"/>
          <w:sz w:val="21"/>
        </w:rPr>
        <w:t>Comercial asignado.</w:t>
      </w:r>
    </w:p>
    <w:p>
      <w:pPr>
        <w:spacing w:before="200" w:after="120"/>
      </w:pPr>
      <w:r>
        <w:rPr>
          <w:b/>
          <w:color w:val="2E75B6"/>
          <w:sz w:val="24"/>
        </w:rPr>
        <w:t>Entregables</w:t>
      </w:r>
    </w:p>
    <w:p>
      <w:pPr>
        <w:pStyle w:val="ListBullet"/>
        <w:spacing w:before="20" w:after="20"/>
        <w:ind w:left="432"/>
      </w:pPr>
      <w:r>
        <w:rPr>
          <w:color w:val="444444"/>
          <w:sz w:val="20"/>
        </w:rPr>
        <w:t>Contrato/acuerdo de servicios firmado entre padre de familia y Hersa.</w:t>
      </w:r>
    </w:p>
    <w:p>
      <w:pPr>
        <w:pStyle w:val="ListBullet"/>
        <w:spacing w:before="20" w:after="20"/>
        <w:ind w:left="432"/>
      </w:pPr>
      <w:r>
        <w:rPr>
          <w:color w:val="444444"/>
          <w:sz w:val="20"/>
        </w:rPr>
        <w:t>Grupo de WhatsApp activo con padres.</w:t>
      </w:r>
    </w:p>
    <w:p>
      <w:pPr>
        <w:pStyle w:val="ListBullet"/>
        <w:spacing w:before="20" w:after="20"/>
        <w:ind w:left="432"/>
      </w:pPr>
      <w:r>
        <w:rPr>
          <w:color w:val="444444"/>
          <w:sz w:val="20"/>
        </w:rPr>
        <w:t>Registro de fechas y condiciones del paquete.</w:t>
      </w:r>
    </w:p>
    <w:p/>
    <w:p>
      <w:pPr>
        <w:spacing w:before="280" w:after="120"/>
        <w:pBdr>
          <w:bottom w:val="single" w:sz="6" w:space="1" w:color="2E75B6"/>
        </w:pBdr>
      </w:pPr>
      <w:r>
        <w:rPr>
          <w:b/>
          <w:color w:val="1A3A5C"/>
          <w:sz w:val="32"/>
        </w:rPr>
        <w:t>Etapa 2 — Reunión con Estudiantes en el Colegio</w:t>
      </w:r>
    </w:p>
    <w:p>
      <w:pPr>
        <w:spacing w:before="40" w:after="40"/>
      </w:pPr>
      <w:r>
        <w:rPr>
          <w:b/>
          <w:color w:val="1A3A5C"/>
          <w:sz w:val="21"/>
        </w:rPr>
        <w:t xml:space="preserve">Contexto: </w:t>
      </w:r>
      <w:r>
        <w:rPr>
          <w:color w:val="444444"/>
          <w:sz w:val="21"/>
        </w:rPr>
        <w:t>Una vez vinculado el colegio, un comercial visita las instalaciones para reunirse directamente con todos los estudiantes del grupo de graduandos.</w:t>
      </w:r>
    </w:p>
    <w:p/>
    <w:p>
      <w:pPr>
        <w:spacing w:before="200" w:after="120"/>
      </w:pPr>
      <w:r>
        <w:rPr>
          <w:b/>
          <w:color w:val="2E75B6"/>
          <w:sz w:val="24"/>
        </w:rPr>
        <w:t>Actividades clave</w:t>
      </w:r>
    </w:p>
    <w:p>
      <w:pPr>
        <w:pStyle w:val="ListBullet"/>
        <w:spacing w:before="20" w:after="20"/>
        <w:ind w:left="432"/>
      </w:pPr>
      <w:r>
        <w:rPr>
          <w:color w:val="444444"/>
          <w:sz w:val="20"/>
        </w:rPr>
        <w:t>Definición de preferencias estéticas del grupo: colores de bordas y estolas.</w:t>
      </w:r>
    </w:p>
    <w:p>
      <w:pPr>
        <w:pStyle w:val="ListBullet"/>
        <w:spacing w:before="20" w:after="20"/>
        <w:ind w:left="432"/>
      </w:pPr>
      <w:r>
        <w:rPr>
          <w:color w:val="444444"/>
          <w:sz w:val="20"/>
        </w:rPr>
        <w:t>Gestión de particularidades propias de cada grado (detalles especiales, solicitudes del grupo).</w:t>
      </w:r>
    </w:p>
    <w:p>
      <w:pPr>
        <w:pStyle w:val="ListBullet"/>
        <w:spacing w:before="20" w:after="20"/>
        <w:ind w:left="432"/>
      </w:pPr>
      <w:r>
        <w:rPr>
          <w:color w:val="444444"/>
          <w:sz w:val="20"/>
        </w:rPr>
        <w:t>Resolución de dudas sobre el proceso y condiciones del servicio.</w:t>
      </w:r>
    </w:p>
    <w:p>
      <w:pPr>
        <w:spacing w:before="200" w:after="120"/>
      </w:pPr>
      <w:r>
        <w:rPr>
          <w:b/>
          <w:color w:val="2E75B6"/>
          <w:sz w:val="24"/>
        </w:rPr>
        <w:t>Responsable</w:t>
      </w:r>
    </w:p>
    <w:p>
      <w:pPr>
        <w:spacing w:before="40" w:after="40"/>
      </w:pPr>
      <w:r>
        <w:rPr>
          <w:color w:val="444444"/>
          <w:sz w:val="21"/>
        </w:rPr>
        <w:t>Comercial asignado (puede ser diferente al de la Etapa 1).</w:t>
      </w:r>
    </w:p>
    <w:p>
      <w:pPr>
        <w:spacing w:before="200" w:after="120"/>
      </w:pPr>
      <w:r>
        <w:rPr>
          <w:b/>
          <w:color w:val="2E75B6"/>
          <w:sz w:val="24"/>
        </w:rPr>
        <w:t>Entregables</w:t>
      </w:r>
    </w:p>
    <w:p>
      <w:pPr>
        <w:pStyle w:val="ListBullet"/>
        <w:spacing w:before="20" w:after="20"/>
        <w:ind w:left="432"/>
      </w:pPr>
      <w:r>
        <w:rPr>
          <w:color w:val="444444"/>
          <w:sz w:val="20"/>
        </w:rPr>
        <w:t>Registro de preferencias del grupo (colores de bordas, estolas, etc.).</w:t>
      </w:r>
    </w:p>
    <w:p>
      <w:pPr>
        <w:pStyle w:val="ListBullet"/>
        <w:spacing w:before="20" w:after="20"/>
        <w:ind w:left="432"/>
      </w:pPr>
      <w:r>
        <w:rPr>
          <w:color w:val="444444"/>
          <w:sz w:val="20"/>
        </w:rPr>
        <w:t>Lista preliminar de estudiantes del grado.</w:t>
      </w:r>
    </w:p>
    <w:p/>
    <w:p>
      <w:pPr>
        <w:spacing w:before="280" w:after="120"/>
        <w:pBdr>
          <w:bottom w:val="single" w:sz="6" w:space="1" w:color="2E75B6"/>
        </w:pBdr>
      </w:pPr>
      <w:r>
        <w:rPr>
          <w:b/>
          <w:color w:val="1A3A5C"/>
          <w:sz w:val="32"/>
        </w:rPr>
        <w:t>Etapa 3 — Toma Fotográfica</w:t>
      </w:r>
    </w:p>
    <w:p>
      <w:pPr>
        <w:spacing w:before="40" w:after="40"/>
      </w:pPr>
      <w:r>
        <w:rPr>
          <w:b/>
          <w:color w:val="1A3A5C"/>
          <w:sz w:val="21"/>
        </w:rPr>
        <w:t xml:space="preserve">Contexto: </w:t>
      </w:r>
      <w:r>
        <w:rPr>
          <w:color w:val="444444"/>
          <w:sz w:val="21"/>
        </w:rPr>
        <w:t>Realizada en la Casa Campestre de Hersa (Carrera 127° #20-22, Pance). La fecha fue acordada en la Etapa 1. Los buses son compartidos entre grupos y salen puntualmente a la hora indicada.</w:t>
      </w:r>
    </w:p>
    <w:p/>
    <w:p>
      <w:pPr>
        <w:spacing w:before="200" w:after="120"/>
      </w:pPr>
      <w:r>
        <w:rPr>
          <w:b/>
          <w:color w:val="2E75B6"/>
          <w:sz w:val="24"/>
        </w:rPr>
        <w:t>Registro de cada estudiante</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Borders>
              <w:top w:val="single" w:sz="4" w:space="0" w:color="2E75B6"/>
              <w:left w:val="single" w:sz="4" w:space="0" w:color="2E75B6"/>
              <w:bottom w:val="single" w:sz="4" w:space="0" w:color="2E75B6"/>
              <w:right w:val="single" w:sz="4" w:space="0" w:color="2E75B6"/>
            </w:tcBorders>
            <w:vAlign w:val="center"/>
          </w:tcPr>
          <w:p>
            <w:pPr>
              <w:jc w:val="center"/>
            </w:pPr>
            <w:r>
              <w:rPr>
                <w:b/>
                <w:color w:val="FFFFFF"/>
                <w:sz w:val="20"/>
              </w:rPr>
              <w:t>Dato</w:t>
            </w:r>
          </w:p>
        </w:tc>
        <w:tc>
          <w:tcPr>
            <w:tcW w:type="dxa" w:w="4680"/>
            <w:shd w:val="clear" w:color="auto" w:fill="2E75B6"/>
            <w:tcBorders>
              <w:top w:val="single" w:sz="4" w:space="0" w:color="2E75B6"/>
              <w:left w:val="single" w:sz="4" w:space="0" w:color="2E75B6"/>
              <w:bottom w:val="single" w:sz="4" w:space="0" w:color="2E75B6"/>
              <w:right w:val="single" w:sz="4" w:space="0" w:color="2E75B6"/>
            </w:tcBorders>
            <w:vAlign w:val="center"/>
          </w:tcPr>
          <w:p>
            <w:pPr>
              <w:jc w:val="center"/>
            </w:pPr>
            <w:r>
              <w:rPr>
                <w:b/>
                <w:color w:val="FFFFFF"/>
                <w:sz w:val="20"/>
              </w:rPr>
              <w:t>Observaciones</w:t>
            </w:r>
          </w:p>
        </w:tc>
      </w:tr>
      <w:tr>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Nombre y apellidos</w:t>
            </w:r>
          </w:p>
        </w:tc>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Institución educativa</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w:t>
            </w:r>
          </w:p>
        </w:tc>
      </w:tr>
      <w:tr>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Número de documento</w:t>
            </w:r>
          </w:p>
        </w:tc>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Número de teléfono</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w:t>
            </w:r>
          </w:p>
        </w:tc>
      </w:tr>
      <w:tr>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Talla de toga asignada</w:t>
            </w:r>
          </w:p>
        </w:tc>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Debe coincidir el día del grado</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Valor total del paquete</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Según contrato firmado</w:t>
            </w:r>
          </w:p>
        </w:tc>
      </w:tr>
      <w:tr>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Valor pagado (50%)</w:t>
            </w:r>
          </w:p>
        </w:tc>
        <w:tc>
          <w:tcPr>
            <w:tcW w:type="dxa" w:w="4680"/>
            <w:shd w:val="clear" w:color="auto" w:fill="F5F5F5"/>
            <w:tcBorders>
              <w:top w:val="single" w:sz="4" w:space="0" w:color="CCCCCC"/>
              <w:left w:val="single" w:sz="4" w:space="0" w:color="CCCCCC"/>
              <w:bottom w:val="single" w:sz="4" w:space="0" w:color="CCCCCC"/>
              <w:right w:val="single" w:sz="4" w:space="0" w:color="CCCCCC"/>
            </w:tcBorders>
          </w:tcPr>
          <w:p>
            <w:r>
              <w:rPr>
                <w:color w:val="444444"/>
                <w:sz w:val="20"/>
              </w:rPr>
              <w:t>Pago mínimo en efectivo el día de la toma</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Valor pendiente</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color w:val="444444"/>
                <w:sz w:val="20"/>
              </w:rPr>
              <w:t>Se cancela en el Prom o el día del grado</w:t>
            </w:r>
          </w:p>
        </w:tc>
      </w:tr>
    </w:tbl>
    <w:p/>
    <w:p>
      <w:pPr>
        <w:spacing w:before="200" w:after="120"/>
      </w:pPr>
      <w:r>
        <w:rPr>
          <w:b/>
          <w:color w:val="2E75B6"/>
          <w:sz w:val="24"/>
        </w:rPr>
        <w:t>Actividades clave</w:t>
      </w:r>
    </w:p>
    <w:p>
      <w:pPr>
        <w:pStyle w:val="ListBullet"/>
        <w:spacing w:before="20" w:after="20"/>
        <w:ind w:left="432"/>
      </w:pPr>
      <w:r>
        <w:rPr>
          <w:color w:val="444444"/>
          <w:sz w:val="20"/>
        </w:rPr>
        <w:t>Registro y verificación de información de cada estudiante.</w:t>
      </w:r>
    </w:p>
    <w:p>
      <w:pPr>
        <w:pStyle w:val="ListBullet"/>
        <w:spacing w:before="20" w:after="20"/>
        <w:ind w:left="432"/>
      </w:pPr>
      <w:r>
        <w:rPr>
          <w:color w:val="444444"/>
          <w:sz w:val="20"/>
        </w:rPr>
        <w:t>Cobro del 50% del valor del paquete en efectivo.</w:t>
      </w:r>
    </w:p>
    <w:p>
      <w:pPr>
        <w:pStyle w:val="ListBullet"/>
        <w:spacing w:before="20" w:after="20"/>
        <w:ind w:left="432"/>
      </w:pPr>
      <w:r>
        <w:rPr>
          <w:color w:val="444444"/>
          <w:sz w:val="20"/>
        </w:rPr>
        <w:t>Asignación y registro de talla de toga.</w:t>
      </w:r>
    </w:p>
    <w:p>
      <w:pPr>
        <w:pStyle w:val="ListBullet"/>
        <w:spacing w:before="20" w:after="20"/>
        <w:ind w:left="432"/>
      </w:pPr>
      <w:r>
        <w:rPr>
          <w:color w:val="444444"/>
          <w:sz w:val="20"/>
        </w:rPr>
        <w:t>Realización de las tomas fotográficas del paquete.</w:t>
      </w:r>
    </w:p>
    <w:p>
      <w:pPr>
        <w:pStyle w:val="ListBullet"/>
        <w:spacing w:before="20" w:after="20"/>
        <w:ind w:left="432"/>
      </w:pPr>
      <w:r>
        <w:rPr>
          <w:color w:val="444444"/>
          <w:sz w:val="20"/>
        </w:rPr>
        <w:t>Posibilidad de afiche 50×70 cm en toga o en traje diferente (el estudiante lleva el traje).</w:t>
      </w:r>
    </w:p>
    <w:p>
      <w:pPr>
        <w:pStyle w:val="ListBullet"/>
        <w:spacing w:before="20" w:after="20"/>
        <w:ind w:left="432"/>
      </w:pPr>
      <w:r>
        <w:rPr>
          <w:color w:val="444444"/>
          <w:sz w:val="20"/>
        </w:rPr>
        <w:t>Envío de fotos a retocar si aplica.</w:t>
      </w:r>
    </w:p>
    <w:p>
      <w:pPr>
        <w:pStyle w:val="ListBullet"/>
        <w:spacing w:before="20" w:after="20"/>
        <w:ind w:left="432"/>
      </w:pPr>
      <w:r>
        <w:rPr>
          <w:color w:val="444444"/>
          <w:sz w:val="20"/>
        </w:rPr>
        <w:t>Empaque de paquetes fotográficos individuales para entrega el día del grado.</w:t>
      </w:r>
    </w:p>
    <w:p>
      <w:pPr>
        <w:pStyle w:val="ListBullet"/>
        <w:spacing w:before="20" w:after="20"/>
        <w:ind w:left="432"/>
      </w:pPr>
      <w:r>
        <w:rPr>
          <w:b/>
          <w:color w:val="1A3A5C"/>
          <w:sz w:val="20"/>
        </w:rPr>
        <w:t xml:space="preserve">Ausencia: </w:t>
      </w:r>
      <w:r>
        <w:rPr>
          <w:color w:val="444444"/>
          <w:sz w:val="20"/>
        </w:rPr>
        <w:t>Si el estudiante no asiste: descuento de $10.000 sobre el valor del paquete.</w:t>
      </w:r>
    </w:p>
    <w:p>
      <w:pPr>
        <w:spacing w:before="200" w:after="120"/>
      </w:pPr>
      <w:r>
        <w:rPr>
          <w:b/>
          <w:color w:val="2E75B6"/>
          <w:sz w:val="24"/>
        </w:rPr>
        <w:t>Reglas operativas</w:t>
      </w:r>
    </w:p>
    <w:p>
      <w:pPr>
        <w:pStyle w:val="ListBullet"/>
        <w:spacing w:before="20" w:after="20"/>
        <w:ind w:left="432"/>
      </w:pPr>
      <w:r>
        <w:rPr>
          <w:color w:val="444444"/>
          <w:sz w:val="20"/>
        </w:rPr>
        <w:t>Los buses salen en punto de la hora indicada; son compartidos entre grupos.</w:t>
      </w:r>
    </w:p>
    <w:p>
      <w:pPr>
        <w:pStyle w:val="ListBullet"/>
        <w:spacing w:before="20" w:after="20"/>
        <w:ind w:left="432"/>
      </w:pPr>
      <w:r>
        <w:rPr>
          <w:color w:val="444444"/>
          <w:sz w:val="20"/>
        </w:rPr>
        <w:t>El transporte es exclusivo para graduandos.</w:t>
      </w:r>
    </w:p>
    <w:p>
      <w:pPr>
        <w:pStyle w:val="ListBullet"/>
        <w:spacing w:before="20" w:after="20"/>
        <w:ind w:left="432"/>
      </w:pPr>
      <w:r>
        <w:rPr>
          <w:color w:val="444444"/>
          <w:sz w:val="20"/>
        </w:rPr>
        <w:t>No se permite consumo de licor ni sustancias psicoactivas.</w:t>
      </w:r>
    </w:p>
    <w:p>
      <w:pPr>
        <w:spacing w:before="200" w:after="120"/>
      </w:pPr>
      <w:r>
        <w:rPr>
          <w:b/>
          <w:color w:val="2E75B6"/>
          <w:sz w:val="24"/>
        </w:rPr>
        <w:t>Responsable</w:t>
      </w:r>
    </w:p>
    <w:p>
      <w:pPr>
        <w:spacing w:before="40" w:after="40"/>
      </w:pPr>
      <w:r>
        <w:rPr>
          <w:color w:val="444444"/>
          <w:sz w:val="21"/>
        </w:rPr>
        <w:t>Fotógrafo(s) asignado(s) y personal de soporte.</w:t>
      </w:r>
    </w:p>
    <w:p/>
    <w:p>
      <w:pPr>
        <w:spacing w:before="280" w:after="120"/>
        <w:pBdr>
          <w:bottom w:val="single" w:sz="6" w:space="1" w:color="2E75B6"/>
        </w:pBdr>
      </w:pPr>
      <w:r>
        <w:rPr>
          <w:b/>
          <w:color w:val="1A3A5C"/>
          <w:sz w:val="32"/>
        </w:rPr>
        <w:t>Etapa 4 — Actividad de Integración Prom</w:t>
      </w:r>
    </w:p>
    <w:p>
      <w:pPr>
        <w:spacing w:before="40" w:after="40"/>
      </w:pPr>
      <w:r>
        <w:rPr>
          <w:b/>
          <w:color w:val="1A3A5C"/>
          <w:sz w:val="21"/>
        </w:rPr>
        <w:t xml:space="preserve">Contexto: </w:t>
      </w:r>
      <w:r>
        <w:rPr>
          <w:color w:val="444444"/>
          <w:sz w:val="21"/>
        </w:rPr>
        <w:t>Realizada en la Casa Campestre de Hersa (Carrera 127° #20-22, Pance). Exclusiva para graduandos; no pueden asistir familiares. La fecha fue acordada en la Etapa 1.</w:t>
      </w:r>
    </w:p>
    <w:p/>
    <w:p>
      <w:pPr>
        <w:spacing w:before="200" w:after="120"/>
      </w:pPr>
      <w:r>
        <w:rPr>
          <w:b/>
          <w:color w:val="2E75B6"/>
          <w:sz w:val="24"/>
        </w:rPr>
        <w:t>Actividades clave</w:t>
      </w:r>
    </w:p>
    <w:p>
      <w:pPr>
        <w:pStyle w:val="ListBullet"/>
        <w:spacing w:before="20" w:after="20"/>
        <w:ind w:left="432"/>
      </w:pPr>
      <w:r>
        <w:rPr>
          <w:color w:val="444444"/>
          <w:sz w:val="20"/>
        </w:rPr>
        <w:t>Cancelación del saldo pendiente por parte de los estudiantes que aún adeudan.</w:t>
      </w:r>
    </w:p>
    <w:p>
      <w:pPr>
        <w:pStyle w:val="ListBullet"/>
        <w:spacing w:before="20" w:after="20"/>
        <w:ind w:left="432"/>
      </w:pPr>
      <w:r>
        <w:rPr>
          <w:color w:val="444444"/>
          <w:sz w:val="20"/>
        </w:rPr>
        <w:t>Entrega de todas las tarjetas de invitación a cada graduando.</w:t>
      </w:r>
    </w:p>
    <w:p>
      <w:pPr>
        <w:pStyle w:val="ListBullet"/>
        <w:spacing w:before="20" w:after="20"/>
        <w:ind w:left="432"/>
      </w:pPr>
      <w:r>
        <w:rPr>
          <w:b/>
          <w:color w:val="1A3A5C"/>
          <w:sz w:val="20"/>
        </w:rPr>
        <w:t xml:space="preserve">Ausencia: </w:t>
      </w:r>
      <w:r>
        <w:rPr>
          <w:color w:val="444444"/>
          <w:sz w:val="20"/>
        </w:rPr>
        <w:t>Si el estudiante no asiste, puede enviar a un compañero con: carta de autorización + saldo pendiente + fotocopias de documento de identidad de ambos.</w:t>
      </w:r>
    </w:p>
    <w:p>
      <w:pPr>
        <w:pStyle w:val="ListBullet"/>
        <w:spacing w:before="20" w:after="20"/>
        <w:ind w:left="432"/>
      </w:pPr>
      <w:r>
        <w:rPr>
          <w:color w:val="444444"/>
          <w:sz w:val="20"/>
        </w:rPr>
        <w:t>Las tarjetas de invitación que sobren se obsequian en su totalidad durante el Prom; no se venden.</w:t>
      </w:r>
    </w:p>
    <w:p>
      <w:pPr>
        <w:spacing w:before="200" w:after="120"/>
      </w:pPr>
      <w:r>
        <w:rPr>
          <w:b/>
          <w:color w:val="2E75B6"/>
          <w:sz w:val="24"/>
        </w:rPr>
        <w:t>Incluye (servicios)</w:t>
      </w:r>
    </w:p>
    <w:p>
      <w:pPr>
        <w:pStyle w:val="ListBullet"/>
        <w:spacing w:before="20" w:after="20"/>
        <w:ind w:left="432"/>
      </w:pPr>
      <w:r>
        <w:rPr>
          <w:color w:val="444444"/>
          <w:sz w:val="20"/>
        </w:rPr>
        <w:t>Decoración, mantelería, sillería Tiffany, cristalería.</w:t>
      </w:r>
    </w:p>
    <w:p>
      <w:pPr>
        <w:pStyle w:val="ListBullet"/>
        <w:spacing w:before="20" w:after="20"/>
        <w:ind w:left="432"/>
      </w:pPr>
      <w:r>
        <w:rPr>
          <w:color w:val="444444"/>
          <w:sz w:val="20"/>
        </w:rPr>
        <w:t>Plato con dos carnes, arroz, ensalada, gaseosa. Meseros y brindis.</w:t>
      </w:r>
    </w:p>
    <w:p>
      <w:pPr>
        <w:pStyle w:val="ListBullet"/>
        <w:spacing w:before="20" w:after="20"/>
        <w:ind w:left="432"/>
      </w:pPr>
      <w:r>
        <w:rPr>
          <w:color w:val="444444"/>
          <w:sz w:val="20"/>
        </w:rPr>
        <w:t>Transporte ida y regreso (buses compartidos entre grupos, salen puntualmente).</w:t>
      </w:r>
    </w:p>
    <w:p>
      <w:pPr>
        <w:spacing w:before="200" w:after="120"/>
      </w:pPr>
      <w:r>
        <w:rPr>
          <w:b/>
          <w:color w:val="2E75B6"/>
          <w:sz w:val="24"/>
        </w:rPr>
        <w:t>Responsable</w:t>
      </w:r>
    </w:p>
    <w:p>
      <w:pPr>
        <w:spacing w:before="40" w:after="40"/>
      </w:pPr>
      <w:r>
        <w:rPr>
          <w:color w:val="444444"/>
          <w:sz w:val="21"/>
        </w:rPr>
        <w:t>Coordinador de grado + personal de logística.</w:t>
      </w:r>
    </w:p>
    <w:p/>
    <w:p>
      <w:pPr>
        <w:spacing w:before="280" w:after="120"/>
        <w:pBdr>
          <w:bottom w:val="single" w:sz="6" w:space="1" w:color="2E75B6"/>
        </w:pBdr>
      </w:pPr>
      <w:r>
        <w:rPr>
          <w:b/>
          <w:color w:val="1A3A5C"/>
          <w:sz w:val="32"/>
        </w:rPr>
        <w:t>Etapa 5 — Día de la Ceremonia de Grado</w:t>
      </w:r>
    </w:p>
    <w:p>
      <w:pPr>
        <w:spacing w:before="40" w:after="40"/>
      </w:pPr>
      <w:r>
        <w:rPr>
          <w:b/>
          <w:color w:val="1A3A5C"/>
          <w:sz w:val="21"/>
        </w:rPr>
        <w:t xml:space="preserve">Contexto: </w:t>
      </w:r>
      <w:r>
        <w:rPr>
          <w:color w:val="444444"/>
          <w:sz w:val="21"/>
        </w:rPr>
        <w:t>La ceremonia puede realizarse en instalaciones propias del colegio o en auditorios externos alquilados. Hersa puede gestionar múltiples ceremonias simultáneas en diferentes lugares el mismo día.</w:t>
      </w:r>
    </w:p>
    <w:p/>
    <w:p>
      <w:pPr>
        <w:spacing w:before="200" w:after="120"/>
      </w:pPr>
      <w:r>
        <w:rPr>
          <w:b/>
          <w:color w:val="2E75B6"/>
          <w:sz w:val="24"/>
        </w:rPr>
        <w:t>Actividades clave en la entrada</w:t>
      </w:r>
    </w:p>
    <w:p>
      <w:pPr>
        <w:pStyle w:val="ListBullet"/>
        <w:spacing w:before="20" w:after="20"/>
        <w:ind w:left="432"/>
      </w:pPr>
      <w:r>
        <w:rPr>
          <w:color w:val="444444"/>
          <w:sz w:val="20"/>
        </w:rPr>
        <w:t>Recepción de estudiantes y verificación de identidad.</w:t>
      </w:r>
    </w:p>
    <w:p>
      <w:pPr>
        <w:pStyle w:val="ListBullet"/>
        <w:spacing w:before="20" w:after="20"/>
        <w:ind w:left="432"/>
      </w:pPr>
      <w:r>
        <w:rPr>
          <w:color w:val="444444"/>
          <w:sz w:val="20"/>
        </w:rPr>
        <w:t>Colocación de la toga (la misma talla asignada en la Etapa 3).</w:t>
      </w:r>
    </w:p>
    <w:p>
      <w:pPr>
        <w:pStyle w:val="ListBullet"/>
        <w:spacing w:before="20" w:after="20"/>
        <w:ind w:left="432"/>
      </w:pPr>
      <w:r>
        <w:rPr>
          <w:color w:val="444444"/>
          <w:sz w:val="20"/>
        </w:rPr>
        <w:t>Cobro de saldos pendientes a estudiantes que no pagaron en el Prom.</w:t>
      </w:r>
    </w:p>
    <w:p>
      <w:pPr>
        <w:pStyle w:val="ListBullet"/>
        <w:spacing w:before="20" w:after="20"/>
        <w:ind w:left="432"/>
      </w:pPr>
      <w:r>
        <w:rPr>
          <w:color w:val="444444"/>
          <w:sz w:val="20"/>
        </w:rPr>
        <w:t>Entrega del paquete fotográfico empacado a cada estudiante.</w:t>
      </w:r>
    </w:p>
    <w:p>
      <w:pPr>
        <w:pStyle w:val="ListBullet"/>
        <w:spacing w:before="20" w:after="20"/>
        <w:ind w:left="432"/>
      </w:pPr>
      <w:r>
        <w:rPr>
          <w:color w:val="444444"/>
          <w:sz w:val="20"/>
        </w:rPr>
        <w:t>Control de acceso de familiares mediante tarjetas de invitación.</w:t>
      </w:r>
    </w:p>
    <w:p>
      <w:pPr>
        <w:spacing w:before="200" w:after="120"/>
      </w:pPr>
      <w:r>
        <w:rPr>
          <w:b/>
          <w:color w:val="2E75B6"/>
          <w:sz w:val="24"/>
        </w:rPr>
        <w:t>Reglas operativas del día</w:t>
      </w:r>
    </w:p>
    <w:p>
      <w:pPr>
        <w:pStyle w:val="ListBullet"/>
        <w:spacing w:before="20" w:after="20"/>
        <w:ind w:left="432"/>
      </w:pPr>
      <w:r>
        <w:rPr>
          <w:color w:val="444444"/>
          <w:sz w:val="20"/>
        </w:rPr>
        <w:t>La ceremonia inicia puntualmente a la hora indicada en las tarjetas de invitación.</w:t>
      </w:r>
    </w:p>
    <w:p>
      <w:pPr>
        <w:pStyle w:val="ListBullet"/>
        <w:spacing w:before="20" w:after="20"/>
        <w:ind w:left="432"/>
      </w:pPr>
      <w:r>
        <w:rPr>
          <w:color w:val="444444"/>
          <w:sz w:val="20"/>
        </w:rPr>
        <w:t>No se permite el ingreso de menores de 5 años. Mayores de 5 años ingresan con tarjeta.</w:t>
      </w:r>
    </w:p>
    <w:p>
      <w:pPr>
        <w:pStyle w:val="ListBullet"/>
        <w:spacing w:before="20" w:after="20"/>
        <w:ind w:left="432"/>
      </w:pPr>
      <w:r>
        <w:rPr>
          <w:color w:val="444444"/>
          <w:sz w:val="20"/>
        </w:rPr>
        <w:t>Los graduandos e invitados llegan por sus propios medios; no hay transporte incluido.</w:t>
      </w:r>
    </w:p>
    <w:p>
      <w:pPr>
        <w:pStyle w:val="ListBullet"/>
        <w:spacing w:before="20" w:after="20"/>
        <w:ind w:left="432"/>
      </w:pPr>
      <w:r>
        <w:rPr>
          <w:color w:val="444444"/>
          <w:sz w:val="20"/>
        </w:rPr>
        <w:t>No se permite consumo de licor ni sustancias psicoactivas.</w:t>
      </w:r>
    </w:p>
    <w:p>
      <w:pPr>
        <w:spacing w:before="200" w:after="120"/>
      </w:pPr>
      <w:r>
        <w:rPr>
          <w:b/>
          <w:color w:val="2E75B6"/>
          <w:sz w:val="24"/>
        </w:rPr>
        <w:t>Caso especial: estudiante que pierde el año</w:t>
      </w:r>
    </w:p>
    <w:p>
      <w:pPr>
        <w:pStyle w:val="ListBullet"/>
        <w:spacing w:before="20" w:after="20"/>
        <w:ind w:left="432"/>
      </w:pPr>
      <w:r>
        <w:rPr>
          <w:color w:val="444444"/>
          <w:sz w:val="20"/>
        </w:rPr>
        <w:t>Se devuelve el 50% del valor pagado, únicamente el día del grado.</w:t>
      </w:r>
    </w:p>
    <w:p>
      <w:pPr>
        <w:pStyle w:val="ListBullet"/>
        <w:spacing w:before="20" w:after="20"/>
        <w:ind w:left="432"/>
      </w:pPr>
      <w:r>
        <w:rPr>
          <w:color w:val="444444"/>
          <w:sz w:val="20"/>
        </w:rPr>
        <w:t>Se entrega el estudio fotográfico y el álbum.</w:t>
      </w:r>
    </w:p>
    <w:p>
      <w:pPr>
        <w:pStyle w:val="ListBullet"/>
        <w:spacing w:before="20" w:after="20"/>
        <w:ind w:left="432"/>
      </w:pPr>
      <w:r>
        <w:rPr>
          <w:b/>
          <w:color w:val="1A3A5C"/>
          <w:sz w:val="20"/>
        </w:rPr>
        <w:t xml:space="preserve">Trámite: </w:t>
      </w:r>
      <w:r>
        <w:rPr>
          <w:color w:val="444444"/>
          <w:sz w:val="20"/>
        </w:rPr>
        <w:t>La devolución se hace a través de un compañero designado con: tarjetas de invitación + carta de autorización + fotocopias de documento de ambos.</w:t>
      </w:r>
    </w:p>
    <w:p>
      <w:pPr>
        <w:spacing w:before="200" w:after="120"/>
      </w:pPr>
      <w:r>
        <w:rPr>
          <w:b/>
          <w:color w:val="2E75B6"/>
          <w:sz w:val="24"/>
        </w:rPr>
        <w:t>Responsable</w:t>
      </w:r>
    </w:p>
    <w:p>
      <w:pPr>
        <w:spacing w:before="40" w:after="40"/>
      </w:pPr>
      <w:r>
        <w:rPr>
          <w:color w:val="444444"/>
          <w:sz w:val="21"/>
        </w:rPr>
        <w:t>Coordinador(es) de grado, acomodadores, edecanes y personal logístico asignado.</w:t>
      </w:r>
    </w:p>
    <w:p/>
    <w:p>
      <w:pPr>
        <w:spacing w:before="280" w:after="120"/>
        <w:pBdr>
          <w:bottom w:val="single" w:sz="6" w:space="1" w:color="2E75B6"/>
        </w:pBdr>
      </w:pPr>
      <w:r>
        <w:rPr>
          <w:b/>
          <w:color w:val="1A3A5C"/>
          <w:sz w:val="32"/>
        </w:rPr>
        <w:t>Resumen de Roles y Participación por Etapa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Rol</w:t>
            </w:r>
          </w:p>
        </w:tc>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Etapa 1</w:t>
            </w:r>
          </w:p>
        </w:tc>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Etapa 2</w:t>
            </w:r>
          </w:p>
        </w:tc>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Etapa 3</w:t>
            </w:r>
          </w:p>
        </w:tc>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Etapa 4</w:t>
            </w:r>
          </w:p>
        </w:tc>
        <w:tc>
          <w:tcPr>
            <w:tcW w:type="dxa" w:w="1560"/>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sz w:val="19"/>
              </w:rPr>
              <w:t>Etapa 5</w:t>
            </w:r>
          </w:p>
        </w:tc>
      </w:tr>
      <w:tr>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left"/>
            </w:pPr>
            <w:r>
              <w:rPr>
                <w:b/>
                <w:color w:val="1A3A5C"/>
                <w:sz w:val="20"/>
              </w:rPr>
              <w:t>Comercial</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3A5C"/>
                <w:sz w:val="20"/>
              </w:rPr>
              <w:t>Administrador</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r>
      <w:tr>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left"/>
            </w:pPr>
            <w:r>
              <w:rPr>
                <w:b/>
                <w:color w:val="1A3A5C"/>
                <w:sz w:val="20"/>
              </w:rPr>
              <w:t>Fotógrafo</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3A5C"/>
                <w:sz w:val="20"/>
              </w:rPr>
              <w:t>Coord. de Grado</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r>
      <w:tr>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left"/>
            </w:pPr>
            <w:r>
              <w:rPr>
                <w:b/>
                <w:color w:val="1A3A5C"/>
                <w:sz w:val="20"/>
              </w:rPr>
              <w:t>Padres de Familia</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0F5FB"/>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A3A5C"/>
                <w:sz w:val="20"/>
              </w:rPr>
              <w:t>Estudiantes</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color w:val="AAAAAA"/>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A7A3C"/>
                <w:sz w:val="20"/>
              </w:rPr>
              <w:t>✔</w:t>
            </w:r>
          </w:p>
        </w:tc>
      </w:tr>
    </w:tbl>
    <w:p/>
    <w:p>
      <w:pPr>
        <w:spacing w:before="280" w:after="120"/>
        <w:pBdr>
          <w:bottom w:val="single" w:sz="6" w:space="1" w:color="2E75B6"/>
        </w:pBdr>
      </w:pPr>
      <w:r>
        <w:rPr>
          <w:b/>
          <w:color w:val="1A3A5C"/>
          <w:sz w:val="32"/>
        </w:rPr>
        <w:t>Condiciones Generales del Servicio</w:t>
      </w:r>
    </w:p>
    <w:p>
      <w:pPr>
        <w:pStyle w:val="ListBullet"/>
        <w:spacing w:before="20" w:after="20"/>
        <w:ind w:left="432"/>
      </w:pPr>
      <w:r>
        <w:rPr>
          <w:b/>
          <w:color w:val="1A3A5C"/>
          <w:sz w:val="20"/>
        </w:rPr>
        <w:t xml:space="preserve">Contratación: </w:t>
      </w:r>
      <w:r>
        <w:rPr>
          <w:color w:val="444444"/>
          <w:sz w:val="20"/>
        </w:rPr>
        <w:t>El contrato se celebra entre el padre de familia y Hersa; no con el colegio.</w:t>
      </w:r>
    </w:p>
    <w:p>
      <w:pPr>
        <w:pStyle w:val="ListBullet"/>
        <w:spacing w:before="20" w:after="20"/>
        <w:ind w:left="432"/>
      </w:pPr>
      <w:r>
        <w:rPr>
          <w:b/>
          <w:color w:val="1A3A5C"/>
          <w:sz w:val="20"/>
        </w:rPr>
        <w:t xml:space="preserve">Graduación académica: </w:t>
      </w:r>
      <w:r>
        <w:rPr>
          <w:color w:val="444444"/>
          <w:sz w:val="20"/>
        </w:rPr>
        <w:t>Hersa gestiona la ceremonia. La graduación académica corresponde a la institución educativa.</w:t>
      </w:r>
    </w:p>
    <w:p>
      <w:pPr>
        <w:pStyle w:val="ListBullet"/>
        <w:spacing w:before="20" w:after="20"/>
        <w:ind w:left="432"/>
      </w:pPr>
      <w:r>
        <w:rPr>
          <w:b/>
          <w:color w:val="1A3A5C"/>
          <w:sz w:val="20"/>
        </w:rPr>
        <w:t xml:space="preserve">Requisito académico: </w:t>
      </w:r>
      <w:r>
        <w:rPr>
          <w:color w:val="444444"/>
          <w:sz w:val="20"/>
        </w:rPr>
        <w:t>Participar en la toma fotográfica no garantiza graduación. El estudiante debe cumplir todos los requisitos del colegio.</w:t>
      </w:r>
    </w:p>
    <w:p>
      <w:pPr>
        <w:pStyle w:val="ListBullet"/>
        <w:spacing w:before="20" w:after="20"/>
        <w:ind w:left="432"/>
      </w:pPr>
      <w:r>
        <w:rPr>
          <w:b/>
          <w:color w:val="1A3A5C"/>
          <w:sz w:val="20"/>
        </w:rPr>
        <w:t xml:space="preserve">Puntualidad: </w:t>
      </w:r>
      <w:r>
        <w:rPr>
          <w:color w:val="444444"/>
          <w:sz w:val="20"/>
        </w:rPr>
        <w:t>Todas las actividades inician en punto de la hora indicada. Los buses no esperan.</w:t>
      </w:r>
    </w:p>
    <w:p>
      <w:pPr>
        <w:pStyle w:val="ListBullet"/>
        <w:spacing w:before="20" w:after="20"/>
        <w:ind w:left="432"/>
      </w:pPr>
      <w:r>
        <w:rPr>
          <w:b/>
          <w:color w:val="1A3A5C"/>
          <w:sz w:val="20"/>
        </w:rPr>
        <w:t xml:space="preserve">Conducta: </w:t>
      </w:r>
      <w:r>
        <w:rPr>
          <w:color w:val="444444"/>
          <w:sz w:val="20"/>
        </w:rPr>
        <w:t>No se permite el consumo de licor ni sustancias psicoactivas en ninguna actividad. Hersa se reserva el derecho de atención ante incumplimiento.</w:t>
      </w:r>
    </w:p>
    <w:p>
      <w:pPr>
        <w:pStyle w:val="ListBullet"/>
        <w:spacing w:before="20" w:after="20"/>
        <w:ind w:left="432"/>
      </w:pPr>
      <w:r>
        <w:rPr>
          <w:b/>
          <w:color w:val="1A3A5C"/>
          <w:sz w:val="20"/>
        </w:rPr>
        <w:t xml:space="preserve">Transporte: </w:t>
      </w:r>
      <w:r>
        <w:rPr>
          <w:color w:val="444444"/>
          <w:sz w:val="20"/>
        </w:rPr>
        <w:t>El transporte (foto y Prom) es exclusivo para graduandos, en buses compartidos entre grupos.</w:t>
      </w:r>
    </w:p>
    <w:p>
      <w:pPr>
        <w:pStyle w:val="ListBullet"/>
        <w:spacing w:before="20" w:after="20"/>
        <w:ind w:left="432"/>
      </w:pPr>
      <w:r>
        <w:rPr>
          <w:b/>
          <w:color w:val="1A3A5C"/>
          <w:sz w:val="20"/>
        </w:rPr>
        <w:t xml:space="preserve">Menores de edad: </w:t>
      </w:r>
      <w:r>
        <w:rPr>
          <w:color w:val="444444"/>
          <w:sz w:val="20"/>
        </w:rPr>
        <w:t>No se permite el ingreso de niños menores de 5 años a la ceremonia. Mayores de 5 años ingresan con tarjeta de invitación.</w:t>
      </w:r>
    </w:p>
    <w:p/>
    <w:p>
      <w:pPr>
        <w:jc w:val="center"/>
      </w:pPr>
      <w:r>
        <w:rPr>
          <w:i/>
          <w:color w:val="999999"/>
          <w:sz w:val="17"/>
        </w:rPr>
        <w:t>Documento de uso interno — Hersa Eventos Educativos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