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FF6F5" w14:textId="0E93E858" w:rsidR="00B43DB8" w:rsidRPr="00B43DB8" w:rsidRDefault="006A4B6C" w:rsidP="00B43DB8">
      <w:pPr>
        <w:spacing w:after="0"/>
        <w:jc w:val="center"/>
        <w:rPr>
          <w:rFonts w:ascii="Aptos" w:hAnsi="Aptos"/>
          <w:b/>
          <w:bCs/>
          <w:lang w:val="es-CL"/>
        </w:rPr>
      </w:pPr>
      <w:r>
        <w:rPr>
          <w:rFonts w:ascii="Aptos" w:hAnsi="Aptos"/>
          <w:b/>
          <w:bCs/>
          <w:lang w:val="es-CL"/>
        </w:rPr>
        <w:t>Anexo</w:t>
      </w:r>
      <w:r w:rsidR="00B43DB8" w:rsidRPr="00B43DB8">
        <w:rPr>
          <w:rFonts w:ascii="Aptos" w:hAnsi="Aptos"/>
          <w:b/>
          <w:bCs/>
          <w:lang w:val="es-CL"/>
        </w:rPr>
        <w:t xml:space="preserve"> Informe de Falla </w:t>
      </w:r>
      <w:r w:rsidR="00502832">
        <w:rPr>
          <w:rFonts w:ascii="Aptos" w:hAnsi="Aptos"/>
          <w:b/>
          <w:bCs/>
          <w:lang w:val="es-CL"/>
        </w:rPr>
        <w:t>CH Cosapilla</w:t>
      </w:r>
    </w:p>
    <w:p w14:paraId="09D50B91" w14:textId="34E83697" w:rsidR="00B43DB8" w:rsidRPr="00B43DB8" w:rsidRDefault="00B43DB8" w:rsidP="00B43DB8">
      <w:pPr>
        <w:spacing w:after="0"/>
        <w:jc w:val="center"/>
        <w:rPr>
          <w:rFonts w:ascii="Aptos" w:hAnsi="Aptos"/>
          <w:b/>
          <w:bCs/>
          <w:lang w:val="es-CL"/>
        </w:rPr>
      </w:pPr>
      <w:r w:rsidRPr="00B43DB8">
        <w:rPr>
          <w:rFonts w:ascii="Aptos" w:hAnsi="Aptos"/>
          <w:b/>
          <w:bCs/>
          <w:lang w:val="es-CL"/>
        </w:rPr>
        <w:t>Engie Energía Chile</w:t>
      </w:r>
    </w:p>
    <w:p w14:paraId="243322A7" w14:textId="77777777" w:rsidR="00DD4493" w:rsidRDefault="00DD4493" w:rsidP="00B43DB8">
      <w:pPr>
        <w:spacing w:after="0"/>
        <w:rPr>
          <w:rFonts w:ascii="Aptos" w:hAnsi="Aptos"/>
          <w:sz w:val="20"/>
          <w:szCs w:val="20"/>
          <w:lang w:val="es-CL"/>
        </w:rPr>
      </w:pPr>
    </w:p>
    <w:p w14:paraId="7C747792" w14:textId="0B4C7BCD" w:rsidR="00B43DB8" w:rsidRDefault="00B43DB8" w:rsidP="00B43DB8">
      <w:pPr>
        <w:spacing w:after="0"/>
        <w:rPr>
          <w:rFonts w:ascii="Aptos" w:hAnsi="Aptos"/>
          <w:sz w:val="20"/>
          <w:szCs w:val="20"/>
          <w:lang w:val="es-CL"/>
        </w:rPr>
      </w:pPr>
      <w:r>
        <w:rPr>
          <w:rFonts w:ascii="Aptos" w:hAnsi="Aptos"/>
          <w:sz w:val="20"/>
          <w:szCs w:val="20"/>
          <w:lang w:val="es-CL"/>
        </w:rPr>
        <w:t>Fecha:</w:t>
      </w:r>
      <w:r>
        <w:rPr>
          <w:rFonts w:ascii="Aptos" w:hAnsi="Aptos"/>
          <w:sz w:val="20"/>
          <w:szCs w:val="20"/>
          <w:lang w:val="es-CL"/>
        </w:rPr>
        <w:tab/>
        <w:t>2</w:t>
      </w:r>
      <w:r w:rsidR="00502832">
        <w:rPr>
          <w:rFonts w:ascii="Aptos" w:hAnsi="Aptos"/>
          <w:sz w:val="20"/>
          <w:szCs w:val="20"/>
          <w:lang w:val="es-CL"/>
        </w:rPr>
        <w:t>6</w:t>
      </w:r>
      <w:r>
        <w:rPr>
          <w:rFonts w:ascii="Aptos" w:hAnsi="Aptos"/>
          <w:sz w:val="20"/>
          <w:szCs w:val="20"/>
          <w:lang w:val="es-CL"/>
        </w:rPr>
        <w:t>-03-2025</w:t>
      </w:r>
    </w:p>
    <w:p w14:paraId="70C86A3C" w14:textId="2325CF86" w:rsidR="00B43DB8" w:rsidRPr="007A3C9C" w:rsidRDefault="00B43DB8" w:rsidP="00B43DB8">
      <w:pPr>
        <w:spacing w:after="0"/>
        <w:rPr>
          <w:rFonts w:ascii="Aptos" w:hAnsi="Aptos"/>
          <w:sz w:val="20"/>
          <w:szCs w:val="20"/>
          <w:lang w:val="pt-BR"/>
        </w:rPr>
      </w:pPr>
      <w:r w:rsidRPr="007A3C9C">
        <w:rPr>
          <w:rFonts w:ascii="Aptos" w:hAnsi="Aptos"/>
          <w:sz w:val="20"/>
          <w:szCs w:val="20"/>
          <w:lang w:val="pt-BR"/>
        </w:rPr>
        <w:t>Autor:</w:t>
      </w:r>
      <w:r w:rsidRPr="007A3C9C">
        <w:rPr>
          <w:rFonts w:ascii="Aptos" w:hAnsi="Aptos"/>
          <w:sz w:val="20"/>
          <w:szCs w:val="20"/>
          <w:lang w:val="pt-BR"/>
        </w:rPr>
        <w:tab/>
      </w:r>
      <w:r w:rsidR="007A3C9C" w:rsidRPr="007A3C9C">
        <w:rPr>
          <w:rFonts w:ascii="Aptos" w:hAnsi="Aptos"/>
          <w:sz w:val="20"/>
          <w:szCs w:val="20"/>
          <w:lang w:val="pt-BR"/>
        </w:rPr>
        <w:t xml:space="preserve">Centro de Control </w:t>
      </w:r>
      <w:proofErr w:type="spellStart"/>
      <w:r w:rsidR="007A3C9C" w:rsidRPr="007A3C9C">
        <w:rPr>
          <w:rFonts w:ascii="Aptos" w:hAnsi="Aptos"/>
          <w:sz w:val="20"/>
          <w:szCs w:val="20"/>
          <w:lang w:val="pt-BR"/>
        </w:rPr>
        <w:t>Renovables</w:t>
      </w:r>
      <w:proofErr w:type="spellEnd"/>
      <w:r w:rsidRPr="007A3C9C">
        <w:rPr>
          <w:rFonts w:ascii="Aptos" w:hAnsi="Aptos"/>
          <w:sz w:val="20"/>
          <w:szCs w:val="20"/>
          <w:lang w:val="pt-BR"/>
        </w:rPr>
        <w:t xml:space="preserve"> R-GBU</w:t>
      </w:r>
    </w:p>
    <w:p w14:paraId="202ECCBD" w14:textId="77777777" w:rsidR="00DD4493" w:rsidRPr="007A3C9C" w:rsidRDefault="00DD4493" w:rsidP="00B43DB8">
      <w:pPr>
        <w:spacing w:after="0"/>
        <w:rPr>
          <w:rFonts w:ascii="Aptos" w:hAnsi="Aptos"/>
          <w:sz w:val="20"/>
          <w:szCs w:val="20"/>
          <w:lang w:val="pt-BR"/>
        </w:rPr>
      </w:pPr>
    </w:p>
    <w:p w14:paraId="656725EC" w14:textId="0862DD40" w:rsidR="00F02EC1" w:rsidRPr="00B43DB8" w:rsidRDefault="00B43DB8" w:rsidP="005941CD">
      <w:pPr>
        <w:spacing w:after="0"/>
        <w:jc w:val="both"/>
        <w:rPr>
          <w:rFonts w:ascii="Aptos" w:hAnsi="Aptos"/>
          <w:sz w:val="20"/>
          <w:szCs w:val="20"/>
          <w:lang w:val="es-CL"/>
        </w:rPr>
      </w:pPr>
      <w:r>
        <w:rPr>
          <w:rFonts w:ascii="Aptos" w:hAnsi="Aptos"/>
          <w:sz w:val="20"/>
          <w:szCs w:val="20"/>
          <w:lang w:val="es-CL"/>
        </w:rPr>
        <w:t>A</w:t>
      </w:r>
      <w:r w:rsidRPr="00B43DB8">
        <w:rPr>
          <w:rFonts w:ascii="Aptos" w:hAnsi="Aptos"/>
          <w:sz w:val="20"/>
          <w:szCs w:val="20"/>
          <w:lang w:val="es-CL"/>
        </w:rPr>
        <w:t>tend</w:t>
      </w:r>
      <w:r>
        <w:rPr>
          <w:rFonts w:ascii="Aptos" w:hAnsi="Aptos"/>
          <w:sz w:val="20"/>
          <w:szCs w:val="20"/>
          <w:lang w:val="es-CL"/>
        </w:rPr>
        <w:t>iendo</w:t>
      </w:r>
      <w:r w:rsidRPr="00B43DB8">
        <w:rPr>
          <w:rFonts w:ascii="Aptos" w:hAnsi="Aptos"/>
          <w:sz w:val="20"/>
          <w:szCs w:val="20"/>
          <w:lang w:val="es-CL"/>
        </w:rPr>
        <w:t xml:space="preserve"> a</w:t>
      </w:r>
      <w:r w:rsidR="00DD4493">
        <w:rPr>
          <w:rFonts w:ascii="Aptos" w:hAnsi="Aptos"/>
          <w:sz w:val="20"/>
          <w:szCs w:val="20"/>
          <w:lang w:val="es-CL"/>
        </w:rPr>
        <w:t>l informe de falla</w:t>
      </w:r>
      <w:r w:rsidR="00F475B3">
        <w:rPr>
          <w:rFonts w:ascii="Aptos" w:hAnsi="Aptos"/>
          <w:sz w:val="20"/>
          <w:szCs w:val="20"/>
          <w:lang w:val="es-CL"/>
        </w:rPr>
        <w:t xml:space="preserve"> </w:t>
      </w:r>
      <w:r w:rsidR="003617C4" w:rsidRPr="003617C4">
        <w:rPr>
          <w:rFonts w:ascii="Aptos" w:hAnsi="Aptos"/>
          <w:sz w:val="20"/>
          <w:szCs w:val="20"/>
          <w:lang w:val="es-CL"/>
        </w:rPr>
        <w:t>2025001052</w:t>
      </w:r>
      <w:r w:rsidR="00DD4493">
        <w:rPr>
          <w:rFonts w:ascii="Aptos" w:hAnsi="Aptos"/>
          <w:sz w:val="20"/>
          <w:szCs w:val="20"/>
          <w:lang w:val="es-CL"/>
        </w:rPr>
        <w:t xml:space="preserve"> </w:t>
      </w:r>
      <w:r>
        <w:rPr>
          <w:rFonts w:ascii="Aptos" w:hAnsi="Aptos"/>
          <w:sz w:val="20"/>
          <w:szCs w:val="20"/>
          <w:lang w:val="es-CL"/>
        </w:rPr>
        <w:t>del CEN</w:t>
      </w:r>
      <w:r w:rsidR="0090684C">
        <w:rPr>
          <w:rFonts w:ascii="Aptos" w:hAnsi="Aptos"/>
          <w:sz w:val="20"/>
          <w:szCs w:val="20"/>
          <w:lang w:val="es-CL"/>
        </w:rPr>
        <w:t>,</w:t>
      </w:r>
      <w:r w:rsidR="00DD4493">
        <w:rPr>
          <w:rFonts w:ascii="Aptos" w:hAnsi="Aptos"/>
          <w:sz w:val="20"/>
          <w:szCs w:val="20"/>
          <w:lang w:val="es-CL"/>
        </w:rPr>
        <w:t xml:space="preserve"> a raíz del</w:t>
      </w:r>
      <w:r>
        <w:rPr>
          <w:rFonts w:ascii="Aptos" w:hAnsi="Aptos"/>
          <w:sz w:val="20"/>
          <w:szCs w:val="20"/>
          <w:lang w:val="es-CL"/>
        </w:rPr>
        <w:t xml:space="preserve"> </w:t>
      </w:r>
      <w:r w:rsidR="000E3410">
        <w:rPr>
          <w:rFonts w:ascii="Aptos" w:hAnsi="Aptos"/>
          <w:sz w:val="20"/>
          <w:szCs w:val="20"/>
          <w:lang w:val="es-CL"/>
        </w:rPr>
        <w:t>B</w:t>
      </w:r>
      <w:r w:rsidR="00DD4493">
        <w:rPr>
          <w:rFonts w:ascii="Aptos" w:hAnsi="Aptos"/>
          <w:sz w:val="20"/>
          <w:szCs w:val="20"/>
          <w:lang w:val="es-CL"/>
        </w:rPr>
        <w:t>lack</w:t>
      </w:r>
      <w:r w:rsidR="000E3410">
        <w:rPr>
          <w:rFonts w:ascii="Aptos" w:hAnsi="Aptos"/>
          <w:sz w:val="20"/>
          <w:szCs w:val="20"/>
          <w:lang w:val="es-CL"/>
        </w:rPr>
        <w:t>-</w:t>
      </w:r>
      <w:proofErr w:type="spellStart"/>
      <w:r w:rsidR="000E3410">
        <w:rPr>
          <w:rFonts w:ascii="Aptos" w:hAnsi="Aptos"/>
          <w:sz w:val="20"/>
          <w:szCs w:val="20"/>
          <w:lang w:val="es-CL"/>
        </w:rPr>
        <w:t>O</w:t>
      </w:r>
      <w:r w:rsidR="00DD4493">
        <w:rPr>
          <w:rFonts w:ascii="Aptos" w:hAnsi="Aptos"/>
          <w:sz w:val="20"/>
          <w:szCs w:val="20"/>
          <w:lang w:val="es-CL"/>
        </w:rPr>
        <w:t>ut</w:t>
      </w:r>
      <w:proofErr w:type="spellEnd"/>
      <w:r w:rsidR="00DD4493">
        <w:rPr>
          <w:rFonts w:ascii="Aptos" w:hAnsi="Aptos"/>
          <w:sz w:val="20"/>
          <w:szCs w:val="20"/>
          <w:lang w:val="es-CL"/>
        </w:rPr>
        <w:t xml:space="preserve"> del 25 de</w:t>
      </w:r>
      <w:r w:rsidR="000E3410">
        <w:rPr>
          <w:rFonts w:ascii="Aptos" w:hAnsi="Aptos"/>
          <w:sz w:val="20"/>
          <w:szCs w:val="20"/>
          <w:lang w:val="es-CL"/>
        </w:rPr>
        <w:t xml:space="preserve"> </w:t>
      </w:r>
      <w:r w:rsidR="00DD4493">
        <w:rPr>
          <w:rFonts w:ascii="Aptos" w:hAnsi="Aptos"/>
          <w:sz w:val="20"/>
          <w:szCs w:val="20"/>
          <w:lang w:val="es-CL"/>
        </w:rPr>
        <w:t xml:space="preserve">febrero de 2025, </w:t>
      </w:r>
      <w:r w:rsidR="005F2060">
        <w:rPr>
          <w:rFonts w:ascii="Aptos" w:hAnsi="Aptos"/>
          <w:sz w:val="20"/>
          <w:szCs w:val="20"/>
          <w:lang w:val="es-CL"/>
        </w:rPr>
        <w:t xml:space="preserve">y al informe “Estudio para Análisis de Falla EAF/2025: Desconexión Forzada de la Línea 2x500kV Nueva Maitencillo – Nueva Pan de azúcar”, </w:t>
      </w:r>
      <w:r w:rsidR="00DD4493">
        <w:rPr>
          <w:rFonts w:ascii="Aptos" w:hAnsi="Aptos"/>
          <w:sz w:val="20"/>
          <w:szCs w:val="20"/>
          <w:lang w:val="es-CL"/>
        </w:rPr>
        <w:t xml:space="preserve">ENGIE Energía Chile S.A. </w:t>
      </w:r>
      <w:r w:rsidR="005F2060">
        <w:rPr>
          <w:rFonts w:ascii="Aptos" w:hAnsi="Aptos"/>
          <w:sz w:val="20"/>
          <w:szCs w:val="20"/>
          <w:lang w:val="es-CL"/>
        </w:rPr>
        <w:t xml:space="preserve">procede a aclarar los siguientes puntos </w:t>
      </w:r>
      <w:r w:rsidR="009329A1">
        <w:rPr>
          <w:rFonts w:ascii="Aptos" w:hAnsi="Aptos"/>
          <w:sz w:val="20"/>
          <w:szCs w:val="20"/>
          <w:lang w:val="es-CL"/>
        </w:rPr>
        <w:t xml:space="preserve">solicitados según </w:t>
      </w:r>
      <w:r w:rsidR="00F02EC1" w:rsidRPr="00F02EC1">
        <w:rPr>
          <w:rFonts w:ascii="Aptos" w:hAnsi="Aptos"/>
          <w:sz w:val="20"/>
          <w:szCs w:val="20"/>
          <w:lang w:val="es-CL"/>
        </w:rPr>
        <w:t xml:space="preserve">carta DE01452-25 que solicita información asociada a nuestros </w:t>
      </w:r>
      <w:proofErr w:type="spellStart"/>
      <w:r w:rsidR="00F02EC1" w:rsidRPr="00F02EC1">
        <w:rPr>
          <w:rFonts w:ascii="Aptos" w:hAnsi="Aptos"/>
          <w:sz w:val="20"/>
          <w:szCs w:val="20"/>
          <w:lang w:val="es-CL"/>
        </w:rPr>
        <w:t>PMGDs</w:t>
      </w:r>
      <w:proofErr w:type="spellEnd"/>
      <w:r w:rsidR="00F02EC1" w:rsidRPr="00F02EC1">
        <w:rPr>
          <w:rFonts w:ascii="Aptos" w:hAnsi="Aptos"/>
          <w:sz w:val="20"/>
          <w:szCs w:val="20"/>
          <w:lang w:val="es-CL"/>
        </w:rPr>
        <w:t xml:space="preserve"> en el contexto del evento del 25 de febrero.</w:t>
      </w:r>
    </w:p>
    <w:p w14:paraId="0BF4483C" w14:textId="77777777" w:rsidR="00B43DB8" w:rsidRDefault="00B43DB8" w:rsidP="00B43DB8">
      <w:pPr>
        <w:spacing w:after="0"/>
        <w:rPr>
          <w:rFonts w:ascii="Aptos" w:hAnsi="Aptos"/>
          <w:sz w:val="20"/>
          <w:szCs w:val="20"/>
          <w:lang w:val="es-CL"/>
        </w:rPr>
      </w:pPr>
    </w:p>
    <w:p w14:paraId="64B12B40" w14:textId="77777777" w:rsidR="001E0471" w:rsidRPr="00557826" w:rsidRDefault="001E0471" w:rsidP="00B43DB8">
      <w:pPr>
        <w:spacing w:after="0"/>
        <w:rPr>
          <w:rFonts w:ascii="Aptos" w:hAnsi="Aptos"/>
          <w:b/>
          <w:bCs/>
          <w:sz w:val="20"/>
          <w:szCs w:val="20"/>
          <w:lang w:val="es-CL"/>
        </w:rPr>
      </w:pPr>
    </w:p>
    <w:p w14:paraId="196A8917" w14:textId="4390D74E" w:rsidR="00BE144D" w:rsidRPr="00BE144D" w:rsidRDefault="00BE144D" w:rsidP="00BE144D">
      <w:pPr>
        <w:spacing w:after="0"/>
        <w:rPr>
          <w:rFonts w:ascii="Aptos" w:hAnsi="Aptos"/>
          <w:sz w:val="20"/>
          <w:szCs w:val="20"/>
          <w:lang w:val="it-IT"/>
        </w:rPr>
      </w:pPr>
      <w:r w:rsidRPr="00557826">
        <w:rPr>
          <w:rFonts w:ascii="Aptos" w:hAnsi="Aptos"/>
          <w:b/>
          <w:bCs/>
          <w:sz w:val="20"/>
          <w:szCs w:val="20"/>
          <w:lang w:val="it-IT"/>
        </w:rPr>
        <w:t>(i)</w:t>
      </w:r>
      <w:r w:rsidRPr="00557826">
        <w:rPr>
          <w:rFonts w:ascii="Aptos" w:hAnsi="Aptos"/>
          <w:b/>
          <w:bCs/>
          <w:sz w:val="20"/>
          <w:szCs w:val="20"/>
          <w:lang w:val="it-IT"/>
        </w:rPr>
        <w:tab/>
      </w:r>
      <w:proofErr w:type="spellStart"/>
      <w:r w:rsidRPr="00557826">
        <w:rPr>
          <w:rFonts w:ascii="Aptos" w:hAnsi="Aptos"/>
          <w:b/>
          <w:bCs/>
          <w:sz w:val="20"/>
          <w:szCs w:val="20"/>
          <w:lang w:val="it-IT"/>
        </w:rPr>
        <w:t>Nombre</w:t>
      </w:r>
      <w:proofErr w:type="spellEnd"/>
      <w:r w:rsidRPr="00557826">
        <w:rPr>
          <w:rFonts w:ascii="Aptos" w:hAnsi="Aptos"/>
          <w:b/>
          <w:bCs/>
          <w:sz w:val="20"/>
          <w:szCs w:val="20"/>
          <w:lang w:val="it-IT"/>
        </w:rPr>
        <w:t xml:space="preserve"> del PMGD</w:t>
      </w:r>
      <w:r w:rsidRPr="00BE144D">
        <w:rPr>
          <w:rFonts w:ascii="Aptos" w:hAnsi="Aptos"/>
          <w:sz w:val="20"/>
          <w:szCs w:val="20"/>
          <w:lang w:val="it-IT"/>
        </w:rPr>
        <w:t>.</w:t>
      </w:r>
    </w:p>
    <w:p w14:paraId="2719E942" w14:textId="77777777" w:rsidR="00BE144D" w:rsidRPr="00557826" w:rsidRDefault="00BE144D" w:rsidP="00BE144D">
      <w:pPr>
        <w:spacing w:after="0"/>
        <w:rPr>
          <w:rFonts w:ascii="Aptos" w:hAnsi="Aptos"/>
          <w:color w:val="FF0000"/>
          <w:sz w:val="20"/>
          <w:szCs w:val="20"/>
          <w:lang w:val="it-IT"/>
        </w:rPr>
      </w:pPr>
      <w:r w:rsidRPr="00BE144D">
        <w:rPr>
          <w:rFonts w:ascii="Aptos" w:hAnsi="Aptos"/>
          <w:sz w:val="20"/>
          <w:szCs w:val="20"/>
          <w:lang w:val="it-IT"/>
        </w:rPr>
        <w:t>•</w:t>
      </w:r>
      <w:r w:rsidRPr="00BE144D">
        <w:rPr>
          <w:rFonts w:ascii="Aptos" w:hAnsi="Aptos"/>
          <w:sz w:val="20"/>
          <w:szCs w:val="20"/>
          <w:lang w:val="it-IT"/>
        </w:rPr>
        <w:tab/>
      </w:r>
      <w:r w:rsidRPr="00557826">
        <w:rPr>
          <w:rFonts w:ascii="Aptos" w:hAnsi="Aptos"/>
          <w:sz w:val="20"/>
          <w:szCs w:val="20"/>
          <w:lang w:val="it-IT"/>
        </w:rPr>
        <w:t xml:space="preserve">HP </w:t>
      </w:r>
      <w:proofErr w:type="spellStart"/>
      <w:r w:rsidRPr="00557826">
        <w:rPr>
          <w:rFonts w:ascii="Aptos" w:hAnsi="Aptos"/>
          <w:sz w:val="20"/>
          <w:szCs w:val="20"/>
          <w:lang w:val="it-IT"/>
        </w:rPr>
        <w:t>Cosapilla</w:t>
      </w:r>
      <w:proofErr w:type="spellEnd"/>
    </w:p>
    <w:p w14:paraId="281661C5" w14:textId="77777777" w:rsidR="00BE144D" w:rsidRPr="00BE144D" w:rsidRDefault="00BE144D" w:rsidP="00BE144D">
      <w:pPr>
        <w:spacing w:after="0"/>
        <w:rPr>
          <w:rFonts w:ascii="Aptos" w:hAnsi="Aptos"/>
          <w:sz w:val="20"/>
          <w:szCs w:val="20"/>
          <w:lang w:val="it-IT"/>
        </w:rPr>
      </w:pPr>
    </w:p>
    <w:p w14:paraId="1D71A581" w14:textId="2925D53C" w:rsidR="00BE144D" w:rsidRPr="00557826" w:rsidRDefault="00BE144D" w:rsidP="00BE144D">
      <w:pPr>
        <w:spacing w:after="0"/>
        <w:rPr>
          <w:rFonts w:ascii="Aptos" w:hAnsi="Aptos"/>
          <w:b/>
          <w:bCs/>
          <w:sz w:val="20"/>
          <w:szCs w:val="20"/>
          <w:lang w:val="es-CL"/>
        </w:rPr>
      </w:pPr>
      <w:r w:rsidRPr="00557826">
        <w:rPr>
          <w:rFonts w:ascii="Aptos" w:hAnsi="Aptos"/>
          <w:b/>
          <w:bCs/>
          <w:sz w:val="20"/>
          <w:szCs w:val="20"/>
          <w:lang w:val="es-CL"/>
        </w:rPr>
        <w:t>(</w:t>
      </w:r>
      <w:proofErr w:type="spellStart"/>
      <w:r w:rsidRPr="00557826">
        <w:rPr>
          <w:rFonts w:ascii="Aptos" w:hAnsi="Aptos"/>
          <w:b/>
          <w:bCs/>
          <w:sz w:val="20"/>
          <w:szCs w:val="20"/>
          <w:lang w:val="es-CL"/>
        </w:rPr>
        <w:t>ii</w:t>
      </w:r>
      <w:proofErr w:type="spellEnd"/>
      <w:r w:rsidRPr="00557826">
        <w:rPr>
          <w:rFonts w:ascii="Aptos" w:hAnsi="Aptos"/>
          <w:b/>
          <w:bCs/>
          <w:sz w:val="20"/>
          <w:szCs w:val="20"/>
          <w:lang w:val="es-CL"/>
        </w:rPr>
        <w:t>)</w:t>
      </w:r>
      <w:r w:rsidRPr="00557826">
        <w:rPr>
          <w:rFonts w:ascii="Aptos" w:hAnsi="Aptos"/>
          <w:b/>
          <w:bCs/>
          <w:sz w:val="20"/>
          <w:szCs w:val="20"/>
          <w:lang w:val="es-CL"/>
        </w:rPr>
        <w:tab/>
        <w:t>Alimentador asociado a la red de media tensión.</w:t>
      </w:r>
    </w:p>
    <w:p w14:paraId="2BE70EEB" w14:textId="638C2177" w:rsidR="00BE144D" w:rsidRPr="00BE144D" w:rsidRDefault="00BE144D" w:rsidP="00BE144D">
      <w:pPr>
        <w:spacing w:after="0"/>
        <w:rPr>
          <w:rFonts w:ascii="Aptos" w:hAnsi="Aptos"/>
          <w:sz w:val="20"/>
          <w:szCs w:val="20"/>
          <w:lang w:val="es-CL"/>
        </w:rPr>
      </w:pPr>
      <w:r w:rsidRPr="00BE144D">
        <w:rPr>
          <w:rFonts w:ascii="Aptos" w:hAnsi="Aptos"/>
          <w:sz w:val="20"/>
          <w:szCs w:val="20"/>
          <w:lang w:val="es-CL"/>
        </w:rPr>
        <w:t>•</w:t>
      </w:r>
      <w:r w:rsidRPr="00BE144D">
        <w:rPr>
          <w:rFonts w:ascii="Aptos" w:hAnsi="Aptos"/>
          <w:sz w:val="20"/>
          <w:szCs w:val="20"/>
          <w:lang w:val="es-CL"/>
        </w:rPr>
        <w:tab/>
        <w:t>Alimentador 52E2</w:t>
      </w:r>
      <w:r w:rsidR="001E0471">
        <w:rPr>
          <w:rFonts w:ascii="Aptos" w:hAnsi="Aptos"/>
          <w:sz w:val="20"/>
          <w:szCs w:val="20"/>
          <w:lang w:val="es-CL"/>
        </w:rPr>
        <w:t xml:space="preserve"> y </w:t>
      </w:r>
      <w:r w:rsidR="003E682F">
        <w:rPr>
          <w:rFonts w:ascii="Aptos" w:hAnsi="Aptos"/>
          <w:sz w:val="20"/>
          <w:szCs w:val="20"/>
          <w:lang w:val="es-CL"/>
        </w:rPr>
        <w:t>52E3</w:t>
      </w:r>
    </w:p>
    <w:p w14:paraId="5A342B08" w14:textId="77777777" w:rsidR="00BE144D" w:rsidRPr="00BE144D" w:rsidRDefault="00BE144D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710B4CB2" w14:textId="2D7EFFE3" w:rsidR="00BE144D" w:rsidRPr="00557826" w:rsidRDefault="00BE144D" w:rsidP="00BE144D">
      <w:pPr>
        <w:spacing w:after="0"/>
        <w:rPr>
          <w:rFonts w:ascii="Aptos" w:hAnsi="Aptos"/>
          <w:b/>
          <w:bCs/>
          <w:sz w:val="20"/>
          <w:szCs w:val="20"/>
          <w:lang w:val="es-CL"/>
        </w:rPr>
      </w:pPr>
      <w:r w:rsidRPr="00557826">
        <w:rPr>
          <w:rFonts w:ascii="Aptos" w:hAnsi="Aptos"/>
          <w:b/>
          <w:bCs/>
          <w:sz w:val="20"/>
          <w:szCs w:val="20"/>
          <w:lang w:val="es-CL"/>
        </w:rPr>
        <w:t>(</w:t>
      </w:r>
      <w:proofErr w:type="spellStart"/>
      <w:r w:rsidRPr="00557826">
        <w:rPr>
          <w:rFonts w:ascii="Aptos" w:hAnsi="Aptos"/>
          <w:b/>
          <w:bCs/>
          <w:sz w:val="20"/>
          <w:szCs w:val="20"/>
          <w:lang w:val="es-CL"/>
        </w:rPr>
        <w:t>iii</w:t>
      </w:r>
      <w:proofErr w:type="spellEnd"/>
      <w:r w:rsidRPr="00557826">
        <w:rPr>
          <w:rFonts w:ascii="Aptos" w:hAnsi="Aptos"/>
          <w:b/>
          <w:bCs/>
          <w:sz w:val="20"/>
          <w:szCs w:val="20"/>
          <w:lang w:val="es-CL"/>
        </w:rPr>
        <w:t>)</w:t>
      </w:r>
      <w:r w:rsidRPr="00557826">
        <w:rPr>
          <w:rFonts w:ascii="Aptos" w:hAnsi="Aptos"/>
          <w:b/>
          <w:bCs/>
          <w:sz w:val="20"/>
          <w:szCs w:val="20"/>
          <w:lang w:val="es-CL"/>
        </w:rPr>
        <w:tab/>
        <w:t>Empresa distribuidora propietaria de dicha red de media tensión.</w:t>
      </w:r>
    </w:p>
    <w:p w14:paraId="598A29FF" w14:textId="77777777" w:rsidR="00BE144D" w:rsidRPr="00BE144D" w:rsidRDefault="00BE144D" w:rsidP="00BE144D">
      <w:pPr>
        <w:spacing w:after="0"/>
        <w:rPr>
          <w:rFonts w:ascii="Aptos" w:hAnsi="Aptos"/>
          <w:sz w:val="20"/>
          <w:szCs w:val="20"/>
          <w:lang w:val="es-CL"/>
        </w:rPr>
      </w:pPr>
      <w:r w:rsidRPr="00BE144D">
        <w:rPr>
          <w:rFonts w:ascii="Aptos" w:hAnsi="Aptos"/>
          <w:sz w:val="20"/>
          <w:szCs w:val="20"/>
          <w:lang w:val="es-CL"/>
        </w:rPr>
        <w:t>•</w:t>
      </w:r>
      <w:r w:rsidRPr="00BE144D">
        <w:rPr>
          <w:rFonts w:ascii="Aptos" w:hAnsi="Aptos"/>
          <w:sz w:val="20"/>
          <w:szCs w:val="20"/>
          <w:lang w:val="es-CL"/>
        </w:rPr>
        <w:tab/>
        <w:t>Engie</w:t>
      </w:r>
    </w:p>
    <w:p w14:paraId="75861E18" w14:textId="77777777" w:rsidR="00BE144D" w:rsidRPr="00BE144D" w:rsidRDefault="00BE144D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10BCD232" w14:textId="22DB9190" w:rsidR="00BE144D" w:rsidRPr="00557826" w:rsidRDefault="00BE144D" w:rsidP="00BE144D">
      <w:pPr>
        <w:spacing w:after="0"/>
        <w:rPr>
          <w:rFonts w:ascii="Aptos" w:hAnsi="Aptos"/>
          <w:b/>
          <w:bCs/>
          <w:sz w:val="20"/>
          <w:szCs w:val="20"/>
          <w:lang w:val="es-CL"/>
        </w:rPr>
      </w:pPr>
      <w:r w:rsidRPr="00557826">
        <w:rPr>
          <w:rFonts w:ascii="Aptos" w:hAnsi="Aptos"/>
          <w:b/>
          <w:bCs/>
          <w:sz w:val="20"/>
          <w:szCs w:val="20"/>
          <w:lang w:val="es-CL"/>
        </w:rPr>
        <w:t>(</w:t>
      </w:r>
      <w:proofErr w:type="spellStart"/>
      <w:r w:rsidRPr="00557826">
        <w:rPr>
          <w:rFonts w:ascii="Aptos" w:hAnsi="Aptos"/>
          <w:b/>
          <w:bCs/>
          <w:sz w:val="20"/>
          <w:szCs w:val="20"/>
          <w:lang w:val="es-CL"/>
        </w:rPr>
        <w:t>iv</w:t>
      </w:r>
      <w:proofErr w:type="spellEnd"/>
      <w:r w:rsidRPr="00557826">
        <w:rPr>
          <w:rFonts w:ascii="Aptos" w:hAnsi="Aptos"/>
          <w:b/>
          <w:bCs/>
          <w:sz w:val="20"/>
          <w:szCs w:val="20"/>
          <w:lang w:val="es-CL"/>
        </w:rPr>
        <w:t>)</w:t>
      </w:r>
      <w:r w:rsidRPr="00557826">
        <w:rPr>
          <w:rFonts w:ascii="Aptos" w:hAnsi="Aptos"/>
          <w:b/>
          <w:bCs/>
          <w:sz w:val="20"/>
          <w:szCs w:val="20"/>
          <w:lang w:val="es-CL"/>
        </w:rPr>
        <w:tab/>
        <w:t>Potencia generada por el PMGD previo al evento [MW].</w:t>
      </w:r>
    </w:p>
    <w:p w14:paraId="36D87C51" w14:textId="77777777" w:rsidR="00BE144D" w:rsidRPr="00BE144D" w:rsidRDefault="00BE144D" w:rsidP="00BE144D">
      <w:pPr>
        <w:spacing w:after="0"/>
        <w:rPr>
          <w:rFonts w:ascii="Aptos" w:hAnsi="Aptos"/>
          <w:sz w:val="20"/>
          <w:szCs w:val="20"/>
          <w:lang w:val="es-CL"/>
        </w:rPr>
      </w:pPr>
      <w:r w:rsidRPr="00BE144D">
        <w:rPr>
          <w:rFonts w:ascii="Aptos" w:hAnsi="Aptos"/>
          <w:sz w:val="20"/>
          <w:szCs w:val="20"/>
          <w:lang w:val="es-CL"/>
        </w:rPr>
        <w:t>•</w:t>
      </w:r>
      <w:r w:rsidRPr="00BE144D">
        <w:rPr>
          <w:rFonts w:ascii="Aptos" w:hAnsi="Aptos"/>
          <w:sz w:val="20"/>
          <w:szCs w:val="20"/>
          <w:lang w:val="es-CL"/>
        </w:rPr>
        <w:tab/>
        <w:t>0.5 MW</w:t>
      </w:r>
    </w:p>
    <w:p w14:paraId="2A25F316" w14:textId="77777777" w:rsidR="00BE144D" w:rsidRPr="00BE144D" w:rsidRDefault="00BE144D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3EDA97A1" w14:textId="63B72F60" w:rsidR="00BE144D" w:rsidRPr="00557826" w:rsidRDefault="00BE144D" w:rsidP="00BE144D">
      <w:pPr>
        <w:spacing w:after="0"/>
        <w:rPr>
          <w:rFonts w:ascii="Aptos" w:hAnsi="Aptos"/>
          <w:b/>
          <w:bCs/>
          <w:sz w:val="20"/>
          <w:szCs w:val="20"/>
          <w:lang w:val="es-CL"/>
        </w:rPr>
      </w:pPr>
      <w:r w:rsidRPr="00557826">
        <w:rPr>
          <w:rFonts w:ascii="Aptos" w:hAnsi="Aptos"/>
          <w:b/>
          <w:bCs/>
          <w:sz w:val="20"/>
          <w:szCs w:val="20"/>
          <w:lang w:val="es-CL"/>
        </w:rPr>
        <w:t>(v)</w:t>
      </w:r>
      <w:r w:rsidRPr="00557826">
        <w:rPr>
          <w:rFonts w:ascii="Aptos" w:hAnsi="Aptos"/>
          <w:b/>
          <w:bCs/>
          <w:sz w:val="20"/>
          <w:szCs w:val="20"/>
          <w:lang w:val="es-CL"/>
        </w:rPr>
        <w:tab/>
        <w:t>Potencia generada por el PMGD posterior al evento [MW]</w:t>
      </w:r>
    </w:p>
    <w:p w14:paraId="62F7CDE8" w14:textId="77777777" w:rsidR="00BE144D" w:rsidRPr="00BE144D" w:rsidRDefault="00BE144D" w:rsidP="00BE144D">
      <w:pPr>
        <w:spacing w:after="0"/>
        <w:rPr>
          <w:rFonts w:ascii="Aptos" w:hAnsi="Aptos"/>
          <w:sz w:val="20"/>
          <w:szCs w:val="20"/>
          <w:lang w:val="es-CL"/>
        </w:rPr>
      </w:pPr>
      <w:r w:rsidRPr="00BE144D">
        <w:rPr>
          <w:rFonts w:ascii="Aptos" w:hAnsi="Aptos"/>
          <w:sz w:val="20"/>
          <w:szCs w:val="20"/>
          <w:lang w:val="es-CL"/>
        </w:rPr>
        <w:t>•</w:t>
      </w:r>
      <w:r w:rsidRPr="00BE144D">
        <w:rPr>
          <w:rFonts w:ascii="Aptos" w:hAnsi="Aptos"/>
          <w:sz w:val="20"/>
          <w:szCs w:val="20"/>
          <w:lang w:val="es-CL"/>
        </w:rPr>
        <w:tab/>
        <w:t>0 MW</w:t>
      </w:r>
    </w:p>
    <w:p w14:paraId="57A335FD" w14:textId="77777777" w:rsidR="00BE144D" w:rsidRPr="00BE144D" w:rsidRDefault="00BE144D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0A09B9EA" w14:textId="707F6D56" w:rsidR="00BE144D" w:rsidRPr="00557826" w:rsidRDefault="00BE144D" w:rsidP="00557826">
      <w:pPr>
        <w:spacing w:after="0"/>
        <w:jc w:val="both"/>
        <w:rPr>
          <w:rFonts w:ascii="Aptos" w:hAnsi="Aptos"/>
          <w:b/>
          <w:bCs/>
          <w:sz w:val="20"/>
          <w:szCs w:val="20"/>
          <w:lang w:val="es-CL"/>
        </w:rPr>
      </w:pPr>
      <w:r w:rsidRPr="00557826">
        <w:rPr>
          <w:rFonts w:ascii="Aptos" w:hAnsi="Aptos"/>
          <w:b/>
          <w:bCs/>
          <w:sz w:val="20"/>
          <w:szCs w:val="20"/>
          <w:lang w:val="es-CL"/>
        </w:rPr>
        <w:t>(vi)</w:t>
      </w:r>
      <w:r w:rsidRPr="00557826">
        <w:rPr>
          <w:rFonts w:ascii="Aptos" w:hAnsi="Aptos"/>
          <w:b/>
          <w:bCs/>
          <w:sz w:val="20"/>
          <w:szCs w:val="20"/>
          <w:lang w:val="es-CL"/>
        </w:rPr>
        <w:tab/>
        <w:t>Conforme a lo descrito en el Título 7-6 de la Norma Técnica de Conexión y</w:t>
      </w:r>
      <w:r w:rsidR="00354052">
        <w:rPr>
          <w:rFonts w:ascii="Aptos" w:hAnsi="Aptos"/>
          <w:b/>
          <w:bCs/>
          <w:sz w:val="20"/>
          <w:szCs w:val="20"/>
          <w:lang w:val="es-CL"/>
        </w:rPr>
        <w:t xml:space="preserve"> </w:t>
      </w:r>
      <w:r w:rsidRPr="00557826">
        <w:rPr>
          <w:rFonts w:ascii="Aptos" w:hAnsi="Aptos"/>
          <w:b/>
          <w:bCs/>
          <w:sz w:val="20"/>
          <w:szCs w:val="20"/>
          <w:lang w:val="es-CL"/>
        </w:rPr>
        <w:t>Operación de PMGD (Comportamiento en estado de falla), los registros de</w:t>
      </w:r>
      <w:r w:rsidR="00557826">
        <w:rPr>
          <w:rFonts w:ascii="Aptos" w:hAnsi="Aptos"/>
          <w:b/>
          <w:bCs/>
          <w:sz w:val="20"/>
          <w:szCs w:val="20"/>
          <w:lang w:val="es-CL"/>
        </w:rPr>
        <w:t xml:space="preserve"> </w:t>
      </w:r>
      <w:r w:rsidRPr="00557826">
        <w:rPr>
          <w:rFonts w:ascii="Aptos" w:hAnsi="Aptos"/>
          <w:b/>
          <w:bCs/>
          <w:sz w:val="20"/>
          <w:szCs w:val="20"/>
          <w:lang w:val="es-CL"/>
        </w:rPr>
        <w:t>protecciones operadas sobre el PMGD que den cuenta del comportamiento en</w:t>
      </w:r>
      <w:r w:rsidR="00557826">
        <w:rPr>
          <w:rFonts w:ascii="Aptos" w:hAnsi="Aptos"/>
          <w:b/>
          <w:bCs/>
          <w:sz w:val="20"/>
          <w:szCs w:val="20"/>
          <w:lang w:val="es-CL"/>
        </w:rPr>
        <w:t xml:space="preserve"> </w:t>
      </w:r>
      <w:r w:rsidRPr="00557826">
        <w:rPr>
          <w:rFonts w:ascii="Aptos" w:hAnsi="Aptos"/>
          <w:b/>
          <w:bCs/>
          <w:sz w:val="20"/>
          <w:szCs w:val="20"/>
          <w:lang w:val="es-CL"/>
        </w:rPr>
        <w:t>estado de falla en la red, que identifique su activación ya sea ante desconexión por</w:t>
      </w:r>
      <w:r w:rsidR="00557826">
        <w:rPr>
          <w:rFonts w:ascii="Aptos" w:hAnsi="Aptos"/>
          <w:b/>
          <w:bCs/>
          <w:sz w:val="20"/>
          <w:szCs w:val="20"/>
          <w:lang w:val="es-CL"/>
        </w:rPr>
        <w:t xml:space="preserve"> </w:t>
      </w:r>
      <w:r w:rsidRPr="00557826">
        <w:rPr>
          <w:rFonts w:ascii="Aptos" w:hAnsi="Aptos"/>
          <w:b/>
          <w:bCs/>
          <w:sz w:val="20"/>
          <w:szCs w:val="20"/>
          <w:lang w:val="es-CL"/>
        </w:rPr>
        <w:t>tensión, por frecuencia y/o pérdida de sincronismo.</w:t>
      </w:r>
    </w:p>
    <w:p w14:paraId="6A6E5741" w14:textId="05F457E4" w:rsidR="000F76AE" w:rsidRPr="000F76AE" w:rsidRDefault="00BE144D" w:rsidP="000F76AE">
      <w:pPr>
        <w:spacing w:after="0"/>
        <w:rPr>
          <w:rFonts w:ascii="Aptos" w:hAnsi="Aptos"/>
          <w:sz w:val="20"/>
          <w:szCs w:val="20"/>
          <w:lang w:val="es-CL"/>
        </w:rPr>
      </w:pPr>
      <w:r w:rsidRPr="00BE144D">
        <w:rPr>
          <w:rFonts w:ascii="Aptos" w:hAnsi="Aptos"/>
          <w:sz w:val="20"/>
          <w:szCs w:val="20"/>
          <w:lang w:val="es-CL"/>
        </w:rPr>
        <w:t>•</w:t>
      </w:r>
      <w:r w:rsidRPr="00BE144D">
        <w:rPr>
          <w:rFonts w:ascii="Aptos" w:hAnsi="Aptos"/>
          <w:sz w:val="20"/>
          <w:szCs w:val="20"/>
          <w:lang w:val="es-CL"/>
        </w:rPr>
        <w:tab/>
        <w:t xml:space="preserve"> </w:t>
      </w:r>
      <w:r w:rsidR="000F76AE" w:rsidRPr="000F76AE">
        <w:rPr>
          <w:rFonts w:ascii="Aptos" w:hAnsi="Aptos"/>
          <w:sz w:val="20"/>
          <w:szCs w:val="20"/>
          <w:lang w:val="es-CL"/>
        </w:rPr>
        <w:t xml:space="preserve">La ultima información </w:t>
      </w:r>
      <w:r w:rsidR="000F76AE">
        <w:rPr>
          <w:rFonts w:ascii="Aptos" w:hAnsi="Aptos"/>
          <w:sz w:val="20"/>
          <w:szCs w:val="20"/>
          <w:lang w:val="es-CL"/>
        </w:rPr>
        <w:t xml:space="preserve">obtenida </w:t>
      </w:r>
      <w:r w:rsidR="000F76AE" w:rsidRPr="000F76AE">
        <w:rPr>
          <w:rFonts w:ascii="Aptos" w:hAnsi="Aptos"/>
          <w:sz w:val="20"/>
          <w:szCs w:val="20"/>
          <w:lang w:val="es-CL"/>
        </w:rPr>
        <w:t>muestran que la operación en Cosapilla el día 25.02.2025 se</w:t>
      </w:r>
      <w:r w:rsidR="000C2A6F">
        <w:rPr>
          <w:rFonts w:ascii="Aptos" w:hAnsi="Aptos"/>
          <w:sz w:val="20"/>
          <w:szCs w:val="20"/>
          <w:lang w:val="es-CL"/>
        </w:rPr>
        <w:t xml:space="preserve"> </w:t>
      </w:r>
      <w:r w:rsidR="000F76AE" w:rsidRPr="000F76AE">
        <w:rPr>
          <w:rFonts w:ascii="Aptos" w:hAnsi="Aptos"/>
          <w:sz w:val="20"/>
          <w:szCs w:val="20"/>
          <w:lang w:val="es-CL"/>
        </w:rPr>
        <w:t xml:space="preserve">produjo </w:t>
      </w:r>
      <w:r w:rsidR="000F76AE" w:rsidRPr="0065649C">
        <w:rPr>
          <w:rFonts w:ascii="Aptos" w:hAnsi="Aptos"/>
          <w:color w:val="FF0000"/>
          <w:sz w:val="20"/>
          <w:szCs w:val="20"/>
          <w:lang w:val="es-CL"/>
        </w:rPr>
        <w:t>por Sobre Frecuencia (OF).</w:t>
      </w:r>
      <w:r w:rsidR="00557826" w:rsidRPr="0065649C">
        <w:rPr>
          <w:rFonts w:ascii="Aptos" w:hAnsi="Aptos"/>
          <w:color w:val="FF0000"/>
          <w:sz w:val="20"/>
          <w:szCs w:val="20"/>
          <w:lang w:val="es-CL"/>
        </w:rPr>
        <w:t xml:space="preserve"> </w:t>
      </w:r>
    </w:p>
    <w:p w14:paraId="261651D9" w14:textId="77777777" w:rsidR="000F76AE" w:rsidRPr="000F76AE" w:rsidRDefault="000F76AE" w:rsidP="000F76AE">
      <w:pPr>
        <w:spacing w:after="0"/>
        <w:rPr>
          <w:rFonts w:ascii="Aptos" w:hAnsi="Aptos"/>
          <w:sz w:val="20"/>
          <w:szCs w:val="20"/>
          <w:lang w:val="es-CL"/>
        </w:rPr>
      </w:pPr>
      <w:r w:rsidRPr="000F76AE">
        <w:rPr>
          <w:rFonts w:ascii="Aptos" w:hAnsi="Aptos"/>
          <w:sz w:val="20"/>
          <w:szCs w:val="20"/>
          <w:lang w:val="es-CL"/>
        </w:rPr>
        <w:t>Notas:</w:t>
      </w:r>
    </w:p>
    <w:p w14:paraId="414EC7A0" w14:textId="44DCC919" w:rsidR="000F76AE" w:rsidRPr="000F76AE" w:rsidRDefault="000F76AE" w:rsidP="000F76AE">
      <w:pPr>
        <w:spacing w:after="0"/>
        <w:rPr>
          <w:rFonts w:ascii="Aptos" w:hAnsi="Aptos"/>
          <w:sz w:val="20"/>
          <w:szCs w:val="20"/>
          <w:lang w:val="es-CL"/>
        </w:rPr>
      </w:pPr>
      <w:r w:rsidRPr="000F76AE">
        <w:rPr>
          <w:rFonts w:ascii="Aptos" w:hAnsi="Aptos"/>
          <w:sz w:val="20"/>
          <w:szCs w:val="20"/>
          <w:lang w:val="es-CL"/>
        </w:rPr>
        <w:t>-</w:t>
      </w:r>
      <w:r w:rsidRPr="000F76AE">
        <w:rPr>
          <w:rFonts w:ascii="Aptos" w:hAnsi="Aptos"/>
          <w:sz w:val="20"/>
          <w:szCs w:val="20"/>
          <w:lang w:val="es-CL"/>
        </w:rPr>
        <w:tab/>
      </w:r>
      <w:r w:rsidR="000C2A6F" w:rsidRPr="000C2A6F">
        <w:rPr>
          <w:rFonts w:ascii="Aptos" w:hAnsi="Aptos"/>
          <w:sz w:val="20"/>
          <w:szCs w:val="20"/>
          <w:lang w:val="es-CL"/>
        </w:rPr>
        <w:t xml:space="preserve">Se adjuntan </w:t>
      </w:r>
      <w:r w:rsidR="009537A8">
        <w:rPr>
          <w:rFonts w:ascii="Aptos" w:hAnsi="Aptos"/>
          <w:sz w:val="20"/>
          <w:szCs w:val="20"/>
          <w:lang w:val="es-CL"/>
        </w:rPr>
        <w:t xml:space="preserve">esquema </w:t>
      </w:r>
      <w:r w:rsidR="00ED355D">
        <w:rPr>
          <w:rFonts w:ascii="Aptos" w:hAnsi="Aptos"/>
          <w:sz w:val="20"/>
          <w:szCs w:val="20"/>
          <w:lang w:val="es-CL"/>
        </w:rPr>
        <w:t xml:space="preserve">y </w:t>
      </w:r>
      <w:r w:rsidR="000C2A6F" w:rsidRPr="000C2A6F">
        <w:rPr>
          <w:rFonts w:ascii="Aptos" w:hAnsi="Aptos"/>
          <w:sz w:val="20"/>
          <w:szCs w:val="20"/>
          <w:lang w:val="es-CL"/>
        </w:rPr>
        <w:t>los registros de la protección del alimentador 52E3.</w:t>
      </w:r>
    </w:p>
    <w:p w14:paraId="322DF045" w14:textId="064D1E25" w:rsidR="00BE144D" w:rsidRPr="00BE144D" w:rsidRDefault="000F76AE" w:rsidP="000F76AE">
      <w:pPr>
        <w:spacing w:after="0"/>
        <w:rPr>
          <w:rFonts w:ascii="Aptos" w:hAnsi="Aptos"/>
          <w:sz w:val="20"/>
          <w:szCs w:val="20"/>
          <w:lang w:val="es-CL"/>
        </w:rPr>
      </w:pPr>
      <w:r w:rsidRPr="000F76AE">
        <w:rPr>
          <w:rFonts w:ascii="Aptos" w:hAnsi="Aptos"/>
          <w:sz w:val="20"/>
          <w:szCs w:val="20"/>
          <w:lang w:val="es-CL"/>
        </w:rPr>
        <w:t>-</w:t>
      </w:r>
      <w:r w:rsidRPr="000F76AE">
        <w:rPr>
          <w:rFonts w:ascii="Aptos" w:hAnsi="Aptos"/>
          <w:sz w:val="20"/>
          <w:szCs w:val="20"/>
          <w:lang w:val="es-CL"/>
        </w:rPr>
        <w:tab/>
        <w:t>La fecha/hora de los registros presenta un desfase horario por la falta de sincronización (no cuenta con señal GPS)</w:t>
      </w:r>
    </w:p>
    <w:p w14:paraId="27674BA1" w14:textId="21DE67A0" w:rsidR="00BE144D" w:rsidRDefault="00D15C13" w:rsidP="00BE144D">
      <w:pPr>
        <w:spacing w:after="0"/>
        <w:rPr>
          <w:rFonts w:ascii="Aptos" w:hAnsi="Aptos"/>
          <w:sz w:val="20"/>
          <w:szCs w:val="20"/>
          <w:lang w:val="es-CL"/>
        </w:rPr>
      </w:pPr>
      <w:r w:rsidRPr="000F76AE">
        <w:rPr>
          <w:rFonts w:ascii="Aptos" w:hAnsi="Aptos"/>
          <w:sz w:val="20"/>
          <w:szCs w:val="20"/>
          <w:lang w:val="es-CL"/>
        </w:rPr>
        <w:t xml:space="preserve">No </w:t>
      </w:r>
      <w:r>
        <w:rPr>
          <w:rFonts w:ascii="Aptos" w:hAnsi="Aptos"/>
          <w:sz w:val="20"/>
          <w:szCs w:val="20"/>
          <w:lang w:val="es-CL"/>
        </w:rPr>
        <w:t>es posible obtener</w:t>
      </w:r>
      <w:r w:rsidRPr="000F76AE">
        <w:rPr>
          <w:rFonts w:ascii="Aptos" w:hAnsi="Aptos"/>
          <w:sz w:val="20"/>
          <w:szCs w:val="20"/>
          <w:lang w:val="es-CL"/>
        </w:rPr>
        <w:t xml:space="preserve"> registros </w:t>
      </w:r>
      <w:proofErr w:type="spellStart"/>
      <w:r w:rsidRPr="000F76AE">
        <w:rPr>
          <w:rFonts w:ascii="Aptos" w:hAnsi="Aptos"/>
          <w:sz w:val="20"/>
          <w:szCs w:val="20"/>
          <w:lang w:val="es-CL"/>
        </w:rPr>
        <w:t>oscilográficos</w:t>
      </w:r>
      <w:proofErr w:type="spellEnd"/>
      <w:r w:rsidRPr="000F76AE">
        <w:rPr>
          <w:rFonts w:ascii="Aptos" w:hAnsi="Aptos"/>
          <w:sz w:val="20"/>
          <w:szCs w:val="20"/>
          <w:lang w:val="es-CL"/>
        </w:rPr>
        <w:t xml:space="preserve"> desde las protecciones.</w:t>
      </w:r>
    </w:p>
    <w:p w14:paraId="676A7263" w14:textId="77777777" w:rsidR="00442301" w:rsidRDefault="00442301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6CD45771" w14:textId="77777777" w:rsidR="00ED355D" w:rsidRDefault="00ED355D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37495F6D" w14:textId="77777777" w:rsidR="00ED355D" w:rsidRDefault="00ED355D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3E030946" w14:textId="77777777" w:rsidR="00ED355D" w:rsidRDefault="00ED355D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0EEA5016" w14:textId="77777777" w:rsidR="00ED355D" w:rsidRDefault="00ED355D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33837840" w14:textId="77777777" w:rsidR="00ED355D" w:rsidRDefault="00ED355D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4CF1B584" w14:textId="77777777" w:rsidR="00ED355D" w:rsidRDefault="00ED355D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34FD9B4C" w14:textId="77777777" w:rsidR="00ED355D" w:rsidRDefault="00ED355D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08BE5B7C" w14:textId="77777777" w:rsidR="00ED355D" w:rsidRDefault="00ED355D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680BB61F" w14:textId="77777777" w:rsidR="00ED355D" w:rsidRDefault="00ED355D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2AF64726" w14:textId="77777777" w:rsidR="00ED355D" w:rsidRDefault="00ED355D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33DD5CB3" w14:textId="1A595FC0" w:rsidR="00ED355D" w:rsidRDefault="00265F5F" w:rsidP="00BE144D">
      <w:pPr>
        <w:spacing w:after="0"/>
        <w:rPr>
          <w:rFonts w:ascii="Aptos" w:hAnsi="Aptos"/>
          <w:sz w:val="20"/>
          <w:szCs w:val="20"/>
          <w:lang w:val="es-CL"/>
        </w:rPr>
      </w:pPr>
      <w:r>
        <w:rPr>
          <w:rFonts w:ascii="Aptos" w:hAnsi="Aptos"/>
          <w:sz w:val="20"/>
          <w:szCs w:val="20"/>
          <w:lang w:val="es-CL"/>
        </w:rPr>
        <w:lastRenderedPageBreak/>
        <w:t xml:space="preserve">Topología </w:t>
      </w:r>
      <w:r w:rsidR="00726635">
        <w:rPr>
          <w:rFonts w:ascii="Aptos" w:hAnsi="Aptos"/>
          <w:sz w:val="20"/>
          <w:szCs w:val="20"/>
          <w:lang w:val="es-CL"/>
        </w:rPr>
        <w:t xml:space="preserve">patio 23 kV subestación CH Chapiquiña e instalaciones </w:t>
      </w:r>
      <w:r w:rsidR="00A4116E">
        <w:rPr>
          <w:rFonts w:ascii="Aptos" w:hAnsi="Aptos"/>
          <w:sz w:val="20"/>
          <w:szCs w:val="20"/>
          <w:lang w:val="es-CL"/>
        </w:rPr>
        <w:t>de CH Cosapilla:</w:t>
      </w:r>
    </w:p>
    <w:p w14:paraId="228314BB" w14:textId="77777777" w:rsidR="00ED355D" w:rsidRDefault="00ED355D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399F3E4A" w14:textId="7F4E1D71" w:rsidR="00442301" w:rsidRPr="00442301" w:rsidRDefault="009537A8" w:rsidP="0044230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CL" w:eastAsia="es-CL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CD561" wp14:editId="1B9461F2">
                <wp:simplePos x="0" y="0"/>
                <wp:positionH relativeFrom="column">
                  <wp:posOffset>4127500</wp:posOffset>
                </wp:positionH>
                <wp:positionV relativeFrom="paragraph">
                  <wp:posOffset>6002020</wp:posOffset>
                </wp:positionV>
                <wp:extent cx="552450" cy="107950"/>
                <wp:effectExtent l="19050" t="19050" r="19050" b="44450"/>
                <wp:wrapNone/>
                <wp:docPr id="318776344" name="Flecha: hacia la izqui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07950"/>
                        </a:xfrm>
                        <a:prstGeom prst="lef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1315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4" o:spid="_x0000_s1026" type="#_x0000_t66" style="position:absolute;margin-left:325pt;margin-top:472.6pt;width:43.5pt;height: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" adj="2110" fillcolor="#4472c4" strokecolor="#172c51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F070D9" wp14:editId="350907C2">
                <wp:simplePos x="0" y="0"/>
                <wp:positionH relativeFrom="column">
                  <wp:posOffset>4673600</wp:posOffset>
                </wp:positionH>
                <wp:positionV relativeFrom="paragraph">
                  <wp:posOffset>5913120</wp:posOffset>
                </wp:positionV>
                <wp:extent cx="965200" cy="292100"/>
                <wp:effectExtent l="0" t="0" r="25400" b="12700"/>
                <wp:wrapNone/>
                <wp:docPr id="18688566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9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63AAEE" w14:textId="391EC432" w:rsidR="009537A8" w:rsidRPr="00C466C2" w:rsidRDefault="009537A8" w:rsidP="009537A8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CH Cosapilla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070D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8pt;margin-top:465.6pt;width:76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" fillcolor="window" strokeweight=".5pt">
                <v:textbox>
                  <w:txbxContent>
                    <w:p w14:paraId="1B63AAEE" w14:textId="391EC432" w:rsidR="009537A8" w:rsidRPr="00C466C2" w:rsidRDefault="009537A8" w:rsidP="009537A8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CH Cosapilla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72E09" wp14:editId="7D113FE4">
                <wp:simplePos x="0" y="0"/>
                <wp:positionH relativeFrom="column">
                  <wp:posOffset>4254500</wp:posOffset>
                </wp:positionH>
                <wp:positionV relativeFrom="paragraph">
                  <wp:posOffset>4300220</wp:posOffset>
                </wp:positionV>
                <wp:extent cx="336550" cy="114300"/>
                <wp:effectExtent l="19050" t="19050" r="25400" b="38100"/>
                <wp:wrapNone/>
                <wp:docPr id="1778519594" name="Flecha: hacia la izqui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9A6C2" id="Flecha: hacia la izquierda 4" o:spid="_x0000_s1026" type="#_x0000_t66" style="position:absolute;margin-left:335pt;margin-top:338.6pt;width:26.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" adj="3668" fillcolor="#4472c4 [3204]" strokecolor="#09101d [48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B744F" wp14:editId="362BD30C">
                <wp:simplePos x="0" y="0"/>
                <wp:positionH relativeFrom="column">
                  <wp:posOffset>4591050</wp:posOffset>
                </wp:positionH>
                <wp:positionV relativeFrom="paragraph">
                  <wp:posOffset>4204970</wp:posOffset>
                </wp:positionV>
                <wp:extent cx="635000" cy="292100"/>
                <wp:effectExtent l="0" t="0" r="12700" b="12700"/>
                <wp:wrapNone/>
                <wp:docPr id="197101697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B706B" w14:textId="49EA4F49" w:rsidR="00F17282" w:rsidRPr="00C466C2" w:rsidRDefault="00C466C2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52E3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B744F" id="_x0000_s1027" type="#_x0000_t202" style="position:absolute;margin-left:361.5pt;margin-top:331.1pt;width:50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" fillcolor="white [3201]" strokeweight=".5pt">
                <v:textbox>
                  <w:txbxContent>
                    <w:p w14:paraId="294B706B" w14:textId="49EA4F49" w:rsidR="00F17282" w:rsidRPr="00C466C2" w:rsidRDefault="00C466C2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52E3</w:t>
                      </w:r>
                    </w:p>
                  </w:txbxContent>
                </v:textbox>
              </v:shape>
            </w:pict>
          </mc:Fallback>
        </mc:AlternateContent>
      </w:r>
      <w:r w:rsidR="004206B2" w:rsidRPr="004206B2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s-CL" w:eastAsia="es-CL"/>
          <w14:ligatures w14:val="none"/>
        </w:rPr>
        <w:drawing>
          <wp:inline distT="0" distB="0" distL="0" distR="0" wp14:anchorId="00AC491A" wp14:editId="11584C62">
            <wp:extent cx="4397121" cy="6233700"/>
            <wp:effectExtent l="0" t="0" r="3810" b="0"/>
            <wp:docPr id="1993051469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51469" name="Imagen 1" descr="Diagrama, Esquemát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41FF" w14:textId="77777777" w:rsidR="00442301" w:rsidRDefault="00442301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493B368B" w14:textId="77777777" w:rsidR="00442301" w:rsidRDefault="00442301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75ECF7C4" w14:textId="77777777" w:rsidR="00442301" w:rsidRDefault="00442301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14322E7B" w14:textId="77777777" w:rsidR="00442301" w:rsidRDefault="00442301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5114A8AC" w14:textId="77777777" w:rsidR="00442301" w:rsidRDefault="00442301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781547CF" w14:textId="77777777" w:rsidR="00442301" w:rsidRDefault="00442301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7873C28C" w14:textId="77777777" w:rsidR="00442301" w:rsidRDefault="00442301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45D87A63" w14:textId="77777777" w:rsidR="00442301" w:rsidRDefault="00442301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417A13C6" w14:textId="77777777" w:rsidR="00442301" w:rsidRPr="00BE144D" w:rsidRDefault="00442301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40CD1AAF" w14:textId="77777777" w:rsidR="00BE144D" w:rsidRDefault="00BE144D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506E7E77" w14:textId="1F6B3FE8" w:rsidR="00F64113" w:rsidRPr="00E85521" w:rsidRDefault="008D6360" w:rsidP="00BE144D">
      <w:pPr>
        <w:spacing w:after="0"/>
        <w:rPr>
          <w:lang w:val="es-CL"/>
        </w:rPr>
      </w:pPr>
      <w:r>
        <w:rPr>
          <w:lang w:val="es-CL"/>
        </w:rPr>
        <w:lastRenderedPageBreak/>
        <w:t>R</w:t>
      </w:r>
      <w:r w:rsidR="00E85521" w:rsidRPr="00E85521">
        <w:rPr>
          <w:lang w:val="es-CL"/>
        </w:rPr>
        <w:t>egistros de la protección del alimentador 52E3</w:t>
      </w:r>
      <w:r w:rsidR="00E85521">
        <w:rPr>
          <w:lang w:val="es-CL"/>
        </w:rPr>
        <w:t>:</w:t>
      </w:r>
      <w:r w:rsidR="00F64113">
        <w:rPr>
          <w:lang w:val="es-CL"/>
        </w:rPr>
        <w:fldChar w:fldCharType="begin"/>
      </w:r>
      <w:r w:rsidR="00F64113">
        <w:rPr>
          <w:lang w:val="es-CL"/>
        </w:rPr>
        <w:instrText xml:space="preserve"> LINK </w:instrText>
      </w:r>
      <w:r w:rsidR="00354052">
        <w:rPr>
          <w:lang w:val="es-CL"/>
        </w:rPr>
        <w:instrText xml:space="preserve">Excel.Sheet.12 "C:\\Users\\RD6349\\AppData\\Local\\Microsoft\\Windows\\INetCache\\Content.Outlook\\M688JJI5\\Cosapilla 52E3Registro de Eventos (version 1).xlsx" Sheet!F1C1:F47C8 </w:instrText>
      </w:r>
      <w:r w:rsidR="00F64113">
        <w:rPr>
          <w:lang w:val="es-CL"/>
        </w:rPr>
        <w:instrText xml:space="preserve">\a \f 4 \h  \* MERGEFORMAT </w:instrText>
      </w:r>
      <w:r w:rsidR="00F64113">
        <w:rPr>
          <w:lang w:val="es-CL"/>
        </w:rPr>
        <w:fldChar w:fldCharType="separate"/>
      </w:r>
    </w:p>
    <w:p w14:paraId="6C0D9D10" w14:textId="5A7F8C8E" w:rsidR="00557826" w:rsidRDefault="00F64113" w:rsidP="00BE144D">
      <w:pPr>
        <w:spacing w:after="0"/>
        <w:rPr>
          <w:rFonts w:ascii="Aptos" w:hAnsi="Aptos"/>
          <w:sz w:val="20"/>
          <w:szCs w:val="20"/>
          <w:lang w:val="es-CL"/>
        </w:rPr>
      </w:pPr>
      <w:r>
        <w:rPr>
          <w:rFonts w:ascii="Aptos" w:hAnsi="Aptos"/>
          <w:sz w:val="20"/>
          <w:szCs w:val="20"/>
          <w:lang w:val="es-CL"/>
        </w:rPr>
        <w:fldChar w:fldCharType="end"/>
      </w:r>
      <w:r w:rsidR="00325DEB" w:rsidRPr="00325DEB">
        <w:rPr>
          <w:noProof/>
        </w:rPr>
        <w:drawing>
          <wp:inline distT="0" distB="0" distL="0" distR="0" wp14:anchorId="52A464EB" wp14:editId="6293BE19">
            <wp:extent cx="5943600" cy="5024120"/>
            <wp:effectExtent l="0" t="0" r="0" b="5080"/>
            <wp:docPr id="43730999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752A" w14:textId="77777777" w:rsidR="00557826" w:rsidRPr="00BE144D" w:rsidRDefault="00557826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7576668B" w14:textId="2070BA62" w:rsidR="00BE144D" w:rsidRPr="00E85521" w:rsidRDefault="00BE144D" w:rsidP="00BE144D">
      <w:pPr>
        <w:spacing w:after="0"/>
        <w:rPr>
          <w:rFonts w:ascii="Aptos" w:hAnsi="Aptos"/>
          <w:b/>
          <w:bCs/>
          <w:sz w:val="20"/>
          <w:szCs w:val="20"/>
          <w:lang w:val="es-CL"/>
        </w:rPr>
      </w:pPr>
      <w:r w:rsidRPr="00E85521">
        <w:rPr>
          <w:rFonts w:ascii="Aptos" w:hAnsi="Aptos"/>
          <w:b/>
          <w:bCs/>
          <w:sz w:val="20"/>
          <w:szCs w:val="20"/>
          <w:lang w:val="es-CL"/>
        </w:rPr>
        <w:t>(</w:t>
      </w:r>
      <w:proofErr w:type="spellStart"/>
      <w:r w:rsidRPr="00E85521">
        <w:rPr>
          <w:rFonts w:ascii="Aptos" w:hAnsi="Aptos"/>
          <w:b/>
          <w:bCs/>
          <w:sz w:val="20"/>
          <w:szCs w:val="20"/>
          <w:lang w:val="es-CL"/>
        </w:rPr>
        <w:t>vii</w:t>
      </w:r>
      <w:proofErr w:type="spellEnd"/>
      <w:r w:rsidRPr="00E85521">
        <w:rPr>
          <w:rFonts w:ascii="Aptos" w:hAnsi="Aptos"/>
          <w:b/>
          <w:bCs/>
          <w:sz w:val="20"/>
          <w:szCs w:val="20"/>
          <w:lang w:val="es-CL"/>
        </w:rPr>
        <w:t>)</w:t>
      </w:r>
      <w:r w:rsidRPr="00E85521">
        <w:rPr>
          <w:rFonts w:ascii="Aptos" w:hAnsi="Aptos"/>
          <w:b/>
          <w:bCs/>
          <w:sz w:val="20"/>
          <w:szCs w:val="20"/>
          <w:lang w:val="es-CL"/>
        </w:rPr>
        <w:tab/>
        <w:t>Horario de la reducción y/o desconexión de la generación [</w:t>
      </w:r>
      <w:proofErr w:type="spellStart"/>
      <w:r w:rsidRPr="00E85521">
        <w:rPr>
          <w:rFonts w:ascii="Aptos" w:hAnsi="Aptos"/>
          <w:b/>
          <w:bCs/>
          <w:sz w:val="20"/>
          <w:szCs w:val="20"/>
          <w:lang w:val="es-CL"/>
        </w:rPr>
        <w:t>hh:mm:ss</w:t>
      </w:r>
      <w:proofErr w:type="spellEnd"/>
      <w:r w:rsidRPr="00E85521">
        <w:rPr>
          <w:rFonts w:ascii="Aptos" w:hAnsi="Aptos"/>
          <w:b/>
          <w:bCs/>
          <w:sz w:val="20"/>
          <w:szCs w:val="20"/>
          <w:lang w:val="es-CL"/>
        </w:rPr>
        <w:t>].</w:t>
      </w:r>
    </w:p>
    <w:p w14:paraId="5A48D74F" w14:textId="77777777" w:rsidR="00BE144D" w:rsidRPr="00BE144D" w:rsidRDefault="00BE144D" w:rsidP="00BE144D">
      <w:pPr>
        <w:spacing w:after="0"/>
        <w:rPr>
          <w:rFonts w:ascii="Aptos" w:hAnsi="Aptos"/>
          <w:sz w:val="20"/>
          <w:szCs w:val="20"/>
          <w:lang w:val="es-CL"/>
        </w:rPr>
      </w:pPr>
      <w:r w:rsidRPr="00BE144D">
        <w:rPr>
          <w:rFonts w:ascii="Aptos" w:hAnsi="Aptos"/>
          <w:sz w:val="20"/>
          <w:szCs w:val="20"/>
          <w:lang w:val="es-CL"/>
        </w:rPr>
        <w:t>•</w:t>
      </w:r>
      <w:r w:rsidRPr="00BE144D">
        <w:rPr>
          <w:rFonts w:ascii="Aptos" w:hAnsi="Aptos"/>
          <w:sz w:val="20"/>
          <w:szCs w:val="20"/>
          <w:lang w:val="es-CL"/>
        </w:rPr>
        <w:tab/>
        <w:t>25-02-2025 15:16 h. F/S por falla externa (apertura de línea por falla en las LTx2 500kV Nueva Maitencillo - Nueva Pan de Azúcar).</w:t>
      </w:r>
    </w:p>
    <w:p w14:paraId="312DB2E8" w14:textId="77777777" w:rsidR="00BE144D" w:rsidRPr="00BE144D" w:rsidRDefault="00BE144D" w:rsidP="00BE144D">
      <w:pPr>
        <w:spacing w:after="0"/>
        <w:rPr>
          <w:rFonts w:ascii="Aptos" w:hAnsi="Aptos"/>
          <w:sz w:val="20"/>
          <w:szCs w:val="20"/>
          <w:lang w:val="es-CL"/>
        </w:rPr>
      </w:pPr>
    </w:p>
    <w:p w14:paraId="34B7D7F3" w14:textId="3A829134" w:rsidR="00BE144D" w:rsidRPr="00E85521" w:rsidRDefault="00BE144D" w:rsidP="00BE144D">
      <w:pPr>
        <w:spacing w:after="0"/>
        <w:rPr>
          <w:rFonts w:ascii="Aptos" w:hAnsi="Aptos"/>
          <w:b/>
          <w:bCs/>
          <w:sz w:val="20"/>
          <w:szCs w:val="20"/>
          <w:lang w:val="es-CL"/>
        </w:rPr>
      </w:pPr>
      <w:r w:rsidRPr="00E85521">
        <w:rPr>
          <w:rFonts w:ascii="Aptos" w:hAnsi="Aptos"/>
          <w:b/>
          <w:bCs/>
          <w:sz w:val="20"/>
          <w:szCs w:val="20"/>
          <w:lang w:val="es-CL"/>
        </w:rPr>
        <w:t>(</w:t>
      </w:r>
      <w:proofErr w:type="spellStart"/>
      <w:r w:rsidRPr="00E85521">
        <w:rPr>
          <w:rFonts w:ascii="Aptos" w:hAnsi="Aptos"/>
          <w:b/>
          <w:bCs/>
          <w:sz w:val="20"/>
          <w:szCs w:val="20"/>
          <w:lang w:val="es-CL"/>
        </w:rPr>
        <w:t>viii</w:t>
      </w:r>
      <w:proofErr w:type="spellEnd"/>
      <w:r w:rsidRPr="00E85521">
        <w:rPr>
          <w:rFonts w:ascii="Aptos" w:hAnsi="Aptos"/>
          <w:b/>
          <w:bCs/>
          <w:sz w:val="20"/>
          <w:szCs w:val="20"/>
          <w:lang w:val="es-CL"/>
        </w:rPr>
        <w:t>)</w:t>
      </w:r>
      <w:r w:rsidRPr="00E85521">
        <w:rPr>
          <w:rFonts w:ascii="Aptos" w:hAnsi="Aptos"/>
          <w:b/>
          <w:bCs/>
          <w:sz w:val="20"/>
          <w:szCs w:val="20"/>
          <w:lang w:val="es-CL"/>
        </w:rPr>
        <w:tab/>
        <w:t>Horario de normalización de la generación [</w:t>
      </w:r>
      <w:proofErr w:type="spellStart"/>
      <w:r w:rsidRPr="00E85521">
        <w:rPr>
          <w:rFonts w:ascii="Aptos" w:hAnsi="Aptos"/>
          <w:b/>
          <w:bCs/>
          <w:sz w:val="20"/>
          <w:szCs w:val="20"/>
          <w:lang w:val="es-CL"/>
        </w:rPr>
        <w:t>hh:mm:ss</w:t>
      </w:r>
      <w:proofErr w:type="spellEnd"/>
      <w:r w:rsidRPr="00E85521">
        <w:rPr>
          <w:rFonts w:ascii="Aptos" w:hAnsi="Aptos"/>
          <w:b/>
          <w:bCs/>
          <w:sz w:val="20"/>
          <w:szCs w:val="20"/>
          <w:lang w:val="es-CL"/>
        </w:rPr>
        <w:t>].</w:t>
      </w:r>
    </w:p>
    <w:p w14:paraId="35844E8C" w14:textId="0BE46650" w:rsidR="00BE144D" w:rsidRDefault="00BE144D" w:rsidP="00BE144D">
      <w:pPr>
        <w:spacing w:after="0"/>
        <w:rPr>
          <w:rFonts w:ascii="Aptos" w:hAnsi="Aptos"/>
          <w:sz w:val="20"/>
          <w:szCs w:val="20"/>
          <w:lang w:val="es-CL"/>
        </w:rPr>
      </w:pPr>
      <w:r w:rsidRPr="00BE144D">
        <w:rPr>
          <w:rFonts w:ascii="Aptos" w:hAnsi="Aptos"/>
          <w:sz w:val="20"/>
          <w:szCs w:val="20"/>
          <w:lang w:val="es-CL"/>
        </w:rPr>
        <w:t>•</w:t>
      </w:r>
      <w:r w:rsidRPr="00BE144D">
        <w:rPr>
          <w:rFonts w:ascii="Aptos" w:hAnsi="Aptos"/>
          <w:sz w:val="20"/>
          <w:szCs w:val="20"/>
          <w:lang w:val="es-CL"/>
        </w:rPr>
        <w:tab/>
        <w:t>25-02-2025 16:41 h. E/S unidad según PRS hasta 52B2 Arica-Chapiquiña en subestación Arica.</w:t>
      </w:r>
    </w:p>
    <w:p w14:paraId="53657336" w14:textId="77777777" w:rsidR="0090684C" w:rsidRDefault="0090684C" w:rsidP="0090684C">
      <w:pPr>
        <w:spacing w:after="0"/>
        <w:ind w:left="720"/>
        <w:jc w:val="both"/>
        <w:rPr>
          <w:rFonts w:ascii="Aptos" w:hAnsi="Aptos"/>
          <w:sz w:val="20"/>
          <w:szCs w:val="20"/>
          <w:lang w:val="es-CL"/>
        </w:rPr>
      </w:pPr>
    </w:p>
    <w:p w14:paraId="3AF45357" w14:textId="77777777" w:rsidR="0090684C" w:rsidRDefault="0090684C" w:rsidP="0090684C">
      <w:pPr>
        <w:spacing w:after="0"/>
        <w:ind w:left="720"/>
        <w:jc w:val="both"/>
        <w:rPr>
          <w:rFonts w:ascii="Aptos" w:hAnsi="Aptos"/>
          <w:sz w:val="20"/>
          <w:szCs w:val="20"/>
          <w:lang w:val="es-CL"/>
        </w:rPr>
      </w:pPr>
    </w:p>
    <w:p w14:paraId="054AB5D7" w14:textId="77777777" w:rsidR="00B43DB8" w:rsidRPr="00B43DB8" w:rsidRDefault="00B43DB8" w:rsidP="00B43DB8">
      <w:pPr>
        <w:spacing w:after="0"/>
        <w:rPr>
          <w:rFonts w:ascii="Aptos" w:hAnsi="Aptos"/>
          <w:sz w:val="20"/>
          <w:szCs w:val="20"/>
          <w:lang w:val="es-CL"/>
        </w:rPr>
      </w:pPr>
    </w:p>
    <w:p w14:paraId="1E2EB38D" w14:textId="67FF1D48" w:rsidR="00B43DB8" w:rsidRPr="00B43DB8" w:rsidRDefault="00B43DB8" w:rsidP="00B43DB8">
      <w:pPr>
        <w:spacing w:after="0"/>
        <w:rPr>
          <w:rFonts w:ascii="Aptos" w:hAnsi="Aptos"/>
          <w:sz w:val="20"/>
          <w:szCs w:val="20"/>
          <w:lang w:val="es-CL"/>
        </w:rPr>
      </w:pPr>
    </w:p>
    <w:p w14:paraId="00AAF5C7" w14:textId="77777777" w:rsidR="00B43DB8" w:rsidRPr="00B43DB8" w:rsidRDefault="00B43DB8" w:rsidP="00B43DB8">
      <w:pPr>
        <w:spacing w:after="0"/>
        <w:rPr>
          <w:rFonts w:ascii="Aptos" w:hAnsi="Aptos"/>
          <w:sz w:val="20"/>
          <w:szCs w:val="20"/>
          <w:lang w:val="es-CL"/>
        </w:rPr>
      </w:pPr>
    </w:p>
    <w:sectPr w:rsidR="00B43DB8" w:rsidRPr="00B43DB8" w:rsidSect="0090684C">
      <w:headerReference w:type="default" r:id="rId13"/>
      <w:footerReference w:type="default" r:id="rId14"/>
      <w:pgSz w:w="12240" w:h="15840"/>
      <w:pgMar w:top="1418" w:right="1440" w:bottom="1440" w:left="1440" w:header="720" w:footer="4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44C0D" w14:textId="77777777" w:rsidR="006929A8" w:rsidRDefault="006929A8" w:rsidP="0090684C">
      <w:pPr>
        <w:spacing w:after="0" w:line="240" w:lineRule="auto"/>
      </w:pPr>
      <w:r>
        <w:separator/>
      </w:r>
    </w:p>
  </w:endnote>
  <w:endnote w:type="continuationSeparator" w:id="0">
    <w:p w14:paraId="6A7467FA" w14:textId="77777777" w:rsidR="006929A8" w:rsidRDefault="006929A8" w:rsidP="0090684C">
      <w:pPr>
        <w:spacing w:after="0" w:line="240" w:lineRule="auto"/>
      </w:pPr>
      <w:r>
        <w:continuationSeparator/>
      </w:r>
    </w:p>
  </w:endnote>
  <w:endnote w:type="continuationNotice" w:id="1">
    <w:p w14:paraId="336E770C" w14:textId="77777777" w:rsidR="001E020A" w:rsidRDefault="001E02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E5703" w14:textId="2377152C" w:rsidR="0090684C" w:rsidRPr="00B21C28" w:rsidRDefault="0090684C" w:rsidP="0090684C">
    <w:pPr>
      <w:pStyle w:val="Piedepgina"/>
      <w:tabs>
        <w:tab w:val="left" w:pos="5400"/>
        <w:tab w:val="left" w:pos="5928"/>
        <w:tab w:val="right" w:pos="9960"/>
      </w:tabs>
      <w:rPr>
        <w:color w:val="00B0F0"/>
        <w:sz w:val="18"/>
      </w:rPr>
    </w:pPr>
    <w:r>
      <w:rPr>
        <w:color w:val="00B0F0"/>
        <w:sz w:val="18"/>
      </w:rPr>
      <w:tab/>
    </w:r>
    <w:r>
      <w:rPr>
        <w:color w:val="00B0F0"/>
        <w:sz w:val="18"/>
      </w:rPr>
      <w:tab/>
    </w:r>
    <w:r>
      <w:rPr>
        <w:color w:val="00B0F0"/>
        <w:sz w:val="18"/>
      </w:rPr>
      <w:tab/>
    </w:r>
    <w:r>
      <w:rPr>
        <w:color w:val="00B0F0"/>
        <w:sz w:val="18"/>
      </w:rPr>
      <w:tab/>
      <w:t>|</w:t>
    </w:r>
    <w:r w:rsidRPr="00B21C28">
      <w:rPr>
        <w:color w:val="00B0F0"/>
        <w:sz w:val="18"/>
      </w:rPr>
      <w:fldChar w:fldCharType="begin"/>
    </w:r>
    <w:r w:rsidRPr="00B21C28">
      <w:rPr>
        <w:color w:val="00B0F0"/>
        <w:sz w:val="18"/>
      </w:rPr>
      <w:instrText>PAGE   \* MERGEFORMAT</w:instrText>
    </w:r>
    <w:r w:rsidRPr="00B21C28">
      <w:rPr>
        <w:color w:val="00B0F0"/>
        <w:sz w:val="18"/>
      </w:rPr>
      <w:fldChar w:fldCharType="separate"/>
    </w:r>
    <w:r>
      <w:rPr>
        <w:color w:val="00B0F0"/>
        <w:sz w:val="18"/>
      </w:rPr>
      <w:t>1</w:t>
    </w:r>
    <w:r w:rsidRPr="00B21C28">
      <w:rPr>
        <w:color w:val="00B0F0"/>
        <w:sz w:val="18"/>
      </w:rPr>
      <w:fldChar w:fldCharType="end"/>
    </w:r>
    <w:r w:rsidRPr="00B21C28">
      <w:rPr>
        <w:color w:val="00B0F0"/>
        <w:sz w:val="18"/>
      </w:rPr>
      <w:t>|</w:t>
    </w:r>
  </w:p>
  <w:p w14:paraId="135CD99F" w14:textId="2A73ED5C" w:rsidR="0090684C" w:rsidRPr="00B45570" w:rsidRDefault="0090684C" w:rsidP="0090684C">
    <w:pPr>
      <w:pStyle w:val="Piedepgina"/>
      <w:tabs>
        <w:tab w:val="clear" w:pos="4680"/>
        <w:tab w:val="clear" w:pos="9360"/>
        <w:tab w:val="left" w:pos="592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C155FD5" wp14:editId="4BEC64DC">
              <wp:simplePos x="0" y="0"/>
              <wp:positionH relativeFrom="page">
                <wp:posOffset>3622675</wp:posOffset>
              </wp:positionH>
              <wp:positionV relativeFrom="page">
                <wp:posOffset>9399905</wp:posOffset>
              </wp:positionV>
              <wp:extent cx="525145" cy="138430"/>
              <wp:effectExtent l="0" t="0" r="8255" b="13970"/>
              <wp:wrapNone/>
              <wp:docPr id="751" name="Text Box 7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DF46F" w14:textId="77777777" w:rsidR="0090684C" w:rsidRDefault="0090684C" w:rsidP="0090684C">
                          <w:pPr>
                            <w:spacing w:before="27"/>
                            <w:ind w:left="20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color w:val="006684"/>
                              <w:sz w:val="14"/>
                            </w:rPr>
                            <w:t>ENGIE 2025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155FD5" id="_x0000_t202" coordsize="21600,21600" o:spt="202" path="m,l,21600r21600,l21600,xe">
              <v:stroke joinstyle="miter"/>
              <v:path gradientshapeok="t" o:connecttype="rect"/>
            </v:shapetype>
            <v:shape id="Text Box 792" o:spid="_x0000_s1029" type="#_x0000_t202" style="position:absolute;margin-left:285.25pt;margin-top:740.15pt;width:41.35pt;height:10.9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" filled="f" stroked="f">
              <v:textbox inset="0,0,0,0">
                <w:txbxContent>
                  <w:p w14:paraId="054DF46F" w14:textId="77777777" w:rsidR="0090684C" w:rsidRDefault="0090684C" w:rsidP="0090684C">
                    <w:pPr>
                      <w:spacing w:before="27"/>
                      <w:ind w:left="20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color w:val="006684"/>
                        <w:sz w:val="14"/>
                      </w:rPr>
                      <w:t>ENGIE 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0895F702" w14:textId="77777777" w:rsidR="0090684C" w:rsidRDefault="009068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29BEB" w14:textId="77777777" w:rsidR="006929A8" w:rsidRDefault="006929A8" w:rsidP="0090684C">
      <w:pPr>
        <w:spacing w:after="0" w:line="240" w:lineRule="auto"/>
      </w:pPr>
      <w:r>
        <w:separator/>
      </w:r>
    </w:p>
  </w:footnote>
  <w:footnote w:type="continuationSeparator" w:id="0">
    <w:p w14:paraId="6E998B27" w14:textId="77777777" w:rsidR="006929A8" w:rsidRDefault="006929A8" w:rsidP="0090684C">
      <w:pPr>
        <w:spacing w:after="0" w:line="240" w:lineRule="auto"/>
      </w:pPr>
      <w:r>
        <w:continuationSeparator/>
      </w:r>
    </w:p>
  </w:footnote>
  <w:footnote w:type="continuationNotice" w:id="1">
    <w:p w14:paraId="4950ED20" w14:textId="77777777" w:rsidR="001E020A" w:rsidRDefault="001E02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0778E" w14:textId="3547AD55" w:rsidR="0090684C" w:rsidRDefault="0090684C" w:rsidP="0090684C">
    <w:pPr>
      <w:pStyle w:val="Encabezado"/>
      <w:jc w:val="center"/>
    </w:pPr>
    <w:r w:rsidRPr="00335DA9">
      <w:rPr>
        <w:noProof/>
        <w:lang w:val="es-CL"/>
      </w:rPr>
      <w:drawing>
        <wp:anchor distT="0" distB="0" distL="114300" distR="114300" simplePos="0" relativeHeight="251658241" behindDoc="0" locked="0" layoutInCell="1" allowOverlap="1" wp14:anchorId="0CE71F4D" wp14:editId="4F56943C">
          <wp:simplePos x="0" y="0"/>
          <wp:positionH relativeFrom="margin">
            <wp:posOffset>5299364</wp:posOffset>
          </wp:positionH>
          <wp:positionV relativeFrom="paragraph">
            <wp:posOffset>-290945</wp:posOffset>
          </wp:positionV>
          <wp:extent cx="1108363" cy="685800"/>
          <wp:effectExtent l="0" t="0" r="0" b="0"/>
          <wp:wrapNone/>
          <wp:docPr id="75241989" name="Imagen 752419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0300" cy="686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4C9E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299AE6" wp14:editId="545C61C4">
              <wp:simplePos x="0" y="0"/>
              <wp:positionH relativeFrom="margin">
                <wp:posOffset>540327</wp:posOffset>
              </wp:positionH>
              <wp:positionV relativeFrom="paragraph">
                <wp:posOffset>-131618</wp:posOffset>
              </wp:positionV>
              <wp:extent cx="4772891" cy="345959"/>
              <wp:effectExtent l="0" t="0" r="0" b="0"/>
              <wp:wrapNone/>
              <wp:docPr id="9" name="Text Box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2891" cy="34595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7C6B78" w14:textId="256AD2E5" w:rsidR="0090684C" w:rsidRPr="00193D40" w:rsidRDefault="0090684C" w:rsidP="0090684C">
                          <w:pPr>
                            <w:pStyle w:val="HeaderLarge"/>
                            <w:rPr>
                              <w:rFonts w:ascii="Aptos" w:hAnsi="Aptos"/>
                              <w:b w:val="0"/>
                              <w:bCs/>
                              <w:color w:val="2F5496" w:themeColor="accent1" w:themeShade="BF"/>
                              <w:sz w:val="18"/>
                              <w:szCs w:val="18"/>
                              <w:lang w:val="es-CL"/>
                            </w:rPr>
                          </w:pPr>
                          <w:r>
                            <w:rPr>
                              <w:rFonts w:ascii="Aptos" w:hAnsi="Aptos"/>
                              <w:b w:val="0"/>
                              <w:bCs/>
                              <w:color w:val="2F5496" w:themeColor="accent1" w:themeShade="BF"/>
                              <w:sz w:val="18"/>
                              <w:szCs w:val="18"/>
                              <w:lang w:val="es-CL"/>
                            </w:rPr>
                            <w:t xml:space="preserve">Anexo Informe de Falla </w:t>
                          </w:r>
                          <w:r w:rsidR="00502832">
                            <w:rPr>
                              <w:rFonts w:ascii="Aptos" w:hAnsi="Aptos"/>
                              <w:b w:val="0"/>
                              <w:bCs/>
                              <w:color w:val="2F5496" w:themeColor="accent1" w:themeShade="BF"/>
                              <w:sz w:val="18"/>
                              <w:szCs w:val="18"/>
                              <w:lang w:val="es-CL"/>
                            </w:rPr>
                            <w:t>CH Cosapilla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299AE6" id="_x0000_t202" coordsize="21600,21600" o:spt="202" path="m,l,21600r21600,l21600,xe">
              <v:stroke joinstyle="miter"/>
              <v:path gradientshapeok="t" o:connecttype="rect"/>
            </v:shapetype>
            <v:shape id="Text Box 406" o:spid="_x0000_s1028" type="#_x0000_t202" style="position:absolute;left:0;text-align:left;margin-left:42.55pt;margin-top:-10.35pt;width:375.8pt;height:27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" filled="f" stroked="f">
              <v:textbox>
                <w:txbxContent>
                  <w:p w14:paraId="2A7C6B78" w14:textId="256AD2E5" w:rsidR="0090684C" w:rsidRPr="00193D40" w:rsidRDefault="0090684C" w:rsidP="0090684C">
                    <w:pPr>
                      <w:pStyle w:val="HeaderLarge"/>
                      <w:rPr>
                        <w:rFonts w:ascii="Aptos" w:hAnsi="Aptos"/>
                        <w:b w:val="0"/>
                        <w:bCs/>
                        <w:color w:val="2F5496" w:themeColor="accent1" w:themeShade="BF"/>
                        <w:sz w:val="18"/>
                        <w:szCs w:val="18"/>
                        <w:lang w:val="es-CL"/>
                      </w:rPr>
                    </w:pPr>
                    <w:r>
                      <w:rPr>
                        <w:rFonts w:ascii="Aptos" w:hAnsi="Aptos"/>
                        <w:b w:val="0"/>
                        <w:bCs/>
                        <w:color w:val="2F5496" w:themeColor="accent1" w:themeShade="BF"/>
                        <w:sz w:val="18"/>
                        <w:szCs w:val="18"/>
                        <w:lang w:val="es-CL"/>
                      </w:rPr>
                      <w:t xml:space="preserve">Anexo Informe de Falla </w:t>
                    </w:r>
                    <w:r w:rsidR="00502832">
                      <w:rPr>
                        <w:rFonts w:ascii="Aptos" w:hAnsi="Aptos"/>
                        <w:b w:val="0"/>
                        <w:bCs/>
                        <w:color w:val="2F5496" w:themeColor="accent1" w:themeShade="BF"/>
                        <w:sz w:val="18"/>
                        <w:szCs w:val="18"/>
                        <w:lang w:val="es-CL"/>
                      </w:rPr>
                      <w:t>CH Cosapilla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  <w:p w14:paraId="09A00AD1" w14:textId="6B573DB4" w:rsidR="0090684C" w:rsidRDefault="0090684C" w:rsidP="0090684C">
    <w:pPr>
      <w:pStyle w:val="Encabezado"/>
      <w:tabs>
        <w:tab w:val="clear" w:pos="4680"/>
        <w:tab w:val="clear" w:pos="9360"/>
        <w:tab w:val="left" w:pos="41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B49EF"/>
    <w:multiLevelType w:val="hybridMultilevel"/>
    <w:tmpl w:val="B2005F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C5D81"/>
    <w:multiLevelType w:val="hybridMultilevel"/>
    <w:tmpl w:val="B2005F9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E538E"/>
    <w:multiLevelType w:val="hybridMultilevel"/>
    <w:tmpl w:val="B2005F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C5354"/>
    <w:multiLevelType w:val="hybridMultilevel"/>
    <w:tmpl w:val="C3AACAC2"/>
    <w:lvl w:ilvl="0" w:tplc="0B82DD92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0480198">
    <w:abstractNumId w:val="1"/>
  </w:num>
  <w:num w:numId="2" w16cid:durableId="1156459840">
    <w:abstractNumId w:val="2"/>
  </w:num>
  <w:num w:numId="3" w16cid:durableId="230653740">
    <w:abstractNumId w:val="0"/>
  </w:num>
  <w:num w:numId="4" w16cid:durableId="675226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B8"/>
    <w:rsid w:val="00093E15"/>
    <w:rsid w:val="000C2A6F"/>
    <w:rsid w:val="000E3410"/>
    <w:rsid w:val="000F76AE"/>
    <w:rsid w:val="001E020A"/>
    <w:rsid w:val="001E0471"/>
    <w:rsid w:val="00265F5F"/>
    <w:rsid w:val="002920EE"/>
    <w:rsid w:val="002E6B07"/>
    <w:rsid w:val="00325DEB"/>
    <w:rsid w:val="00354052"/>
    <w:rsid w:val="003617C4"/>
    <w:rsid w:val="003C7807"/>
    <w:rsid w:val="003E682F"/>
    <w:rsid w:val="00401139"/>
    <w:rsid w:val="004206B2"/>
    <w:rsid w:val="0044038E"/>
    <w:rsid w:val="00442301"/>
    <w:rsid w:val="004920C3"/>
    <w:rsid w:val="004B6DAF"/>
    <w:rsid w:val="004E133B"/>
    <w:rsid w:val="004F1B4A"/>
    <w:rsid w:val="00502832"/>
    <w:rsid w:val="00557826"/>
    <w:rsid w:val="005941CD"/>
    <w:rsid w:val="005C3DB4"/>
    <w:rsid w:val="005E73ED"/>
    <w:rsid w:val="005F2060"/>
    <w:rsid w:val="0065649C"/>
    <w:rsid w:val="006929A8"/>
    <w:rsid w:val="006A4B6C"/>
    <w:rsid w:val="006D057B"/>
    <w:rsid w:val="006E4160"/>
    <w:rsid w:val="006F5720"/>
    <w:rsid w:val="00726635"/>
    <w:rsid w:val="00743AF6"/>
    <w:rsid w:val="007A3C9C"/>
    <w:rsid w:val="007F41E5"/>
    <w:rsid w:val="00857E79"/>
    <w:rsid w:val="008D6360"/>
    <w:rsid w:val="0090684C"/>
    <w:rsid w:val="009329A1"/>
    <w:rsid w:val="009537A8"/>
    <w:rsid w:val="009D3223"/>
    <w:rsid w:val="00A300F0"/>
    <w:rsid w:val="00A4116E"/>
    <w:rsid w:val="00A53673"/>
    <w:rsid w:val="00A61B45"/>
    <w:rsid w:val="00A830FA"/>
    <w:rsid w:val="00AD70DC"/>
    <w:rsid w:val="00B43DB8"/>
    <w:rsid w:val="00BE144D"/>
    <w:rsid w:val="00C00B9E"/>
    <w:rsid w:val="00C466C2"/>
    <w:rsid w:val="00D0389D"/>
    <w:rsid w:val="00D15C13"/>
    <w:rsid w:val="00DA05AB"/>
    <w:rsid w:val="00DD4493"/>
    <w:rsid w:val="00E21540"/>
    <w:rsid w:val="00E51C81"/>
    <w:rsid w:val="00E85521"/>
    <w:rsid w:val="00E85D09"/>
    <w:rsid w:val="00ED355D"/>
    <w:rsid w:val="00F02EC1"/>
    <w:rsid w:val="00F17282"/>
    <w:rsid w:val="00F475B3"/>
    <w:rsid w:val="00F64113"/>
    <w:rsid w:val="00FD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D19BF2"/>
  <w15:chartTrackingRefBased/>
  <w15:docId w15:val="{0C6D250E-5E8B-4C9F-8E6E-EF3DAEBF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3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3D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3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3D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3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3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3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3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D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3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3D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3DB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3DB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3D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3D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3D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3D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3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3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3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3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3D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3D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3DB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3D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3DB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3DB8"/>
    <w:rPr>
      <w:b/>
      <w:bCs/>
      <w:smallCaps/>
      <w:color w:val="2F5496" w:themeColor="accent1" w:themeShade="BF"/>
      <w:spacing w:val="5"/>
    </w:rPr>
  </w:style>
  <w:style w:type="table" w:styleId="Tablaconcuadrcula4-nfasis1">
    <w:name w:val="Grid Table 4 Accent 1"/>
    <w:basedOn w:val="Tablanormal"/>
    <w:uiPriority w:val="49"/>
    <w:rsid w:val="00B43D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06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84C"/>
  </w:style>
  <w:style w:type="paragraph" w:styleId="Piedepgina">
    <w:name w:val="footer"/>
    <w:basedOn w:val="Normal"/>
    <w:link w:val="PiedepginaCar"/>
    <w:uiPriority w:val="99"/>
    <w:unhideWhenUsed/>
    <w:rsid w:val="00906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84C"/>
  </w:style>
  <w:style w:type="paragraph" w:customStyle="1" w:styleId="HeaderLarge">
    <w:name w:val="Header Large"/>
    <w:basedOn w:val="Encabezado"/>
    <w:rsid w:val="0090684C"/>
    <w:pPr>
      <w:keepLines/>
      <w:tabs>
        <w:tab w:val="clear" w:pos="4680"/>
        <w:tab w:val="clear" w:pos="9360"/>
        <w:tab w:val="center" w:pos="4513"/>
        <w:tab w:val="right" w:pos="9026"/>
      </w:tabs>
      <w:spacing w:before="120"/>
      <w:jc w:val="right"/>
    </w:pPr>
    <w:rPr>
      <w:rFonts w:ascii="Arial" w:eastAsia="Calibri" w:hAnsi="Arial" w:cs="Arial"/>
      <w:b/>
      <w:color w:val="69AF23"/>
      <w:kern w:val="0"/>
      <w:sz w:val="20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1b820adfd3e4a078472514c1a5cb5ff xmlns="87037488-ec5d-4aba-84c2-9b1d22638e8e">
      <Terms xmlns="http://schemas.microsoft.com/office/infopath/2007/PartnerControls"/>
    </b1b820adfd3e4a078472514c1a5cb5ff>
    <lcf76f155ced4ddcb4097134ff3c332f xmlns="4bf3abcd-bccf-4720-9bc2-0cca0088caba">
      <Terms xmlns="http://schemas.microsoft.com/office/infopath/2007/PartnerControls"/>
    </lcf76f155ced4ddcb4097134ff3c332f>
    <TaxCatchAll xmlns="87037488-ec5d-4aba-84c2-9b1d22638e8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4A8D98BAF564B9557A687890138B3" ma:contentTypeVersion="17" ma:contentTypeDescription="Create a new document." ma:contentTypeScope="" ma:versionID="2aafe0f2509c497f4cea02870288d630">
  <xsd:schema xmlns:xsd="http://www.w3.org/2001/XMLSchema" xmlns:xs="http://www.w3.org/2001/XMLSchema" xmlns:p="http://schemas.microsoft.com/office/2006/metadata/properties" xmlns:ns2="87037488-ec5d-4aba-84c2-9b1d22638e8e" xmlns:ns3="4bf3abcd-bccf-4720-9bc2-0cca0088caba" xmlns:ns4="56a51bdb-116f-4771-a4ac-c1b006df7342" targetNamespace="http://schemas.microsoft.com/office/2006/metadata/properties" ma:root="true" ma:fieldsID="08f19462b3fa7df70ea3675d9324f317" ns2:_="" ns3:_="" ns4:_="">
    <xsd:import namespace="87037488-ec5d-4aba-84c2-9b1d22638e8e"/>
    <xsd:import namespace="4bf3abcd-bccf-4720-9bc2-0cca0088caba"/>
    <xsd:import namespace="56a51bdb-116f-4771-a4ac-c1b006df7342"/>
    <xsd:element name="properties">
      <xsd:complexType>
        <xsd:sequence>
          <xsd:element name="documentManagement">
            <xsd:complexType>
              <xsd:all>
                <xsd:element ref="ns2:b1b820adfd3e4a078472514c1a5cb5ff" minOccurs="0"/>
                <xsd:element ref="ns2:TaxCatchAll" minOccurs="0"/>
                <xsd:element ref="ns2:TaxCatchAllLabel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37488-ec5d-4aba-84c2-9b1d22638e8e" elementFormDefault="qualified">
    <xsd:import namespace="http://schemas.microsoft.com/office/2006/documentManagement/types"/>
    <xsd:import namespace="http://schemas.microsoft.com/office/infopath/2007/PartnerControls"/>
    <xsd:element name="b1b820adfd3e4a078472514c1a5cb5ff" ma:index="8" nillable="true" ma:taxonomy="true" ma:internalName="b1b820adfd3e4a078472514c1a5cb5ff" ma:taxonomyFieldName="Security_x0020_Classification" ma:displayName="Security Classification" ma:default="" ma:fieldId="{b1b820ad-fd3e-4a07-8472-514c1a5cb5ff}" ma:sspId="3bf472f7-a010-4b5a-bb99-a26ed4c99680" ma:termSetId="0c0ba91f-ee81-4a79-83f6-c19eebf2f1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b5fc1e25-67f7-4f49-ba32-eefec95ebf6f}" ma:internalName="TaxCatchAll" ma:showField="CatchAllData" ma:web="56a51bdb-116f-4771-a4ac-c1b006df73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b5fc1e25-67f7-4f49-ba32-eefec95ebf6f}" ma:internalName="TaxCatchAllLabel" ma:readOnly="true" ma:showField="CatchAllDataLabel" ma:web="56a51bdb-116f-4771-a4ac-c1b006df73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3abcd-bccf-4720-9bc2-0cca0088c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bf472f7-a010-4b5a-bb99-a26ed4c996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51bdb-116f-4771-a4ac-c1b006df73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3bf472f7-a010-4b5a-bb99-a26ed4c99680" ContentTypeId="0x0101" PreviousValue="false"/>
</file>

<file path=customXml/itemProps1.xml><?xml version="1.0" encoding="utf-8"?>
<ds:datastoreItem xmlns:ds="http://schemas.openxmlformats.org/officeDocument/2006/customXml" ds:itemID="{E6BD1AAF-52E9-4BE9-A990-106BCDE0C4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CA7890-582B-46D1-8B22-3BBD16516539}">
  <ds:schemaRefs>
    <ds:schemaRef ds:uri="http://schemas.microsoft.com/office/2006/metadata/properties"/>
    <ds:schemaRef ds:uri="http://schemas.microsoft.com/office/infopath/2007/PartnerControls"/>
    <ds:schemaRef ds:uri="87037488-ec5d-4aba-84c2-9b1d22638e8e"/>
    <ds:schemaRef ds:uri="4bf3abcd-bccf-4720-9bc2-0cca0088caba"/>
  </ds:schemaRefs>
</ds:datastoreItem>
</file>

<file path=customXml/itemProps3.xml><?xml version="1.0" encoding="utf-8"?>
<ds:datastoreItem xmlns:ds="http://schemas.openxmlformats.org/officeDocument/2006/customXml" ds:itemID="{C41CD59B-C3EE-4DA1-84D3-838AC443E5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037488-ec5d-4aba-84c2-9b1d22638e8e"/>
    <ds:schemaRef ds:uri="4bf3abcd-bccf-4720-9bc2-0cca0088caba"/>
    <ds:schemaRef ds:uri="56a51bdb-116f-4771-a4ac-c1b006df7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B85657-E9BF-4C11-8735-50763B87CEDD}">
  <ds:schemaRefs>
    <ds:schemaRef ds:uri="Microsoft.SharePoint.Taxonomy.ContentTypeSync"/>
  </ds:schemaRefs>
</ds:datastoreItem>
</file>

<file path=docMetadata/LabelInfo.xml><?xml version="1.0" encoding="utf-8"?>
<clbl:labelList xmlns:clbl="http://schemas.microsoft.com/office/2020/mipLabelMetadata">
  <clbl:label id="{0a9b9e15-83d2-4075-9282-a04e05c6580a}" enabled="1" method="Standard" siteId="{24139d14-c62c-4c47-8bdd-ce71ea1d50c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CUEVAS ARENAS Carlos (ENGIE - CHILE)</dc:creator>
  <cp:keywords/>
  <dc:description/>
  <cp:lastModifiedBy>AZOCAR MADRID Gerardo (ENGIE ENERGÍA CHILE)</cp:lastModifiedBy>
  <cp:revision>44</cp:revision>
  <dcterms:created xsi:type="dcterms:W3CDTF">2025-03-26T22:27:00Z</dcterms:created>
  <dcterms:modified xsi:type="dcterms:W3CDTF">2025-03-26T23:43:00Z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0x0101004EB4A8D98BAF564B9557A687890138B3</vt:lpwstr>
  </property>
  <property fmtid="{D5CDD505-2E9C-101B-9397-08002B2CF9AE}" pid="3" name="Security_x0020_Classification">
    <vt:lpwstr/>
  </property>
  <property fmtid="{D5CDD505-2E9C-101B-9397-08002B2CF9AE}" pid="4" name="Security Classification">
    <vt:lpwstr/>
  </property>
  <property fmtid="{D5CDD505-2E9C-101B-9397-08002B2CF9AE}" pid="5" name="MediaServiceImageTags">
    <vt:lpwstr/>
  </property>
</Properties>
</file>