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6381" w14:textId="77777777" w:rsidR="005316A4" w:rsidRPr="005316A4" w:rsidRDefault="005316A4" w:rsidP="005316A4">
      <w:pPr>
        <w:rPr>
          <w:b/>
          <w:bCs/>
          <w:lang w:val="en-GB"/>
        </w:rPr>
      </w:pPr>
      <w:r w:rsidRPr="005316A4">
        <w:rPr>
          <w:b/>
          <w:bCs/>
          <w:lang w:val="en-GB"/>
        </w:rPr>
        <w:t>1. Litexpo – Lithuanian Exhibition and Congress Centre</w:t>
      </w:r>
    </w:p>
    <w:p w14:paraId="4B3D1225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Litauens största och mest internationella mäss- och konferensanläggning.</w:t>
      </w:r>
    </w:p>
    <w:p w14:paraId="00EDFDD2" w14:textId="77777777" w:rsidR="005316A4" w:rsidRPr="005316A4" w:rsidRDefault="005316A4" w:rsidP="005316A4">
      <w:pPr>
        <w:numPr>
          <w:ilvl w:val="0"/>
          <w:numId w:val="1"/>
        </w:numPr>
        <w:rPr>
          <w:lang w:val="sv-SE"/>
        </w:rPr>
      </w:pPr>
      <w:r w:rsidRPr="005316A4">
        <w:rPr>
          <w:lang w:val="sv-SE"/>
        </w:rPr>
        <w:t xml:space="preserve">Stad: Vilnius </w:t>
      </w:r>
    </w:p>
    <w:p w14:paraId="452F15BD" w14:textId="77777777" w:rsidR="005316A4" w:rsidRPr="005316A4" w:rsidRDefault="005316A4" w:rsidP="005316A4">
      <w:pPr>
        <w:numPr>
          <w:ilvl w:val="0"/>
          <w:numId w:val="1"/>
        </w:numPr>
        <w:rPr>
          <w:lang w:val="sv-SE"/>
        </w:rPr>
      </w:pPr>
      <w:r w:rsidRPr="005316A4">
        <w:rPr>
          <w:lang w:val="sv-SE"/>
        </w:rPr>
        <w:t xml:space="preserve">Kapacitet: upp till </w:t>
      </w:r>
      <w:r w:rsidRPr="005316A4">
        <w:rPr>
          <w:b/>
          <w:bCs/>
          <w:lang w:val="sv-SE"/>
        </w:rPr>
        <w:t>15 000+ personer</w:t>
      </w:r>
      <w:r w:rsidRPr="005316A4">
        <w:rPr>
          <w:lang w:val="sv-SE"/>
        </w:rPr>
        <w:t xml:space="preserve"> </w:t>
      </w:r>
    </w:p>
    <w:p w14:paraId="3A61D332" w14:textId="77777777" w:rsidR="005316A4" w:rsidRPr="005316A4" w:rsidRDefault="005316A4" w:rsidP="005316A4">
      <w:pPr>
        <w:numPr>
          <w:ilvl w:val="0"/>
          <w:numId w:val="1"/>
        </w:numPr>
        <w:rPr>
          <w:lang w:val="sv-SE"/>
        </w:rPr>
      </w:pPr>
      <w:r w:rsidRPr="005316A4">
        <w:rPr>
          <w:lang w:val="sv-SE"/>
        </w:rPr>
        <w:t xml:space="preserve">Över 30 000 m² eventyta </w:t>
      </w:r>
    </w:p>
    <w:p w14:paraId="55EFFACE" w14:textId="77777777" w:rsidR="005316A4" w:rsidRPr="005316A4" w:rsidRDefault="005316A4" w:rsidP="005316A4">
      <w:pPr>
        <w:numPr>
          <w:ilvl w:val="0"/>
          <w:numId w:val="1"/>
        </w:numPr>
        <w:rPr>
          <w:lang w:val="sv-SE"/>
        </w:rPr>
      </w:pPr>
      <w:r w:rsidRPr="005316A4">
        <w:rPr>
          <w:lang w:val="sv-SE"/>
        </w:rPr>
        <w:t xml:space="preserve">Flera stora mässhallar och konferensrum </w:t>
      </w:r>
    </w:p>
    <w:p w14:paraId="7275A246" w14:textId="77777777" w:rsidR="005316A4" w:rsidRPr="005316A4" w:rsidRDefault="005316A4" w:rsidP="005316A4">
      <w:pPr>
        <w:numPr>
          <w:ilvl w:val="0"/>
          <w:numId w:val="1"/>
        </w:numPr>
        <w:rPr>
          <w:lang w:val="sv-SE"/>
        </w:rPr>
      </w:pPr>
      <w:r w:rsidRPr="005316A4">
        <w:rPr>
          <w:lang w:val="sv-SE"/>
        </w:rPr>
        <w:t xml:space="preserve">Väldigt stark inom internationella expo, business conferences och corporate events. </w:t>
      </w:r>
    </w:p>
    <w:p w14:paraId="25DF57C9" w14:textId="6D0C7215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72FBD205" wp14:editId="18FAEABF">
            <wp:extent cx="5731510" cy="5731510"/>
            <wp:effectExtent l="0" t="0" r="2540" b="2540"/>
            <wp:docPr id="7623449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7358" w14:textId="630792C9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41B50ED0" wp14:editId="6D8A05A6">
            <wp:extent cx="5731510" cy="3011170"/>
            <wp:effectExtent l="0" t="0" r="2540" b="0"/>
            <wp:docPr id="18187858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A8B8" w14:textId="726AD0ED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5A062B49" wp14:editId="77617FA5">
            <wp:extent cx="5731510" cy="3820795"/>
            <wp:effectExtent l="0" t="0" r="2540" b="8255"/>
            <wp:docPr id="1898404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8C0F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7</w:t>
      </w:r>
    </w:p>
    <w:p w14:paraId="6DBB06E5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pict w14:anchorId="39B774AC">
          <v:rect id="_x0000_i1028" style="width:0;height:1.5pt" o:hralign="center" o:hrstd="t" o:hr="t" fillcolor="#a0a0a0" stroked="f"/>
        </w:pict>
      </w:r>
    </w:p>
    <w:p w14:paraId="3B046B2A" w14:textId="77777777" w:rsidR="005316A4" w:rsidRPr="005316A4" w:rsidRDefault="005316A4" w:rsidP="005316A4">
      <w:pPr>
        <w:rPr>
          <w:b/>
          <w:bCs/>
          <w:lang w:val="sv-SE"/>
        </w:rPr>
      </w:pPr>
      <w:r w:rsidRPr="005316A4">
        <w:rPr>
          <w:b/>
          <w:bCs/>
          <w:lang w:val="sv-SE"/>
        </w:rPr>
        <w:t>2. LITEXPO Congress Centre</w:t>
      </w:r>
    </w:p>
    <w:p w14:paraId="338FFA5B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En av Baltikums viktigaste moderna konferensanläggningar.</w:t>
      </w:r>
    </w:p>
    <w:p w14:paraId="35845591" w14:textId="77777777" w:rsidR="005316A4" w:rsidRPr="005316A4" w:rsidRDefault="005316A4" w:rsidP="005316A4">
      <w:pPr>
        <w:numPr>
          <w:ilvl w:val="0"/>
          <w:numId w:val="2"/>
        </w:numPr>
        <w:rPr>
          <w:lang w:val="sv-SE"/>
        </w:rPr>
      </w:pPr>
      <w:r w:rsidRPr="005316A4">
        <w:rPr>
          <w:lang w:val="sv-SE"/>
        </w:rPr>
        <w:t xml:space="preserve">Stad: Vilnius </w:t>
      </w:r>
    </w:p>
    <w:p w14:paraId="30D373B8" w14:textId="77777777" w:rsidR="005316A4" w:rsidRPr="005316A4" w:rsidRDefault="005316A4" w:rsidP="005316A4">
      <w:pPr>
        <w:numPr>
          <w:ilvl w:val="0"/>
          <w:numId w:val="2"/>
        </w:numPr>
        <w:rPr>
          <w:lang w:val="sv-SE"/>
        </w:rPr>
      </w:pPr>
      <w:r w:rsidRPr="005316A4">
        <w:rPr>
          <w:lang w:val="sv-SE"/>
        </w:rPr>
        <w:lastRenderedPageBreak/>
        <w:t xml:space="preserve">Kapacitet: upp till </w:t>
      </w:r>
      <w:r w:rsidRPr="005316A4">
        <w:rPr>
          <w:b/>
          <w:bCs/>
          <w:lang w:val="sv-SE"/>
        </w:rPr>
        <w:t>5 000 personer</w:t>
      </w:r>
      <w:r w:rsidRPr="005316A4">
        <w:rPr>
          <w:lang w:val="sv-SE"/>
        </w:rPr>
        <w:t xml:space="preserve"> </w:t>
      </w:r>
    </w:p>
    <w:p w14:paraId="3B0B1DBB" w14:textId="77777777" w:rsidR="005316A4" w:rsidRPr="005316A4" w:rsidRDefault="005316A4" w:rsidP="005316A4">
      <w:pPr>
        <w:numPr>
          <w:ilvl w:val="0"/>
          <w:numId w:val="2"/>
        </w:numPr>
        <w:rPr>
          <w:lang w:val="en-GB"/>
        </w:rPr>
      </w:pPr>
      <w:r w:rsidRPr="005316A4">
        <w:rPr>
          <w:lang w:val="en-GB"/>
        </w:rPr>
        <w:t xml:space="preserve">Moderna auditoriums och premium conference spaces </w:t>
      </w:r>
    </w:p>
    <w:p w14:paraId="34805824" w14:textId="77777777" w:rsidR="005316A4" w:rsidRPr="005316A4" w:rsidRDefault="005316A4" w:rsidP="005316A4">
      <w:pPr>
        <w:numPr>
          <w:ilvl w:val="0"/>
          <w:numId w:val="2"/>
        </w:numPr>
        <w:rPr>
          <w:lang w:val="sv-SE"/>
        </w:rPr>
      </w:pPr>
      <w:r w:rsidRPr="005316A4">
        <w:rPr>
          <w:lang w:val="sv-SE"/>
        </w:rPr>
        <w:t xml:space="preserve">Väldigt populär för internationella kongresser, tech-events och företagskonferenser. </w:t>
      </w:r>
    </w:p>
    <w:p w14:paraId="3AC22250" w14:textId="30F9451E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4E03CC91" wp14:editId="2488D8FE">
            <wp:extent cx="5731510" cy="3815080"/>
            <wp:effectExtent l="0" t="0" r="2540" b="0"/>
            <wp:docPr id="1730480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2A9C" w14:textId="73F70274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02CBA79A" wp14:editId="55C7FB0D">
            <wp:extent cx="5731510" cy="3011170"/>
            <wp:effectExtent l="0" t="0" r="2540" b="0"/>
            <wp:docPr id="1522646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6A73" w14:textId="1AC6C2A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59E97903" wp14:editId="798913BA">
            <wp:extent cx="5731510" cy="3011170"/>
            <wp:effectExtent l="0" t="0" r="2540" b="0"/>
            <wp:docPr id="4114917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BE6D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4</w:t>
      </w:r>
    </w:p>
    <w:p w14:paraId="79145727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pict w14:anchorId="6CD45F87">
          <v:rect id="_x0000_i1032" style="width:0;height:1.5pt" o:hralign="center" o:hrstd="t" o:hr="t" fillcolor="#a0a0a0" stroked="f"/>
        </w:pict>
      </w:r>
    </w:p>
    <w:p w14:paraId="1C60613D" w14:textId="77777777" w:rsidR="005316A4" w:rsidRPr="005316A4" w:rsidRDefault="005316A4" w:rsidP="005316A4">
      <w:pPr>
        <w:rPr>
          <w:b/>
          <w:bCs/>
          <w:lang w:val="en-GB"/>
        </w:rPr>
      </w:pPr>
      <w:r w:rsidRPr="005316A4">
        <w:rPr>
          <w:b/>
          <w:bCs/>
          <w:lang w:val="en-GB"/>
        </w:rPr>
        <w:t>3. Radisson Blu Hotel Lietuva Conference Centre</w:t>
      </w:r>
    </w:p>
    <w:p w14:paraId="387F348E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Ett av Litauens mest etablerade business- och konferenshotell.</w:t>
      </w:r>
    </w:p>
    <w:p w14:paraId="03100BCC" w14:textId="77777777" w:rsidR="005316A4" w:rsidRPr="005316A4" w:rsidRDefault="005316A4" w:rsidP="005316A4">
      <w:pPr>
        <w:numPr>
          <w:ilvl w:val="0"/>
          <w:numId w:val="3"/>
        </w:numPr>
        <w:rPr>
          <w:lang w:val="sv-SE"/>
        </w:rPr>
      </w:pPr>
      <w:r w:rsidRPr="005316A4">
        <w:rPr>
          <w:lang w:val="sv-SE"/>
        </w:rPr>
        <w:t xml:space="preserve">Stad: Vilnius </w:t>
      </w:r>
    </w:p>
    <w:p w14:paraId="19A14D48" w14:textId="77777777" w:rsidR="005316A4" w:rsidRPr="005316A4" w:rsidRDefault="005316A4" w:rsidP="005316A4">
      <w:pPr>
        <w:numPr>
          <w:ilvl w:val="0"/>
          <w:numId w:val="3"/>
        </w:numPr>
        <w:rPr>
          <w:lang w:val="sv-SE"/>
        </w:rPr>
      </w:pPr>
      <w:r w:rsidRPr="005316A4">
        <w:rPr>
          <w:lang w:val="sv-SE"/>
        </w:rPr>
        <w:t xml:space="preserve">Kapacitet: upp till </w:t>
      </w:r>
      <w:r w:rsidRPr="005316A4">
        <w:rPr>
          <w:b/>
          <w:bCs/>
          <w:lang w:val="sv-SE"/>
        </w:rPr>
        <w:t>1 200 personer</w:t>
      </w:r>
      <w:r w:rsidRPr="005316A4">
        <w:rPr>
          <w:lang w:val="sv-SE"/>
        </w:rPr>
        <w:t xml:space="preserve"> </w:t>
      </w:r>
    </w:p>
    <w:p w14:paraId="5C1E712A" w14:textId="77777777" w:rsidR="005316A4" w:rsidRPr="005316A4" w:rsidRDefault="005316A4" w:rsidP="005316A4">
      <w:pPr>
        <w:numPr>
          <w:ilvl w:val="0"/>
          <w:numId w:val="3"/>
        </w:numPr>
        <w:rPr>
          <w:lang w:val="sv-SE"/>
        </w:rPr>
      </w:pPr>
      <w:r w:rsidRPr="005316A4">
        <w:rPr>
          <w:lang w:val="sv-SE"/>
        </w:rPr>
        <w:t xml:space="preserve">Ballroom och flera moderna konferensrum </w:t>
      </w:r>
    </w:p>
    <w:p w14:paraId="16E836F8" w14:textId="77777777" w:rsidR="005316A4" w:rsidRPr="005316A4" w:rsidRDefault="005316A4" w:rsidP="005316A4">
      <w:pPr>
        <w:numPr>
          <w:ilvl w:val="0"/>
          <w:numId w:val="3"/>
        </w:numPr>
        <w:rPr>
          <w:lang w:val="sv-SE"/>
        </w:rPr>
      </w:pPr>
      <w:r w:rsidRPr="005316A4">
        <w:rPr>
          <w:lang w:val="sv-SE"/>
        </w:rPr>
        <w:t xml:space="preserve">Väldigt stark inom internationella business meetings och corporate events. </w:t>
      </w:r>
    </w:p>
    <w:p w14:paraId="65919259" w14:textId="35CB1625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2A619D0E" wp14:editId="27B3BFA0">
            <wp:extent cx="5731510" cy="3284855"/>
            <wp:effectExtent l="0" t="0" r="2540" b="0"/>
            <wp:docPr id="8851660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3A66" w14:textId="20C676BF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7DD2E1D9" wp14:editId="3432ED4D">
            <wp:extent cx="5731510" cy="3582035"/>
            <wp:effectExtent l="0" t="0" r="2540" b="0"/>
            <wp:docPr id="1174932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1B44" w14:textId="47CDC1F8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1E2F31C7" wp14:editId="49150E2D">
            <wp:extent cx="5731510" cy="3820795"/>
            <wp:effectExtent l="0" t="0" r="2540" b="8255"/>
            <wp:docPr id="1728529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F318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8</w:t>
      </w:r>
    </w:p>
    <w:p w14:paraId="5F11AF11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pict w14:anchorId="13956128">
          <v:rect id="_x0000_i1036" style="width:0;height:1.5pt" o:hralign="center" o:hrstd="t" o:hr="t" fillcolor="#a0a0a0" stroked="f"/>
        </w:pict>
      </w:r>
    </w:p>
    <w:p w14:paraId="447606BA" w14:textId="77777777" w:rsidR="005316A4" w:rsidRPr="005316A4" w:rsidRDefault="005316A4" w:rsidP="005316A4">
      <w:pPr>
        <w:rPr>
          <w:b/>
          <w:bCs/>
          <w:lang w:val="sv-SE"/>
        </w:rPr>
      </w:pPr>
      <w:r w:rsidRPr="005316A4">
        <w:rPr>
          <w:b/>
          <w:bCs/>
          <w:lang w:val="sv-SE"/>
        </w:rPr>
        <w:t>4. Žalgiris Arena Conference Centre</w:t>
      </w:r>
    </w:p>
    <w:p w14:paraId="7EECE874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En av Litauens största moderna multi-purpose eventvenues.</w:t>
      </w:r>
    </w:p>
    <w:p w14:paraId="619EB701" w14:textId="77777777" w:rsidR="005316A4" w:rsidRPr="005316A4" w:rsidRDefault="005316A4" w:rsidP="005316A4">
      <w:pPr>
        <w:numPr>
          <w:ilvl w:val="0"/>
          <w:numId w:val="4"/>
        </w:numPr>
        <w:rPr>
          <w:lang w:val="sv-SE"/>
        </w:rPr>
      </w:pPr>
      <w:r w:rsidRPr="005316A4">
        <w:rPr>
          <w:lang w:val="sv-SE"/>
        </w:rPr>
        <w:t xml:space="preserve">Stad: Kaunas </w:t>
      </w:r>
    </w:p>
    <w:p w14:paraId="20DF8DC9" w14:textId="77777777" w:rsidR="005316A4" w:rsidRPr="005316A4" w:rsidRDefault="005316A4" w:rsidP="005316A4">
      <w:pPr>
        <w:numPr>
          <w:ilvl w:val="0"/>
          <w:numId w:val="4"/>
        </w:numPr>
        <w:rPr>
          <w:lang w:val="sv-SE"/>
        </w:rPr>
      </w:pPr>
      <w:r w:rsidRPr="005316A4">
        <w:rPr>
          <w:lang w:val="sv-SE"/>
        </w:rPr>
        <w:t xml:space="preserve">Kapacitet: upp till </w:t>
      </w:r>
      <w:r w:rsidRPr="005316A4">
        <w:rPr>
          <w:b/>
          <w:bCs/>
          <w:lang w:val="sv-SE"/>
        </w:rPr>
        <w:t>15 000 personer</w:t>
      </w:r>
      <w:r w:rsidRPr="005316A4">
        <w:rPr>
          <w:lang w:val="sv-SE"/>
        </w:rPr>
        <w:t xml:space="preserve"> </w:t>
      </w:r>
    </w:p>
    <w:p w14:paraId="3B4F2B7E" w14:textId="77777777" w:rsidR="005316A4" w:rsidRPr="005316A4" w:rsidRDefault="005316A4" w:rsidP="005316A4">
      <w:pPr>
        <w:numPr>
          <w:ilvl w:val="0"/>
          <w:numId w:val="4"/>
        </w:numPr>
        <w:rPr>
          <w:lang w:val="sv-SE"/>
        </w:rPr>
      </w:pPr>
      <w:r w:rsidRPr="005316A4">
        <w:rPr>
          <w:lang w:val="sv-SE"/>
        </w:rPr>
        <w:t xml:space="preserve">Kombination av arena, konferens och stora eventytor </w:t>
      </w:r>
    </w:p>
    <w:p w14:paraId="67444196" w14:textId="77777777" w:rsidR="005316A4" w:rsidRPr="005316A4" w:rsidRDefault="005316A4" w:rsidP="005316A4">
      <w:pPr>
        <w:numPr>
          <w:ilvl w:val="0"/>
          <w:numId w:val="4"/>
        </w:numPr>
        <w:rPr>
          <w:lang w:val="sv-SE"/>
        </w:rPr>
      </w:pPr>
      <w:r w:rsidRPr="005316A4">
        <w:rPr>
          <w:lang w:val="sv-SE"/>
        </w:rPr>
        <w:t xml:space="preserve">Väldigt stark inom internationella events, konserter och corporate gatherings. </w:t>
      </w:r>
    </w:p>
    <w:p w14:paraId="4094F5E7" w14:textId="4F4BA90D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64BD0868" wp14:editId="73EFBDA7">
            <wp:extent cx="5731510" cy="3820795"/>
            <wp:effectExtent l="0" t="0" r="2540" b="8255"/>
            <wp:docPr id="1759649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73AA" w14:textId="47EA5DCD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42F8658F" wp14:editId="21CCC691">
            <wp:extent cx="5731510" cy="3815715"/>
            <wp:effectExtent l="0" t="0" r="2540" b="0"/>
            <wp:docPr id="1945624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04F0" w14:textId="35B49AB4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4E5CE861" wp14:editId="73844E16">
            <wp:extent cx="5731510" cy="3820795"/>
            <wp:effectExtent l="0" t="0" r="2540" b="8255"/>
            <wp:docPr id="1686330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76A2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6</w:t>
      </w:r>
    </w:p>
    <w:p w14:paraId="2879D9AE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pict w14:anchorId="5D4BAB60">
          <v:rect id="_x0000_i1040" style="width:0;height:1.5pt" o:hralign="center" o:hrstd="t" o:hr="t" fillcolor="#a0a0a0" stroked="f"/>
        </w:pict>
      </w:r>
    </w:p>
    <w:p w14:paraId="65A09DDC" w14:textId="77777777" w:rsidR="005316A4" w:rsidRPr="005316A4" w:rsidRDefault="005316A4" w:rsidP="005316A4">
      <w:pPr>
        <w:rPr>
          <w:b/>
          <w:bCs/>
          <w:lang w:val="sv-SE"/>
        </w:rPr>
      </w:pPr>
      <w:r w:rsidRPr="005316A4">
        <w:rPr>
          <w:b/>
          <w:bCs/>
          <w:lang w:val="sv-SE"/>
        </w:rPr>
        <w:t>5. Vilnius Grand Resort Conference Centre</w:t>
      </w:r>
    </w:p>
    <w:p w14:paraId="5DD4DCDB" w14:textId="77777777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t>En av Litauens mest exklusiva resort- och konferensdestinationer.</w:t>
      </w:r>
    </w:p>
    <w:p w14:paraId="4A29B8E4" w14:textId="77777777" w:rsidR="005316A4" w:rsidRPr="005316A4" w:rsidRDefault="005316A4" w:rsidP="005316A4">
      <w:pPr>
        <w:numPr>
          <w:ilvl w:val="0"/>
          <w:numId w:val="5"/>
        </w:numPr>
        <w:rPr>
          <w:lang w:val="sv-SE"/>
        </w:rPr>
      </w:pPr>
      <w:r w:rsidRPr="005316A4">
        <w:rPr>
          <w:lang w:val="sv-SE"/>
        </w:rPr>
        <w:t xml:space="preserve">Stad: Vilnius </w:t>
      </w:r>
    </w:p>
    <w:p w14:paraId="3DA6DBEB" w14:textId="77777777" w:rsidR="005316A4" w:rsidRPr="005316A4" w:rsidRDefault="005316A4" w:rsidP="005316A4">
      <w:pPr>
        <w:numPr>
          <w:ilvl w:val="0"/>
          <w:numId w:val="5"/>
        </w:numPr>
        <w:rPr>
          <w:lang w:val="sv-SE"/>
        </w:rPr>
      </w:pPr>
      <w:r w:rsidRPr="005316A4">
        <w:rPr>
          <w:lang w:val="sv-SE"/>
        </w:rPr>
        <w:t xml:space="preserve">Kapacitet: upp till </w:t>
      </w:r>
      <w:r w:rsidRPr="005316A4">
        <w:rPr>
          <w:b/>
          <w:bCs/>
          <w:lang w:val="sv-SE"/>
        </w:rPr>
        <w:t>1 000 personer</w:t>
      </w:r>
      <w:r w:rsidRPr="005316A4">
        <w:rPr>
          <w:lang w:val="sv-SE"/>
        </w:rPr>
        <w:t xml:space="preserve"> </w:t>
      </w:r>
    </w:p>
    <w:p w14:paraId="454F9F16" w14:textId="77777777" w:rsidR="005316A4" w:rsidRPr="005316A4" w:rsidRDefault="005316A4" w:rsidP="005316A4">
      <w:pPr>
        <w:numPr>
          <w:ilvl w:val="0"/>
          <w:numId w:val="5"/>
        </w:numPr>
        <w:rPr>
          <w:lang w:val="sv-SE"/>
        </w:rPr>
      </w:pPr>
      <w:r w:rsidRPr="005316A4">
        <w:rPr>
          <w:lang w:val="sv-SE"/>
        </w:rPr>
        <w:t xml:space="preserve">Premium conference venue med golf och spa </w:t>
      </w:r>
    </w:p>
    <w:p w14:paraId="1A96EB3B" w14:textId="77777777" w:rsidR="005316A4" w:rsidRPr="005316A4" w:rsidRDefault="005316A4" w:rsidP="005316A4">
      <w:pPr>
        <w:numPr>
          <w:ilvl w:val="0"/>
          <w:numId w:val="5"/>
        </w:numPr>
        <w:rPr>
          <w:lang w:val="sv-SE"/>
        </w:rPr>
      </w:pPr>
      <w:r w:rsidRPr="005316A4">
        <w:rPr>
          <w:lang w:val="sv-SE"/>
        </w:rPr>
        <w:t xml:space="preserve">Väldigt populär för executive meetings, retreats och luxury corporate events. </w:t>
      </w:r>
    </w:p>
    <w:p w14:paraId="2ACB00EA" w14:textId="04D5931F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3AFA6F6C" wp14:editId="05B17B58">
            <wp:extent cx="5731510" cy="3820795"/>
            <wp:effectExtent l="0" t="0" r="2540" b="8255"/>
            <wp:docPr id="1116921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D99D" w14:textId="7EEFCF48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drawing>
          <wp:inline distT="0" distB="0" distL="0" distR="0" wp14:anchorId="34914B24" wp14:editId="1067F35C">
            <wp:extent cx="5731510" cy="3820795"/>
            <wp:effectExtent l="0" t="0" r="2540" b="8255"/>
            <wp:docPr id="446038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3641" w14:textId="15FE5B19" w:rsidR="005316A4" w:rsidRPr="005316A4" w:rsidRDefault="005316A4" w:rsidP="005316A4">
      <w:pPr>
        <w:rPr>
          <w:lang w:val="sv-SE"/>
        </w:rPr>
      </w:pPr>
      <w:r w:rsidRPr="005316A4">
        <w:rPr>
          <w:lang w:val="sv-SE"/>
        </w:rPr>
        <w:lastRenderedPageBreak/>
        <w:drawing>
          <wp:inline distT="0" distB="0" distL="0" distR="0" wp14:anchorId="44FC73CD" wp14:editId="34EA279C">
            <wp:extent cx="5731510" cy="3820795"/>
            <wp:effectExtent l="0" t="0" r="2540" b="8255"/>
            <wp:docPr id="2393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FD2F" w14:textId="57B0AB53" w:rsidR="0001478A" w:rsidRPr="00E33EC4" w:rsidRDefault="0001478A">
      <w:pPr>
        <w:rPr>
          <w:lang w:val="en-GB"/>
        </w:rPr>
      </w:pPr>
    </w:p>
    <w:sectPr w:rsidR="0001478A" w:rsidRPr="00E3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EFF"/>
    <w:multiLevelType w:val="multilevel"/>
    <w:tmpl w:val="BB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24455"/>
    <w:multiLevelType w:val="multilevel"/>
    <w:tmpl w:val="86B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926B6"/>
    <w:multiLevelType w:val="multilevel"/>
    <w:tmpl w:val="907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006C"/>
    <w:multiLevelType w:val="multilevel"/>
    <w:tmpl w:val="BE8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42DC8"/>
    <w:multiLevelType w:val="multilevel"/>
    <w:tmpl w:val="0D6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6008">
    <w:abstractNumId w:val="3"/>
  </w:num>
  <w:num w:numId="2" w16cid:durableId="2124838529">
    <w:abstractNumId w:val="0"/>
  </w:num>
  <w:num w:numId="3" w16cid:durableId="2082830199">
    <w:abstractNumId w:val="1"/>
  </w:num>
  <w:num w:numId="4" w16cid:durableId="626853865">
    <w:abstractNumId w:val="4"/>
  </w:num>
  <w:num w:numId="5" w16cid:durableId="200238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E5"/>
    <w:rsid w:val="0001478A"/>
    <w:rsid w:val="00060F84"/>
    <w:rsid w:val="001B7948"/>
    <w:rsid w:val="005316A4"/>
    <w:rsid w:val="009A023B"/>
    <w:rsid w:val="00C758E5"/>
    <w:rsid w:val="00E33EC4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D46F1"/>
  <w15:chartTrackingRefBased/>
  <w15:docId w15:val="{3B775C5D-EEDE-4C3F-ADAF-5260468F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2026-05-01T10:33:00Z</dcterms:created>
  <dcterms:modified xsi:type="dcterms:W3CDTF">2026-05-01T10:33:00Z</dcterms:modified>
</cp:coreProperties>
</file>