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Condiciones del Servicio</w:t>
      </w:r>
    </w:p>
    <w:p>
      <w:pPr>
        <w:pStyle w:val="Heading2"/>
      </w:pPr>
      <w:r>
        <w:t>1. Objeto y Ámbito</w:t>
      </w:r>
    </w:p>
    <w:p>
      <w:r>
        <w:t>ClimaLaboralD10 ofrece servicios de evaluación y reporte de clima laboral a empresas y organizaciones. Son destinatarios las personas jurídicas y naturales que utilicen la plataforma.</w:t>
      </w:r>
    </w:p>
    <w:p>
      <w:pPr>
        <w:pStyle w:val="Heading2"/>
      </w:pPr>
      <w:r>
        <w:t>2. Aceptación de las Condiciones</w:t>
      </w:r>
    </w:p>
    <w:p>
      <w:r>
        <w:t>El usuario acepta estas condiciones al registrarse o usar la plataforma. El uso continuado implica aceptación.</w:t>
      </w:r>
    </w:p>
    <w:p>
      <w:pPr>
        <w:pStyle w:val="Heading2"/>
      </w:pPr>
      <w:r>
        <w:t>3. Definiciones</w:t>
      </w:r>
    </w:p>
    <w:p>
      <w:r>
        <w:t>Usuario: persona que accede o utiliza el servicio.</w:t>
        <w:br/>
        <w:t>Contenido: información generada por la plataforma.</w:t>
        <w:br/>
        <w:t>Plataforma: sitio web y aplicaciones de ClimaLaboralD10.</w:t>
      </w:r>
    </w:p>
    <w:p>
      <w:pPr>
        <w:pStyle w:val="Heading2"/>
      </w:pPr>
      <w:r>
        <w:t>4. Obligaciones del Usuario</w:t>
      </w:r>
    </w:p>
    <w:p>
      <w:r>
        <w:t>• Proporcionar información veraz.</w:t>
        <w:br/>
        <w:t>• No usar la plataforma para fines ilícitos.</w:t>
        <w:br/>
        <w:t>• Respetar derechos de terceros.</w:t>
      </w:r>
    </w:p>
    <w:p>
      <w:pPr>
        <w:pStyle w:val="Heading2"/>
      </w:pPr>
      <w:r>
        <w:t>5. Obligaciones del Proveedor</w:t>
      </w:r>
    </w:p>
    <w:p>
      <w:r>
        <w:t>• Mantener la disponibilidad del servicio.</w:t>
        <w:br/>
        <w:t>• Ofrecer soporte y actualizaciones según políticas.</w:t>
        <w:br/>
        <w:t>• Proteger la confidencialidad de los datos.</w:t>
      </w:r>
    </w:p>
    <w:p>
      <w:pPr>
        <w:pStyle w:val="Heading2"/>
      </w:pPr>
      <w:r>
        <w:t>6. Propiedad Intelectual</w:t>
      </w:r>
    </w:p>
    <w:p>
      <w:r>
        <w:t>Todos los contenidos y software de la plataforma son propiedad de ClimaLaboralD10 y están protegidos por derechos de autor y licencias de terceros.</w:t>
      </w:r>
    </w:p>
    <w:p>
      <w:pPr>
        <w:pStyle w:val="Heading2"/>
      </w:pPr>
      <w:r>
        <w:t>7. Limitación de Responsabilidad</w:t>
      </w:r>
    </w:p>
    <w:p>
      <w:r>
        <w:t>ClimaLaboralD10 no se hace responsable de daños indirectos, lucro cesante o pérdida de datos por fallos externos no atribuibles a la plataforma.</w:t>
      </w:r>
    </w:p>
    <w:p>
      <w:pPr>
        <w:pStyle w:val="Heading2"/>
      </w:pPr>
      <w:r>
        <w:t>8. Pagos y Facturación</w:t>
      </w:r>
    </w:p>
    <w:p>
      <w:r>
        <w:t>Los precios y métodos de pago se detallan en la plataforma. No se realizan devoluciones salvo por error de facturación comprobado.</w:t>
      </w:r>
    </w:p>
    <w:p>
      <w:pPr>
        <w:pStyle w:val="Heading2"/>
      </w:pPr>
      <w:r>
        <w:t>9. Duración y Terminación</w:t>
      </w:r>
    </w:p>
    <w:p>
      <w:r>
        <w:t>El contrato dura mientras el usuario esté activo. Cualquiera puede terminarlo con preaviso de 30 días.</w:t>
      </w:r>
    </w:p>
    <w:p>
      <w:pPr>
        <w:pStyle w:val="Heading2"/>
      </w:pPr>
      <w:r>
        <w:t>10. Modificaciones</w:t>
      </w:r>
    </w:p>
    <w:p>
      <w:r>
        <w:t>ClimaLaboralD10 puede modificar estas condiciones. Los cambios se notificarán en la plataforma con 15 días de anticipación.</w:t>
      </w:r>
    </w:p>
    <w:p>
      <w:pPr>
        <w:pStyle w:val="Heading2"/>
      </w:pPr>
      <w:r>
        <w:t>11. Legislación Aplicable</w:t>
      </w:r>
    </w:p>
    <w:p>
      <w:r>
        <w:t>Se rige por la Ley 1581 de 2012 y el Decreto 1377 de 2013 (Colombia). Cualquier disputa será resuelta en los tribunales de Santa Marta, Colombia.</w:t>
      </w:r>
    </w:p>
    <w:p>
      <w:pPr>
        <w:pStyle w:val="Heading2"/>
      </w:pPr>
      <w:r>
        <w:t>12. Contacto</w:t>
      </w:r>
    </w:p>
    <w:p>
      <w:r>
        <w:t>Para consultas legales, escribir a legal@climalaborald10.com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