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Netcompany  ·  Business Controller</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Group Finance-teamet,</w:t>
      </w:r>
    </w:p>
    <w:p>
      <w:pPr>
        <w:spacing w:after="190" w:line="280"/>
      </w:pPr>
      <w:r>
        <w:rPr>
          <w:rFonts w:ascii="Calibri" w:cs="Calibri" w:eastAsia="Calibri" w:hAnsi="Calibri"/>
          <w:color w:val="1A1A1A"/>
          <w:sz w:val="22"/>
          <w:szCs w:val="22"/>
        </w:rPr>
        <w:t xml:space="preserve">Da jeg så opslaget om stillingen som Business Controller i Netcompanys Group Finance-team, var det kombinationen af forretningsanalyse og månedlig rapportering i en virksomhed i konstant vækst, der fangede min interesse. Netcompany har gjort sig et navn ved at digitalisere store dele af både det offentlige og det private Danmark, og jeg vil gerne være med til at sikre, at den kommercielle styring bag den udvikling er lige så solid som teknologien selv.</w:t>
      </w:r>
    </w:p>
    <w:p>
      <w:pPr>
        <w:spacing w:after="190" w:line="280"/>
      </w:pPr>
      <w:r>
        <w:rPr>
          <w:rFonts w:ascii="Calibri" w:cs="Calibri" w:eastAsia="Calibri" w:hAnsi="Calibri"/>
          <w:color w:val="1A1A1A"/>
          <w:sz w:val="22"/>
          <w:szCs w:val="22"/>
        </w:rPr>
        <w:t xml:space="preserve">Hos COWI arbejder jeg dagligt med at omsætte finansielle og medarbejderrelaterede data til brugbar rapportering for en organisation med over 7.500 medarbejdere. Jeg bygger og vedligeholder Power BI løsninger, strukturerer data om løn og medarbejderniveauer i Excel, og finder mønstre der forklarer udsving over for stakeholdere i HR, løn og finans. Det er præcis den type analyse og kommentering af tal, der skal til for løbende at følge og forklare, hvordan de enkelte forretningsområder performer.</w:t>
      </w:r>
    </w:p>
    <w:p>
      <w:pPr>
        <w:spacing w:after="190" w:line="280"/>
      </w:pPr>
      <w:r>
        <w:rPr>
          <w:rFonts w:ascii="Calibri" w:cs="Calibri" w:eastAsia="Calibri" w:hAnsi="Calibri"/>
          <w:color w:val="1A1A1A"/>
          <w:sz w:val="22"/>
          <w:szCs w:val="22"/>
        </w:rPr>
        <w:t xml:space="preserve">Jeg trives med at have styr på detaljen samtidig med at jeg holder øje med processen som helhed. Hos COWI har jeg selv taget initiativ til at designe AI agenter i Microsoft Copilot, der automatiserer tilbagevendende opgaver og frigør tid til den analyse, der reelt skaber værdi. Den samme tilgang til løbende forbedring vil jeg gerne bringe med ind i jeres arbejde med systemstruktur og rapporteringsprocesser.</w:t>
      </w:r>
    </w:p>
    <w:p>
      <w:pPr>
        <w:spacing w:after="190" w:line="280"/>
      </w:pPr>
      <w:r>
        <w:rPr>
          <w:rFonts w:ascii="Calibri" w:cs="Calibri" w:eastAsia="Calibri" w:hAnsi="Calibri"/>
          <w:color w:val="1A1A1A"/>
          <w:sz w:val="22"/>
          <w:szCs w:val="22"/>
        </w:rPr>
        <w:t xml:space="preserve">Fra Skattestyrelsen har jeg erfaring med at forberede beslutningsmateriale og præsentationer direkte til den øverste ledelse, baseret på KPI opfølgning og fakturadata i Power BI. Kombineret med min cand.merc. i Økonomisk Markedsføring fra CBS, hvor jeg har arbejdet indgående med kvantitative analysemetoder, giver det mig et solidt fagligt fundament for rollen som Business Controller.</w:t>
      </w:r>
    </w:p>
    <w:p>
      <w:pPr>
        <w:spacing w:after="260" w:line="280"/>
      </w:pPr>
      <w:r>
        <w:rPr>
          <w:rFonts w:ascii="Calibri" w:cs="Calibri" w:eastAsia="Calibri" w:hAnsi="Calibri"/>
          <w:color w:val="1A1A1A"/>
          <w:sz w:val="22"/>
          <w:szCs w:val="22"/>
        </w:rPr>
        <w:t xml:space="preserve">Jeg vil meget gerne bidrage til Group Finance teamets arbejde med budgettering, forecasting og rapportering, og jeg ser frem til at høre nærmere om stillingen.</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2026-09-09T08:21:49.764Z</dcterms:created>
  <dcterms:modified xsi:type="dcterms:W3CDTF">2026-09-09T08:21:49.764Z</dcterms:modified>
</cp:coreProperties>
</file>

<file path=docProps/custom.xml><?xml version="1.0" encoding="utf-8"?>
<Properties xmlns="http://schemas.openxmlformats.org/officeDocument/2006/custom-properties" xmlns:vt="http://schemas.openxmlformats.org/officeDocument/2006/docPropsVTypes"/>
</file>