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SS&amp;C Technologies  ·  Associate Data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SS&amp;C Technologies,</w:t>
      </w:r>
    </w:p>
    <w:p>
      <w:pPr>
        <w:spacing w:after="190" w:line="280"/>
      </w:pPr>
      <w:r>
        <w:rPr>
          <w:rFonts w:ascii="Calibri" w:cs="Calibri" w:eastAsia="Calibri" w:hAnsi="Calibri"/>
          <w:color w:val="1A1A1A"/>
          <w:sz w:val="22"/>
          <w:szCs w:val="22"/>
        </w:rPr>
        <w:t xml:space="preserve">I am writing to apply for the Associate Data Analyst position with SS&amp;C Technologies in Copenhagen. What drew me to this role is the combination of rigorous, detail heavy financial data work and advanced Excel based analysis that sits at the center of it, an area where I have built real, hands on experience over the past two years.</w:t>
      </w:r>
    </w:p>
    <w:p>
      <w:pPr>
        <w:spacing w:after="190" w:line="280"/>
      </w:pPr>
      <w:r>
        <w:rPr>
          <w:rFonts w:ascii="Calibri" w:cs="Calibri" w:eastAsia="Calibri" w:hAnsi="Calibri"/>
          <w:color w:val="1A1A1A"/>
          <w:sz w:val="22"/>
          <w:szCs w:val="22"/>
        </w:rPr>
        <w:t xml:space="preserve">At COWI, I work with Power BI and data modelling to build and maintain reports and dashboards on people and financial data across the company's global operations, and I am comfortable querying data in SQL to support that reporting when needed. I also structure and analyse Excel based compensation and employee level data to identify patterns and explain movements to stakeholders. This is the same kind of careful, high accuracy analytical work your team needs to calculate damages, validate financial data and turn complex datasets into clear analytical materials.</w:t>
      </w:r>
    </w:p>
    <w:p>
      <w:pPr>
        <w:spacing w:after="190" w:line="280"/>
      </w:pPr>
      <w:r>
        <w:rPr>
          <w:rFonts w:ascii="Calibri" w:cs="Calibri" w:eastAsia="Calibri" w:hAnsi="Calibri"/>
          <w:color w:val="1A1A1A"/>
          <w:sz w:val="22"/>
          <w:szCs w:val="22"/>
        </w:rPr>
        <w:t xml:space="preserve">I also bring direct experience owning data accuracy at scale. I own the data structure behind COWI's global Engagement Survey and Workplace Assessment Survey, ensuring correct mapping and reporting accuracy across more than 7,500 employees worldwide, and I maintain payroll and compensation data for employees across Denmark, Sweden, Norway and Iceland. That same meticulous approach to validating and maintaining data I would bring to researching institutional investors, court filings and securities data in this role.</w:t>
      </w:r>
    </w:p>
    <w:p>
      <w:pPr>
        <w:spacing w:after="260" w:line="280"/>
      </w:pPr>
      <w:r>
        <w:rPr>
          <w:rFonts w:ascii="Calibri" w:cs="Calibri" w:eastAsia="Calibri" w:hAnsi="Calibri"/>
          <w:color w:val="1A1A1A"/>
          <w:sz w:val="22"/>
          <w:szCs w:val="22"/>
        </w:rPr>
        <w:t xml:space="preserve">My academic background adds a further layer to this. My master's degree at Copenhagen Business School is built around combining quantitative and qualitative analysis methods to understand data driven decisions, and my bachelor's at Roskilde University gave me a solid foundation in reading and interpreting financial statements. I would welcome the opportunity to bring this combination of analytical rigor, Excel strength and genuine curiosity to SS&amp;C's team in Copenhagen.</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2026-09-25T08:20:56.759Z</dcterms:created>
  <dcterms:modified xsi:type="dcterms:W3CDTF">2026-09-25T08:20:56.760Z</dcterms:modified>
</cp:coreProperties>
</file>

<file path=docProps/custom.xml><?xml version="1.0" encoding="utf-8"?>
<Properties xmlns="http://schemas.openxmlformats.org/officeDocument/2006/custom-properties" xmlns:vt="http://schemas.openxmlformats.org/officeDocument/2006/docPropsVTypes"/>
</file>