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5"/>
        <w:jc w:val="center"/>
      </w:pPr>
      <w:r>
        <w:rPr>
          <w:rFonts w:ascii="Georgia" w:cs="Georgia" w:eastAsia="Georgia" w:hAnsi="Georgia"/>
          <w:b/>
          <w:bCs/>
          <w:color w:val="1F3B57"/>
          <w:sz w:val="40"/>
          <w:szCs w:val="40"/>
        </w:rPr>
        <w:t xml:space="preserve">Fabian Corell Hansen</w:t>
      </w:r>
    </w:p>
    <w:p>
      <w:pPr>
        <w:spacing w:after="90"/>
        <w:jc w:val="center"/>
      </w:pPr>
      <w:r>
        <w:rPr>
          <w:rFonts w:ascii="Georgia" w:cs="Georgia" w:eastAsia="Georgia" w:hAnsi="Georgia"/>
          <w:i/>
          <w:iCs/>
          <w:color w:val="525252"/>
          <w:sz w:val="22"/>
          <w:szCs w:val="22"/>
        </w:rPr>
        <w:t xml:space="preserve">Fagbevægelsens Hovedorganisation (FH)  ·  Analysekonsulent</w:t>
      </w:r>
    </w:p>
    <w:p>
      <w:pPr>
        <w:pBdr>
          <w:bottom w:val="single" w:color="D9DCE1" w:sz="6" w:space="10"/>
        </w:pBdr>
        <w:spacing w:after="60"/>
        <w:jc w:val="center"/>
      </w:pPr>
      <w:r>
        <w:rPr>
          <w:rFonts w:ascii="Calibri" w:cs="Calibri" w:eastAsia="Calibri" w:hAnsi="Calibri"/>
          <w:color w:val="525252"/>
          <w:sz w:val="19"/>
          <w:szCs w:val="19"/>
        </w:rPr>
        <w:t xml:space="preserve">Frederiksberg, Copenhagen   ·   +45 24 23 01 19   ·   fabiancorell2000@gmail.com   ·   linkedin.com/in/fabian-corell</w:t>
      </w:r>
    </w:p>
    <w:p>
      <w:pPr>
        <w:spacing w:after="220" w:line="240"/>
      </w:pPr>
      <w:r>
        <w:rPr>
          <w:rFonts w:ascii="Calibri" w:cs="Calibri" w:eastAsia="Calibri" w:hAnsi="Calibri"/>
          <w:color w:val="1A1A1A"/>
          <w:sz w:val="21"/>
          <w:szCs w:val="21"/>
        </w:rPr>
        <w:t xml:space="preserve"/>
      </w:r>
    </w:p>
    <w:p>
      <w:pPr>
        <w:spacing w:after="220" w:line="280"/>
      </w:pPr>
      <w:r>
        <w:rPr>
          <w:rFonts w:ascii="Calibri" w:cs="Calibri" w:eastAsia="Calibri" w:hAnsi="Calibri"/>
          <w:color w:val="1A1A1A"/>
          <w:sz w:val="22"/>
          <w:szCs w:val="22"/>
        </w:rPr>
        <w:t xml:space="preserve">Kære Organisering &amp; Udvikling-teamet,</w:t>
      </w:r>
    </w:p>
    <w:p>
      <w:pPr>
        <w:spacing w:after="190" w:line="280"/>
      </w:pPr>
      <w:r>
        <w:rPr>
          <w:rFonts w:ascii="Calibri" w:cs="Calibri" w:eastAsia="Calibri" w:hAnsi="Calibri"/>
          <w:color w:val="1A1A1A"/>
          <w:sz w:val="22"/>
          <w:szCs w:val="22"/>
        </w:rPr>
        <w:t xml:space="preserve">Da jeg så jeres opslag om en analysekonsulent i Organisering &amp; Udvikling, var det kombinationen af store medlemsdata, spørgeskemaundersøgelser og en reel politisk kontekst, der fangede min interesse. At omsætte tal om 1,3 millioner medlemmer til konkrete input for organisering og kommunikation er præcis den type analysearbejde, jeg brænder for, og jeg vil meget gerne være med til at løse den opgave hos FH.</w:t>
      </w:r>
    </w:p>
    <w:p>
      <w:pPr>
        <w:spacing w:after="190" w:line="280"/>
      </w:pPr>
      <w:r>
        <w:rPr>
          <w:rFonts w:ascii="Calibri" w:cs="Calibri" w:eastAsia="Calibri" w:hAnsi="Calibri"/>
          <w:color w:val="1A1A1A"/>
          <w:sz w:val="22"/>
          <w:szCs w:val="22"/>
        </w:rPr>
        <w:t xml:space="preserve">Hos COWI ejer jeg datastrukturen bag virksomhedens årlige Engagement Survey og Workplace Assessment Survey, og jeg sikrer at rapporteringen er korrekt for over 7.500 medarbejdere på tværs af Danmark, Norge, Sverige og Island. Jeg arbejder dagligt med at bygge pålidelige dataflows, analysere store datasæt for mønstre og forskelle mellem medarbejdergrupper, og omsætte resultaterne til rapportering stakeholderne faktisk kan handle på. Det er samme type opgave som jeres opslag beskriver med at planlægge og udføre befolkningsundersøgelser fra spørgsmålsdesign til analyse og rapportering.</w:t>
      </w:r>
    </w:p>
    <w:p>
      <w:pPr>
        <w:spacing w:after="190" w:line="280"/>
      </w:pPr>
      <w:r>
        <w:rPr>
          <w:rFonts w:ascii="Calibri" w:cs="Calibri" w:eastAsia="Calibri" w:hAnsi="Calibri"/>
          <w:color w:val="1A1A1A"/>
          <w:sz w:val="22"/>
          <w:szCs w:val="22"/>
        </w:rPr>
        <w:t xml:space="preserve">Fra mine to år hos Skattestyrelsen har jeg erfaring med at omsætte data til beslutningsmateriale for den øverste ledelse, blandt andet gennem KPI-opfølgning og PowerPoint-rapporter brugt direkte i ledelsens prioriteringer. Den erfaring med at formidle analyser klart til forskellige målgrupper, uden at tabe det faglige indhold på vejen, matcher godt jeres behov for at kunne præsentere resultater både til jeres politiske arbejde og jeres kommunikation.</w:t>
      </w:r>
    </w:p>
    <w:p>
      <w:pPr>
        <w:spacing w:after="190" w:line="280"/>
      </w:pPr>
      <w:r>
        <w:rPr>
          <w:rFonts w:ascii="Calibri" w:cs="Calibri" w:eastAsia="Calibri" w:hAnsi="Calibri"/>
          <w:color w:val="1A1A1A"/>
          <w:sz w:val="22"/>
          <w:szCs w:val="22"/>
        </w:rPr>
        <w:t xml:space="preserve">Min cand.merc. i Økonomisk Markedsføring fra CBS er bygget op omkring netop den kombination I efterspørger, kvantitative og kvalitative metoder, statistisk modellering og fokusgruppeundersøgelser brugt til at forstå adfærd og mønstre i store grupper. Jeg har desuden selv designet og sat AI-agenter i produktion i Microsoft Copilot for at automatisere dele af mit daglige analysearbejde, så jeres interesse i AI-værktøjer er noget jeg allerede har konkret erfaring med at omsætte til praksis.</w:t>
      </w:r>
    </w:p>
    <w:p>
      <w:pPr>
        <w:spacing w:after="260" w:line="280"/>
      </w:pPr>
      <w:r>
        <w:rPr>
          <w:rFonts w:ascii="Calibri" w:cs="Calibri" w:eastAsia="Calibri" w:hAnsi="Calibri"/>
          <w:color w:val="1A1A1A"/>
          <w:sz w:val="22"/>
          <w:szCs w:val="22"/>
        </w:rPr>
        <w:t xml:space="preserve">Jeg er struktureret, selvstændig og glad for at gå i dybden med data, men det der for mig gør FH særligt interessant er at analyserne her reelt bruges til at styrke organiseringen af den danske fagbevægelse. Jeg vil meget gerne høre mere om stillingen og byde ind med min erfaring fra COWI og Skattestyrelsen.</w:t>
      </w:r>
    </w:p>
    <w:p>
      <w:pPr>
        <w:spacing w:after="50" w:line="240"/>
      </w:pPr>
      <w:r>
        <w:rPr>
          <w:rFonts w:ascii="Calibri" w:cs="Calibri" w:eastAsia="Calibri" w:hAnsi="Calibri"/>
          <w:color w:val="1A1A1A"/>
          <w:sz w:val="22"/>
          <w:szCs w:val="22"/>
        </w:rPr>
        <w:t xml:space="preserve">Med venlig hilsen,</w:t>
      </w:r>
    </w:p>
    <w:p>
      <w:pPr>
        <w:spacing w:after="90" w:line="240"/>
      </w:pPr>
      <w:r>
        <w:rPr>
          <w:rFonts w:ascii="Calibri" w:cs="Calibri" w:eastAsia="Calibri" w:hAnsi="Calibri"/>
          <w:i/>
          <w:iCs/>
          <w:color w:val="1F3B57"/>
          <w:sz w:val="22"/>
          <w:szCs w:val="22"/>
        </w:rPr>
        <w:t xml:space="preserve">Fabian Corell Hansen</w:t>
      </w:r>
    </w:p>
    <w:sectPr>
      <w:pgSz w:w="11906" w:h="16838"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2026-10-16T08:25:33.326Z</dcterms:created>
  <dcterms:modified xsi:type="dcterms:W3CDTF">2026-10-16T08:25:33.326Z</dcterms:modified>
</cp:coreProperties>
</file>

<file path=docProps/custom.xml><?xml version="1.0" encoding="utf-8"?>
<Properties xmlns="http://schemas.openxmlformats.org/officeDocument/2006/custom-properties" xmlns:vt="http://schemas.openxmlformats.org/officeDocument/2006/docPropsVTypes"/>
</file>