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Urban Partners  ·  Reporting and Analytics Associate</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Sarah Midtgaard Meyer,</w:t>
      </w:r>
    </w:p>
    <w:p>
      <w:pPr>
        <w:spacing w:after="190" w:line="280"/>
      </w:pPr>
      <w:r>
        <w:rPr>
          <w:rFonts w:ascii="Calibri" w:cs="Calibri" w:eastAsia="Calibri" w:hAnsi="Calibri"/>
          <w:color w:val="1A1A1A"/>
          <w:sz w:val="22"/>
          <w:szCs w:val="22"/>
        </w:rPr>
        <w:t xml:space="preserve">I am writing to apply for the Reporting and Analytics Associate role on Urban Partners' Reporting &amp; Analytics team. Turning data into insight across a large investment platform is precisely the kind of work I already do day to day, and the scale and international reach of Urban Partners makes the role particularly exciting to me.</w:t>
      </w:r>
    </w:p>
    <w:p>
      <w:pPr>
        <w:spacing w:after="190" w:line="280"/>
      </w:pPr>
      <w:r>
        <w:rPr>
          <w:rFonts w:ascii="Calibri" w:cs="Calibri" w:eastAsia="Calibri" w:hAnsi="Calibri"/>
          <w:color w:val="1A1A1A"/>
          <w:sz w:val="22"/>
          <w:szCs w:val="22"/>
        </w:rPr>
        <w:t xml:space="preserve">I currently work as a Student Assistant in COWI's Global Finance Operations team, where I query, transform and model data in SQL to build and maintain Power BI reporting on people and financial data. I run recurring reporting cycles directly, including COWI Sweden's weekly holiday balance for 1,000+ employees, the annual statements for COWI Norway and Arkitema Norway covering 1,600+ employees combined, and the annual pay regulation for Arkitema K/S, so I am used to the discipline that comes with regular reporting deadlines and month end style processes.</w:t>
      </w:r>
    </w:p>
    <w:p>
      <w:pPr>
        <w:spacing w:after="190" w:line="280"/>
      </w:pPr>
      <w:r>
        <w:rPr>
          <w:rFonts w:ascii="Calibri" w:cs="Calibri" w:eastAsia="Calibri" w:hAnsi="Calibri"/>
          <w:color w:val="1A1A1A"/>
          <w:sz w:val="22"/>
          <w:szCs w:val="22"/>
        </w:rPr>
        <w:t xml:space="preserve">Alongside this, I structure and analyse large Excel based datasets on employee levels and compensation, identifying patterns and explaining movements to stakeholders across HR, Payroll and Finance, which lines up closely with the reporting, reconciliation and analysis work this role is built around.</w:t>
      </w:r>
    </w:p>
    <w:p>
      <w:pPr>
        <w:spacing w:after="190" w:line="280"/>
      </w:pPr>
      <w:r>
        <w:rPr>
          <w:rFonts w:ascii="Calibri" w:cs="Calibri" w:eastAsia="Calibri" w:hAnsi="Calibri"/>
          <w:color w:val="1A1A1A"/>
          <w:sz w:val="22"/>
          <w:szCs w:val="22"/>
        </w:rPr>
        <w:t xml:space="preserve">I am also genuinely drawn to the technology and automation side of reporting. At COWI I design and deploy AI agents in Microsoft Copilot to streamline everyday workflows, and I would love to bring that same curiosity to how Urban Partners continues to develop its reporting processes.</w:t>
      </w:r>
    </w:p>
    <w:p>
      <w:pPr>
        <w:spacing w:after="260" w:line="280"/>
      </w:pPr>
      <w:r>
        <w:rPr>
          <w:rFonts w:ascii="Calibri" w:cs="Calibri" w:eastAsia="Calibri" w:hAnsi="Calibri"/>
          <w:color w:val="1A1A1A"/>
          <w:sz w:val="22"/>
          <w:szCs w:val="22"/>
        </w:rPr>
        <w:t xml:space="preserve">I hold a BSc in Business Administration from Roskilde University and I am currently completing an MSc in Economics and Marketing at Copenhagen Business School, which has given me a strong analytical and commercial foundation to build on. I would welcome the opportunity to discuss the role further.</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2026-10-07T08:24:07.678Z</dcterms:created>
  <dcterms:modified xsi:type="dcterms:W3CDTF">2026-10-07T08:24:07.678Z</dcterms:modified>
</cp:coreProperties>
</file>

<file path=docProps/custom.xml><?xml version="1.0" encoding="utf-8"?>
<Properties xmlns="http://schemas.openxmlformats.org/officeDocument/2006/custom-properties" xmlns:vt="http://schemas.openxmlformats.org/officeDocument/2006/docPropsVTypes"/>
</file>