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Strategy Analyst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2026-09-29T11:10:45.110Z</dcterms:created>
  <dcterms:modified xsi:type="dcterms:W3CDTF">2026-09-29T11:10:45.110Z</dcterms:modified>
</cp:coreProperties>
</file>

<file path=docProps/custom.xml><?xml version="1.0" encoding="utf-8"?>
<Properties xmlns="http://schemas.openxmlformats.org/officeDocument/2006/custom-properties" xmlns:vt="http://schemas.openxmlformats.org/officeDocument/2006/docPropsVTypes"/>
</file>