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Associate Specialist, Purchase Research &amp; Intelligence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2026-10-02T08:23:33.858Z</dcterms:created>
  <dcterms:modified xsi:type="dcterms:W3CDTF">2026-10-02T08:23:33.858Z</dcterms:modified>
</cp:coreProperties>
</file>

<file path=docProps/custom.xml><?xml version="1.0" encoding="utf-8"?>
<Properties xmlns="http://schemas.openxmlformats.org/officeDocument/2006/custom-properties" xmlns:vt="http://schemas.openxmlformats.org/officeDocument/2006/docPropsVTypes"/>
</file>