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E2" w:rsidRP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>7.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 xml:space="preserve">8.) </w:t>
      </w:r>
    </w:p>
    <w:p w:rsidR="00F51E57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>viel Speicherplatz brauchen.</w:t>
      </w:r>
      <w:r w:rsidR="007833EB">
        <w:rPr>
          <w:lang w:val="de-CH"/>
        </w:rPr>
        <w:t xml:space="preserve"> </w:t>
      </w:r>
      <w:proofErr w:type="gramStart"/>
      <w:r w:rsidR="007833EB">
        <w:rPr>
          <w:lang w:val="de-CH"/>
        </w:rPr>
        <w:t>Wir</w:t>
      </w:r>
      <w:proofErr w:type="gramEnd"/>
      <w:r w:rsidR="007833EB">
        <w:rPr>
          <w:lang w:val="de-CH"/>
        </w:rPr>
        <w:t xml:space="preserve"> schätzen, dass dies etwa 500 </w:t>
      </w:r>
      <w:proofErr w:type="spellStart"/>
      <w:r w:rsidR="007833EB">
        <w:rPr>
          <w:lang w:val="de-CH"/>
        </w:rPr>
        <w:t>Mb</w:t>
      </w:r>
      <w:proofErr w:type="spellEnd"/>
      <w:r w:rsidR="007833EB">
        <w:rPr>
          <w:lang w:val="de-CH"/>
        </w:rPr>
        <w:t xml:space="preserve"> pro Woche hinzukommen.</w:t>
      </w:r>
      <w:r w:rsidRPr="00E70C9E">
        <w:rPr>
          <w:lang w:val="de-CH"/>
        </w:rPr>
        <w:t xml:space="preserve"> </w:t>
      </w:r>
      <w:r w:rsidR="00E70C9E">
        <w:rPr>
          <w:lang w:val="de-CH"/>
        </w:rPr>
        <w:t xml:space="preserve">Das Wachstum der Daten ist </w:t>
      </w:r>
      <w:r w:rsidR="007833EB">
        <w:rPr>
          <w:lang w:val="de-CH"/>
        </w:rPr>
        <w:t xml:space="preserve">auf das Jahr gesehen </w:t>
      </w:r>
      <w:r w:rsidR="00E70C9E">
        <w:rPr>
          <w:lang w:val="de-CH"/>
        </w:rPr>
        <w:t>konstant</w:t>
      </w:r>
      <w:r w:rsidR="007833EB">
        <w:rPr>
          <w:lang w:val="de-CH"/>
        </w:rPr>
        <w:t>. Wenn wir mit einer Datenmenge von 500 MB pro Woche rechnen,</w:t>
      </w:r>
      <w:r w:rsidR="00A026DC">
        <w:rPr>
          <w:lang w:val="de-CH"/>
        </w:rPr>
        <w:t xml:space="preserve"> erreichen wir mit der </w:t>
      </w:r>
      <w:proofErr w:type="gramStart"/>
      <w:r w:rsidR="00A026DC">
        <w:rPr>
          <w:lang w:val="de-CH"/>
        </w:rPr>
        <w:t>Formel  eine</w:t>
      </w:r>
      <w:proofErr w:type="gramEnd"/>
      <w:r w:rsidR="00A026DC">
        <w:rPr>
          <w:lang w:val="de-CH"/>
        </w:rPr>
        <w:t xml:space="preserve"> Datenmenge von pro Monat</w:t>
      </w:r>
      <w:r w:rsidR="007833EB">
        <w:rPr>
          <w:lang w:val="de-CH"/>
        </w:rPr>
        <w:t>.</w:t>
      </w:r>
    </w:p>
    <w:p w:rsidR="00FD33E2" w:rsidRPr="00710EE2" w:rsidRDefault="00FD33E2">
      <w:pPr>
        <w:rPr>
          <w:b/>
          <w:lang w:val="de-CH"/>
        </w:rPr>
      </w:pPr>
      <w:r w:rsidRPr="00710EE2">
        <w:rPr>
          <w:b/>
          <w:lang w:val="de-CH"/>
        </w:rPr>
        <w:t>1</w:t>
      </w:r>
      <w:bookmarkStart w:id="0" w:name="_GoBack"/>
      <w:bookmarkEnd w:id="0"/>
      <w:r w:rsidRPr="00710EE2">
        <w:rPr>
          <w:b/>
          <w:lang w:val="de-CH"/>
        </w:rPr>
        <w:t>2.</w:t>
      </w:r>
    </w:p>
    <w:p w:rsidR="00FD33E2" w:rsidRDefault="003968CD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710EE2" w:rsidRDefault="003968CD">
      <w:pPr>
        <w:rPr>
          <w:lang w:val="de-CH"/>
        </w:rPr>
      </w:pPr>
      <w:r>
        <w:rPr>
          <w:lang w:val="de-CH"/>
        </w:rPr>
        <w:t>Ist das korrekt und vom Umfang ausreichend?</w:t>
      </w:r>
    </w:p>
    <w:p w:rsidR="006B481A" w:rsidRDefault="006B481A">
      <w:pPr>
        <w:rPr>
          <w:lang w:val="de-CH"/>
        </w:rPr>
      </w:pPr>
    </w:p>
    <w:p w:rsidR="006B481A" w:rsidRPr="000914C4" w:rsidRDefault="000914C4">
      <w:pPr>
        <w:rPr>
          <w:b/>
          <w:lang w:val="de-CH"/>
        </w:rPr>
      </w:pPr>
      <w:r w:rsidRPr="000914C4">
        <w:rPr>
          <w:b/>
          <w:lang w:val="de-CH"/>
        </w:rPr>
        <w:t>15.</w:t>
      </w:r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</w:p>
    <w:p w:rsidR="00DA257E" w:rsidRPr="00FD33E2" w:rsidRDefault="000914C4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77470</wp:posOffset>
            </wp:positionV>
            <wp:extent cx="3839111" cy="1829055"/>
            <wp:effectExtent l="0" t="0" r="9525" b="0"/>
            <wp:wrapNone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ssvatervatersoh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E2"/>
    <w:rsid w:val="000914C4"/>
    <w:rsid w:val="00206E56"/>
    <w:rsid w:val="003968CD"/>
    <w:rsid w:val="006B481A"/>
    <w:rsid w:val="00710EE2"/>
    <w:rsid w:val="00713BD8"/>
    <w:rsid w:val="007833EB"/>
    <w:rsid w:val="0099244B"/>
    <w:rsid w:val="00A026DC"/>
    <w:rsid w:val="00BD1432"/>
    <w:rsid w:val="00DA257E"/>
    <w:rsid w:val="00E70C9E"/>
    <w:rsid w:val="00EF5899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C0CFB"/>
  <w15:chartTrackingRefBased/>
  <w15:docId w15:val="{D34B0521-639D-418B-BF6E-E44E575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2</cp:revision>
  <dcterms:created xsi:type="dcterms:W3CDTF">2018-06-13T18:08:00Z</dcterms:created>
  <dcterms:modified xsi:type="dcterms:W3CDTF">2018-06-13T20:08:00Z</dcterms:modified>
</cp:coreProperties>
</file>