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02C6" w14:textId="7A1CD8AD" w:rsidR="00222B83" w:rsidRDefault="00535169" w:rsidP="00535169">
      <w:pPr>
        <w:jc w:val="center"/>
        <w:rPr>
          <w:rFonts w:ascii="Times" w:hAnsi="Times"/>
          <w:sz w:val="36"/>
          <w:szCs w:val="36"/>
          <w:lang w:val="es-ES_tradnl"/>
        </w:rPr>
      </w:pPr>
      <w:r w:rsidRPr="00535169">
        <w:rPr>
          <w:rFonts w:ascii="Times" w:hAnsi="Times"/>
          <w:sz w:val="36"/>
          <w:szCs w:val="36"/>
          <w:lang w:val="es-ES_tradnl"/>
        </w:rPr>
        <w:t xml:space="preserve">Examen N°2 </w:t>
      </w:r>
      <w:r>
        <w:rPr>
          <w:rFonts w:ascii="Times" w:hAnsi="Times"/>
          <w:sz w:val="36"/>
          <w:szCs w:val="36"/>
          <w:lang w:val="es-ES_tradnl"/>
        </w:rPr>
        <w:t xml:space="preserve">- </w:t>
      </w:r>
      <w:r w:rsidRPr="00535169">
        <w:rPr>
          <w:rFonts w:ascii="Times" w:hAnsi="Times"/>
          <w:sz w:val="36"/>
          <w:szCs w:val="36"/>
          <w:lang w:val="es-ES_tradnl"/>
        </w:rPr>
        <w:t>Análisis de datos</w:t>
      </w:r>
    </w:p>
    <w:p w14:paraId="479363C4" w14:textId="77777777" w:rsidR="00266A31" w:rsidRPr="00535169" w:rsidRDefault="00266A31" w:rsidP="00535169">
      <w:pPr>
        <w:jc w:val="center"/>
        <w:rPr>
          <w:rFonts w:ascii="Times" w:hAnsi="Times"/>
          <w:sz w:val="36"/>
          <w:szCs w:val="36"/>
          <w:lang w:val="es-ES_tradnl"/>
        </w:rPr>
      </w:pPr>
    </w:p>
    <w:p w14:paraId="7382D360" w14:textId="7C672732" w:rsidR="00535169" w:rsidRPr="00266A31" w:rsidRDefault="00266A31" w:rsidP="00535169">
      <w:pPr>
        <w:jc w:val="center"/>
        <w:rPr>
          <w:rFonts w:ascii="Times" w:hAnsi="Times"/>
          <w:sz w:val="22"/>
          <w:szCs w:val="22"/>
          <w:lang w:val="es-ES_tradnl"/>
        </w:rPr>
      </w:pPr>
      <w:r w:rsidRPr="00266A31">
        <w:rPr>
          <w:rFonts w:ascii="Times" w:hAnsi="Times"/>
          <w:sz w:val="22"/>
          <w:szCs w:val="22"/>
          <w:lang w:val="es-ES_tradnl"/>
        </w:rPr>
        <w:t>Noviembre de 2021</w:t>
      </w:r>
    </w:p>
    <w:p w14:paraId="1C57B6EE" w14:textId="77777777" w:rsidR="00266A31" w:rsidRPr="00266A31" w:rsidRDefault="00266A31" w:rsidP="00535169">
      <w:pPr>
        <w:jc w:val="center"/>
        <w:rPr>
          <w:rFonts w:ascii="Times" w:hAnsi="Times"/>
          <w:lang w:val="es-ES_tradnl"/>
        </w:rPr>
      </w:pPr>
    </w:p>
    <w:p w14:paraId="372B2A7F" w14:textId="0E0A1C30" w:rsidR="00535169" w:rsidRPr="00535169" w:rsidRDefault="00535169" w:rsidP="00535169">
      <w:pPr>
        <w:jc w:val="center"/>
        <w:rPr>
          <w:rFonts w:ascii="Times" w:hAnsi="Times"/>
          <w:lang w:val="es-ES_tradnl"/>
        </w:rPr>
      </w:pPr>
    </w:p>
    <w:p w14:paraId="25265CA0" w14:textId="77777777" w:rsidR="00535169" w:rsidRDefault="00535169" w:rsidP="00535169">
      <w:pPr>
        <w:rPr>
          <w:rFonts w:ascii="Times" w:hAnsi="Times"/>
          <w:sz w:val="22"/>
          <w:szCs w:val="22"/>
          <w:lang w:val="es-ES_tradnl"/>
        </w:rPr>
      </w:pPr>
      <w:r w:rsidRPr="00535169">
        <w:rPr>
          <w:rFonts w:ascii="Times" w:hAnsi="Times"/>
          <w:sz w:val="22"/>
          <w:szCs w:val="22"/>
          <w:lang w:val="es-ES_tradnl"/>
        </w:rPr>
        <w:t xml:space="preserve">Integrantes: </w:t>
      </w:r>
    </w:p>
    <w:p w14:paraId="0FD4D992" w14:textId="151D97A1" w:rsidR="00535169" w:rsidRPr="00535169" w:rsidRDefault="00535169" w:rsidP="00535169">
      <w:pPr>
        <w:pStyle w:val="Prrafodelista"/>
        <w:numPr>
          <w:ilvl w:val="0"/>
          <w:numId w:val="1"/>
        </w:numPr>
        <w:rPr>
          <w:rFonts w:ascii="Times" w:hAnsi="Times"/>
          <w:sz w:val="22"/>
          <w:szCs w:val="22"/>
          <w:lang w:val="es-ES_tradnl"/>
        </w:rPr>
      </w:pPr>
      <w:r w:rsidRPr="00535169">
        <w:rPr>
          <w:rFonts w:ascii="Times" w:hAnsi="Times"/>
          <w:sz w:val="22"/>
          <w:szCs w:val="22"/>
          <w:lang w:val="es-ES_tradnl"/>
        </w:rPr>
        <w:t>Thamara López</w:t>
      </w:r>
    </w:p>
    <w:p w14:paraId="11B9A19A" w14:textId="5EE91662" w:rsidR="00535169" w:rsidRPr="00535169" w:rsidRDefault="00535169" w:rsidP="00535169">
      <w:pPr>
        <w:pStyle w:val="Prrafodelista"/>
        <w:numPr>
          <w:ilvl w:val="0"/>
          <w:numId w:val="1"/>
        </w:numPr>
        <w:rPr>
          <w:rFonts w:ascii="Times" w:hAnsi="Times"/>
          <w:sz w:val="22"/>
          <w:szCs w:val="22"/>
          <w:lang w:val="es-ES_tradnl"/>
        </w:rPr>
      </w:pPr>
      <w:r w:rsidRPr="00535169">
        <w:rPr>
          <w:rFonts w:ascii="Times" w:hAnsi="Times"/>
          <w:sz w:val="22"/>
          <w:szCs w:val="22"/>
          <w:lang w:val="es-ES_tradnl"/>
        </w:rPr>
        <w:t>Abril Ortiz</w:t>
      </w:r>
    </w:p>
    <w:p w14:paraId="2E42DCB6" w14:textId="2455E3AB" w:rsidR="00535169" w:rsidRDefault="00535169" w:rsidP="00535169">
      <w:pPr>
        <w:pStyle w:val="Prrafodelista"/>
        <w:numPr>
          <w:ilvl w:val="0"/>
          <w:numId w:val="1"/>
        </w:numPr>
        <w:rPr>
          <w:rFonts w:ascii="Times" w:hAnsi="Times"/>
          <w:sz w:val="22"/>
          <w:szCs w:val="22"/>
          <w:lang w:val="es-ES_tradnl"/>
        </w:rPr>
      </w:pPr>
      <w:r w:rsidRPr="00535169">
        <w:rPr>
          <w:rFonts w:ascii="Times" w:hAnsi="Times"/>
          <w:sz w:val="22"/>
          <w:szCs w:val="22"/>
          <w:lang w:val="es-ES_tradnl"/>
        </w:rPr>
        <w:t>Fabián Ortega</w:t>
      </w:r>
    </w:p>
    <w:p w14:paraId="1B2B331A" w14:textId="5FC3896B" w:rsidR="00535169" w:rsidRPr="00535169" w:rsidRDefault="00535169" w:rsidP="00535169">
      <w:pPr>
        <w:rPr>
          <w:rFonts w:ascii="Times" w:hAnsi="Times"/>
          <w:sz w:val="22"/>
          <w:szCs w:val="22"/>
        </w:rPr>
      </w:pPr>
    </w:p>
    <w:p w14:paraId="63AB7454" w14:textId="035AA7AF" w:rsidR="00535169" w:rsidRPr="00535169" w:rsidRDefault="00535169" w:rsidP="00535169">
      <w:pPr>
        <w:rPr>
          <w:rFonts w:ascii="Times" w:hAnsi="Times"/>
          <w:b/>
          <w:bCs/>
          <w:lang w:val="es-ES_tradnl"/>
        </w:rPr>
      </w:pPr>
      <w:r w:rsidRPr="00535169">
        <w:rPr>
          <w:rFonts w:ascii="Times" w:hAnsi="Times"/>
          <w:b/>
          <w:bCs/>
          <w:lang w:val="es-ES_tradnl"/>
        </w:rPr>
        <w:t>Pregunta 1</w:t>
      </w:r>
    </w:p>
    <w:p w14:paraId="47DF9102" w14:textId="0C7CA65D" w:rsidR="00535169" w:rsidRPr="00535169" w:rsidRDefault="00535169" w:rsidP="00535169">
      <w:pPr>
        <w:rPr>
          <w:rFonts w:ascii="Times" w:hAnsi="Times"/>
          <w:sz w:val="22"/>
          <w:szCs w:val="22"/>
          <w:lang w:val="es-ES_tradnl"/>
        </w:rPr>
      </w:pPr>
    </w:p>
    <w:p w14:paraId="71C208C9" w14:textId="354EFA9F" w:rsidR="00535169" w:rsidRDefault="00535169" w:rsidP="00535169">
      <w:pPr>
        <w:rPr>
          <w:rFonts w:ascii="Times" w:hAnsi="Times"/>
          <w:b/>
          <w:bCs/>
          <w:sz w:val="22"/>
          <w:szCs w:val="22"/>
          <w:lang w:val="es-ES_tradnl"/>
        </w:rPr>
      </w:pPr>
      <w:r w:rsidRPr="00535169">
        <w:rPr>
          <w:rFonts w:ascii="Times" w:hAnsi="Times"/>
          <w:b/>
          <w:bCs/>
          <w:sz w:val="22"/>
          <w:szCs w:val="22"/>
          <w:lang w:val="es-ES_tradnl"/>
        </w:rPr>
        <w:t>1.a) Comentar acerca de la tendencia</w:t>
      </w:r>
    </w:p>
    <w:p w14:paraId="31F17C01" w14:textId="77777777" w:rsidR="00266A31" w:rsidRPr="00535169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0555E300" w14:textId="392616DF" w:rsidR="00535169" w:rsidRDefault="00535169" w:rsidP="00535169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noProof/>
          <w:sz w:val="22"/>
          <w:szCs w:val="22"/>
          <w:lang w:val="es-ES_tradnl"/>
        </w:rPr>
        <w:drawing>
          <wp:inline distT="0" distB="0" distL="0" distR="0" wp14:anchorId="4F12A2E4" wp14:editId="62B88A0D">
            <wp:extent cx="5612130" cy="2101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481A" w14:textId="160155B0" w:rsidR="00266A31" w:rsidRDefault="00266A31" w:rsidP="00266A31">
      <w:pPr>
        <w:jc w:val="center"/>
        <w:rPr>
          <w:rFonts w:ascii="Times" w:hAnsi="Times"/>
          <w:sz w:val="18"/>
          <w:szCs w:val="18"/>
          <w:lang w:val="es-ES_tradnl"/>
        </w:rPr>
      </w:pPr>
      <w:r w:rsidRPr="00266A31">
        <w:rPr>
          <w:rFonts w:ascii="Times" w:hAnsi="Times"/>
          <w:sz w:val="18"/>
          <w:szCs w:val="18"/>
          <w:lang w:val="es-ES_tradnl"/>
        </w:rPr>
        <w:t>Gráfico n° 1</w:t>
      </w:r>
    </w:p>
    <w:p w14:paraId="4C40FC5B" w14:textId="741E0A78" w:rsidR="00266A31" w:rsidRDefault="00266A31" w:rsidP="00266A31">
      <w:pPr>
        <w:jc w:val="center"/>
        <w:rPr>
          <w:rFonts w:ascii="Times" w:hAnsi="Times"/>
          <w:sz w:val="18"/>
          <w:szCs w:val="18"/>
          <w:lang w:val="es-ES_tradnl"/>
        </w:rPr>
      </w:pPr>
    </w:p>
    <w:p w14:paraId="3F848E83" w14:textId="77777777" w:rsidR="00266A31" w:rsidRDefault="00266A31" w:rsidP="00266A31">
      <w:pPr>
        <w:jc w:val="center"/>
        <w:rPr>
          <w:rFonts w:ascii="Times" w:hAnsi="Times"/>
          <w:sz w:val="22"/>
          <w:szCs w:val="22"/>
          <w:lang w:val="es-ES_tradnl"/>
        </w:rPr>
      </w:pPr>
    </w:p>
    <w:p w14:paraId="475CFB9B" w14:textId="218E261F" w:rsidR="00535169" w:rsidRDefault="00535169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Se puede ver que el </w:t>
      </w:r>
      <w:r w:rsidRPr="00535169">
        <w:rPr>
          <w:rFonts w:ascii="Times" w:hAnsi="Times"/>
          <w:sz w:val="22"/>
          <w:szCs w:val="22"/>
        </w:rPr>
        <w:t>número de pasajeros aumenta a medida que pasa el tiempo</w:t>
      </w:r>
      <w:r>
        <w:rPr>
          <w:rFonts w:ascii="Times" w:hAnsi="Times"/>
          <w:sz w:val="22"/>
          <w:szCs w:val="22"/>
        </w:rPr>
        <w:t>,</w:t>
      </w:r>
      <w:r w:rsidRPr="00535169">
        <w:rPr>
          <w:rFonts w:ascii="Times" w:hAnsi="Times"/>
          <w:sz w:val="22"/>
          <w:szCs w:val="22"/>
        </w:rPr>
        <w:t xml:space="preserve"> lo cual indica que la </w:t>
      </w:r>
      <w:r>
        <w:rPr>
          <w:rFonts w:ascii="Times" w:hAnsi="Times"/>
          <w:sz w:val="22"/>
          <w:szCs w:val="22"/>
        </w:rPr>
        <w:t xml:space="preserve">serie temporal posee una </w:t>
      </w:r>
      <w:r w:rsidRPr="00535169">
        <w:rPr>
          <w:rFonts w:ascii="Times" w:hAnsi="Times"/>
          <w:sz w:val="22"/>
          <w:szCs w:val="22"/>
        </w:rPr>
        <w:t>tendencia creciente. Esto queda claro al descomponer la serie de tiempo</w:t>
      </w:r>
      <w:r w:rsidR="00266A31">
        <w:rPr>
          <w:rFonts w:ascii="Times" w:hAnsi="Times"/>
          <w:sz w:val="22"/>
          <w:szCs w:val="22"/>
        </w:rPr>
        <w:t xml:space="preserve"> (Gráfico n° 2)</w:t>
      </w:r>
      <w:r w:rsidRPr="00535169">
        <w:rPr>
          <w:rFonts w:ascii="Times" w:hAnsi="Times"/>
          <w:sz w:val="22"/>
          <w:szCs w:val="22"/>
        </w:rPr>
        <w:t xml:space="preserve">. Se puede ver que la pendiente que tiene la curva de </w:t>
      </w:r>
      <w:r w:rsidR="00AD6965">
        <w:rPr>
          <w:rFonts w:ascii="Times" w:hAnsi="Times"/>
          <w:sz w:val="22"/>
          <w:szCs w:val="22"/>
        </w:rPr>
        <w:t xml:space="preserve">tendencia </w:t>
      </w:r>
      <w:r w:rsidRPr="00535169">
        <w:rPr>
          <w:rFonts w:ascii="Times" w:hAnsi="Times"/>
          <w:sz w:val="22"/>
          <w:szCs w:val="22"/>
        </w:rPr>
        <w:t>es positiva.</w:t>
      </w:r>
    </w:p>
    <w:p w14:paraId="0B455129" w14:textId="7D474FC8" w:rsidR="00535169" w:rsidRDefault="00535169" w:rsidP="00535169">
      <w:pPr>
        <w:rPr>
          <w:rFonts w:ascii="Times" w:hAnsi="Times"/>
          <w:sz w:val="22"/>
          <w:szCs w:val="22"/>
        </w:rPr>
      </w:pPr>
    </w:p>
    <w:p w14:paraId="69B36923" w14:textId="1BA6311D" w:rsidR="00535169" w:rsidRDefault="00AD6965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drawing>
          <wp:inline distT="0" distB="0" distL="0" distR="0" wp14:anchorId="2EF21339" wp14:editId="37D2CEDE">
            <wp:extent cx="5612130" cy="15900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4130" w14:textId="3C665743" w:rsidR="00266A31" w:rsidRDefault="00266A31" w:rsidP="00266A31">
      <w:pPr>
        <w:jc w:val="center"/>
        <w:rPr>
          <w:rFonts w:ascii="Times" w:hAnsi="Times"/>
          <w:sz w:val="18"/>
          <w:szCs w:val="18"/>
          <w:lang w:val="es-ES_tradnl"/>
        </w:rPr>
      </w:pPr>
      <w:r w:rsidRPr="00266A31">
        <w:rPr>
          <w:rFonts w:ascii="Times" w:hAnsi="Times"/>
          <w:sz w:val="18"/>
          <w:szCs w:val="18"/>
          <w:lang w:val="es-ES_tradnl"/>
        </w:rPr>
        <w:t xml:space="preserve">Gráfico n° </w:t>
      </w:r>
      <w:r>
        <w:rPr>
          <w:rFonts w:ascii="Times" w:hAnsi="Times"/>
          <w:sz w:val="18"/>
          <w:szCs w:val="18"/>
          <w:lang w:val="es-ES_tradnl"/>
        </w:rPr>
        <w:t>2</w:t>
      </w:r>
    </w:p>
    <w:p w14:paraId="51B6E73F" w14:textId="77777777" w:rsidR="00266A31" w:rsidRPr="00AD6965" w:rsidRDefault="00266A31" w:rsidP="00535169">
      <w:pPr>
        <w:rPr>
          <w:rFonts w:ascii="Times" w:hAnsi="Times"/>
          <w:sz w:val="22"/>
          <w:szCs w:val="22"/>
        </w:rPr>
      </w:pPr>
    </w:p>
    <w:p w14:paraId="6B9ED20E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18918777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72D5E77B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0DEF90B3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7A088E7B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679FFE37" w14:textId="1D44F8C6" w:rsidR="00535169" w:rsidRDefault="00535169" w:rsidP="00535169">
      <w:pPr>
        <w:rPr>
          <w:rFonts w:ascii="Times" w:hAnsi="Times"/>
          <w:b/>
          <w:bCs/>
          <w:sz w:val="22"/>
          <w:szCs w:val="22"/>
          <w:lang w:val="es-ES_tradnl"/>
        </w:rPr>
      </w:pPr>
      <w:r w:rsidRPr="00AD6965">
        <w:rPr>
          <w:rFonts w:ascii="Times" w:hAnsi="Times"/>
          <w:b/>
          <w:bCs/>
          <w:sz w:val="22"/>
          <w:szCs w:val="22"/>
          <w:lang w:val="es-ES_tradnl"/>
        </w:rPr>
        <w:t>1.b) Comentar</w:t>
      </w:r>
      <w:r w:rsidRPr="00AD6965">
        <w:rPr>
          <w:rFonts w:ascii="Times" w:hAnsi="Times"/>
          <w:b/>
          <w:bCs/>
          <w:sz w:val="22"/>
          <w:szCs w:val="22"/>
          <w:lang w:val="es-ES_tradnl"/>
        </w:rPr>
        <w:t xml:space="preserve"> </w:t>
      </w:r>
      <w:r w:rsidRPr="00AD6965">
        <w:rPr>
          <w:rFonts w:ascii="Times" w:hAnsi="Times"/>
          <w:b/>
          <w:bCs/>
          <w:sz w:val="22"/>
          <w:szCs w:val="22"/>
          <w:lang w:val="es-ES_tradnl"/>
        </w:rPr>
        <w:t>acerca de su estacionalidad</w:t>
      </w:r>
    </w:p>
    <w:p w14:paraId="193BAD0A" w14:textId="216A1122" w:rsidR="00AD6965" w:rsidRDefault="00AD6965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7D1FF72D" w14:textId="09766964" w:rsidR="00AD6965" w:rsidRDefault="00AD6965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Del gráfico de la serie de tiempo</w:t>
      </w:r>
      <w:r w:rsidR="008A5B27">
        <w:rPr>
          <w:rFonts w:ascii="Times" w:hAnsi="Times"/>
          <w:sz w:val="22"/>
          <w:szCs w:val="22"/>
        </w:rPr>
        <w:t xml:space="preserve"> (gráfico n° 1)</w:t>
      </w:r>
      <w:r>
        <w:rPr>
          <w:rFonts w:ascii="Times" w:hAnsi="Times"/>
          <w:sz w:val="22"/>
          <w:szCs w:val="22"/>
        </w:rPr>
        <w:t xml:space="preserve"> se puede concluir que h</w:t>
      </w:r>
      <w:r w:rsidRPr="00AD6965">
        <w:rPr>
          <w:rFonts w:ascii="Times" w:hAnsi="Times"/>
          <w:sz w:val="22"/>
          <w:szCs w:val="22"/>
        </w:rPr>
        <w:t xml:space="preserve">ay </w:t>
      </w:r>
      <w:r w:rsidRPr="00AD6965">
        <w:rPr>
          <w:rFonts w:ascii="Times" w:hAnsi="Times"/>
          <w:sz w:val="22"/>
          <w:szCs w:val="22"/>
        </w:rPr>
        <w:t>presencia</w:t>
      </w:r>
      <w:r w:rsidRPr="00AD6965">
        <w:rPr>
          <w:rFonts w:ascii="Times" w:hAnsi="Times"/>
          <w:sz w:val="22"/>
          <w:szCs w:val="22"/>
        </w:rPr>
        <w:t xml:space="preserve"> de componentes estacionales cada año. Esto puede ser debido a las temporadas de verano, en donde aumenta el número de viajes y por ende la cantidad de pasajeros</w:t>
      </w:r>
      <w:r>
        <w:rPr>
          <w:rFonts w:ascii="Times" w:hAnsi="Times"/>
          <w:sz w:val="22"/>
          <w:szCs w:val="22"/>
        </w:rPr>
        <w:t xml:space="preserve"> (e</w:t>
      </w:r>
      <w:r w:rsidRPr="00AD6965">
        <w:rPr>
          <w:rFonts w:ascii="Times" w:hAnsi="Times"/>
          <w:sz w:val="22"/>
          <w:szCs w:val="22"/>
        </w:rPr>
        <w:t>n cada año hay un aumento considerable en la época de verano europeo</w:t>
      </w:r>
      <w:r>
        <w:rPr>
          <w:rFonts w:ascii="Times" w:hAnsi="Times"/>
          <w:sz w:val="22"/>
          <w:szCs w:val="22"/>
        </w:rPr>
        <w:t>).</w:t>
      </w:r>
      <w:r w:rsidRPr="00AD6965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Esto queda evidenciado </w:t>
      </w:r>
      <w:r w:rsidRPr="00AD6965">
        <w:rPr>
          <w:rFonts w:ascii="Times" w:hAnsi="Times"/>
          <w:sz w:val="22"/>
          <w:szCs w:val="22"/>
        </w:rPr>
        <w:t xml:space="preserve">en el gráfico de estacionalidad al descomponer la serie de tiempo. </w:t>
      </w:r>
    </w:p>
    <w:p w14:paraId="70EBF006" w14:textId="26641A21" w:rsidR="00AD6965" w:rsidRDefault="00AD6965" w:rsidP="00535169">
      <w:pPr>
        <w:rPr>
          <w:rFonts w:ascii="Times" w:hAnsi="Times"/>
          <w:sz w:val="22"/>
          <w:szCs w:val="22"/>
        </w:rPr>
      </w:pPr>
    </w:p>
    <w:p w14:paraId="694B38E1" w14:textId="69932353" w:rsidR="00AD6965" w:rsidRDefault="00266A31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drawing>
          <wp:inline distT="0" distB="0" distL="0" distR="0" wp14:anchorId="251D8869" wp14:editId="49980F63">
            <wp:extent cx="5612130" cy="1598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DBD9" w14:textId="439A7E76" w:rsidR="00266A31" w:rsidRDefault="00266A31" w:rsidP="00266A31">
      <w:pPr>
        <w:jc w:val="center"/>
        <w:rPr>
          <w:rFonts w:ascii="Times" w:hAnsi="Times"/>
          <w:sz w:val="18"/>
          <w:szCs w:val="18"/>
          <w:lang w:val="es-ES_tradnl"/>
        </w:rPr>
      </w:pPr>
      <w:r w:rsidRPr="00266A31">
        <w:rPr>
          <w:rFonts w:ascii="Times" w:hAnsi="Times"/>
          <w:sz w:val="18"/>
          <w:szCs w:val="18"/>
          <w:lang w:val="es-ES_tradnl"/>
        </w:rPr>
        <w:t xml:space="preserve">Gráfico n° </w:t>
      </w:r>
      <w:r>
        <w:rPr>
          <w:rFonts w:ascii="Times" w:hAnsi="Times"/>
          <w:sz w:val="18"/>
          <w:szCs w:val="18"/>
          <w:lang w:val="es-ES_tradnl"/>
        </w:rPr>
        <w:t>3</w:t>
      </w:r>
    </w:p>
    <w:p w14:paraId="4D3E6021" w14:textId="6CFAAA2D" w:rsidR="00AD6965" w:rsidRDefault="00AD6965" w:rsidP="00535169">
      <w:pPr>
        <w:rPr>
          <w:rFonts w:ascii="Times" w:hAnsi="Times"/>
          <w:sz w:val="22"/>
          <w:szCs w:val="22"/>
        </w:rPr>
      </w:pPr>
    </w:p>
    <w:p w14:paraId="675F7888" w14:textId="40A87B8D" w:rsidR="00AD6965" w:rsidRPr="00AD6965" w:rsidRDefault="00AD6965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También, del gráfico de la serie de tiempo</w:t>
      </w:r>
      <w:r w:rsidR="00266A31">
        <w:rPr>
          <w:rFonts w:ascii="Times" w:hAnsi="Times"/>
          <w:sz w:val="22"/>
          <w:szCs w:val="22"/>
        </w:rPr>
        <w:t xml:space="preserve"> (gráfico n° 1)</w:t>
      </w:r>
      <w:r>
        <w:rPr>
          <w:rFonts w:ascii="Times" w:hAnsi="Times"/>
          <w:sz w:val="22"/>
          <w:szCs w:val="22"/>
        </w:rPr>
        <w:t xml:space="preserve"> se aprecia que</w:t>
      </w:r>
      <w:r w:rsidRPr="00AD6965">
        <w:rPr>
          <w:rFonts w:ascii="Times" w:hAnsi="Times"/>
          <w:sz w:val="22"/>
          <w:szCs w:val="22"/>
        </w:rPr>
        <w:t xml:space="preserve"> la amplitud de la estacionalidad es mayor a medida que aumenta la pendiente de la tendencia, por lo que podemos concluir que la serie es multiplicativa.</w:t>
      </w:r>
    </w:p>
    <w:p w14:paraId="25DF702E" w14:textId="77777777" w:rsidR="00AD6965" w:rsidRPr="00AD6965" w:rsidRDefault="00AD6965" w:rsidP="00535169">
      <w:pPr>
        <w:rPr>
          <w:rFonts w:ascii="Times" w:hAnsi="Times"/>
          <w:sz w:val="22"/>
          <w:szCs w:val="22"/>
        </w:rPr>
      </w:pPr>
    </w:p>
    <w:p w14:paraId="10D42DEC" w14:textId="1EB5DCE6" w:rsidR="00535169" w:rsidRPr="002B26AB" w:rsidRDefault="00535169" w:rsidP="00535169">
      <w:pPr>
        <w:rPr>
          <w:rFonts w:ascii="Times" w:hAnsi="Times"/>
          <w:b/>
          <w:bCs/>
          <w:sz w:val="22"/>
          <w:szCs w:val="22"/>
          <w:lang w:val="es-ES_tradnl"/>
        </w:rPr>
      </w:pPr>
      <w:r w:rsidRPr="002B26AB">
        <w:rPr>
          <w:rFonts w:ascii="Times" w:hAnsi="Times"/>
          <w:b/>
          <w:bCs/>
          <w:sz w:val="22"/>
          <w:szCs w:val="22"/>
          <w:lang w:val="es-ES_tradnl"/>
        </w:rPr>
        <w:t>1.c) Comentar sobre sus schocks aleatorios, irregularidades, etc.</w:t>
      </w:r>
    </w:p>
    <w:p w14:paraId="41E8268A" w14:textId="021B64D0" w:rsidR="008A5B27" w:rsidRDefault="008A5B27" w:rsidP="00535169">
      <w:pPr>
        <w:rPr>
          <w:rFonts w:ascii="Times" w:hAnsi="Times"/>
          <w:sz w:val="22"/>
          <w:szCs w:val="22"/>
          <w:lang w:val="es-ES_tradnl"/>
        </w:rPr>
      </w:pPr>
    </w:p>
    <w:p w14:paraId="6FF72985" w14:textId="51ACCCB3" w:rsidR="008A5B27" w:rsidRPr="00AF0A4E" w:rsidRDefault="00AF0A4E" w:rsidP="00AF0A4E">
      <w:pPr>
        <w:rPr>
          <w:rFonts w:ascii="Times" w:hAnsi="Times"/>
          <w:sz w:val="22"/>
          <w:szCs w:val="22"/>
        </w:rPr>
      </w:pPr>
      <w:r w:rsidRPr="00AF0A4E">
        <w:rPr>
          <w:rFonts w:ascii="Times" w:hAnsi="Times"/>
          <w:sz w:val="22"/>
          <w:szCs w:val="22"/>
        </w:rPr>
        <w:t>A priori no se aprecia presencia de ciclicidad o shocks aleatorios en la serie de tiempo, tampoco de grandes irregularidades en los residuos.</w:t>
      </w:r>
    </w:p>
    <w:p w14:paraId="5121909D" w14:textId="0FB5B96B" w:rsidR="008A5B27" w:rsidRDefault="008A5B27" w:rsidP="00535169">
      <w:pPr>
        <w:rPr>
          <w:rFonts w:ascii="Times" w:hAnsi="Times"/>
          <w:sz w:val="22"/>
          <w:szCs w:val="22"/>
          <w:lang w:val="es-ES_tradnl"/>
        </w:rPr>
      </w:pPr>
    </w:p>
    <w:p w14:paraId="4997044E" w14:textId="77777777" w:rsidR="008A5B27" w:rsidRDefault="008A5B27" w:rsidP="00535169">
      <w:pPr>
        <w:rPr>
          <w:rFonts w:ascii="Times" w:hAnsi="Times"/>
          <w:sz w:val="22"/>
          <w:szCs w:val="22"/>
          <w:lang w:val="es-ES_tradnl"/>
        </w:rPr>
      </w:pPr>
    </w:p>
    <w:p w14:paraId="6E4AE164" w14:textId="4D592A91" w:rsidR="002B26AB" w:rsidRPr="0010513F" w:rsidRDefault="00535169" w:rsidP="00535169">
      <w:pPr>
        <w:rPr>
          <w:rFonts w:ascii="Times" w:hAnsi="Times"/>
          <w:b/>
          <w:bCs/>
          <w:sz w:val="22"/>
          <w:szCs w:val="22"/>
          <w:lang w:val="es-ES_tradnl"/>
        </w:rPr>
      </w:pPr>
      <w:r w:rsidRPr="002B26AB">
        <w:rPr>
          <w:rFonts w:ascii="Times" w:hAnsi="Times"/>
          <w:b/>
          <w:bCs/>
          <w:sz w:val="22"/>
          <w:szCs w:val="22"/>
          <w:lang w:val="es-ES_tradnl"/>
        </w:rPr>
        <w:t>1.d)</w:t>
      </w:r>
      <w:r w:rsidRPr="002B26AB">
        <w:rPr>
          <w:rFonts w:ascii="Times" w:hAnsi="Times"/>
          <w:b/>
          <w:bCs/>
          <w:sz w:val="22"/>
          <w:szCs w:val="22"/>
          <w:lang w:val="es-ES_tradnl"/>
        </w:rPr>
        <w:t xml:space="preserve"> </w:t>
      </w:r>
      <w:r w:rsidRPr="002B26AB">
        <w:rPr>
          <w:rFonts w:ascii="Times" w:hAnsi="Times"/>
          <w:b/>
          <w:bCs/>
          <w:sz w:val="22"/>
          <w:szCs w:val="22"/>
          <w:lang w:val="es-ES_tradnl"/>
        </w:rPr>
        <w:t>Analizar ACF y PACF y comentar acerca de lo que se ve en los correlogramas</w:t>
      </w:r>
    </w:p>
    <w:p w14:paraId="5C36A12B" w14:textId="1641154C" w:rsidR="002B26AB" w:rsidRDefault="002B26AB" w:rsidP="00535169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noProof/>
          <w:sz w:val="22"/>
          <w:szCs w:val="22"/>
          <w:lang w:val="es-ES_tradnl"/>
        </w:rPr>
        <w:drawing>
          <wp:inline distT="0" distB="0" distL="0" distR="0" wp14:anchorId="09903CDC" wp14:editId="04CF58F7">
            <wp:extent cx="5612130" cy="220726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F903" w14:textId="0E886C97" w:rsidR="002B26AB" w:rsidRDefault="002B26AB" w:rsidP="002B26AB">
      <w:pPr>
        <w:jc w:val="center"/>
        <w:rPr>
          <w:rFonts w:ascii="Times" w:hAnsi="Times"/>
          <w:sz w:val="18"/>
          <w:szCs w:val="18"/>
          <w:lang w:val="es-ES_tradnl"/>
        </w:rPr>
      </w:pPr>
      <w:r w:rsidRPr="00266A31">
        <w:rPr>
          <w:rFonts w:ascii="Times" w:hAnsi="Times"/>
          <w:sz w:val="18"/>
          <w:szCs w:val="18"/>
          <w:lang w:val="es-ES_tradnl"/>
        </w:rPr>
        <w:t xml:space="preserve">Gráfico n° </w:t>
      </w:r>
      <w:r>
        <w:rPr>
          <w:rFonts w:ascii="Times" w:hAnsi="Times"/>
          <w:sz w:val="18"/>
          <w:szCs w:val="18"/>
          <w:lang w:val="es-ES_tradnl"/>
        </w:rPr>
        <w:t>4</w:t>
      </w:r>
    </w:p>
    <w:p w14:paraId="59DABD07" w14:textId="77777777" w:rsidR="002B26AB" w:rsidRDefault="002B26AB" w:rsidP="00535169">
      <w:pPr>
        <w:rPr>
          <w:rFonts w:ascii="Times" w:hAnsi="Times"/>
          <w:sz w:val="22"/>
          <w:szCs w:val="22"/>
          <w:lang w:val="es-ES_tradnl"/>
        </w:rPr>
      </w:pPr>
    </w:p>
    <w:p w14:paraId="4E5C28C3" w14:textId="77777777" w:rsidR="003224B0" w:rsidRDefault="003224B0" w:rsidP="00535169">
      <w:pPr>
        <w:rPr>
          <w:rFonts w:ascii="Times" w:hAnsi="Times"/>
          <w:sz w:val="22"/>
          <w:szCs w:val="22"/>
          <w:lang w:val="es-ES_tradnl"/>
        </w:rPr>
      </w:pPr>
      <w:r w:rsidRPr="003224B0">
        <w:rPr>
          <w:rFonts w:ascii="Times" w:hAnsi="Times"/>
          <w:sz w:val="22"/>
          <w:szCs w:val="22"/>
          <w:lang w:val="es-ES_tradnl"/>
        </w:rPr>
        <w:t xml:space="preserve">El gráfico ACF muestra un rezago significativo hasta el mes 15. Mientras que el gráfico del PACF </w:t>
      </w:r>
      <w:r w:rsidRPr="003224B0">
        <w:rPr>
          <w:rFonts w:ascii="Times" w:hAnsi="Times"/>
          <w:sz w:val="22"/>
          <w:szCs w:val="22"/>
          <w:lang w:val="es-ES_tradnl"/>
        </w:rPr>
        <w:t>muestra</w:t>
      </w:r>
      <w:r w:rsidRPr="003224B0">
        <w:rPr>
          <w:rFonts w:ascii="Times" w:hAnsi="Times"/>
          <w:sz w:val="22"/>
          <w:szCs w:val="22"/>
          <w:lang w:val="es-ES_tradnl"/>
        </w:rPr>
        <w:t xml:space="preserve"> rezagos significativos hasta el mes 3, y luego</w:t>
      </w:r>
      <w:r>
        <w:rPr>
          <w:rFonts w:ascii="Times" w:hAnsi="Times"/>
          <w:sz w:val="22"/>
          <w:szCs w:val="22"/>
          <w:lang w:val="es-ES_tradnl"/>
        </w:rPr>
        <w:t xml:space="preserve"> en el mes 14. (eje x parte del índice 0).</w:t>
      </w:r>
    </w:p>
    <w:p w14:paraId="4A599C53" w14:textId="293D8520" w:rsidR="00AF0A4E" w:rsidRDefault="00AF0A4E" w:rsidP="00535169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sz w:val="22"/>
          <w:szCs w:val="22"/>
          <w:lang w:val="es-ES_tradnl"/>
        </w:rPr>
        <w:lastRenderedPageBreak/>
        <w:t xml:space="preserve">Pero </w:t>
      </w:r>
      <w:r w:rsidR="0040562F">
        <w:rPr>
          <w:rFonts w:ascii="Times" w:hAnsi="Times"/>
          <w:sz w:val="22"/>
          <w:szCs w:val="22"/>
          <w:lang w:val="es-ES_tradnl"/>
        </w:rPr>
        <w:t xml:space="preserve">para poder hacer conclusiones de ACF y PACF la serie debe </w:t>
      </w:r>
      <w:r w:rsidR="003224B0">
        <w:rPr>
          <w:rFonts w:ascii="Times" w:hAnsi="Times"/>
          <w:sz w:val="22"/>
          <w:szCs w:val="22"/>
          <w:lang w:val="es-ES_tradnl"/>
        </w:rPr>
        <w:t>ser estacionaria o tener</w:t>
      </w:r>
      <w:r w:rsidR="0040562F">
        <w:rPr>
          <w:rFonts w:ascii="Times" w:hAnsi="Times"/>
          <w:sz w:val="22"/>
          <w:szCs w:val="22"/>
          <w:lang w:val="es-ES_tradnl"/>
        </w:rPr>
        <w:t xml:space="preserve"> estacionariedad leve</w:t>
      </w:r>
      <w:r w:rsidR="00846B7F">
        <w:rPr>
          <w:rFonts w:ascii="Times" w:hAnsi="Times"/>
          <w:sz w:val="22"/>
          <w:szCs w:val="22"/>
          <w:lang w:val="es-ES_tradnl"/>
        </w:rPr>
        <w:t>. Para eso hacemos un</w:t>
      </w:r>
      <w:r w:rsidR="00546E37">
        <w:rPr>
          <w:rFonts w:ascii="Times" w:hAnsi="Times"/>
          <w:sz w:val="22"/>
          <w:szCs w:val="22"/>
          <w:lang w:val="es-ES_tradnl"/>
        </w:rPr>
        <w:t xml:space="preserve">a prueba </w:t>
      </w:r>
      <w:r w:rsidR="00846B7F">
        <w:rPr>
          <w:rFonts w:ascii="Times" w:hAnsi="Times"/>
          <w:sz w:val="22"/>
          <w:szCs w:val="22"/>
          <w:lang w:val="es-ES_tradnl"/>
        </w:rPr>
        <w:t>de raíz unitaria (ADF)</w:t>
      </w:r>
      <w:r w:rsidR="00546E37">
        <w:rPr>
          <w:rFonts w:ascii="Times" w:hAnsi="Times"/>
          <w:sz w:val="22"/>
          <w:szCs w:val="22"/>
          <w:lang w:val="es-ES_tradnl"/>
        </w:rPr>
        <w:t xml:space="preserve">. </w:t>
      </w:r>
      <w:r w:rsidR="00546E37">
        <w:rPr>
          <w:rFonts w:ascii="Times" w:hAnsi="Times"/>
          <w:sz w:val="22"/>
          <w:szCs w:val="22"/>
          <w:lang w:val="es-ES_tradnl"/>
        </w:rPr>
        <w:t>La hipótesis nula de la prueba ADF es que la serie posee raíz unitaria (no es estacionaria).</w:t>
      </w:r>
    </w:p>
    <w:p w14:paraId="499940D1" w14:textId="2FF5D895" w:rsidR="006E627F" w:rsidRPr="006E627F" w:rsidRDefault="006E627F" w:rsidP="00535169">
      <w:pPr>
        <w:rPr>
          <w:rFonts w:ascii="Times" w:hAnsi="Times"/>
          <w:sz w:val="22"/>
          <w:szCs w:val="22"/>
          <w:lang w:val="es-ES_tradnl"/>
        </w:rPr>
      </w:pPr>
    </w:p>
    <w:p w14:paraId="77B4A3DC" w14:textId="4D384015" w:rsidR="006E627F" w:rsidRDefault="006E627F" w:rsidP="006E627F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sz w:val="22"/>
          <w:szCs w:val="22"/>
          <w:lang w:val="es-ES_tradnl"/>
        </w:rPr>
        <w:t>Resultados de la prueba Dickey-Fuller Aumentad</w:t>
      </w:r>
      <w:r w:rsidR="00D10BA9">
        <w:rPr>
          <w:rFonts w:ascii="Times" w:hAnsi="Times"/>
          <w:sz w:val="22"/>
          <w:szCs w:val="22"/>
          <w:lang w:val="es-ES_tradnl"/>
        </w:rPr>
        <w:t>a</w:t>
      </w:r>
    </w:p>
    <w:p w14:paraId="5E674283" w14:textId="77777777" w:rsidR="006E627F" w:rsidRDefault="006E627F" w:rsidP="006E627F">
      <w:pPr>
        <w:rPr>
          <w:rFonts w:ascii="Times" w:hAnsi="Times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1760"/>
      </w:tblGrid>
      <w:tr w:rsidR="006E627F" w14:paraId="4A6BA77B" w14:textId="77777777" w:rsidTr="006E627F">
        <w:trPr>
          <w:trHeight w:val="165"/>
        </w:trPr>
        <w:tc>
          <w:tcPr>
            <w:tcW w:w="1760" w:type="dxa"/>
          </w:tcPr>
          <w:p w14:paraId="65049AED" w14:textId="67FEEB72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Test</w:t>
            </w:r>
            <w:r w:rsidR="00D10BA9">
              <w:rPr>
                <w:rFonts w:ascii="Times" w:hAnsi="Times"/>
                <w:sz w:val="18"/>
                <w:szCs w:val="18"/>
                <w:lang w:val="es-ES_tradnl"/>
              </w:rPr>
              <w:t>-</w:t>
            </w:r>
            <w:proofErr w:type="spellStart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Statistic</w:t>
            </w:r>
            <w:proofErr w:type="spellEnd"/>
          </w:p>
        </w:tc>
        <w:tc>
          <w:tcPr>
            <w:tcW w:w="1760" w:type="dxa"/>
          </w:tcPr>
          <w:p w14:paraId="7CB86E47" w14:textId="7B442035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0.815369</w:t>
            </w:r>
          </w:p>
        </w:tc>
      </w:tr>
      <w:tr w:rsidR="006E627F" w14:paraId="7BB243F7" w14:textId="77777777" w:rsidTr="006E627F">
        <w:trPr>
          <w:trHeight w:val="323"/>
        </w:trPr>
        <w:tc>
          <w:tcPr>
            <w:tcW w:w="1760" w:type="dxa"/>
          </w:tcPr>
          <w:p w14:paraId="1F05061B" w14:textId="2F7E49A9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p-</w:t>
            </w:r>
            <w:proofErr w:type="spellStart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value</w:t>
            </w:r>
            <w:proofErr w:type="spellEnd"/>
          </w:p>
        </w:tc>
        <w:tc>
          <w:tcPr>
            <w:tcW w:w="1760" w:type="dxa"/>
          </w:tcPr>
          <w:p w14:paraId="1EC80D48" w14:textId="7CCBA852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0.991880</w:t>
            </w:r>
          </w:p>
        </w:tc>
      </w:tr>
      <w:tr w:rsidR="006E627F" w14:paraId="65ECA0DB" w14:textId="77777777" w:rsidTr="006E627F">
        <w:trPr>
          <w:trHeight w:val="333"/>
        </w:trPr>
        <w:tc>
          <w:tcPr>
            <w:tcW w:w="1760" w:type="dxa"/>
          </w:tcPr>
          <w:p w14:paraId="00E65F82" w14:textId="1ADCB502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proofErr w:type="spellStart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Lags</w:t>
            </w:r>
            <w:proofErr w:type="spellEnd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Used</w:t>
            </w:r>
            <w:proofErr w:type="spellEnd"/>
          </w:p>
        </w:tc>
        <w:tc>
          <w:tcPr>
            <w:tcW w:w="1760" w:type="dxa"/>
          </w:tcPr>
          <w:p w14:paraId="20EAAC9C" w14:textId="1606879A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13</w:t>
            </w:r>
          </w:p>
        </w:tc>
      </w:tr>
    </w:tbl>
    <w:p w14:paraId="6149FBED" w14:textId="04200DE7" w:rsidR="006E627F" w:rsidRPr="006E627F" w:rsidRDefault="006E627F" w:rsidP="006E627F">
      <w:pPr>
        <w:rPr>
          <w:rFonts w:ascii="Times" w:hAnsi="Times"/>
          <w:sz w:val="22"/>
          <w:szCs w:val="22"/>
          <w:lang w:val="es-ES_tradnl"/>
        </w:rPr>
      </w:pPr>
    </w:p>
    <w:p w14:paraId="6B4BB54F" w14:textId="52AAB84B" w:rsidR="006E627F" w:rsidRPr="006E627F" w:rsidRDefault="00546E37" w:rsidP="006E627F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sz w:val="22"/>
          <w:szCs w:val="22"/>
          <w:lang w:val="es-ES_tradnl"/>
        </w:rPr>
        <w:t>Por lo que el p-</w:t>
      </w:r>
      <w:proofErr w:type="spellStart"/>
      <w:r>
        <w:rPr>
          <w:rFonts w:ascii="Times" w:hAnsi="Times"/>
          <w:sz w:val="22"/>
          <w:szCs w:val="22"/>
          <w:lang w:val="es-ES_tradnl"/>
        </w:rPr>
        <w:t>value</w:t>
      </w:r>
      <w:proofErr w:type="spellEnd"/>
      <w:r>
        <w:rPr>
          <w:rFonts w:ascii="Times" w:hAnsi="Times"/>
          <w:sz w:val="22"/>
          <w:szCs w:val="22"/>
          <w:lang w:val="es-ES_tradnl"/>
        </w:rPr>
        <w:t xml:space="preserve"> de la prueba ADF nos indica que se rechaza la hipótesis nula, por lo que hay evidencia que indica que la serie tiene raíz unitaria (es no estacionaria). </w:t>
      </w:r>
    </w:p>
    <w:p w14:paraId="7B2840F8" w14:textId="77777777" w:rsidR="006E627F" w:rsidRPr="006E627F" w:rsidRDefault="006E627F" w:rsidP="006E627F">
      <w:pPr>
        <w:rPr>
          <w:rFonts w:ascii="Times" w:hAnsi="Times"/>
          <w:sz w:val="22"/>
          <w:szCs w:val="22"/>
          <w:lang w:val="es-ES_tradnl"/>
        </w:rPr>
      </w:pPr>
    </w:p>
    <w:p w14:paraId="6BCBBE82" w14:textId="77777777" w:rsidR="006E627F" w:rsidRPr="006E627F" w:rsidRDefault="006E627F" w:rsidP="00535169">
      <w:pPr>
        <w:rPr>
          <w:rFonts w:ascii="Times" w:hAnsi="Times"/>
          <w:sz w:val="22"/>
          <w:szCs w:val="22"/>
          <w:lang w:val="es-ES_tradnl"/>
        </w:rPr>
      </w:pPr>
    </w:p>
    <w:p w14:paraId="058293B0" w14:textId="77777777" w:rsidR="006E627F" w:rsidRPr="006E627F" w:rsidRDefault="006E627F" w:rsidP="00535169">
      <w:pPr>
        <w:rPr>
          <w:rFonts w:ascii="Times" w:hAnsi="Times"/>
          <w:sz w:val="22"/>
          <w:szCs w:val="22"/>
          <w:lang w:val="es-ES_tradnl"/>
        </w:rPr>
      </w:pPr>
    </w:p>
    <w:sectPr w:rsidR="006E627F" w:rsidRPr="006E627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ADF4" w14:textId="77777777" w:rsidR="0060624A" w:rsidRDefault="0060624A" w:rsidP="00266A31">
      <w:r>
        <w:separator/>
      </w:r>
    </w:p>
  </w:endnote>
  <w:endnote w:type="continuationSeparator" w:id="0">
    <w:p w14:paraId="6BD9D482" w14:textId="77777777" w:rsidR="0060624A" w:rsidRDefault="0060624A" w:rsidP="0026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A3C5" w14:textId="77777777" w:rsidR="0060624A" w:rsidRDefault="0060624A" w:rsidP="00266A31">
      <w:r>
        <w:separator/>
      </w:r>
    </w:p>
  </w:footnote>
  <w:footnote w:type="continuationSeparator" w:id="0">
    <w:p w14:paraId="1DD1E134" w14:textId="77777777" w:rsidR="0060624A" w:rsidRDefault="0060624A" w:rsidP="00266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AC43" w14:textId="7AD44659" w:rsidR="00266A31" w:rsidRDefault="00266A3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9BB267" wp14:editId="0061CA18">
          <wp:simplePos x="0" y="0"/>
          <wp:positionH relativeFrom="margin">
            <wp:posOffset>5231130</wp:posOffset>
          </wp:positionH>
          <wp:positionV relativeFrom="margin">
            <wp:posOffset>-609600</wp:posOffset>
          </wp:positionV>
          <wp:extent cx="1253067" cy="419957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067" cy="419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2C8C"/>
    <w:multiLevelType w:val="hybridMultilevel"/>
    <w:tmpl w:val="86FE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69"/>
    <w:rsid w:val="000805FF"/>
    <w:rsid w:val="0010513F"/>
    <w:rsid w:val="00222B83"/>
    <w:rsid w:val="00266A31"/>
    <w:rsid w:val="002B26AB"/>
    <w:rsid w:val="003224B0"/>
    <w:rsid w:val="0040562F"/>
    <w:rsid w:val="00535169"/>
    <w:rsid w:val="00546E37"/>
    <w:rsid w:val="0060624A"/>
    <w:rsid w:val="006E627F"/>
    <w:rsid w:val="00846B7F"/>
    <w:rsid w:val="008A5B27"/>
    <w:rsid w:val="00AD6965"/>
    <w:rsid w:val="00AF0A4E"/>
    <w:rsid w:val="00C1597E"/>
    <w:rsid w:val="00D1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B8F61"/>
  <w15:chartTrackingRefBased/>
  <w15:docId w15:val="{979CF4D1-4C53-F041-9215-CC954D67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1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6A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6A31"/>
  </w:style>
  <w:style w:type="paragraph" w:styleId="Piedepgina">
    <w:name w:val="footer"/>
    <w:basedOn w:val="Normal"/>
    <w:link w:val="PiedepginaCar"/>
    <w:uiPriority w:val="99"/>
    <w:unhideWhenUsed/>
    <w:rsid w:val="00266A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A31"/>
  </w:style>
  <w:style w:type="table" w:styleId="Tablaconcuadrcula">
    <w:name w:val="Table Grid"/>
    <w:basedOn w:val="Tablanormal"/>
    <w:uiPriority w:val="39"/>
    <w:rsid w:val="006E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 Ortega</dc:creator>
  <cp:keywords/>
  <dc:description/>
  <cp:lastModifiedBy>fabian  Ortega</cp:lastModifiedBy>
  <cp:revision>5</cp:revision>
  <dcterms:created xsi:type="dcterms:W3CDTF">2021-11-01T15:25:00Z</dcterms:created>
  <dcterms:modified xsi:type="dcterms:W3CDTF">2021-11-01T19:50:00Z</dcterms:modified>
</cp:coreProperties>
</file>