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7E7D" w14:textId="2AFB1EBA" w:rsidR="00D142A5" w:rsidRPr="003018C1" w:rsidRDefault="00220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Bucaramanga, </w:t>
      </w:r>
      <w:r w:rsidR="00B00D06">
        <w:rPr>
          <w:rFonts w:ascii="Roboto" w:hAnsi="Roboto" w:cs="Tahoma"/>
          <w:sz w:val="20"/>
          <w:szCs w:val="20"/>
        </w:rPr>
        <w:t>31</w:t>
      </w:r>
      <w:r w:rsidR="003018C1" w:rsidRPr="003018C1">
        <w:rPr>
          <w:rFonts w:ascii="Roboto" w:hAnsi="Roboto" w:cs="Tahoma"/>
          <w:sz w:val="20"/>
          <w:szCs w:val="20"/>
        </w:rPr>
        <w:t xml:space="preserve"> de </w:t>
      </w:r>
      <w:r w:rsidR="00C511BA">
        <w:rPr>
          <w:rFonts w:ascii="Roboto" w:hAnsi="Roboto" w:cs="Tahoma"/>
          <w:sz w:val="20"/>
          <w:szCs w:val="20"/>
        </w:rPr>
        <w:t>Julio</w:t>
      </w:r>
      <w:r w:rsidR="00D142A5" w:rsidRPr="003018C1">
        <w:rPr>
          <w:rFonts w:ascii="Roboto" w:hAnsi="Roboto" w:cs="Tahoma"/>
          <w:sz w:val="20"/>
          <w:szCs w:val="20"/>
        </w:rPr>
        <w:t xml:space="preserve"> de 2026</w:t>
      </w:r>
    </w:p>
    <w:p w14:paraId="2D1CF2BB" w14:textId="77777777" w:rsidR="002200ED" w:rsidRPr="003018C1" w:rsidRDefault="00220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noProof/>
          <w:sz w:val="20"/>
          <w:szCs w:val="20"/>
        </w:rPr>
      </w:pPr>
    </w:p>
    <w:p w14:paraId="5D668FD1" w14:textId="77777777" w:rsidR="008D7D3E" w:rsidRPr="003018C1" w:rsidRDefault="008D7D3E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</w:p>
    <w:p w14:paraId="12220AB9" w14:textId="77777777" w:rsidR="008E20ED" w:rsidRPr="003018C1" w:rsidRDefault="008E2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</w:p>
    <w:p w14:paraId="3F0225D6" w14:textId="77777777" w:rsidR="008E20ED" w:rsidRPr="003018C1" w:rsidRDefault="008E2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Señores</w:t>
      </w:r>
    </w:p>
    <w:p w14:paraId="50725949" w14:textId="72E2546E" w:rsidR="008E20ED" w:rsidRPr="003018C1" w:rsidRDefault="008E20ED" w:rsidP="00B8288C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3018C1">
        <w:rPr>
          <w:rFonts w:ascii="Roboto" w:hAnsi="Roboto" w:cs="Tahoma"/>
          <w:b/>
          <w:sz w:val="20"/>
          <w:szCs w:val="20"/>
        </w:rPr>
        <w:fldChar w:fldCharType="begin"/>
      </w:r>
      <w:r w:rsidRPr="003018C1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3018C1">
        <w:rPr>
          <w:rFonts w:ascii="Roboto" w:hAnsi="Roboto" w:cs="Tahoma"/>
          <w:b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3018C1">
        <w:rPr>
          <w:rFonts w:ascii="Roboto" w:hAnsi="Roboto" w:cs="Tahoma"/>
          <w:b/>
          <w:sz w:val="20"/>
          <w:szCs w:val="20"/>
        </w:rPr>
        <w:fldChar w:fldCharType="end"/>
      </w:r>
    </w:p>
    <w:p w14:paraId="4DD8177E" w14:textId="3B2FDAFA" w:rsidR="008E20ED" w:rsidRPr="003018C1" w:rsidRDefault="008E20ED" w:rsidP="00B8288C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Calle 44 # 52 - 165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760A0BAC" w14:textId="0C7CEC5F" w:rsidR="008E20ED" w:rsidRPr="003018C1" w:rsidRDefault="008E20ED" w:rsidP="00B8288C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Medellín - Colombia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7A6EA996" w14:textId="77777777" w:rsidR="008E20ED" w:rsidRPr="003018C1" w:rsidRDefault="008E20ED" w:rsidP="00B8288C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026CD31C" w14:textId="50635CAA" w:rsidR="008E20ED" w:rsidRPr="003018C1" w:rsidRDefault="008E2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b/>
          <w:sz w:val="20"/>
          <w:szCs w:val="20"/>
        </w:rPr>
        <w:t>REFERENCIA:</w:t>
      </w:r>
      <w:r w:rsidRPr="003018C1">
        <w:rPr>
          <w:rFonts w:ascii="Roboto" w:hAnsi="Roboto" w:cs="Tahoma"/>
          <w:sz w:val="20"/>
          <w:szCs w:val="20"/>
        </w:rPr>
        <w:tab/>
      </w:r>
      <w:bookmarkStart w:id="0" w:name="_Hlk511125090"/>
      <w:r w:rsidRPr="003018C1">
        <w:rPr>
          <w:rFonts w:ascii="Roboto" w:hAnsi="Roboto" w:cs="Tahoma"/>
          <w:sz w:val="20"/>
          <w:szCs w:val="20"/>
        </w:rPr>
        <w:t xml:space="preserve">Proceso de Contratación </w:t>
      </w:r>
      <w:bookmarkEnd w:id="0"/>
      <w:r w:rsidRPr="003018C1">
        <w:rPr>
          <w:rFonts w:ascii="Roboto" w:hAnsi="Roboto" w:cs="Tahoma"/>
          <w:sz w:val="20"/>
          <w:szCs w:val="20"/>
        </w:rPr>
        <w:t xml:space="preserve">No. </w: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3018C1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3018C1">
        <w:rPr>
          <w:rFonts w:ascii="Roboto" w:hAnsi="Roboto" w:cs="Tahoma"/>
          <w:b/>
          <w:bCs/>
          <w:sz w:val="20"/>
          <w:szCs w:val="20"/>
        </w:rPr>
        <w:t>.</w:t>
      </w:r>
    </w:p>
    <w:p w14:paraId="23EB9724" w14:textId="77777777" w:rsidR="008E20ED" w:rsidRPr="003018C1" w:rsidRDefault="008E20ED" w:rsidP="00B8288C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2011FBE0" w14:textId="45DD2D63" w:rsidR="008E20ED" w:rsidRPr="003018C1" w:rsidRDefault="00B06482" w:rsidP="003F63CA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3018C1">
        <w:rPr>
          <w:rFonts w:ascii="Roboto" w:hAnsi="Roboto" w:cs="Tahoma"/>
          <w:b/>
          <w:bCs/>
          <w:sz w:val="20"/>
          <w:szCs w:val="20"/>
        </w:rPr>
        <w:t>OBJETO</w:t>
      </w:r>
      <w:r w:rsidR="008E20ED" w:rsidRPr="003018C1">
        <w:rPr>
          <w:rFonts w:ascii="Roboto" w:hAnsi="Roboto" w:cs="Tahoma"/>
          <w:sz w:val="20"/>
          <w:szCs w:val="20"/>
        </w:rPr>
        <w:t xml:space="preserve">: </w:t>
      </w:r>
      <w:r w:rsidR="008E20ED" w:rsidRPr="003018C1">
        <w:rPr>
          <w:rFonts w:ascii="Roboto" w:hAnsi="Roboto" w:cs="Tahoma"/>
          <w:sz w:val="20"/>
          <w:szCs w:val="20"/>
        </w:rPr>
        <w:fldChar w:fldCharType="begin"/>
      </w:r>
      <w:r w:rsidR="008E20ED" w:rsidRPr="003018C1">
        <w:rPr>
          <w:rFonts w:ascii="Roboto" w:hAnsi="Roboto" w:cs="Tahoma"/>
          <w:sz w:val="20"/>
          <w:szCs w:val="20"/>
        </w:rPr>
        <w:instrText xml:space="preserve"> MERGEFIELD "objeto" </w:instrText>
      </w:r>
      <w:r w:rsidR="008E20ED"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8E20ED" w:rsidRPr="003018C1">
        <w:rPr>
          <w:rFonts w:ascii="Roboto" w:hAnsi="Roboto" w:cs="Tahoma"/>
          <w:sz w:val="20"/>
          <w:szCs w:val="20"/>
        </w:rPr>
        <w:fldChar w:fldCharType="end"/>
      </w:r>
    </w:p>
    <w:p w14:paraId="6CF888E7" w14:textId="77777777" w:rsidR="008E20ED" w:rsidRPr="003018C1" w:rsidRDefault="008E20ED" w:rsidP="00B8288C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15A8FF88" w14:textId="6C072F8C" w:rsidR="008E20ED" w:rsidRPr="003018C1" w:rsidRDefault="008E20ED" w:rsidP="00B8288C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  <w:r w:rsidRPr="003018C1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3018C1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3018C1">
        <w:rPr>
          <w:rFonts w:ascii="Roboto" w:hAnsi="Roboto" w:cs="Tahoma"/>
          <w:b/>
          <w:bCs/>
          <w:sz w:val="20"/>
          <w:szCs w:val="20"/>
        </w:rPr>
        <w:t>.</w:t>
      </w:r>
    </w:p>
    <w:p w14:paraId="391921F8" w14:textId="77777777" w:rsidR="002B7382" w:rsidRPr="003018C1" w:rsidRDefault="002B7382" w:rsidP="00B8288C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7ECA0A7F" w14:textId="61614284" w:rsidR="00551596" w:rsidRPr="003018C1" w:rsidRDefault="00BA6A6B" w:rsidP="000C5E71">
      <w:pPr>
        <w:autoSpaceDE w:val="0"/>
        <w:autoSpaceDN w:val="0"/>
        <w:adjustRightInd w:val="0"/>
        <w:spacing w:after="0" w:line="240" w:lineRule="auto"/>
        <w:jc w:val="both"/>
        <w:rPr>
          <w:rFonts w:ascii="Roboto" w:eastAsiaTheme="minorHAnsi" w:hAnsi="Roboto" w:cs="Tahoma"/>
          <w:sz w:val="20"/>
          <w:szCs w:val="20"/>
        </w:rPr>
      </w:pPr>
      <w:r w:rsidRPr="003018C1">
        <w:rPr>
          <w:rFonts w:ascii="Roboto" w:eastAsiaTheme="minorHAnsi" w:hAnsi="Roboto" w:cs="Tahoma"/>
          <w:b/>
          <w:bCs/>
          <w:sz w:val="20"/>
          <w:szCs w:val="20"/>
        </w:rPr>
        <w:t>ASUNTO:</w:t>
      </w:r>
      <w:r w:rsidRPr="003018C1">
        <w:rPr>
          <w:rFonts w:ascii="Roboto" w:eastAsiaTheme="minorHAnsi" w:hAnsi="Roboto" w:cs="Tahoma"/>
          <w:sz w:val="20"/>
          <w:szCs w:val="20"/>
        </w:rPr>
        <w:t xml:space="preserve"> </w:t>
      </w:r>
      <w:r w:rsidR="005F2615" w:rsidRPr="003018C1">
        <w:rPr>
          <w:rFonts w:ascii="Roboto" w:eastAsiaTheme="minorHAnsi" w:hAnsi="Roboto" w:cs="Tahoma"/>
          <w:sz w:val="20"/>
          <w:szCs w:val="20"/>
        </w:rPr>
        <w:t xml:space="preserve">CERTIFICADO DE CUMPLIMIENTO DE REQUISITOS EN SEGURIDAD Y SALUD EN EL TRABAJO. </w:t>
      </w:r>
    </w:p>
    <w:p w14:paraId="0F2C7CFF" w14:textId="77777777" w:rsidR="00587C01" w:rsidRPr="003018C1" w:rsidRDefault="00587C01" w:rsidP="00B8288C">
      <w:pPr>
        <w:autoSpaceDE w:val="0"/>
        <w:autoSpaceDN w:val="0"/>
        <w:adjustRightInd w:val="0"/>
        <w:spacing w:after="0" w:line="240" w:lineRule="auto"/>
        <w:rPr>
          <w:rFonts w:ascii="Roboto" w:eastAsiaTheme="minorHAnsi" w:hAnsi="Roboto" w:cs="Tahoma"/>
          <w:sz w:val="20"/>
          <w:szCs w:val="20"/>
        </w:rPr>
      </w:pPr>
    </w:p>
    <w:p w14:paraId="02C297F6" w14:textId="79BC83F3" w:rsidR="008D7D3E" w:rsidRPr="003018C1" w:rsidRDefault="008E20ED" w:rsidP="002208EF">
      <w:pPr>
        <w:spacing w:after="0" w:line="240" w:lineRule="auto"/>
        <w:jc w:val="both"/>
        <w:rPr>
          <w:rFonts w:ascii="Roboto" w:eastAsiaTheme="minorHAnsi" w:hAnsi="Roboto" w:cs="Tahoma"/>
          <w:sz w:val="20"/>
          <w:szCs w:val="20"/>
          <w:lang w:eastAsia="es-CO"/>
        </w:rPr>
      </w:pPr>
      <w:r w:rsidRPr="003018C1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3018C1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end"/>
      </w:r>
      <w:r w:rsidR="00C772A7" w:rsidRPr="003018C1">
        <w:rPr>
          <w:rFonts w:ascii="Roboto" w:hAnsi="Roboto" w:cs="Tahoma"/>
          <w:sz w:val="20"/>
          <w:szCs w:val="20"/>
        </w:rPr>
        <w:t xml:space="preserve">, identificado con </w:t>
      </w:r>
      <w:r w:rsidR="00C772A7">
        <w:rPr>
          <w:rFonts w:ascii="Roboto" w:hAnsi="Roboto" w:cs="Tahoma"/>
          <w:sz w:val="20"/>
          <w:szCs w:val="20"/>
        </w:rPr>
        <w:t>C.C.</w:t>
      </w:r>
      <w:r w:rsidR="00C772A7" w:rsidRPr="003018C1">
        <w:rPr>
          <w:rFonts w:ascii="Roboto" w:hAnsi="Roboto" w:cs="Tahoma"/>
          <w:sz w:val="20"/>
          <w:szCs w:val="20"/>
        </w:rPr>
        <w:t xml:space="preserve"> </w:t>
      </w:r>
      <w:r w:rsidR="00C772A7" w:rsidRPr="00C772A7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C772A7" w:rsidRPr="00C772A7">
        <w:rPr>
          <w:rFonts w:ascii="Roboto" w:hAnsi="Roboto" w:cs="Tahoma"/>
          <w:b/>
          <w:bCs/>
          <w:sz w:val="20"/>
          <w:szCs w:val="20"/>
        </w:rPr>
        <w:instrText xml:space="preserve"> MERGEFIELD repre_cedula </w:instrText>
      </w:r>
      <w:r w:rsidR="00C772A7" w:rsidRPr="00C772A7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b/>
          <w:bCs/>
          <w:noProof/>
          <w:sz w:val="20"/>
          <w:szCs w:val="20"/>
        </w:rPr>
        <w:t>91.261.497 de Bucaramanga</w:t>
      </w:r>
      <w:r w:rsidR="00C772A7" w:rsidRPr="00C772A7">
        <w:rPr>
          <w:rFonts w:ascii="Roboto" w:hAnsi="Roboto" w:cs="Tahoma"/>
          <w:b/>
          <w:bCs/>
          <w:sz w:val="20"/>
          <w:szCs w:val="20"/>
        </w:rPr>
        <w:fldChar w:fldCharType="end"/>
      </w:r>
      <w:r w:rsidR="00C772A7">
        <w:rPr>
          <w:rFonts w:ascii="Roboto" w:hAnsi="Roboto" w:cs="Tahoma"/>
          <w:sz w:val="20"/>
          <w:szCs w:val="20"/>
        </w:rPr>
        <w:t>,</w:t>
      </w:r>
      <w:r w:rsidRPr="003018C1">
        <w:rPr>
          <w:rFonts w:ascii="Roboto" w:hAnsi="Roboto" w:cs="Tahoma"/>
          <w:sz w:val="20"/>
          <w:szCs w:val="20"/>
        </w:rPr>
        <w:t xml:space="preserve"> </w:t>
      </w:r>
      <w:r w:rsidR="004C1EBF" w:rsidRPr="003018C1">
        <w:rPr>
          <w:rFonts w:ascii="Roboto" w:eastAsiaTheme="minorEastAsia" w:hAnsi="Roboto" w:cs="Tahoma"/>
          <w:sz w:val="20"/>
          <w:szCs w:val="20"/>
        </w:rPr>
        <w:t xml:space="preserve">en mi calidad de representante legal de </w:t>
      </w:r>
      <w:r w:rsidRPr="003018C1">
        <w:rPr>
          <w:rFonts w:ascii="Roboto" w:hAnsi="Roboto" w:cs="Tahoma"/>
          <w:b/>
          <w:bCs/>
          <w:sz w:val="20"/>
          <w:szCs w:val="20"/>
          <w:lang w:bidi="en-US"/>
        </w:rPr>
        <w:fldChar w:fldCharType="begin"/>
      </w:r>
      <w:r w:rsidRPr="003018C1">
        <w:rPr>
          <w:rFonts w:ascii="Roboto" w:hAnsi="Roboto" w:cs="Tahoma"/>
          <w:b/>
          <w:bCs/>
          <w:sz w:val="20"/>
          <w:szCs w:val="20"/>
          <w:lang w:bidi="en-US"/>
        </w:rPr>
        <w:instrText xml:space="preserve"> MERGEFIELD nom_proponente </w:instrText>
      </w:r>
      <w:r w:rsidRPr="003018C1">
        <w:rPr>
          <w:rFonts w:ascii="Roboto" w:hAnsi="Roboto" w:cs="Tahoma"/>
          <w:b/>
          <w:bCs/>
          <w:sz w:val="20"/>
          <w:szCs w:val="20"/>
          <w:lang w:bidi="en-US"/>
        </w:rPr>
        <w:fldChar w:fldCharType="separate"/>
      </w:r>
      <w:r w:rsidR="00B00D06" w:rsidRPr="00BE596E">
        <w:rPr>
          <w:rFonts w:ascii="Roboto" w:hAnsi="Roboto" w:cs="Tahoma"/>
          <w:b/>
          <w:bCs/>
          <w:noProof/>
          <w:sz w:val="20"/>
          <w:szCs w:val="20"/>
          <w:lang w:bidi="en-US"/>
        </w:rPr>
        <w:t>UNION TEMPORAL VIALTEK 29</w:t>
      </w:r>
      <w:r w:rsidRPr="003018C1">
        <w:rPr>
          <w:rFonts w:ascii="Roboto" w:hAnsi="Roboto" w:cs="Tahoma"/>
          <w:b/>
          <w:bCs/>
          <w:sz w:val="20"/>
          <w:szCs w:val="20"/>
          <w:lang w:bidi="en-US"/>
        </w:rPr>
        <w:fldChar w:fldCharType="end"/>
      </w:r>
      <w:r w:rsidR="004C1EBF" w:rsidRPr="003018C1">
        <w:rPr>
          <w:rFonts w:ascii="Roboto" w:hAnsi="Roboto" w:cs="Tahoma"/>
          <w:sz w:val="20"/>
          <w:szCs w:val="20"/>
        </w:rPr>
        <w:t>;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</w:t>
      </w:r>
      <w:r w:rsidR="00797780" w:rsidRPr="003018C1">
        <w:rPr>
          <w:rFonts w:ascii="Roboto" w:eastAsiaTheme="minorHAnsi" w:hAnsi="Roboto" w:cs="Tahoma"/>
          <w:sz w:val="20"/>
          <w:szCs w:val="20"/>
          <w:lang w:eastAsia="es-CO"/>
        </w:rPr>
        <w:t>en calidad de proponente</w:t>
      </w:r>
      <w:r w:rsidR="001A0EE5" w:rsidRPr="003018C1">
        <w:rPr>
          <w:rFonts w:ascii="Roboto" w:eastAsiaTheme="minorHAnsi" w:hAnsi="Roboto" w:cs="Tahoma"/>
          <w:sz w:val="20"/>
          <w:szCs w:val="20"/>
          <w:lang w:eastAsia="es-CO"/>
        </w:rPr>
        <w:t>,</w:t>
      </w:r>
      <w:r w:rsidR="00797780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certifico </w:t>
      </w:r>
      <w:r w:rsidR="00F54343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estar dando 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cumplimiento de los requisitos </w:t>
      </w:r>
      <w:r w:rsidR="00F54343" w:rsidRPr="003018C1">
        <w:rPr>
          <w:rFonts w:ascii="Roboto" w:eastAsiaTheme="minorHAnsi" w:hAnsi="Roboto" w:cs="Tahoma"/>
          <w:sz w:val="20"/>
          <w:szCs w:val="20"/>
          <w:lang w:eastAsia="es-CO"/>
        </w:rPr>
        <w:t>en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Seguridad y Salud en el Trabajo </w:t>
      </w:r>
      <w:r w:rsidR="00C81376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de conformidad 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con la Ley 1562 de 2012, el Capítulo 6 </w:t>
      </w:r>
      <w:r w:rsidR="009E3C87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del </w:t>
      </w:r>
      <w:r w:rsidR="00BA6A6B" w:rsidRPr="003018C1">
        <w:rPr>
          <w:rFonts w:ascii="Roboto" w:eastAsiaTheme="minorHAnsi" w:hAnsi="Roboto" w:cs="Tahoma"/>
          <w:i/>
          <w:iCs/>
          <w:sz w:val="20"/>
          <w:szCs w:val="20"/>
          <w:lang w:eastAsia="es-CO"/>
        </w:rPr>
        <w:t>“Sistema de gestión de la seguridad y salud en el trabajo”</w:t>
      </w:r>
      <w:r w:rsidR="00BA6A6B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del Decreto 1072 de 2015 y la Resolución 0312 de 2019 del Ministerio del Trabajo</w:t>
      </w:r>
      <w:r w:rsidR="00F54343" w:rsidRPr="003018C1">
        <w:rPr>
          <w:rFonts w:ascii="Roboto" w:eastAsiaTheme="minorHAnsi" w:hAnsi="Roboto" w:cs="Tahoma"/>
          <w:sz w:val="20"/>
          <w:szCs w:val="20"/>
          <w:lang w:eastAsia="es-CO"/>
        </w:rPr>
        <w:t>, y en congruencia afirmo</w:t>
      </w:r>
      <w:r w:rsidR="00084FA2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que c</w:t>
      </w:r>
      <w:r w:rsidR="00FF0C0A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ontaré </w:t>
      </w:r>
      <w:r w:rsidR="00084FA2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con los </w:t>
      </w:r>
      <w:r w:rsidR="001A0EE5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siguientes </w:t>
      </w:r>
      <w:r w:rsidR="00084FA2" w:rsidRPr="003018C1">
        <w:rPr>
          <w:rFonts w:ascii="Roboto" w:eastAsiaTheme="minorHAnsi" w:hAnsi="Roboto" w:cs="Tahoma"/>
          <w:sz w:val="20"/>
          <w:szCs w:val="20"/>
          <w:lang w:eastAsia="es-CO"/>
        </w:rPr>
        <w:t>recursos, documentos y registros</w:t>
      </w:r>
      <w:r w:rsidR="00FF0C0A" w:rsidRPr="003018C1">
        <w:rPr>
          <w:rFonts w:ascii="Roboto" w:eastAsiaTheme="minorHAnsi" w:hAnsi="Roboto" w:cs="Tahoma"/>
          <w:sz w:val="20"/>
          <w:szCs w:val="20"/>
          <w:lang w:eastAsia="es-CO"/>
        </w:rPr>
        <w:t xml:space="preserve"> para la ejecución del contrato</w:t>
      </w:r>
      <w:r w:rsidR="001A0EE5" w:rsidRPr="003018C1">
        <w:rPr>
          <w:rFonts w:ascii="Roboto" w:eastAsiaTheme="minorHAnsi" w:hAnsi="Roboto" w:cs="Tahoma"/>
          <w:sz w:val="20"/>
          <w:szCs w:val="20"/>
          <w:lang w:eastAsia="es-CO"/>
        </w:rPr>
        <w:t>:</w:t>
      </w:r>
    </w:p>
    <w:p w14:paraId="1C901B06" w14:textId="77777777" w:rsidR="008D7D3E" w:rsidRPr="003018C1" w:rsidRDefault="008D7D3E" w:rsidP="002208EF">
      <w:pPr>
        <w:spacing w:after="0" w:line="240" w:lineRule="auto"/>
        <w:jc w:val="both"/>
        <w:rPr>
          <w:rFonts w:ascii="Roboto" w:eastAsiaTheme="minorHAnsi" w:hAnsi="Roboto" w:cs="Tahoma"/>
          <w:sz w:val="20"/>
          <w:szCs w:val="20"/>
          <w:lang w:eastAsia="es-CO"/>
        </w:rPr>
      </w:pPr>
    </w:p>
    <w:p w14:paraId="75D8C5C5" w14:textId="03C5AFB2" w:rsidR="00C8137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U</w:t>
      </w:r>
      <w:r w:rsidR="00C81376" w:rsidRPr="003018C1">
        <w:rPr>
          <w:rFonts w:ascii="Roboto" w:hAnsi="Roboto" w:cs="Tahoma"/>
          <w:sz w:val="20"/>
          <w:szCs w:val="20"/>
        </w:rPr>
        <w:t xml:space="preserve">n </w:t>
      </w:r>
      <w:r w:rsidR="00FC4CE9" w:rsidRPr="003018C1">
        <w:rPr>
          <w:rFonts w:ascii="Roboto" w:hAnsi="Roboto" w:cs="Tahoma"/>
          <w:sz w:val="20"/>
          <w:szCs w:val="20"/>
        </w:rPr>
        <w:t xml:space="preserve">responsable del </w:t>
      </w:r>
      <w:r w:rsidR="00FD5853" w:rsidRPr="003018C1">
        <w:rPr>
          <w:rFonts w:ascii="Roboto" w:hAnsi="Roboto" w:cs="Tahoma"/>
          <w:sz w:val="20"/>
          <w:szCs w:val="20"/>
        </w:rPr>
        <w:t>Sistema de Gestión de Seguridad y Salud en el Trabajo-</w:t>
      </w:r>
      <w:r w:rsidR="00FC4CE9" w:rsidRPr="003018C1">
        <w:rPr>
          <w:rFonts w:ascii="Roboto" w:hAnsi="Roboto" w:cs="Tahoma"/>
          <w:sz w:val="20"/>
          <w:szCs w:val="20"/>
        </w:rPr>
        <w:t>SG</w:t>
      </w:r>
      <w:r w:rsidR="00FD5853" w:rsidRPr="003018C1">
        <w:rPr>
          <w:rFonts w:ascii="Roboto" w:hAnsi="Roboto" w:cs="Tahoma"/>
          <w:sz w:val="20"/>
          <w:szCs w:val="20"/>
        </w:rPr>
        <w:t>-</w:t>
      </w:r>
      <w:r w:rsidR="00FC4CE9" w:rsidRPr="003018C1">
        <w:rPr>
          <w:rFonts w:ascii="Roboto" w:hAnsi="Roboto" w:cs="Tahoma"/>
          <w:sz w:val="20"/>
          <w:szCs w:val="20"/>
        </w:rPr>
        <w:t>SST</w:t>
      </w:r>
      <w:r w:rsidR="00FD5853" w:rsidRPr="003018C1">
        <w:rPr>
          <w:rFonts w:ascii="Roboto" w:hAnsi="Roboto" w:cs="Tahoma"/>
          <w:sz w:val="20"/>
          <w:szCs w:val="20"/>
        </w:rPr>
        <w:t xml:space="preserve">, </w:t>
      </w:r>
      <w:r w:rsidR="00FC4CE9" w:rsidRPr="003018C1">
        <w:rPr>
          <w:rFonts w:ascii="Roboto" w:hAnsi="Roboto" w:cs="Tahoma"/>
          <w:sz w:val="20"/>
          <w:szCs w:val="20"/>
        </w:rPr>
        <w:t xml:space="preserve">con licencia para prestar servicios de SST, con certificación vigente del curso </w:t>
      </w:r>
      <w:r w:rsidR="00FD5853" w:rsidRPr="003018C1">
        <w:rPr>
          <w:rFonts w:ascii="Roboto" w:hAnsi="Roboto" w:cs="Tahoma"/>
          <w:sz w:val="20"/>
          <w:szCs w:val="20"/>
        </w:rPr>
        <w:t xml:space="preserve">del </w:t>
      </w:r>
      <w:r w:rsidR="00FC4CE9" w:rsidRPr="003018C1">
        <w:rPr>
          <w:rFonts w:ascii="Roboto" w:hAnsi="Roboto" w:cs="Tahoma"/>
          <w:sz w:val="20"/>
          <w:szCs w:val="20"/>
        </w:rPr>
        <w:t>SG-SST</w:t>
      </w:r>
      <w:r w:rsidR="00FD5853" w:rsidRPr="003018C1">
        <w:rPr>
          <w:rFonts w:ascii="Roboto" w:hAnsi="Roboto" w:cs="Tahoma"/>
          <w:sz w:val="20"/>
          <w:szCs w:val="20"/>
        </w:rPr>
        <w:t xml:space="preserve">. </w:t>
      </w:r>
      <w:r w:rsidR="002208EF">
        <w:rPr>
          <w:rFonts w:ascii="Roboto" w:hAnsi="Roboto" w:cs="Tahoma"/>
          <w:sz w:val="20"/>
          <w:szCs w:val="20"/>
        </w:rPr>
        <w:t xml:space="preserve"> </w:t>
      </w:r>
      <w:r w:rsidR="00FC4CE9" w:rsidRPr="003018C1">
        <w:rPr>
          <w:rFonts w:ascii="Roboto" w:hAnsi="Roboto" w:cs="Tahoma"/>
          <w:sz w:val="20"/>
          <w:szCs w:val="20"/>
        </w:rPr>
        <w:t xml:space="preserve">Numeral 13, artículo 2.2.4.6.31 del Decreto 1072 de 2015. Ítem 1 </w:t>
      </w:r>
      <w:r w:rsidR="00581D35" w:rsidRPr="003018C1">
        <w:rPr>
          <w:rFonts w:ascii="Roboto" w:hAnsi="Roboto" w:cs="Tahoma"/>
          <w:sz w:val="20"/>
          <w:szCs w:val="20"/>
        </w:rPr>
        <w:t>artículo</w:t>
      </w:r>
      <w:r w:rsidR="00FC4CE9" w:rsidRPr="003018C1">
        <w:rPr>
          <w:rFonts w:ascii="Roboto" w:hAnsi="Roboto" w:cs="Tahoma"/>
          <w:sz w:val="20"/>
          <w:szCs w:val="20"/>
        </w:rPr>
        <w:t xml:space="preserve"> 16 de la Resolución 312 de febrero de 2019</w:t>
      </w:r>
      <w:r w:rsidR="00FD5853" w:rsidRPr="003018C1">
        <w:rPr>
          <w:rFonts w:ascii="Roboto" w:hAnsi="Roboto" w:cs="Tahoma"/>
          <w:sz w:val="20"/>
          <w:szCs w:val="20"/>
        </w:rPr>
        <w:t>.</w:t>
      </w:r>
    </w:p>
    <w:p w14:paraId="36253D37" w14:textId="77777777" w:rsidR="00FC4CE9" w:rsidRPr="003018C1" w:rsidRDefault="00FC4CE9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1828046A" w14:textId="0B011CAE" w:rsidR="00C8137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M</w:t>
      </w:r>
      <w:r w:rsidR="00C81376" w:rsidRPr="003018C1">
        <w:rPr>
          <w:rFonts w:ascii="Roboto" w:hAnsi="Roboto" w:cs="Tahoma"/>
          <w:sz w:val="20"/>
          <w:szCs w:val="20"/>
        </w:rPr>
        <w:t>atriz de identificación de peligros, evaluación y valoración de riesgos, con las medidas de intervención de acuerdo a la jerarquización de controles y soportes que demuestr</w:t>
      </w:r>
      <w:r w:rsidR="00F54343" w:rsidRPr="003018C1">
        <w:rPr>
          <w:rFonts w:ascii="Roboto" w:hAnsi="Roboto" w:cs="Tahoma"/>
          <w:sz w:val="20"/>
          <w:szCs w:val="20"/>
        </w:rPr>
        <w:t>a</w:t>
      </w:r>
      <w:r w:rsidR="00C81376" w:rsidRPr="003018C1">
        <w:rPr>
          <w:rFonts w:ascii="Roboto" w:hAnsi="Roboto" w:cs="Tahoma"/>
          <w:sz w:val="20"/>
          <w:szCs w:val="20"/>
        </w:rPr>
        <w:t>n la implementación de los mismos. Numerales 6, 7 y 8 del artículo 2.2.4.6.8, artículo 2.2.4.6.16. del Decreto 1072 de 2015.</w:t>
      </w:r>
    </w:p>
    <w:p w14:paraId="11CD6B64" w14:textId="77777777" w:rsidR="00A6692E" w:rsidRPr="003018C1" w:rsidRDefault="00A6692E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55A2A78D" w14:textId="79A7C2F3" w:rsidR="00C81376" w:rsidRPr="003018C1" w:rsidRDefault="00A6692E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Plan de trabajo y plan de formación del SG-SST firmado por el representante legal y el responsable de SST. Numerales 7 y 8 del artículo 2.2.4.6.8 y numeral 6 del artículo 2.2.4.6.12.</w:t>
      </w:r>
      <w:r w:rsidRPr="003018C1">
        <w:rPr>
          <w:rFonts w:ascii="Roboto" w:hAnsi="Roboto" w:cs="Tahoma"/>
          <w:i/>
          <w:iCs/>
          <w:sz w:val="20"/>
          <w:szCs w:val="20"/>
        </w:rPr>
        <w:t xml:space="preserve"> </w:t>
      </w:r>
      <w:r w:rsidRPr="003018C1">
        <w:rPr>
          <w:rFonts w:ascii="Roboto" w:hAnsi="Roboto" w:cs="Tahoma"/>
          <w:sz w:val="20"/>
          <w:szCs w:val="20"/>
        </w:rPr>
        <w:t>del Decreto 1072 de 2015</w:t>
      </w:r>
    </w:p>
    <w:p w14:paraId="6D9AE19F" w14:textId="77777777" w:rsidR="007961D8" w:rsidRPr="003018C1" w:rsidRDefault="007961D8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1764BF9B" w14:textId="723BECBA" w:rsidR="007961D8" w:rsidRPr="003018C1" w:rsidRDefault="007961D8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Reglamento de Higiene y Seguridad Industrial y soportes de divulgación. Literal a) del artículo 84 de la Ley 9 de 1979. Artículo 2º de la Resolución 2400 de 1979.</w:t>
      </w:r>
    </w:p>
    <w:p w14:paraId="7FF5872A" w14:textId="77777777" w:rsidR="00FD5853" w:rsidRPr="003018C1" w:rsidRDefault="00FD5853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3086F175" w14:textId="37174740" w:rsidR="00C8137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E</w:t>
      </w:r>
      <w:r w:rsidR="00C81376" w:rsidRPr="003018C1">
        <w:rPr>
          <w:rFonts w:ascii="Roboto" w:hAnsi="Roboto" w:cs="Tahoma"/>
          <w:sz w:val="20"/>
          <w:szCs w:val="20"/>
        </w:rPr>
        <w:t>videncias del cumplimiento de las recomendaciones emitidas en las investigaciones de incidentes, accidentes de trabajo, y enfermedades laborales. Resolución 1401 de 2007 del Ministerio de la Protección Social.</w:t>
      </w:r>
    </w:p>
    <w:p w14:paraId="43E9D8DD" w14:textId="77777777" w:rsidR="00C81376" w:rsidRPr="003018C1" w:rsidRDefault="00C81376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41CE05A7" w14:textId="00E6745F" w:rsidR="00A6692E" w:rsidRPr="003018C1" w:rsidRDefault="00A6692E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Registro de inducción y reinducción en Seguridad y salud en el trabajo. Numeral 6 del artículo 2.2.4.6.12.</w:t>
      </w:r>
      <w:r w:rsidRPr="003018C1">
        <w:rPr>
          <w:rFonts w:ascii="Roboto" w:hAnsi="Roboto" w:cs="Tahoma"/>
          <w:i/>
          <w:iCs/>
          <w:sz w:val="20"/>
          <w:szCs w:val="20"/>
        </w:rPr>
        <w:t xml:space="preserve"> </w:t>
      </w:r>
      <w:r w:rsidRPr="003018C1">
        <w:rPr>
          <w:rFonts w:ascii="Roboto" w:hAnsi="Roboto" w:cs="Tahoma"/>
          <w:sz w:val="20"/>
          <w:szCs w:val="20"/>
        </w:rPr>
        <w:t>del Decreto 1072 de 2015</w:t>
      </w:r>
    </w:p>
    <w:p w14:paraId="56FF4E9C" w14:textId="455A95BF" w:rsidR="00D46BD0" w:rsidRPr="003018C1" w:rsidRDefault="00D46BD0" w:rsidP="002208EF">
      <w:pPr>
        <w:pStyle w:val="Prrafodelista"/>
        <w:tabs>
          <w:tab w:val="left" w:pos="7110"/>
        </w:tabs>
        <w:ind w:left="425"/>
        <w:jc w:val="both"/>
        <w:rPr>
          <w:rFonts w:ascii="Roboto" w:hAnsi="Roboto" w:cs="Tahoma"/>
          <w:sz w:val="20"/>
          <w:szCs w:val="20"/>
        </w:rPr>
      </w:pPr>
    </w:p>
    <w:p w14:paraId="7FC335F3" w14:textId="387ADECB" w:rsidR="00D46BD0" w:rsidRPr="003018C1" w:rsidRDefault="00D46BD0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Conformación y operatividad del Comité Paritario de Seguridad y Salud en el Trabajo - COPASST y actas de reunión. Artículos 1,3,11,14 de la Resolución 2013 de 1986, artículos 35 </w:t>
      </w:r>
      <w:r w:rsidRPr="003018C1">
        <w:rPr>
          <w:rFonts w:ascii="Roboto" w:hAnsi="Roboto" w:cs="Tahoma"/>
          <w:sz w:val="20"/>
          <w:szCs w:val="20"/>
        </w:rPr>
        <w:lastRenderedPageBreak/>
        <w:t>inciso c) y 63 del Decreto 1295 de 1994, artículos 2.2.4.6.8 numeral 9 y 2.2.4.6.12 numeral 10 del Decreto 1072 de 2015.</w:t>
      </w:r>
    </w:p>
    <w:p w14:paraId="5CC1DA46" w14:textId="77777777" w:rsidR="004C1EBF" w:rsidRPr="003018C1" w:rsidRDefault="004C1EBF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6BE6129B" w14:textId="68DBF146" w:rsidR="00D46BD0" w:rsidRPr="003018C1" w:rsidRDefault="00F54343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</w:t>
      </w:r>
      <w:r w:rsidR="00C81376" w:rsidRPr="003018C1">
        <w:rPr>
          <w:rFonts w:ascii="Roboto" w:hAnsi="Roboto" w:cs="Tahoma"/>
          <w:sz w:val="20"/>
          <w:szCs w:val="20"/>
        </w:rPr>
        <w:t>onformación</w:t>
      </w:r>
      <w:r w:rsidR="00D46BD0" w:rsidRPr="003018C1">
        <w:rPr>
          <w:rFonts w:ascii="Roboto" w:hAnsi="Roboto" w:cs="Tahoma"/>
          <w:sz w:val="20"/>
          <w:szCs w:val="20"/>
        </w:rPr>
        <w:t xml:space="preserve"> y operatividad del Comité de Convivencia Laboral y actas de reunión. Ley 1010 de 2006, Resolución 652 de 2012 y Resolución 1356 de 2012 del Ministerio del Trabajo</w:t>
      </w:r>
    </w:p>
    <w:p w14:paraId="58C3E817" w14:textId="77777777" w:rsidR="00D46BD0" w:rsidRPr="003018C1" w:rsidRDefault="00D46BD0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735FB991" w14:textId="4A571836" w:rsidR="00581D35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B</w:t>
      </w:r>
      <w:r w:rsidR="00C81376" w:rsidRPr="003018C1">
        <w:rPr>
          <w:rFonts w:ascii="Roboto" w:hAnsi="Roboto" w:cs="Tahoma"/>
          <w:sz w:val="20"/>
          <w:szCs w:val="20"/>
        </w:rPr>
        <w:t>rigada de emergencias, capacitada, con inventario de recursos, Procedimientos Operativos Normalizados PON, divulgados a todo el personal y registros de simulacros. Numeral 1 al 13 y parágrafo 1 y 2 del artículo 2.2.4.6.25 del Decreto 1072 de 2015.</w:t>
      </w:r>
    </w:p>
    <w:p w14:paraId="1ED9535A" w14:textId="77777777" w:rsidR="00CE5B07" w:rsidRPr="003018C1" w:rsidRDefault="00CE5B07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68656012" w14:textId="251B03D8" w:rsidR="00C81376" w:rsidRPr="003018C1" w:rsidRDefault="00CE5B07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 Evidencias de los resultados de las inspecciones de Seguridad y Salud en el Trabajo realizadas a todos los sitios y puestos de trabajo, equipos de protección personal, equipos y herramientas, con las respectivas evidencias que demuestren las correcciones efectuadas sobre los hallazgos encontrados. Artículos 80 y 84 de la Ley 9 de 1979, numeral 14 del artículo 2.2.4.6.12 del Decreto 1072 de 2015.</w:t>
      </w:r>
    </w:p>
    <w:p w14:paraId="186F2C65" w14:textId="77777777" w:rsidR="001A0EE5" w:rsidRPr="003018C1" w:rsidRDefault="001A0EE5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14237AC4" w14:textId="05F95BAB" w:rsidR="00C8137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A</w:t>
      </w:r>
      <w:r w:rsidR="00C81376" w:rsidRPr="003018C1">
        <w:rPr>
          <w:rFonts w:ascii="Roboto" w:hAnsi="Roboto" w:cs="Tahoma"/>
          <w:sz w:val="20"/>
          <w:szCs w:val="20"/>
        </w:rPr>
        <w:t>nálisis estadístico de accidentes laborales y enfermedades laborales y</w:t>
      </w:r>
      <w:r w:rsidR="007961D8" w:rsidRPr="003018C1">
        <w:rPr>
          <w:rFonts w:ascii="Roboto" w:hAnsi="Roboto" w:cs="Tahoma"/>
          <w:sz w:val="20"/>
          <w:szCs w:val="20"/>
        </w:rPr>
        <w:t>,</w:t>
      </w:r>
      <w:r w:rsidR="00C81376" w:rsidRPr="003018C1">
        <w:rPr>
          <w:rFonts w:ascii="Roboto" w:hAnsi="Roboto" w:cs="Tahoma"/>
          <w:sz w:val="20"/>
          <w:szCs w:val="20"/>
        </w:rPr>
        <w:t xml:space="preserve"> constancia de las medidas adoptadas para disminuir la tasa de accidentalidad o enfermedades profesionales. </w:t>
      </w:r>
      <w:r w:rsidR="00631849" w:rsidRPr="003018C1">
        <w:rPr>
          <w:rFonts w:ascii="Roboto" w:hAnsi="Roboto" w:cs="Tahoma"/>
          <w:sz w:val="20"/>
          <w:szCs w:val="20"/>
        </w:rPr>
        <w:t>Decreto artículo 2.2.4.2.2.20 del Decreto 1072 de 2015.</w:t>
      </w:r>
    </w:p>
    <w:p w14:paraId="30297E15" w14:textId="77777777" w:rsidR="00C81376" w:rsidRPr="003018C1" w:rsidRDefault="00C81376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42D6AD0B" w14:textId="4EB819C7" w:rsidR="00C8137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</w:t>
      </w:r>
      <w:r w:rsidR="00C81376" w:rsidRPr="003018C1">
        <w:rPr>
          <w:rFonts w:ascii="Roboto" w:hAnsi="Roboto" w:cs="Tahoma"/>
          <w:sz w:val="20"/>
          <w:szCs w:val="20"/>
        </w:rPr>
        <w:t xml:space="preserve">ertificación de la entidad prestadora de servicios de salud sobre la realización de los exámenes médicos </w:t>
      </w:r>
      <w:proofErr w:type="spellStart"/>
      <w:r w:rsidR="00C81376" w:rsidRPr="003018C1">
        <w:rPr>
          <w:rFonts w:ascii="Roboto" w:hAnsi="Roboto" w:cs="Tahoma"/>
          <w:sz w:val="20"/>
          <w:szCs w:val="20"/>
        </w:rPr>
        <w:t>pre-ocupacionales</w:t>
      </w:r>
      <w:proofErr w:type="spellEnd"/>
      <w:r w:rsidR="00C81376" w:rsidRPr="003018C1">
        <w:rPr>
          <w:rFonts w:ascii="Roboto" w:hAnsi="Roboto" w:cs="Tahoma"/>
          <w:sz w:val="20"/>
          <w:szCs w:val="20"/>
        </w:rPr>
        <w:t>, periódicos y de egreso, con el listado de los trabajadores a los cuales se les ha realizado. Artículos 3 al 7 de la Resolución 2346 de 2007, Resolución 1918 de 2009, artículo 2.2.4.2.2.18. del Decreto 1072 de 2015.</w:t>
      </w:r>
    </w:p>
    <w:p w14:paraId="40B9486D" w14:textId="44D217AA" w:rsidR="00C81376" w:rsidRPr="003018C1" w:rsidRDefault="00C81376" w:rsidP="002208EF">
      <w:pPr>
        <w:pStyle w:val="Prrafodelista"/>
        <w:ind w:left="425"/>
        <w:jc w:val="both"/>
        <w:rPr>
          <w:rFonts w:ascii="Roboto" w:hAnsi="Roboto" w:cs="Tahoma"/>
          <w:sz w:val="20"/>
          <w:szCs w:val="20"/>
        </w:rPr>
      </w:pPr>
    </w:p>
    <w:p w14:paraId="33074665" w14:textId="71DB8DA8" w:rsidR="00551596" w:rsidRPr="003018C1" w:rsidRDefault="00084FA2" w:rsidP="002208EF">
      <w:pPr>
        <w:pStyle w:val="Prrafodelista"/>
        <w:numPr>
          <w:ilvl w:val="0"/>
          <w:numId w:val="1"/>
        </w:numPr>
        <w:ind w:left="425" w:hanging="425"/>
        <w:jc w:val="both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</w:t>
      </w:r>
      <w:r w:rsidR="00C81376" w:rsidRPr="003018C1">
        <w:rPr>
          <w:rFonts w:ascii="Roboto" w:hAnsi="Roboto" w:cs="Tahoma"/>
          <w:sz w:val="20"/>
          <w:szCs w:val="20"/>
        </w:rPr>
        <w:t>umplimiento de</w:t>
      </w:r>
      <w:r w:rsidR="00797780" w:rsidRPr="003018C1">
        <w:rPr>
          <w:rFonts w:ascii="Roboto" w:hAnsi="Roboto" w:cs="Tahoma"/>
          <w:sz w:val="20"/>
          <w:szCs w:val="20"/>
        </w:rPr>
        <w:t xml:space="preserve"> las disposiciones del </w:t>
      </w:r>
      <w:r w:rsidR="00C81376" w:rsidRPr="003018C1">
        <w:rPr>
          <w:rFonts w:ascii="Roboto" w:hAnsi="Roboto" w:cs="Tahoma"/>
          <w:sz w:val="20"/>
          <w:szCs w:val="20"/>
        </w:rPr>
        <w:t>Plan Estratégico de Seguridad Vial. Artículo 7 de la Ley 2050 de 2020, Resolución 0595 de 2022; artículo 32 de la Resolución 0312 de 2019 Art 32</w:t>
      </w:r>
      <w:r w:rsidR="00797780" w:rsidRPr="003018C1">
        <w:rPr>
          <w:rFonts w:ascii="Roboto" w:hAnsi="Roboto" w:cs="Tahoma"/>
          <w:sz w:val="20"/>
          <w:szCs w:val="20"/>
        </w:rPr>
        <w:t>.</w:t>
      </w:r>
    </w:p>
    <w:p w14:paraId="51C0E1AE" w14:textId="77777777" w:rsidR="004C1EBF" w:rsidRPr="003018C1" w:rsidRDefault="004C1EBF" w:rsidP="002208EF">
      <w:pPr>
        <w:pStyle w:val="Prrafodelista"/>
        <w:rPr>
          <w:rFonts w:ascii="Roboto" w:hAnsi="Roboto" w:cs="Tahoma"/>
          <w:sz w:val="20"/>
          <w:szCs w:val="20"/>
        </w:rPr>
      </w:pPr>
    </w:p>
    <w:p w14:paraId="0EE0A6DA" w14:textId="77777777" w:rsidR="008E20ED" w:rsidRPr="003018C1" w:rsidRDefault="008E20ED" w:rsidP="00B8288C">
      <w:pPr>
        <w:pStyle w:val="Prrafodelista"/>
        <w:rPr>
          <w:rFonts w:ascii="Roboto" w:hAnsi="Roboto" w:cs="Tahoma"/>
          <w:sz w:val="20"/>
          <w:szCs w:val="20"/>
        </w:rPr>
      </w:pPr>
    </w:p>
    <w:p w14:paraId="20C87B63" w14:textId="6B7B7EF2" w:rsidR="004C1EBF" w:rsidRPr="003018C1" w:rsidRDefault="004C1EBF" w:rsidP="00B8288C">
      <w:pPr>
        <w:autoSpaceDE w:val="0"/>
        <w:autoSpaceDN w:val="0"/>
        <w:adjustRightInd w:val="0"/>
        <w:spacing w:after="0" w:line="240" w:lineRule="auto"/>
        <w:rPr>
          <w:rFonts w:ascii="Roboto" w:eastAsiaTheme="minorHAnsi" w:hAnsi="Roboto" w:cs="Tahoma"/>
          <w:sz w:val="20"/>
          <w:szCs w:val="20"/>
        </w:rPr>
      </w:pPr>
      <w:r w:rsidRPr="003018C1">
        <w:rPr>
          <w:rFonts w:ascii="Roboto" w:eastAsiaTheme="minorHAnsi" w:hAnsi="Roboto" w:cs="Tahoma"/>
          <w:sz w:val="20"/>
          <w:szCs w:val="20"/>
        </w:rPr>
        <w:t>Atentamente,</w:t>
      </w:r>
    </w:p>
    <w:p w14:paraId="5B30D37E" w14:textId="77777777" w:rsidR="008E20ED" w:rsidRPr="003018C1" w:rsidRDefault="008E20ED" w:rsidP="00B8288C">
      <w:pPr>
        <w:autoSpaceDE w:val="0"/>
        <w:autoSpaceDN w:val="0"/>
        <w:adjustRightInd w:val="0"/>
        <w:spacing w:after="0" w:line="240" w:lineRule="auto"/>
        <w:rPr>
          <w:rFonts w:ascii="Roboto" w:eastAsiaTheme="minorHAnsi" w:hAnsi="Roboto" w:cs="Tahoma"/>
          <w:sz w:val="20"/>
          <w:szCs w:val="20"/>
        </w:rPr>
      </w:pPr>
    </w:p>
    <w:p w14:paraId="5F013DEB" w14:textId="2F4FCBA6" w:rsidR="000E7D34" w:rsidRPr="003018C1" w:rsidRDefault="000E7D34" w:rsidP="00B8288C">
      <w:pPr>
        <w:pStyle w:val="InviasNormal"/>
        <w:spacing w:before="0" w:after="0"/>
        <w:ind w:right="-143"/>
        <w:contextualSpacing/>
        <w:rPr>
          <w:rFonts w:ascii="Roboto" w:hAnsi="Roboto" w:cs="Tahoma"/>
          <w:noProof/>
          <w:sz w:val="20"/>
          <w:szCs w:val="20"/>
        </w:rPr>
      </w:pPr>
      <w:bookmarkStart w:id="1" w:name="_Hlk103707280"/>
      <w:bookmarkStart w:id="2" w:name="_Hlk199976918"/>
      <w:r w:rsidRPr="003018C1">
        <w:rPr>
          <w:rFonts w:ascii="Roboto" w:hAnsi="Roboto" w:cs="Tahoma"/>
          <w:sz w:val="20"/>
          <w:szCs w:val="20"/>
        </w:rPr>
        <w:t>Nombre del Proponente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UNION TEMPORAL VIALTEK 29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4DB14AEB" w14:textId="26985252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Nombre del representante </w:t>
      </w:r>
      <w:r w:rsidR="0010424C"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RAFAEL JAVIER GUISA RUEDA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2593FE74" w14:textId="2CE88C22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C. C.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91.261.497 de Bucaramanga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39955CE4" w14:textId="0779C34D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Matrícula profesional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68202-091504 STD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32196BDF" w14:textId="52C602B6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Dirección de correo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Calle 35 No. 25 – 37 Apto 1502 Torre B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144C2A13" w14:textId="59FA49E2" w:rsidR="000E7D34" w:rsidRPr="003018C1" w:rsidRDefault="000E7D34" w:rsidP="00B8288C">
      <w:pPr>
        <w:pStyle w:val="InviasNormal"/>
        <w:spacing w:before="0" w:after="0"/>
        <w:ind w:right="-285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Correo electrónico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contratacion.rjgr@hotmail.com - rjguisa@hotmail.com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48F6C922" w14:textId="46D9FF67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Telefax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(607) 7014625 - 3003670445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3E8EF9F7" w14:textId="3242E5C2" w:rsidR="000E7D34" w:rsidRPr="003018C1" w:rsidRDefault="000E7D34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>Ciudad</w:t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tab/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Bucaramanga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655DB92E" w14:textId="48422FF6" w:rsidR="00B8288C" w:rsidRPr="003018C1" w:rsidRDefault="00B8288C" w:rsidP="00B8288C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5124E29" w14:textId="1C5363D8" w:rsidR="00D15677" w:rsidRPr="003018C1" w:rsidRDefault="00D15677" w:rsidP="002E7B86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DB82634" wp14:editId="02E66180">
            <wp:simplePos x="0" y="0"/>
            <wp:positionH relativeFrom="margin">
              <wp:align>center</wp:align>
            </wp:positionH>
            <wp:positionV relativeFrom="paragraph">
              <wp:posOffset>7992</wp:posOffset>
            </wp:positionV>
            <wp:extent cx="2061719" cy="847493"/>
            <wp:effectExtent l="0" t="0" r="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719" cy="84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B5770" w14:textId="212DB157" w:rsidR="00D15677" w:rsidRPr="003018C1" w:rsidRDefault="00D15677" w:rsidP="002E7B86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575AC19D" w14:textId="7FF6078F" w:rsidR="00D15677" w:rsidRPr="003018C1" w:rsidRDefault="00D15677" w:rsidP="002E7B86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305474E8" w14:textId="6603013D" w:rsidR="000E7D34" w:rsidRPr="003018C1" w:rsidRDefault="000E7D34" w:rsidP="002E7B86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4AFBC8C3" w14:textId="52BDFF79" w:rsidR="000E7D34" w:rsidRPr="003018C1" w:rsidRDefault="000E7D34" w:rsidP="00B8288C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3018C1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3018C1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3018C1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3851AD31" w14:textId="793BECA9" w:rsidR="000E7D34" w:rsidRPr="003018C1" w:rsidRDefault="000E7D34" w:rsidP="00B8288C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C. C. </w:t>
      </w:r>
      <w:r w:rsidRPr="003018C1">
        <w:rPr>
          <w:rFonts w:ascii="Roboto" w:hAnsi="Roboto" w:cs="Tahoma"/>
          <w:sz w:val="20"/>
          <w:szCs w:val="20"/>
        </w:rPr>
        <w:fldChar w:fldCharType="begin"/>
      </w:r>
      <w:r w:rsidRPr="003018C1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91.261.497 de Bucaramanga</w:t>
      </w:r>
      <w:r w:rsidRPr="003018C1">
        <w:rPr>
          <w:rFonts w:ascii="Roboto" w:hAnsi="Roboto" w:cs="Tahoma"/>
          <w:sz w:val="20"/>
          <w:szCs w:val="20"/>
        </w:rPr>
        <w:fldChar w:fldCharType="end"/>
      </w:r>
    </w:p>
    <w:p w14:paraId="55C178A0" w14:textId="3C68D96A" w:rsidR="004C1EBF" w:rsidRPr="003018C1" w:rsidRDefault="000E7D34" w:rsidP="0010424C">
      <w:pPr>
        <w:pStyle w:val="InviasNormal"/>
        <w:spacing w:before="0" w:after="0"/>
        <w:contextualSpacing/>
        <w:jc w:val="center"/>
        <w:rPr>
          <w:rFonts w:ascii="Roboto" w:eastAsiaTheme="minorHAnsi" w:hAnsi="Roboto" w:cs="Tahoma"/>
          <w:sz w:val="20"/>
          <w:szCs w:val="20"/>
        </w:rPr>
      </w:pPr>
      <w:r w:rsidRPr="003018C1">
        <w:rPr>
          <w:rFonts w:ascii="Roboto" w:hAnsi="Roboto" w:cs="Tahoma"/>
          <w:sz w:val="20"/>
          <w:szCs w:val="20"/>
        </w:rPr>
        <w:t xml:space="preserve">Representante </w:t>
      </w:r>
      <w:bookmarkEnd w:id="1"/>
      <w:bookmarkEnd w:id="2"/>
      <w:r w:rsidR="0010424C" w:rsidRPr="003018C1">
        <w:rPr>
          <w:rFonts w:ascii="Roboto" w:hAnsi="Roboto" w:cs="Tahoma"/>
          <w:sz w:val="20"/>
          <w:szCs w:val="20"/>
        </w:rPr>
        <w:fldChar w:fldCharType="begin"/>
      </w:r>
      <w:r w:rsidR="0010424C" w:rsidRPr="003018C1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="0010424C" w:rsidRPr="003018C1">
        <w:rPr>
          <w:rFonts w:ascii="Roboto" w:hAnsi="Roboto" w:cs="Tahoma"/>
          <w:sz w:val="20"/>
          <w:szCs w:val="20"/>
        </w:rPr>
        <w:fldChar w:fldCharType="separate"/>
      </w:r>
      <w:r w:rsidR="00B00D06" w:rsidRPr="00BE596E">
        <w:rPr>
          <w:rFonts w:ascii="Roboto" w:hAnsi="Roboto" w:cs="Tahoma"/>
          <w:noProof/>
          <w:sz w:val="20"/>
          <w:szCs w:val="20"/>
        </w:rPr>
        <w:t>UNION TEMPORAL VIALTEK 29</w:t>
      </w:r>
      <w:r w:rsidR="0010424C" w:rsidRPr="003018C1">
        <w:rPr>
          <w:rFonts w:ascii="Roboto" w:hAnsi="Roboto" w:cs="Tahoma"/>
          <w:sz w:val="20"/>
          <w:szCs w:val="20"/>
        </w:rPr>
        <w:fldChar w:fldCharType="end"/>
      </w:r>
    </w:p>
    <w:sectPr w:rsidR="004C1EBF" w:rsidRPr="003018C1" w:rsidSect="004C1EBF">
      <w:headerReference w:type="even" r:id="rId9"/>
      <w:footerReference w:type="default" r:id="rId10"/>
      <w:pgSz w:w="12240" w:h="15840"/>
      <w:pgMar w:top="1560" w:right="1797" w:bottom="1135" w:left="1797" w:header="42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E0594" w14:textId="77777777" w:rsidR="003B5503" w:rsidRPr="00C15AEE" w:rsidRDefault="003B5503" w:rsidP="005838D1">
      <w:r w:rsidRPr="00C15AEE">
        <w:separator/>
      </w:r>
    </w:p>
  </w:endnote>
  <w:endnote w:type="continuationSeparator" w:id="0">
    <w:p w14:paraId="55CBA219" w14:textId="77777777" w:rsidR="003B5503" w:rsidRPr="00C15AEE" w:rsidRDefault="003B5503" w:rsidP="005838D1">
      <w:r w:rsidRPr="00C15A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D1E3" w14:textId="77777777" w:rsidR="005838D1" w:rsidRPr="00C15AEE" w:rsidRDefault="003C52A4" w:rsidP="005838D1">
    <w:pPr>
      <w:pStyle w:val="Piedepgina"/>
      <w:ind w:hanging="1350"/>
    </w:pPr>
    <w:r w:rsidRPr="008D0869">
      <w:rPr>
        <w:noProof/>
        <w:lang w:eastAsia="es-CO"/>
      </w:rPr>
      <w:drawing>
        <wp:inline distT="0" distB="0" distL="0" distR="0" wp14:anchorId="50A95000" wp14:editId="0A6EF8AE">
          <wp:extent cx="44450" cy="914400"/>
          <wp:effectExtent l="0" t="0" r="0" b="0"/>
          <wp:docPr id="46" name="Picture 5" descr="Macintosh HD:Users:davidsalazar:Desktop:PAPELERIA ALCALDIA:ARTE HOJA CARTA_Folder:Links:pata HOJA CAR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avidsalazar:Desktop:PAPELERIA ALCALDIA:ARTE HOJA CARTA_Folder:Links:pata HOJA CAR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0" r="-620"/>
                  <a:stretch>
                    <a:fillRect/>
                  </a:stretch>
                </pic:blipFill>
                <pic:spPr bwMode="auto">
                  <a:xfrm>
                    <a:off x="0" y="0"/>
                    <a:ext cx="4445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9774" w14:textId="77777777" w:rsidR="003B5503" w:rsidRPr="00C15AEE" w:rsidRDefault="003B5503" w:rsidP="005838D1">
      <w:r w:rsidRPr="00C15AEE">
        <w:separator/>
      </w:r>
    </w:p>
  </w:footnote>
  <w:footnote w:type="continuationSeparator" w:id="0">
    <w:p w14:paraId="5E216AAC" w14:textId="77777777" w:rsidR="003B5503" w:rsidRPr="00C15AEE" w:rsidRDefault="003B5503" w:rsidP="005838D1">
      <w:r w:rsidRPr="00C15A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BE21" w14:textId="77777777" w:rsidR="00DD540A" w:rsidRPr="00C15AEE" w:rsidRDefault="00B00D06">
    <w:pPr>
      <w:pStyle w:val="Encabezado"/>
    </w:pPr>
    <w:r>
      <w:rPr>
        <w:lang w:eastAsia="es-CO"/>
      </w:rPr>
      <w:pict w14:anchorId="4BEE0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965420" o:spid="_x0000_s2049" type="#_x0000_t75" alt="" style="position:absolute;margin-left:0;margin-top:0;width:612.95pt;height:793.4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sin dato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01D5"/>
    <w:multiLevelType w:val="hybridMultilevel"/>
    <w:tmpl w:val="FF7A7D8E"/>
    <w:lvl w:ilvl="0" w:tplc="8F96EE14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E62AA"/>
    <w:multiLevelType w:val="hybridMultilevel"/>
    <w:tmpl w:val="6B38B652"/>
    <w:lvl w:ilvl="0" w:tplc="E890A0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4504">
    <w:abstractNumId w:val="1"/>
  </w:num>
  <w:num w:numId="2" w16cid:durableId="126596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62E"/>
    <w:rsid w:val="00005F0E"/>
    <w:rsid w:val="0004102E"/>
    <w:rsid w:val="00055E35"/>
    <w:rsid w:val="00057A07"/>
    <w:rsid w:val="00071A37"/>
    <w:rsid w:val="00084FA2"/>
    <w:rsid w:val="00092423"/>
    <w:rsid w:val="000A1099"/>
    <w:rsid w:val="000B1605"/>
    <w:rsid w:val="000B4F74"/>
    <w:rsid w:val="000B73B3"/>
    <w:rsid w:val="000C5E71"/>
    <w:rsid w:val="000C7EF4"/>
    <w:rsid w:val="000D6153"/>
    <w:rsid w:val="000E7D34"/>
    <w:rsid w:val="000F5BE2"/>
    <w:rsid w:val="000F7361"/>
    <w:rsid w:val="00102E56"/>
    <w:rsid w:val="00103AF3"/>
    <w:rsid w:val="0010424C"/>
    <w:rsid w:val="00107C99"/>
    <w:rsid w:val="00113736"/>
    <w:rsid w:val="00152CB4"/>
    <w:rsid w:val="00164EF2"/>
    <w:rsid w:val="001652C3"/>
    <w:rsid w:val="001661A5"/>
    <w:rsid w:val="00172B35"/>
    <w:rsid w:val="001767B5"/>
    <w:rsid w:val="001768CF"/>
    <w:rsid w:val="00177A08"/>
    <w:rsid w:val="00181C07"/>
    <w:rsid w:val="00190056"/>
    <w:rsid w:val="001A0EE5"/>
    <w:rsid w:val="001A53A7"/>
    <w:rsid w:val="001B2A34"/>
    <w:rsid w:val="001B5E13"/>
    <w:rsid w:val="001B690F"/>
    <w:rsid w:val="001C4696"/>
    <w:rsid w:val="001D28B3"/>
    <w:rsid w:val="001E0403"/>
    <w:rsid w:val="00202D86"/>
    <w:rsid w:val="00215389"/>
    <w:rsid w:val="002200ED"/>
    <w:rsid w:val="002208EF"/>
    <w:rsid w:val="00237C74"/>
    <w:rsid w:val="002417BA"/>
    <w:rsid w:val="00276D3A"/>
    <w:rsid w:val="00276D54"/>
    <w:rsid w:val="00285E5C"/>
    <w:rsid w:val="002B7382"/>
    <w:rsid w:val="002B76D1"/>
    <w:rsid w:val="002B7B02"/>
    <w:rsid w:val="002C0DCD"/>
    <w:rsid w:val="002D10C2"/>
    <w:rsid w:val="002E7B86"/>
    <w:rsid w:val="002F2D9E"/>
    <w:rsid w:val="002F506E"/>
    <w:rsid w:val="003018C1"/>
    <w:rsid w:val="00302A6D"/>
    <w:rsid w:val="00310F2F"/>
    <w:rsid w:val="003129AE"/>
    <w:rsid w:val="00316FCE"/>
    <w:rsid w:val="00326FF8"/>
    <w:rsid w:val="0032712A"/>
    <w:rsid w:val="003349F4"/>
    <w:rsid w:val="00336BAD"/>
    <w:rsid w:val="00340C9F"/>
    <w:rsid w:val="003513D9"/>
    <w:rsid w:val="00361FC3"/>
    <w:rsid w:val="003813EA"/>
    <w:rsid w:val="00385A20"/>
    <w:rsid w:val="0039498F"/>
    <w:rsid w:val="003A1732"/>
    <w:rsid w:val="003A40E6"/>
    <w:rsid w:val="003A4FCA"/>
    <w:rsid w:val="003A749B"/>
    <w:rsid w:val="003B1962"/>
    <w:rsid w:val="003B27C5"/>
    <w:rsid w:val="003B5503"/>
    <w:rsid w:val="003B6290"/>
    <w:rsid w:val="003C52A4"/>
    <w:rsid w:val="003E2322"/>
    <w:rsid w:val="003F477F"/>
    <w:rsid w:val="003F63CA"/>
    <w:rsid w:val="0040521A"/>
    <w:rsid w:val="004148E7"/>
    <w:rsid w:val="0041660C"/>
    <w:rsid w:val="0043675E"/>
    <w:rsid w:val="004468C5"/>
    <w:rsid w:val="00482B31"/>
    <w:rsid w:val="004C1EBF"/>
    <w:rsid w:val="004C54AC"/>
    <w:rsid w:val="004D0E9B"/>
    <w:rsid w:val="004E7B12"/>
    <w:rsid w:val="004F4F2B"/>
    <w:rsid w:val="004F6C8C"/>
    <w:rsid w:val="00507D7D"/>
    <w:rsid w:val="005102B0"/>
    <w:rsid w:val="005113C1"/>
    <w:rsid w:val="005119D6"/>
    <w:rsid w:val="00513D06"/>
    <w:rsid w:val="00536721"/>
    <w:rsid w:val="00547D3D"/>
    <w:rsid w:val="00551596"/>
    <w:rsid w:val="00553DDA"/>
    <w:rsid w:val="00554B15"/>
    <w:rsid w:val="00556A6F"/>
    <w:rsid w:val="00556CAD"/>
    <w:rsid w:val="005642FD"/>
    <w:rsid w:val="00581D35"/>
    <w:rsid w:val="005838D1"/>
    <w:rsid w:val="00587C01"/>
    <w:rsid w:val="005A215C"/>
    <w:rsid w:val="005A3B5D"/>
    <w:rsid w:val="005C14E8"/>
    <w:rsid w:val="005C255B"/>
    <w:rsid w:val="005D1EA5"/>
    <w:rsid w:val="005D78A8"/>
    <w:rsid w:val="005E2B1A"/>
    <w:rsid w:val="005F2615"/>
    <w:rsid w:val="00607ABB"/>
    <w:rsid w:val="00617FF8"/>
    <w:rsid w:val="00622A9E"/>
    <w:rsid w:val="00631849"/>
    <w:rsid w:val="00646334"/>
    <w:rsid w:val="0067166B"/>
    <w:rsid w:val="00672895"/>
    <w:rsid w:val="00681973"/>
    <w:rsid w:val="00691F66"/>
    <w:rsid w:val="00696121"/>
    <w:rsid w:val="006B1D7E"/>
    <w:rsid w:val="006D1EBA"/>
    <w:rsid w:val="00700D10"/>
    <w:rsid w:val="00713238"/>
    <w:rsid w:val="00725837"/>
    <w:rsid w:val="00730C7D"/>
    <w:rsid w:val="00731FB4"/>
    <w:rsid w:val="007359E0"/>
    <w:rsid w:val="00741F31"/>
    <w:rsid w:val="007471BF"/>
    <w:rsid w:val="0076147A"/>
    <w:rsid w:val="00763530"/>
    <w:rsid w:val="00764C75"/>
    <w:rsid w:val="007961D8"/>
    <w:rsid w:val="00797780"/>
    <w:rsid w:val="007A144F"/>
    <w:rsid w:val="007B6F69"/>
    <w:rsid w:val="00822B69"/>
    <w:rsid w:val="00824333"/>
    <w:rsid w:val="008457D3"/>
    <w:rsid w:val="00876E38"/>
    <w:rsid w:val="008861ED"/>
    <w:rsid w:val="00892968"/>
    <w:rsid w:val="0089701C"/>
    <w:rsid w:val="008A3F26"/>
    <w:rsid w:val="008B0FD3"/>
    <w:rsid w:val="008B1778"/>
    <w:rsid w:val="008B43C4"/>
    <w:rsid w:val="008D7D3E"/>
    <w:rsid w:val="008E20ED"/>
    <w:rsid w:val="00903496"/>
    <w:rsid w:val="00904759"/>
    <w:rsid w:val="00905ADF"/>
    <w:rsid w:val="009235BB"/>
    <w:rsid w:val="0094110F"/>
    <w:rsid w:val="00952FAD"/>
    <w:rsid w:val="0096725A"/>
    <w:rsid w:val="00973B7E"/>
    <w:rsid w:val="00975242"/>
    <w:rsid w:val="00980E0B"/>
    <w:rsid w:val="009865EE"/>
    <w:rsid w:val="00996EF1"/>
    <w:rsid w:val="009A11C8"/>
    <w:rsid w:val="009A4A1D"/>
    <w:rsid w:val="009A5C2E"/>
    <w:rsid w:val="009E3C87"/>
    <w:rsid w:val="009E41D7"/>
    <w:rsid w:val="009F26B1"/>
    <w:rsid w:val="00A029D3"/>
    <w:rsid w:val="00A059E6"/>
    <w:rsid w:val="00A2248F"/>
    <w:rsid w:val="00A42294"/>
    <w:rsid w:val="00A4692F"/>
    <w:rsid w:val="00A470B6"/>
    <w:rsid w:val="00A576E9"/>
    <w:rsid w:val="00A626C9"/>
    <w:rsid w:val="00A63BF1"/>
    <w:rsid w:val="00A6692E"/>
    <w:rsid w:val="00A80205"/>
    <w:rsid w:val="00AA5773"/>
    <w:rsid w:val="00AA61BA"/>
    <w:rsid w:val="00AA7BFA"/>
    <w:rsid w:val="00AB25C7"/>
    <w:rsid w:val="00AC4D8B"/>
    <w:rsid w:val="00B00D06"/>
    <w:rsid w:val="00B06482"/>
    <w:rsid w:val="00B25DB2"/>
    <w:rsid w:val="00B761E6"/>
    <w:rsid w:val="00B8288C"/>
    <w:rsid w:val="00BA2F3A"/>
    <w:rsid w:val="00BA6A6B"/>
    <w:rsid w:val="00BC1D43"/>
    <w:rsid w:val="00BD3083"/>
    <w:rsid w:val="00BE09E7"/>
    <w:rsid w:val="00BF0F0E"/>
    <w:rsid w:val="00C03F12"/>
    <w:rsid w:val="00C15AEE"/>
    <w:rsid w:val="00C26529"/>
    <w:rsid w:val="00C405D6"/>
    <w:rsid w:val="00C4106A"/>
    <w:rsid w:val="00C450BE"/>
    <w:rsid w:val="00C479FF"/>
    <w:rsid w:val="00C511BA"/>
    <w:rsid w:val="00C5269E"/>
    <w:rsid w:val="00C5662E"/>
    <w:rsid w:val="00C65D10"/>
    <w:rsid w:val="00C670B6"/>
    <w:rsid w:val="00C772A7"/>
    <w:rsid w:val="00C81376"/>
    <w:rsid w:val="00C81B29"/>
    <w:rsid w:val="00C871E0"/>
    <w:rsid w:val="00C9747B"/>
    <w:rsid w:val="00CD53CE"/>
    <w:rsid w:val="00CD6A96"/>
    <w:rsid w:val="00CE5B07"/>
    <w:rsid w:val="00CF1DF2"/>
    <w:rsid w:val="00D00499"/>
    <w:rsid w:val="00D02D33"/>
    <w:rsid w:val="00D02DF1"/>
    <w:rsid w:val="00D0637B"/>
    <w:rsid w:val="00D142A5"/>
    <w:rsid w:val="00D151AF"/>
    <w:rsid w:val="00D15677"/>
    <w:rsid w:val="00D46BD0"/>
    <w:rsid w:val="00D67BC1"/>
    <w:rsid w:val="00DA5A35"/>
    <w:rsid w:val="00DB6103"/>
    <w:rsid w:val="00DC0925"/>
    <w:rsid w:val="00DC5F34"/>
    <w:rsid w:val="00DD540A"/>
    <w:rsid w:val="00DD60AF"/>
    <w:rsid w:val="00DE1836"/>
    <w:rsid w:val="00E07AA9"/>
    <w:rsid w:val="00E14F86"/>
    <w:rsid w:val="00E15012"/>
    <w:rsid w:val="00E7073B"/>
    <w:rsid w:val="00E71A35"/>
    <w:rsid w:val="00E72853"/>
    <w:rsid w:val="00E747EE"/>
    <w:rsid w:val="00E8389B"/>
    <w:rsid w:val="00E9021F"/>
    <w:rsid w:val="00E90EFB"/>
    <w:rsid w:val="00E942EE"/>
    <w:rsid w:val="00EA7D37"/>
    <w:rsid w:val="00EB3DFA"/>
    <w:rsid w:val="00ED3780"/>
    <w:rsid w:val="00ED4D82"/>
    <w:rsid w:val="00EE1E7B"/>
    <w:rsid w:val="00EE35CB"/>
    <w:rsid w:val="00F230A1"/>
    <w:rsid w:val="00F46B76"/>
    <w:rsid w:val="00F501F4"/>
    <w:rsid w:val="00F54343"/>
    <w:rsid w:val="00F95C79"/>
    <w:rsid w:val="00F966C0"/>
    <w:rsid w:val="00FC4CE9"/>
    <w:rsid w:val="00FD5853"/>
    <w:rsid w:val="00FE0BCB"/>
    <w:rsid w:val="00FF0405"/>
    <w:rsid w:val="00F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E6CC808"/>
  <w15:chartTrackingRefBased/>
  <w15:docId w15:val="{6D09CEB7-A280-4129-AD17-BAF00F92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6B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1C4696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8D1"/>
    <w:pPr>
      <w:tabs>
        <w:tab w:val="center" w:pos="4320"/>
        <w:tab w:val="right" w:pos="8640"/>
      </w:tabs>
    </w:pPr>
    <w:rPr>
      <w:rFonts w:ascii="Cambria" w:hAnsi="Cambria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838D1"/>
  </w:style>
  <w:style w:type="paragraph" w:styleId="Piedepgina">
    <w:name w:val="footer"/>
    <w:basedOn w:val="Normal"/>
    <w:link w:val="PiedepginaCar"/>
    <w:uiPriority w:val="99"/>
    <w:unhideWhenUsed/>
    <w:rsid w:val="005838D1"/>
    <w:pPr>
      <w:tabs>
        <w:tab w:val="center" w:pos="4320"/>
        <w:tab w:val="right" w:pos="8640"/>
      </w:tabs>
    </w:pPr>
    <w:rPr>
      <w:rFonts w:ascii="Cambria" w:hAnsi="Cambria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838D1"/>
  </w:style>
  <w:style w:type="paragraph" w:styleId="Textodeglobo">
    <w:name w:val="Balloon Text"/>
    <w:basedOn w:val="Normal"/>
    <w:link w:val="TextodegloboCar"/>
    <w:uiPriority w:val="99"/>
    <w:semiHidden/>
    <w:unhideWhenUsed/>
    <w:rsid w:val="005838D1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838D1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2CB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Ttulo">
    <w:name w:val="Title"/>
    <w:basedOn w:val="Normal"/>
    <w:next w:val="Normal"/>
    <w:link w:val="TtuloCar"/>
    <w:uiPriority w:val="10"/>
    <w:qFormat/>
    <w:rsid w:val="00DB6103"/>
    <w:pPr>
      <w:contextualSpacing/>
    </w:pPr>
    <w:rPr>
      <w:rFonts w:eastAsia="MS Gothic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DB6103"/>
    <w:rPr>
      <w:rFonts w:ascii="Calibri" w:eastAsia="MS Gothic" w:hAnsi="Calibri" w:cs="Times New Roman"/>
      <w:spacing w:val="-10"/>
      <w:kern w:val="28"/>
      <w:sz w:val="56"/>
      <w:szCs w:val="56"/>
      <w:lang w:val="es-CO" w:eastAsia="es-CO"/>
    </w:rPr>
  </w:style>
  <w:style w:type="character" w:customStyle="1" w:styleId="Ttulo3Car">
    <w:name w:val="Título 3 Car"/>
    <w:link w:val="Ttulo3"/>
    <w:uiPriority w:val="9"/>
    <w:rsid w:val="001C4696"/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paragraph" w:styleId="Prrafodelista">
    <w:name w:val="List Paragraph"/>
    <w:basedOn w:val="Normal"/>
    <w:link w:val="PrrafodelistaCar"/>
    <w:uiPriority w:val="34"/>
    <w:qFormat/>
    <w:rsid w:val="00113736"/>
    <w:pPr>
      <w:spacing w:after="0" w:line="240" w:lineRule="auto"/>
      <w:ind w:left="720"/>
      <w:contextualSpacing/>
    </w:pPr>
    <w:rPr>
      <w:rFonts w:eastAsiaTheme="minorHAnsi" w:cs="Calibri"/>
      <w:lang w:eastAsia="es-CO"/>
    </w:rPr>
  </w:style>
  <w:style w:type="paragraph" w:styleId="Sinespaciado">
    <w:name w:val="No Spacing"/>
    <w:uiPriority w:val="1"/>
    <w:qFormat/>
    <w:rsid w:val="00113736"/>
    <w:rPr>
      <w:rFonts w:ascii="Calibri" w:eastAsiaTheme="minorHAnsi" w:hAnsi="Calibri" w:cs="Calibri"/>
      <w:sz w:val="22"/>
      <w:szCs w:val="22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113736"/>
    <w:rPr>
      <w:rFonts w:ascii="Calibri" w:eastAsiaTheme="minorHAnsi" w:hAnsi="Calibri" w:cs="Calibri"/>
      <w:sz w:val="22"/>
      <w:szCs w:val="22"/>
    </w:rPr>
  </w:style>
  <w:style w:type="character" w:styleId="nfasis">
    <w:name w:val="Emphasis"/>
    <w:basedOn w:val="Fuentedeprrafopredeter"/>
    <w:uiPriority w:val="20"/>
    <w:qFormat/>
    <w:rsid w:val="00A6692E"/>
    <w:rPr>
      <w:i/>
      <w:iCs/>
    </w:rPr>
  </w:style>
  <w:style w:type="paragraph" w:styleId="Revisin">
    <w:name w:val="Revision"/>
    <w:hidden/>
    <w:uiPriority w:val="99"/>
    <w:semiHidden/>
    <w:rsid w:val="00FF0C0A"/>
    <w:rPr>
      <w:rFonts w:ascii="Calibri" w:eastAsia="Calibri" w:hAnsi="Calibri"/>
      <w:sz w:val="22"/>
      <w:szCs w:val="22"/>
      <w:lang w:eastAsia="en-US"/>
    </w:rPr>
  </w:style>
  <w:style w:type="paragraph" w:customStyle="1" w:styleId="InviasNormal">
    <w:name w:val="Invias Normal"/>
    <w:basedOn w:val="Normal"/>
    <w:link w:val="InviasNormalCar"/>
    <w:qFormat/>
    <w:rsid w:val="008E20ED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8E20ED"/>
    <w:rPr>
      <w:rFonts w:ascii="Arial" w:eastAsia="Times New Roman" w:hAnsi="Arial" w:cs="Arial"/>
      <w:sz w:val="22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79D4E-7D04-4F45-84A2-B752DDF2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816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Perez Alvarez</dc:creator>
  <cp:keywords/>
  <dc:description/>
  <cp:lastModifiedBy>Fabian Jaimes</cp:lastModifiedBy>
  <cp:revision>68</cp:revision>
  <cp:lastPrinted>2025-12-10T23:03:00Z</cp:lastPrinted>
  <dcterms:created xsi:type="dcterms:W3CDTF">2025-04-03T13:55:00Z</dcterms:created>
  <dcterms:modified xsi:type="dcterms:W3CDTF">2026-07-31T04:15:00Z</dcterms:modified>
</cp:coreProperties>
</file>