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2"/>
        <w:tblLayout w:type="fixed"/>
        <w:tblLook w:firstRow="1" w:lastRow="1" w:firstColumn="0" w:lastColumn="0" w:noHBand="0" w:noVBand="0" w:val="0020"/>
      </w:tblPr>
      <w:tblGrid>
        <w:gridCol w:w="2970"/>
        <w:gridCol w:w="1188"/>
        <w:gridCol w:w="1287"/>
        <w:gridCol w:w="1089"/>
        <w:gridCol w:w="108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Logit (b)</w:t>
            </w:r>
          </w:p>
        </w:tc>
        <w:tc>
          <w:tcPr/>
          <w:p>
            <w:pPr>
              <w:pStyle w:val="Compact"/>
            </w:pPr>
            <w:r>
              <w:t xml:space="preserve">Logit (OR)</w:t>
            </w:r>
          </w:p>
        </w:tc>
        <w:tc>
          <w:tcPr/>
          <w:p>
            <w:pPr>
              <w:pStyle w:val="Compact"/>
            </w:pPr>
            <w:r>
              <w:t xml:space="preserve">AME</w:t>
            </w:r>
          </w:p>
        </w:tc>
        <w:tc>
          <w:tcPr/>
          <w:p>
            <w:pPr>
              <w:pStyle w:val="Compact"/>
            </w:pPr>
            <w:r>
              <w:t xml:space="preserve">LPM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-1.914***</w:t>
            </w:r>
          </w:p>
        </w:tc>
        <w:tc>
          <w:tcPr/>
          <w:p>
            <w:pPr>
              <w:pStyle w:val="Compact"/>
            </w:pPr>
            <w:r>
              <w:t xml:space="preserve">0.148***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0.126***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(0.193)</w:t>
            </w:r>
          </w:p>
        </w:tc>
        <w:tc>
          <w:tcPr/>
          <w:p>
            <w:pPr>
              <w:pStyle w:val="Compact"/>
            </w:pPr>
            <w:r>
              <w:t xml:space="preserve">(0.028)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treatmentFrau</w:t>
            </w:r>
          </w:p>
        </w:tc>
        <w:tc>
          <w:tcPr/>
          <w:p>
            <w:pPr>
              <w:pStyle w:val="Compact"/>
            </w:pPr>
            <w:r>
              <w:t xml:space="preserve">2.051***</w:t>
            </w:r>
          </w:p>
        </w:tc>
        <w:tc>
          <w:tcPr/>
          <w:p>
            <w:pPr>
              <w:pStyle w:val="Compact"/>
            </w:pPr>
            <w:r>
              <w:t xml:space="preserve">7.774***</w:t>
            </w:r>
          </w:p>
        </w:tc>
        <w:tc>
          <w:tcPr/>
          <w:p>
            <w:pPr>
              <w:pStyle w:val="Compact"/>
            </w:pPr>
            <w:r>
              <w:t xml:space="preserve">0.414***</w:t>
            </w:r>
          </w:p>
        </w:tc>
        <w:tc>
          <w:tcPr/>
          <w:p>
            <w:pPr>
              <w:pStyle w:val="Compact"/>
            </w:pPr>
            <w:r>
              <w:t xml:space="preserve">0.414***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(0.106)</w:t>
            </w:r>
          </w:p>
        </w:tc>
        <w:tc>
          <w:tcPr/>
          <w:p>
            <w:pPr>
              <w:pStyle w:val="Compact"/>
            </w:pPr>
            <w:r>
              <w:t xml:space="preserve">(0.827)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childKind im Haushalt</w:t>
            </w:r>
          </w:p>
        </w:tc>
        <w:tc>
          <w:tcPr/>
          <w:p>
            <w:pPr>
              <w:pStyle w:val="Compact"/>
            </w:pPr>
            <w:r>
              <w:t xml:space="preserve">0.284*</w:t>
            </w:r>
          </w:p>
        </w:tc>
        <w:tc>
          <w:tcPr/>
          <w:p>
            <w:pPr>
              <w:pStyle w:val="Compact"/>
            </w:pPr>
            <w:r>
              <w:t xml:space="preserve">1.328*</w:t>
            </w:r>
          </w:p>
        </w:tc>
        <w:tc>
          <w:tcPr/>
          <w:p>
            <w:pPr>
              <w:pStyle w:val="Compact"/>
            </w:pPr>
            <w:r>
              <w:t xml:space="preserve">0.053*</w:t>
            </w:r>
          </w:p>
        </w:tc>
        <w:tc>
          <w:tcPr/>
          <w:p>
            <w:pPr>
              <w:pStyle w:val="Compact"/>
            </w:pPr>
            <w:r>
              <w:t xml:space="preserve">0.055*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(0.119)</w:t>
            </w:r>
          </w:p>
        </w:tc>
        <w:tc>
          <w:tcPr/>
          <w:p>
            <w:pPr>
              <w:pStyle w:val="Compact"/>
            </w:pPr>
            <w:r>
              <w:t xml:space="preserve">(0.159)</w:t>
            </w: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geschlechtFrau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1.115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(0.098)</w:t>
            </w:r>
          </w:p>
        </w:tc>
        <w:tc>
          <w:tcPr/>
          <w:p>
            <w:pPr>
              <w:pStyle w:val="Compact"/>
            </w:pPr>
            <w:r>
              <w:t xml:space="preserve">(0.109)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alter_gr30-44 Jahre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1.077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(0.156)</w:t>
            </w:r>
          </w:p>
        </w:tc>
        <w:tc>
          <w:tcPr/>
          <w:p>
            <w:pPr>
              <w:pStyle w:val="Compact"/>
            </w:pPr>
            <w:r>
              <w:t xml:space="preserve">(0.168)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alter_gr45-59 Jahre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1.076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(0.147)</w:t>
            </w:r>
          </w:p>
        </w:tc>
        <w:tc>
          <w:tcPr/>
          <w:p>
            <w:pPr>
              <w:pStyle w:val="Compact"/>
            </w:pPr>
            <w:r>
              <w:t xml:space="preserve">(0.158)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alter_gr&gt;=60 Jahre</w:t>
            </w:r>
          </w:p>
        </w:tc>
        <w:tc>
          <w:tcPr/>
          <w:p>
            <w:pPr>
              <w:pStyle w:val="Compact"/>
            </w:pPr>
            <w:r>
              <w:t xml:space="preserve">0.448**</w:t>
            </w:r>
          </w:p>
        </w:tc>
        <w:tc>
          <w:tcPr/>
          <w:p>
            <w:pPr>
              <w:pStyle w:val="Compact"/>
            </w:pPr>
            <w:r>
              <w:t xml:space="preserve">1.565**</w:t>
            </w:r>
          </w:p>
        </w:tc>
        <w:tc>
          <w:tcPr/>
          <w:p>
            <w:pPr>
              <w:pStyle w:val="Compact"/>
            </w:pPr>
            <w:r>
              <w:t xml:space="preserve">0.085**</w:t>
            </w:r>
          </w:p>
        </w:tc>
        <w:tc>
          <w:tcPr/>
          <w:p>
            <w:pPr>
              <w:pStyle w:val="Compact"/>
            </w:pPr>
            <w:r>
              <w:t xml:space="preserve">0.083**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  <w:tc>
          <w:tcPr/>
          <w:p>
            <w:pPr>
              <w:pStyle w:val="Compact"/>
            </w:pPr>
            <w:r>
              <w:t xml:space="preserve">(0.228)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bildungSekundarstufe II</w:t>
            </w:r>
          </w:p>
        </w:tc>
        <w:tc>
          <w:tcPr/>
          <w:p>
            <w:pPr>
              <w:pStyle w:val="Compact"/>
            </w:pPr>
            <w:r>
              <w:t xml:space="preserve">-0.175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(0.121)</w:t>
            </w:r>
          </w:p>
        </w:tc>
        <w:tc>
          <w:tcPr/>
          <w:p>
            <w:pPr>
              <w:pStyle w:val="Compact"/>
            </w:pPr>
            <w:r>
              <w:t xml:space="preserve">(0.102)</w:t>
            </w: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bildungpost-sek., tertiär</w:t>
            </w:r>
          </w:p>
        </w:tc>
        <w:tc>
          <w:tcPr/>
          <w:p>
            <w:pPr>
              <w:pStyle w:val="Compact"/>
            </w:pPr>
            <w:r>
              <w:t xml:space="preserve">-0.391*</w:t>
            </w:r>
          </w:p>
        </w:tc>
        <w:tc>
          <w:tcPr/>
          <w:p>
            <w:pPr>
              <w:pStyle w:val="Compact"/>
            </w:pPr>
            <w:r>
              <w:t xml:space="preserve">0.677*</w:t>
            </w:r>
          </w:p>
        </w:tc>
        <w:tc>
          <w:tcPr/>
          <w:p>
            <w:pPr>
              <w:pStyle w:val="Compact"/>
            </w:pPr>
            <w:r>
              <w:t xml:space="preserve">-0.073*</w:t>
            </w:r>
          </w:p>
        </w:tc>
        <w:tc>
          <w:tcPr/>
          <w:p>
            <w:pPr>
              <w:pStyle w:val="Compact"/>
            </w:pPr>
            <w:r>
              <w:t xml:space="preserve">-0.073*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(0.166)</w:t>
            </w:r>
          </w:p>
        </w:tc>
        <w:tc>
          <w:tcPr/>
          <w:p>
            <w:pPr>
              <w:pStyle w:val="Compact"/>
            </w:pPr>
            <w:r>
              <w:t xml:space="preserve">(0.112)</w:t>
            </w: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urbanVorstadt, kleine Stadt</w:t>
            </w:r>
          </w:p>
        </w:tc>
        <w:tc>
          <w:tcPr/>
          <w:p>
            <w:pPr>
              <w:pStyle w:val="Compact"/>
            </w:pPr>
            <w:r>
              <w:t xml:space="preserve">-0.071</w:t>
            </w:r>
          </w:p>
        </w:tc>
        <w:tc>
          <w:tcPr/>
          <w:p>
            <w:pPr>
              <w:pStyle w:val="Compact"/>
            </w:pPr>
            <w:r>
              <w:t xml:space="preserve">0.931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(0.137)</w:t>
            </w:r>
          </w:p>
        </w:tc>
        <w:tc>
          <w:tcPr/>
          <w:p>
            <w:pPr>
              <w:pStyle w:val="Compact"/>
            </w:pPr>
            <w:r>
              <w:t xml:space="preserve">(0.128)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urbanLand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(0.140)</w:t>
            </w:r>
          </w:p>
        </w:tc>
        <w:tc>
          <w:tcPr/>
          <w:p>
            <w:pPr>
              <w:pStyle w:val="Compact"/>
            </w:pPr>
            <w:r>
              <w:t xml:space="preserve">(0.136)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2295</w:t>
            </w:r>
          </w:p>
        </w:tc>
        <w:tc>
          <w:tcPr/>
          <w:p>
            <w:pPr>
              <w:pStyle w:val="Compact"/>
            </w:pPr>
            <w:r>
              <w:t xml:space="preserve">2295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0.192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2026-06-17T13:16:21Z</dcterms:created>
  <dcterms:modified xsi:type="dcterms:W3CDTF">2026-06-17T13:16:21Z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