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Del 1975 recordem aquell “improvisat” dia de cava. Sí, perquè fora del Nadal i la revetlla de Sant Joan, aquell 20-N hi va haver un desmesurat consum de cava.</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454545"/>
          <w:sz w:val="24"/>
          <w:szCs w:val="24"/>
        </w:rPr>
      </w:pPr>
      <w:r w:rsidDel="00000000" w:rsidR="00000000" w:rsidRPr="00000000">
        <w:rPr>
          <w:color w:val="454545"/>
          <w:sz w:val="24"/>
          <w:szCs w:val="24"/>
          <w:rtl w:val="0"/>
        </w:rPr>
        <w:t xml:space="preserve">Vam celebrar la mort del dictador Francisco Franco. </w:t>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Pèl llarg, samarretes amples i estampades, pantalons de pota d'elefant...un look hippie envaeix els nostres carrers, substituint en part aquelles “minifaldilles” que provocaren més d'una torticolis i estrabisme als ulls, en el llavors encara existent gènere masculí, que en el pas del temps es difuminaria en l'anomenada multiambigüitat.</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La llista de cantants i grups musicals del moment és interminable. Ni m'atreveixo -per no ferir a ningú- a destacar-ne cap. Ens n'agradaven tants... per més que en allò de la cançó de l’estiu el que va deixar empremta va ser Georgie Dann amb “el Bimbó”.  El vau ballar?</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500050"/>
          <w:sz w:val="24"/>
          <w:szCs w:val="24"/>
        </w:rPr>
      </w:pPr>
      <w:r w:rsidDel="00000000" w:rsidR="00000000" w:rsidRPr="00000000">
        <w:rPr>
          <w:color w:val="454545"/>
          <w:sz w:val="24"/>
          <w:szCs w:val="24"/>
          <w:rtl w:val="0"/>
        </w:rPr>
        <w:t xml:space="preserve">El 8 de març l'ONU proclamava la data com a Dia Internacional de la Dona. No oblideu que en el país de la vergonya, que encara tenim tant present, fins fa quatre dies encara en dèiem “Dia de la dona treballadora"</w:t>
      </w:r>
      <w:r w:rsidDel="00000000" w:rsidR="00000000" w:rsidRPr="00000000">
        <w:rPr>
          <w:rtl w:val="0"/>
        </w:rPr>
      </w:r>
    </w:p>
    <w:p w:rsidR="00000000" w:rsidDel="00000000" w:rsidP="00000000" w:rsidRDefault="00000000" w:rsidRPr="00000000" w14:paraId="00000006">
      <w:pPr>
        <w:shd w:fill="ffffff" w:val="clear"/>
        <w:spacing w:line="240" w:lineRule="auto"/>
        <w:jc w:val="both"/>
        <w:rPr>
          <w:color w:val="500050"/>
          <w:sz w:val="24"/>
          <w:szCs w:val="24"/>
        </w:rPr>
      </w:pPr>
      <w:r w:rsidDel="00000000" w:rsidR="00000000" w:rsidRPr="00000000">
        <w:rPr>
          <w:color w:val="454545"/>
          <w:sz w:val="24"/>
          <w:szCs w:val="24"/>
          <w:rtl w:val="0"/>
        </w:rPr>
        <w:t xml:space="preserve">Es dona per acabada la guerra del Vietnam.</w:t>
      </w:r>
      <w:r w:rsidDel="00000000" w:rsidR="00000000" w:rsidRPr="00000000">
        <w:rPr>
          <w:rtl w:val="0"/>
        </w:rPr>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A les cases, en total competència a “el futbolín”, la “màgia Borras”, els “jocs reunits Geiper” i els "scalexctric", apareixien els clicks de Famobil (mès tard Playmobil), al costat de “Pin i Pon”, Nancy i Madelman, mentre a la tele ens distreia “el pequeño saltamontes”, Kung-fu, Heidi, Kojak, els Walton i Vickie el viking.</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Al cinema ens persegueix un tauró i un esquizofrènic que vola sobre en niu d'un cucut.</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Una curiositat, a Hongria es patentava el primer cub de Rubick, que aquí coneixeríem sis anys més tard. Com sempre amb retard... el retardo-franquisme. Sempre retardats.</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500050"/>
          <w:sz w:val="24"/>
          <w:szCs w:val="24"/>
        </w:rPr>
      </w:pPr>
      <w:r w:rsidDel="00000000" w:rsidR="00000000" w:rsidRPr="00000000">
        <w:rPr>
          <w:color w:val="454545"/>
          <w:sz w:val="24"/>
          <w:szCs w:val="24"/>
          <w:rtl w:val="0"/>
        </w:rPr>
        <w:t xml:space="preserve">Clandestinament, es funda a Montserrat, Convergència Democràtica de Catalunya.</w:t>
      </w:r>
      <w:r w:rsidDel="00000000" w:rsidR="00000000" w:rsidRPr="00000000">
        <w:rPr>
          <w:rtl w:val="0"/>
        </w:rPr>
      </w:r>
    </w:p>
    <w:p w:rsidR="00000000" w:rsidDel="00000000" w:rsidP="00000000" w:rsidRDefault="00000000" w:rsidRPr="00000000" w14:paraId="0000000B">
      <w:pPr>
        <w:shd w:fill="ffffff" w:val="clear"/>
        <w:spacing w:line="240" w:lineRule="auto"/>
        <w:jc w:val="both"/>
        <w:rPr>
          <w:color w:val="500050"/>
          <w:sz w:val="24"/>
          <w:szCs w:val="24"/>
        </w:rPr>
      </w:pPr>
      <w:r w:rsidDel="00000000" w:rsidR="00000000" w:rsidRPr="00000000">
        <w:rPr>
          <w:color w:val="454545"/>
          <w:sz w:val="24"/>
          <w:szCs w:val="24"/>
          <w:rtl w:val="0"/>
        </w:rPr>
        <w:t xml:space="preserve">A Granollers, els habitatges de Can Bassa ja s'anaven omplint. Al carrer Nou s'obre el Casal d'avis.</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Aquell any en un Eurobasket disputat a prop d'aquí, Iugoslàvia s'enduia el primer lloc del podi. L'Ignis Varese la Copa d'Europa. Golden State Warriors l'NBA, amb el mvp per a Bob McAdoo. El Madrid culminava els seus èxits tan habituals durant el franquisme, amb lliga i copa.</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500050"/>
          <w:sz w:val="24"/>
          <w:szCs w:val="24"/>
        </w:rPr>
      </w:pPr>
      <w:r w:rsidDel="00000000" w:rsidR="00000000" w:rsidRPr="00000000">
        <w:rPr>
          <w:color w:val="454545"/>
          <w:sz w:val="24"/>
          <w:szCs w:val="24"/>
          <w:rtl w:val="0"/>
        </w:rPr>
        <w:t xml:space="preserve">Després d'èxits quasi ininterromputs Edy Merkx deixava pas a una nova generació de ciclistes.</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500050"/>
          <w:sz w:val="24"/>
          <w:szCs w:val="24"/>
        </w:rPr>
      </w:pPr>
      <w:r w:rsidDel="00000000" w:rsidR="00000000" w:rsidRPr="00000000">
        <w:rPr>
          <w:color w:val="454545"/>
          <w:sz w:val="24"/>
          <w:szCs w:val="24"/>
          <w:rtl w:val="0"/>
        </w:rPr>
        <w:t xml:space="preserve">Sobre el taulell a quadres, Karpov superava Fisher. Va ser fàcil, l'americà no s'hi va presentar.</w:t>
      </w:r>
      <w:r w:rsidDel="00000000" w:rsidR="00000000" w:rsidRPr="00000000">
        <w:rPr>
          <w:rtl w:val="0"/>
        </w:rPr>
      </w:r>
    </w:p>
    <w:p w:rsidR="00000000" w:rsidDel="00000000" w:rsidP="00000000" w:rsidRDefault="00000000" w:rsidRPr="00000000" w14:paraId="0000000F">
      <w:pPr>
        <w:shd w:fill="ffffff" w:val="clear"/>
        <w:spacing w:line="240" w:lineRule="auto"/>
        <w:jc w:val="both"/>
        <w:rPr/>
      </w:pPr>
      <w:r w:rsidDel="00000000" w:rsidR="00000000" w:rsidRPr="00000000">
        <w:rPr>
          <w:color w:val="454545"/>
          <w:sz w:val="24"/>
          <w:szCs w:val="24"/>
          <w:rtl w:val="0"/>
        </w:rPr>
        <w:t xml:space="preserve">A part de Franco, aquell any moria Pier Paolo Passolini en sòrdides circumstàncies, i neixien  Ralph Schumacher, Allen Iverson (76ers, Nuggets, Pistons, Grizzlies) i Charlize Theron.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