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1988, va ser any olímpic. Un fet que per a nosaltres pot tenir un regust especial, ja que amb la celebració dels JJOO de Seül, començava el compte enrere dels JJOO del 92.</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Amb tot això, l'esport, si ja no era prou seguit i practicat, prenia una embranzida i Granollers en seria obligadament protagonista.</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Si heu notat en el repàs dels darrers anys hi ha una gran quantitat de referències que recollim en el món de l'esport a l'hora d'enumerar naixements d'esportistes famosos. Tot rau ben segur, d'una època en què molts nens i nenes, en néixer i créixer, van posar en l'esport el seu objectiu fruit de tota aquesta inèrcia accelerada per l'organització i posterior èxit dels JJOO, que ja s'estaven preparant. Nens i nenes que en companyia dels seus pares van viure l'efervescència del moment.</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Un parell d'accidents aeris provocats, van ocupar en part l'atenció el 1988. Un llança-míssils nord-americà abatia un avió de passatgers d'Air Iran, en aigües territorials de l'Iran al Golf Pèrsic. Morien 290 ocupants, que a l'hora de recomptar-los sempre causen diferent reacció, depenent de la seva nacionalitat. Molt més ressò van tenir els 270 morts quan  va petar va  un vol de Pan Am, sobre la població escocesa de Lockerbie. Entre els morts veïns de la població en caure fragments de la nau. Es va acusar al règim libi de Gaddafi.</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Va ser l'any del destructiu incendi al barri del Chiado a Lisboa.</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A Granollers es fa el nou pavelló d’urgències i radiologia a l'Hospital General. Es crea el nou institut de secundària al carrer del Camp de les Moreres.</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Al cementiri municipal, es col·loca el monòlit per a les víctimes del bombardeig del 1938.</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Es constitueix el Consell Comarcal del Vallès Oriental.</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Al cinema va ser l’any de “Rain man”, i en qüetions musicals recordem aquella “horterada” de “Loco Mia” i qui realment ens feia moure l’esquelet era Rick Astley amb “Never gona give you up”  </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El 1988 van néixer Adele, Sergio Busquets i Mireia Miró. Van morir Andy Gibb i Josep Tarradellas.</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Com ha quedat explicat va ser l'any dels JJOO de Seúl, que com tots els jocs va ser el millor que s'havia fet mai, i que recordarem per l'episodi "antiesportiu" dels esteroides descoberts al cos de Ben Johnson, després de deixar el seu propi rècord del món de 100 metres,en 9,79 segons. La medalla seria per Carl Lewis, que així repetia l'or. Els nedadors Mat Biondi amb vuit ors, dues plates i un bronze, esdevenia la figura dels jocs.</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Espanya aconseguia quatre medalles.  </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El FCBarcelona aconseguia els títols de lliga i Copa en el bàsquet estatal. Tracer Milano la Copa d'Europa. L'NBA va ser pels Lakers. El MVP va ser Michael Jordan, que a més va ser el màxim anotador i considerat el millor defensa.</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Perico Delgado guanyava el Tour de França, i l’Holanda (Països Baixos) de Van Basten guanyava l'Eurocopa de futbol. Ell guanyava la pilota d'or, onze d'or, millor jugador de l'any… va ser el seu any. 1988.</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