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4256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Report: Key Architectural Design Challenges SAPCAD Will Address</w:t>
      </w:r>
    </w:p>
    <w:p w14:paraId="413F88A0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Statement of Purpose</w:t>
      </w:r>
    </w:p>
    <w:p w14:paraId="3D69427C" w14:textId="77777777" w:rsidR="00024C15" w:rsidRPr="00024C15" w:rsidRDefault="00024C15" w:rsidP="00024C15">
      <w:r w:rsidRPr="00024C15">
        <w:t>This report identifies the primary challenges in the architectural design process and explains how SAPCAD, through AI-driven and computational tools, aims to address them. The challenges are complex, interrelated, and demand smart, integrated solutions.</w:t>
      </w:r>
    </w:p>
    <w:p w14:paraId="0A285928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Contents</w:t>
      </w:r>
    </w:p>
    <w:p w14:paraId="48F0F94B" w14:textId="77777777" w:rsidR="00024C15" w:rsidRPr="00024C15" w:rsidRDefault="00024C15" w:rsidP="00024C15">
      <w:pPr>
        <w:numPr>
          <w:ilvl w:val="0"/>
          <w:numId w:val="1"/>
        </w:numPr>
      </w:pPr>
      <w:hyperlink w:anchor="introduction" w:history="1">
        <w:r w:rsidRPr="00024C15">
          <w:rPr>
            <w:rStyle w:val="Hyperlink"/>
          </w:rPr>
          <w:t>Introduction</w:t>
        </w:r>
      </w:hyperlink>
    </w:p>
    <w:p w14:paraId="5F98A110" w14:textId="77777777" w:rsidR="00024C15" w:rsidRPr="00024C15" w:rsidRDefault="00024C15" w:rsidP="00024C15">
      <w:pPr>
        <w:numPr>
          <w:ilvl w:val="0"/>
          <w:numId w:val="1"/>
        </w:numPr>
      </w:pPr>
      <w:hyperlink w:anchor="challenges-and-sapcads-solutions" w:history="1">
        <w:r w:rsidRPr="00024C15">
          <w:rPr>
            <w:rStyle w:val="Hyperlink"/>
          </w:rPr>
          <w:t>Challenges and SAPCAD’s Solutions</w:t>
        </w:r>
      </w:hyperlink>
    </w:p>
    <w:p w14:paraId="7D67D573" w14:textId="77777777" w:rsidR="00024C15" w:rsidRPr="00024C15" w:rsidRDefault="00024C15" w:rsidP="00024C15">
      <w:pPr>
        <w:numPr>
          <w:ilvl w:val="1"/>
          <w:numId w:val="1"/>
        </w:numPr>
      </w:pPr>
      <w:hyperlink w:anchor="1-balancing-aesthetics-and-functionalit" w:history="1">
        <w:r w:rsidRPr="00024C15">
          <w:rPr>
            <w:rStyle w:val="Hyperlink"/>
          </w:rPr>
          <w:t>1. Balancing Aesthetics and Functionality</w:t>
        </w:r>
      </w:hyperlink>
    </w:p>
    <w:p w14:paraId="13749989" w14:textId="77777777" w:rsidR="00024C15" w:rsidRPr="00024C15" w:rsidRDefault="00024C15" w:rsidP="00024C15">
      <w:pPr>
        <w:numPr>
          <w:ilvl w:val="1"/>
          <w:numId w:val="1"/>
        </w:numPr>
      </w:pPr>
      <w:hyperlink w:anchor="2-sustainability-and-energy-efficiency" w:history="1">
        <w:r w:rsidRPr="00024C15">
          <w:rPr>
            <w:rStyle w:val="Hyperlink"/>
          </w:rPr>
          <w:t>2. Sustainability and Energy Efficiency</w:t>
        </w:r>
      </w:hyperlink>
    </w:p>
    <w:p w14:paraId="7B32E0E0" w14:textId="77777777" w:rsidR="00024C15" w:rsidRPr="00024C15" w:rsidRDefault="00024C15" w:rsidP="00024C15">
      <w:pPr>
        <w:numPr>
          <w:ilvl w:val="1"/>
          <w:numId w:val="1"/>
        </w:numPr>
      </w:pPr>
      <w:hyperlink w:anchor="3-budget-constraints-and-material-optim" w:history="1">
        <w:r w:rsidRPr="00024C15">
          <w:rPr>
            <w:rStyle w:val="Hyperlink"/>
          </w:rPr>
          <w:t>3. Budget Constraints and Material Optimization</w:t>
        </w:r>
      </w:hyperlink>
    </w:p>
    <w:p w14:paraId="69E9F5D9" w14:textId="77777777" w:rsidR="00024C15" w:rsidRPr="00024C15" w:rsidRDefault="00024C15" w:rsidP="00024C15">
      <w:pPr>
        <w:numPr>
          <w:ilvl w:val="1"/>
          <w:numId w:val="1"/>
        </w:numPr>
      </w:pPr>
      <w:hyperlink w:anchor="4-compliance-with-building-codes-and-re" w:history="1">
        <w:r w:rsidRPr="00024C15">
          <w:rPr>
            <w:rStyle w:val="Hyperlink"/>
          </w:rPr>
          <w:t>4. Compliance with Building Codes and Regulations</w:t>
        </w:r>
      </w:hyperlink>
    </w:p>
    <w:p w14:paraId="4F896511" w14:textId="77777777" w:rsidR="00024C15" w:rsidRPr="00024C15" w:rsidRDefault="00024C15" w:rsidP="00024C15">
      <w:pPr>
        <w:numPr>
          <w:ilvl w:val="1"/>
          <w:numId w:val="1"/>
        </w:numPr>
      </w:pPr>
      <w:hyperlink w:anchor="5-time-consuming-iterations" w:history="1">
        <w:r w:rsidRPr="00024C15">
          <w:rPr>
            <w:rStyle w:val="Hyperlink"/>
          </w:rPr>
          <w:t>5. Time-Consuming Iterations</w:t>
        </w:r>
      </w:hyperlink>
    </w:p>
    <w:p w14:paraId="64F711D8" w14:textId="77777777" w:rsidR="00024C15" w:rsidRPr="00024C15" w:rsidRDefault="00024C15" w:rsidP="00024C15">
      <w:pPr>
        <w:numPr>
          <w:ilvl w:val="1"/>
          <w:numId w:val="1"/>
        </w:numPr>
      </w:pPr>
      <w:hyperlink w:anchor="6-integration-of-multidisciplinary-inpu" w:history="1">
        <w:r w:rsidRPr="00024C15">
          <w:rPr>
            <w:rStyle w:val="Hyperlink"/>
          </w:rPr>
          <w:t>6. Integration of Multidisciplinary Inputs</w:t>
        </w:r>
      </w:hyperlink>
    </w:p>
    <w:p w14:paraId="75746F0C" w14:textId="77777777" w:rsidR="00024C15" w:rsidRPr="00024C15" w:rsidRDefault="00024C15" w:rsidP="00024C15">
      <w:pPr>
        <w:numPr>
          <w:ilvl w:val="1"/>
          <w:numId w:val="1"/>
        </w:numPr>
      </w:pPr>
      <w:hyperlink w:anchor="7-lack-of-data-driven-decision-making" w:history="1">
        <w:r w:rsidRPr="00024C15">
          <w:rPr>
            <w:rStyle w:val="Hyperlink"/>
          </w:rPr>
          <w:t>7. Lack of Data-Driven Decision Making</w:t>
        </w:r>
      </w:hyperlink>
    </w:p>
    <w:p w14:paraId="0ED50890" w14:textId="77777777" w:rsidR="00024C15" w:rsidRPr="00024C15" w:rsidRDefault="00024C15" w:rsidP="00024C15">
      <w:pPr>
        <w:numPr>
          <w:ilvl w:val="1"/>
          <w:numId w:val="1"/>
        </w:numPr>
      </w:pPr>
      <w:hyperlink w:anchor="8-urban-context-and-site-constraints" w:history="1">
        <w:r w:rsidRPr="00024C15">
          <w:rPr>
            <w:rStyle w:val="Hyperlink"/>
          </w:rPr>
          <w:t>8. Urban Context and Site Constraints</w:t>
        </w:r>
      </w:hyperlink>
    </w:p>
    <w:p w14:paraId="1DB630B1" w14:textId="77777777" w:rsidR="00024C15" w:rsidRPr="00024C15" w:rsidRDefault="00024C15" w:rsidP="00024C15">
      <w:pPr>
        <w:numPr>
          <w:ilvl w:val="0"/>
          <w:numId w:val="1"/>
        </w:numPr>
      </w:pPr>
      <w:hyperlink w:anchor="conclusion" w:history="1">
        <w:r w:rsidRPr="00024C15">
          <w:rPr>
            <w:rStyle w:val="Hyperlink"/>
          </w:rPr>
          <w:t>Conclusion</w:t>
        </w:r>
      </w:hyperlink>
    </w:p>
    <w:p w14:paraId="7176A880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Introduction</w:t>
      </w:r>
    </w:p>
    <w:p w14:paraId="702B2B29" w14:textId="77777777" w:rsidR="00024C15" w:rsidRPr="00024C15" w:rsidRDefault="00024C15" w:rsidP="00024C15">
      <w:r w:rsidRPr="00024C15">
        <w:t>SAPCAD is an innovative project aimed at enhancing architectural design through the use of AI-driven and computational tools. It focuses on addressing key challenges in the design process by enabling smarter, faster, and more collaborative workflows.</w:t>
      </w:r>
    </w:p>
    <w:p w14:paraId="4323BD0E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Challenges and SAPCAD’s Solutions</w:t>
      </w:r>
    </w:p>
    <w:p w14:paraId="4D1890FC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1. Balancing Aesthetics and Functionality</w:t>
      </w:r>
    </w:p>
    <w:p w14:paraId="427EF7A7" w14:textId="6059D945" w:rsidR="00024C15" w:rsidRDefault="00024C15" w:rsidP="00024C15">
      <w:pPr>
        <w:rPr>
          <w:rtl/>
        </w:rPr>
      </w:pPr>
      <w:r w:rsidRPr="00024C15">
        <w:t xml:space="preserve">Architects must ensure that buildings are both visually appealing and functionally efficient.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  <w:r w:rsidRPr="00024C15">
        <w:br/>
      </w:r>
      <w:r w:rsidR="00C63A66" w:rsidRPr="00C63A66">
        <w:t>SAPCAD introduces a hybrid AI-assisted design approach that supports both aesthetics and functionality in parallel using natural language and BIM-integrated intelligence:</w:t>
      </w:r>
    </w:p>
    <w:p w14:paraId="6CFB0E55" w14:textId="66568C5E" w:rsidR="00C63A66" w:rsidRPr="00C63A66" w:rsidRDefault="00C63A66" w:rsidP="00C63A66">
      <w:pPr>
        <w:pStyle w:val="ListParagraph"/>
        <w:numPr>
          <w:ilvl w:val="0"/>
          <w:numId w:val="4"/>
        </w:numPr>
        <w:rPr>
          <w:b/>
          <w:bCs/>
        </w:rPr>
      </w:pPr>
      <w:r w:rsidRPr="00C63A66">
        <w:rPr>
          <w:b/>
          <w:bCs/>
        </w:rPr>
        <w:t>Conversational Design for Intent Capture</w:t>
      </w:r>
    </w:p>
    <w:p w14:paraId="7661C897" w14:textId="77777777" w:rsidR="00C63A66" w:rsidRPr="00C63A66" w:rsidRDefault="00C63A66" w:rsidP="00C63A66">
      <w:pPr>
        <w:ind w:left="413"/>
      </w:pPr>
      <w:r w:rsidRPr="00C63A66">
        <w:lastRenderedPageBreak/>
        <w:t xml:space="preserve">Users can express both </w:t>
      </w:r>
      <w:r w:rsidRPr="00C63A66">
        <w:rPr>
          <w:b/>
          <w:bCs/>
        </w:rPr>
        <w:t>visual goals</w:t>
      </w:r>
      <w:r w:rsidRPr="00C63A66">
        <w:t xml:space="preserve"> and </w:t>
      </w:r>
      <w:r w:rsidRPr="00C63A66">
        <w:rPr>
          <w:b/>
          <w:bCs/>
        </w:rPr>
        <w:t>functional constraints</w:t>
      </w:r>
      <w:r w:rsidRPr="00C63A66">
        <w:t xml:space="preserve"> through natural language prompts:</w:t>
      </w:r>
    </w:p>
    <w:p w14:paraId="2059307C" w14:textId="77777777" w:rsidR="00C63A66" w:rsidRPr="00C63A66" w:rsidRDefault="00C63A66" w:rsidP="00C63A66">
      <w:pPr>
        <w:ind w:left="413"/>
      </w:pPr>
      <w:r w:rsidRPr="00C63A66">
        <w:t>e.g., “Make the façade more modern without increasing the energy consumption,” or</w:t>
      </w:r>
      <w:r w:rsidRPr="00C63A66">
        <w:br/>
        <w:t>“Widen this corridor, but keep wheelchair accessibility compliant.”</w:t>
      </w:r>
    </w:p>
    <w:p w14:paraId="29DB3063" w14:textId="61A4C362" w:rsidR="00C63A66" w:rsidRPr="00C63A66" w:rsidRDefault="00C63A66" w:rsidP="002871CA">
      <w:pPr>
        <w:ind w:left="413"/>
      </w:pPr>
      <w:r w:rsidRPr="00C63A66">
        <w:t>SAPCAD’s LLM interprets these dual intents and breaks them into structured, actionable data.</w:t>
      </w:r>
    </w:p>
    <w:p w14:paraId="58DC0846" w14:textId="134AFC6D" w:rsidR="00C63A66" w:rsidRPr="00C63A66" w:rsidRDefault="00C63A66" w:rsidP="00C63A66">
      <w:pPr>
        <w:pStyle w:val="ListParagraph"/>
        <w:numPr>
          <w:ilvl w:val="0"/>
          <w:numId w:val="4"/>
        </w:numPr>
        <w:rPr>
          <w:b/>
          <w:bCs/>
        </w:rPr>
      </w:pPr>
      <w:r w:rsidRPr="00C63A66">
        <w:rPr>
          <w:b/>
          <w:bCs/>
        </w:rPr>
        <w:t>Data-Aware Recommendations</w:t>
      </w:r>
    </w:p>
    <w:p w14:paraId="0C365C1F" w14:textId="77777777" w:rsidR="00C63A66" w:rsidRPr="00C63A66" w:rsidRDefault="00C63A66" w:rsidP="00C63A66">
      <w:pPr>
        <w:ind w:firstLine="413"/>
      </w:pPr>
      <w:r w:rsidRPr="00C63A66">
        <w:t>Using IFC models and BIM logic, SAPCAD can:</w:t>
      </w:r>
    </w:p>
    <w:p w14:paraId="1C78B9F3" w14:textId="77777777" w:rsidR="00C63A66" w:rsidRPr="00C63A66" w:rsidRDefault="00C63A66" w:rsidP="00C63A66">
      <w:pPr>
        <w:pStyle w:val="ListParagraph"/>
        <w:numPr>
          <w:ilvl w:val="0"/>
          <w:numId w:val="5"/>
        </w:numPr>
        <w:ind w:left="1493"/>
      </w:pPr>
      <w:r w:rsidRPr="00C63A66">
        <w:rPr>
          <w:b/>
          <w:bCs/>
        </w:rPr>
        <w:t>Validate constraints</w:t>
      </w:r>
      <w:r w:rsidRPr="00C63A66">
        <w:t xml:space="preserve"> (e.g., clearance, structural load, regulations)</w:t>
      </w:r>
    </w:p>
    <w:p w14:paraId="5E826AF4" w14:textId="77777777" w:rsidR="00C63A66" w:rsidRPr="00C63A66" w:rsidRDefault="00C63A66" w:rsidP="00C63A66">
      <w:pPr>
        <w:pStyle w:val="ListParagraph"/>
        <w:numPr>
          <w:ilvl w:val="0"/>
          <w:numId w:val="5"/>
        </w:numPr>
        <w:ind w:left="1493"/>
      </w:pPr>
      <w:r w:rsidRPr="00C63A66">
        <w:t>Ensure that functional modifications do not break code or design logic</w:t>
      </w:r>
    </w:p>
    <w:p w14:paraId="67169E17" w14:textId="570D721C" w:rsidR="00C63A66" w:rsidRPr="00C63A66" w:rsidRDefault="00C63A66" w:rsidP="002871CA">
      <w:pPr>
        <w:ind w:left="413"/>
      </w:pPr>
      <w:r w:rsidRPr="00C63A66">
        <w:t>This safeguards functionality while allowing aesthetic changes.</w:t>
      </w:r>
    </w:p>
    <w:p w14:paraId="69BBD2DC" w14:textId="326A3BBB" w:rsidR="00C63A66" w:rsidRPr="00C63A66" w:rsidRDefault="00C63A66" w:rsidP="00C63A66">
      <w:pPr>
        <w:pStyle w:val="ListParagraph"/>
        <w:numPr>
          <w:ilvl w:val="0"/>
          <w:numId w:val="4"/>
        </w:numPr>
        <w:rPr>
          <w:b/>
          <w:bCs/>
        </w:rPr>
      </w:pPr>
      <w:r w:rsidRPr="00C63A66">
        <w:rPr>
          <w:b/>
          <w:bCs/>
        </w:rPr>
        <w:t>Visual + Data Feedback Loop</w:t>
      </w:r>
    </w:p>
    <w:p w14:paraId="65954173" w14:textId="77777777" w:rsidR="00C63A66" w:rsidRPr="00C63A66" w:rsidRDefault="00C63A66" w:rsidP="00C63A66">
      <w:pPr>
        <w:ind w:left="360"/>
      </w:pPr>
      <w:r w:rsidRPr="00C63A66">
        <w:t xml:space="preserve">SAPCAD displays </w:t>
      </w:r>
      <w:r w:rsidRPr="00C63A66">
        <w:rPr>
          <w:b/>
          <w:bCs/>
        </w:rPr>
        <w:t>before-and-after</w:t>
      </w:r>
      <w:r w:rsidRPr="00C63A66">
        <w:t xml:space="preserve"> comparisons:</w:t>
      </w:r>
    </w:p>
    <w:p w14:paraId="29FCB876" w14:textId="77777777" w:rsidR="00C63A66" w:rsidRPr="00C63A66" w:rsidRDefault="00C63A66" w:rsidP="00C63A66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C63A66">
        <w:t>Geometry changes (via IFC visualization)</w:t>
      </w:r>
    </w:p>
    <w:p w14:paraId="5F3D5EFB" w14:textId="77777777" w:rsidR="00C63A66" w:rsidRPr="00C63A66" w:rsidRDefault="00C63A66" w:rsidP="00C63A66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C63A66">
        <w:t>Metadata feedback (e.g., floor area, material type, thermal efficiency)</w:t>
      </w:r>
    </w:p>
    <w:p w14:paraId="35229881" w14:textId="4BE1CCB8" w:rsidR="00C63A66" w:rsidRPr="00C63A66" w:rsidRDefault="00C63A66" w:rsidP="002871CA">
      <w:pPr>
        <w:ind w:left="360"/>
      </w:pPr>
      <w:r w:rsidRPr="00C63A66">
        <w:t xml:space="preserve">This empowers the user to </w:t>
      </w:r>
      <w:r w:rsidRPr="00C63A66">
        <w:rPr>
          <w:b/>
          <w:bCs/>
        </w:rPr>
        <w:t>visually assess aesthetics</w:t>
      </w:r>
      <w:r w:rsidRPr="00C63A66">
        <w:t xml:space="preserve"> while reviewing the </w:t>
      </w:r>
      <w:r w:rsidRPr="00C63A66">
        <w:rPr>
          <w:b/>
          <w:bCs/>
        </w:rPr>
        <w:t>functional impact</w:t>
      </w:r>
      <w:r w:rsidRPr="00C63A66">
        <w:t xml:space="preserve"> in real time.</w:t>
      </w:r>
    </w:p>
    <w:p w14:paraId="0B41527A" w14:textId="446DDE7F" w:rsidR="00C63A66" w:rsidRPr="00C63A66" w:rsidRDefault="00C63A66" w:rsidP="00C63A66">
      <w:pPr>
        <w:pStyle w:val="ListParagraph"/>
        <w:numPr>
          <w:ilvl w:val="0"/>
          <w:numId w:val="4"/>
        </w:numPr>
        <w:rPr>
          <w:b/>
          <w:bCs/>
        </w:rPr>
      </w:pPr>
      <w:r w:rsidRPr="00C63A66">
        <w:rPr>
          <w:b/>
          <w:bCs/>
        </w:rPr>
        <w:t xml:space="preserve">Custom Fine-Tuned LLMs </w:t>
      </w:r>
      <w:r w:rsidRPr="00C63A66">
        <w:rPr>
          <w:b/>
          <w:bCs/>
          <w:i/>
          <w:iCs/>
        </w:rPr>
        <w:t>(Future Phase)</w:t>
      </w:r>
    </w:p>
    <w:p w14:paraId="6405BBFB" w14:textId="77777777" w:rsidR="00C63A66" w:rsidRPr="00C63A66" w:rsidRDefault="00C63A66" w:rsidP="00C63A66">
      <w:pPr>
        <w:ind w:left="413"/>
      </w:pPr>
      <w:r w:rsidRPr="00C63A66">
        <w:t xml:space="preserve">SAPCAD’s architecture allows for fine-tuned models that have learned from architectural best practices—so it can </w:t>
      </w:r>
      <w:r w:rsidRPr="00C63A66">
        <w:rPr>
          <w:b/>
          <w:bCs/>
        </w:rPr>
        <w:t>suggest changes</w:t>
      </w:r>
      <w:r w:rsidRPr="00C63A66">
        <w:t xml:space="preserve"> that inherently balance form and function.</w:t>
      </w:r>
    </w:p>
    <w:p w14:paraId="1BEF8EEC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2. Sustainability and Energy Efficiency</w:t>
      </w:r>
    </w:p>
    <w:p w14:paraId="42612695" w14:textId="0CFAE763" w:rsidR="002773EC" w:rsidRPr="002773EC" w:rsidRDefault="00024C15" w:rsidP="002773EC">
      <w:pPr>
        <w:rPr>
          <w:b/>
          <w:bCs/>
        </w:rPr>
      </w:pPr>
      <w:r w:rsidRPr="00024C15">
        <w:t xml:space="preserve">Designing for sustainability and energy efficiency is critical in modern architecture.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</w:p>
    <w:p w14:paraId="5E7567DD" w14:textId="7641C20B" w:rsidR="002773EC" w:rsidRPr="002773EC" w:rsidRDefault="002773EC" w:rsidP="002871CA">
      <w:r w:rsidRPr="002773EC">
        <w:t xml:space="preserve">SAPCAD integrates sustainability-awareness into the design process by combining </w:t>
      </w:r>
      <w:r w:rsidRPr="002773EC">
        <w:rPr>
          <w:b/>
          <w:bCs/>
        </w:rPr>
        <w:t>AI reasoning</w:t>
      </w:r>
      <w:r w:rsidRPr="002773EC">
        <w:t xml:space="preserve"> with </w:t>
      </w:r>
      <w:r w:rsidRPr="002773EC">
        <w:rPr>
          <w:b/>
          <w:bCs/>
        </w:rPr>
        <w:t>BIM-level data access</w:t>
      </w:r>
      <w:r w:rsidRPr="002773EC">
        <w:t>, empowering architects to make informed decisions through natural language.</w:t>
      </w:r>
    </w:p>
    <w:p w14:paraId="591E6931" w14:textId="008137D7" w:rsidR="002773EC" w:rsidRPr="002773EC" w:rsidRDefault="002773EC" w:rsidP="002773EC">
      <w:pPr>
        <w:pStyle w:val="ListParagraph"/>
        <w:numPr>
          <w:ilvl w:val="0"/>
          <w:numId w:val="4"/>
        </w:numPr>
        <w:rPr>
          <w:b/>
          <w:bCs/>
        </w:rPr>
      </w:pPr>
      <w:r w:rsidRPr="002773EC">
        <w:rPr>
          <w:b/>
          <w:bCs/>
        </w:rPr>
        <w:t>Understanding Eco-Oriented Prompts</w:t>
      </w:r>
    </w:p>
    <w:p w14:paraId="7EB669D1" w14:textId="77777777" w:rsidR="002773EC" w:rsidRPr="002773EC" w:rsidRDefault="002773EC" w:rsidP="002773EC">
      <w:pPr>
        <w:ind w:left="720"/>
      </w:pPr>
      <w:r w:rsidRPr="002773EC">
        <w:t>Users can input prompts like:</w:t>
      </w:r>
    </w:p>
    <w:p w14:paraId="0FBB8BCD" w14:textId="3E2E4A23" w:rsidR="002773EC" w:rsidRPr="002773EC" w:rsidRDefault="002773EC" w:rsidP="002871CA">
      <w:pPr>
        <w:ind w:left="720"/>
      </w:pPr>
      <w:r w:rsidRPr="002773EC">
        <w:lastRenderedPageBreak/>
        <w:t>“Replace exterior walls with better insulated materials.”</w:t>
      </w:r>
      <w:r w:rsidRPr="002773EC">
        <w:br/>
        <w:t>“Suggest window placement that increases daylight and reduces heating costs.”</w:t>
      </w:r>
      <w:r w:rsidRPr="002773EC">
        <w:br/>
        <w:t>SAPCAD’s LLM interprets these prompts and maps them to actions within the IFC model (e.g., material change, thermal property adjustment).</w:t>
      </w:r>
    </w:p>
    <w:p w14:paraId="28EF0074" w14:textId="38DC19FD" w:rsidR="002773EC" w:rsidRPr="002773EC" w:rsidRDefault="002773EC" w:rsidP="002773EC">
      <w:pPr>
        <w:pStyle w:val="ListParagraph"/>
        <w:numPr>
          <w:ilvl w:val="0"/>
          <w:numId w:val="4"/>
        </w:numPr>
        <w:rPr>
          <w:b/>
          <w:bCs/>
        </w:rPr>
      </w:pPr>
      <w:r w:rsidRPr="002773EC">
        <w:rPr>
          <w:b/>
          <w:bCs/>
        </w:rPr>
        <w:t xml:space="preserve"> Data-Driven Energy Awareness</w:t>
      </w:r>
    </w:p>
    <w:p w14:paraId="73F138D4" w14:textId="77777777" w:rsidR="002773EC" w:rsidRPr="002773EC" w:rsidRDefault="002773EC" w:rsidP="002773EC">
      <w:pPr>
        <w:ind w:left="720"/>
      </w:pPr>
      <w:r w:rsidRPr="002773EC">
        <w:t>SAPCAD utilizes the IFC model’s metadata (U-values, materials, orientation) to:</w:t>
      </w:r>
    </w:p>
    <w:p w14:paraId="081E234A" w14:textId="77777777" w:rsidR="002773EC" w:rsidRPr="002773EC" w:rsidRDefault="002773EC" w:rsidP="002773E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2773EC">
        <w:t>Simulate or estimate energy impact of design choices</w:t>
      </w:r>
    </w:p>
    <w:p w14:paraId="073C948B" w14:textId="77777777" w:rsidR="002773EC" w:rsidRPr="002773EC" w:rsidRDefault="002773EC" w:rsidP="002773E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2773EC">
        <w:t>Warn users about high energy consumption elements</w:t>
      </w:r>
    </w:p>
    <w:p w14:paraId="45E4EE1E" w14:textId="1E2C3CA4" w:rsidR="002773EC" w:rsidRPr="002773EC" w:rsidRDefault="002773EC" w:rsidP="002871CA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2773EC">
        <w:t>Suggest alternative materials or structural adjustments</w:t>
      </w:r>
    </w:p>
    <w:p w14:paraId="7A8FD64D" w14:textId="4D4A4C85" w:rsidR="002773EC" w:rsidRPr="002773EC" w:rsidRDefault="002773EC" w:rsidP="002773EC">
      <w:pPr>
        <w:pStyle w:val="ListParagraph"/>
        <w:numPr>
          <w:ilvl w:val="0"/>
          <w:numId w:val="4"/>
        </w:numPr>
        <w:rPr>
          <w:b/>
          <w:bCs/>
        </w:rPr>
      </w:pPr>
      <w:r w:rsidRPr="002773EC">
        <w:rPr>
          <w:b/>
          <w:bCs/>
        </w:rPr>
        <w:t xml:space="preserve"> Support for Sustainable Design Standards</w:t>
      </w:r>
    </w:p>
    <w:p w14:paraId="7B1D4D44" w14:textId="77777777" w:rsidR="002773EC" w:rsidRPr="002773EC" w:rsidRDefault="002773EC" w:rsidP="002773EC">
      <w:pPr>
        <w:ind w:left="720"/>
      </w:pPr>
      <w:r w:rsidRPr="002773EC">
        <w:t>SAPCAD can be extended to check compliance with:</w:t>
      </w:r>
    </w:p>
    <w:p w14:paraId="2E2A2F4D" w14:textId="77777777" w:rsidR="002773EC" w:rsidRPr="002773EC" w:rsidRDefault="002773EC" w:rsidP="002773E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773EC">
        <w:t>Passive House principles</w:t>
      </w:r>
    </w:p>
    <w:p w14:paraId="236571B8" w14:textId="77777777" w:rsidR="002773EC" w:rsidRPr="002773EC" w:rsidRDefault="002773EC" w:rsidP="002773E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773EC">
        <w:t>LEED or BREEAM criteria</w:t>
      </w:r>
    </w:p>
    <w:p w14:paraId="05C86408" w14:textId="77777777" w:rsidR="002773EC" w:rsidRPr="002773EC" w:rsidRDefault="002773EC" w:rsidP="002773E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773EC">
        <w:t>Daylight factor calculations, thermal zoning, etc.</w:t>
      </w:r>
    </w:p>
    <w:p w14:paraId="1925BFE1" w14:textId="202D2F1A" w:rsidR="002773EC" w:rsidRPr="002773EC" w:rsidRDefault="002773EC" w:rsidP="002871CA">
      <w:pPr>
        <w:ind w:left="720"/>
      </w:pPr>
      <w:r w:rsidRPr="002773EC">
        <w:t>These validations can be handled by rule-based logic or embedded within prompts and LLM training.</w:t>
      </w:r>
    </w:p>
    <w:p w14:paraId="583EC96B" w14:textId="57AB3C1B" w:rsidR="002773EC" w:rsidRPr="002773EC" w:rsidRDefault="002773EC" w:rsidP="002773EC">
      <w:pPr>
        <w:pStyle w:val="ListParagraph"/>
        <w:numPr>
          <w:ilvl w:val="0"/>
          <w:numId w:val="4"/>
        </w:numPr>
        <w:rPr>
          <w:b/>
          <w:bCs/>
        </w:rPr>
      </w:pPr>
      <w:r w:rsidRPr="002773EC">
        <w:rPr>
          <w:b/>
          <w:bCs/>
        </w:rPr>
        <w:t>Fine-Tuning on Green Design Use Cases</w:t>
      </w:r>
    </w:p>
    <w:p w14:paraId="7BC1EDED" w14:textId="77777777" w:rsidR="002773EC" w:rsidRPr="002773EC" w:rsidRDefault="002773EC" w:rsidP="002773EC">
      <w:pPr>
        <w:ind w:left="360"/>
      </w:pPr>
      <w:r w:rsidRPr="002773EC">
        <w:t>Through prompt engineering and future fine-tuning, SAPCAD will learn patterns of sustainable design:</w:t>
      </w:r>
    </w:p>
    <w:p w14:paraId="59D1980E" w14:textId="77777777" w:rsidR="002773EC" w:rsidRPr="002773EC" w:rsidRDefault="002773EC" w:rsidP="002773E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773EC">
        <w:t>Optimal glazing ratios</w:t>
      </w:r>
    </w:p>
    <w:p w14:paraId="58C32DC5" w14:textId="77777777" w:rsidR="002773EC" w:rsidRPr="002773EC" w:rsidRDefault="002773EC" w:rsidP="002773E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773EC">
        <w:t>Material efficiency trade-offs</w:t>
      </w:r>
    </w:p>
    <w:p w14:paraId="52BFD2DB" w14:textId="77777777" w:rsidR="002773EC" w:rsidRPr="002773EC" w:rsidRDefault="002773EC" w:rsidP="002773E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773EC">
        <w:t>Ventilation vs. insulation balance</w:t>
      </w:r>
    </w:p>
    <w:p w14:paraId="5C8D2250" w14:textId="2408F1CE" w:rsidR="00024C15" w:rsidRPr="00024C15" w:rsidRDefault="00024C15" w:rsidP="002773EC">
      <w:pPr>
        <w:rPr>
          <w:b/>
          <w:bCs/>
        </w:rPr>
      </w:pPr>
      <w:r w:rsidRPr="00024C15">
        <w:rPr>
          <w:b/>
          <w:bCs/>
        </w:rPr>
        <w:t>3. Budget Constraints and Material Optimization</w:t>
      </w:r>
    </w:p>
    <w:p w14:paraId="2D6A3313" w14:textId="1A39382F" w:rsidR="00024C15" w:rsidRPr="00024C15" w:rsidRDefault="00024C15" w:rsidP="002871CA">
      <w:r w:rsidRPr="00024C15">
        <w:t xml:space="preserve">Projects must often be completed within strict financial constraints.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  <w:r w:rsidRPr="00024C15">
        <w:br/>
      </w:r>
      <w:r w:rsidR="002871CA" w:rsidRPr="002871CA">
        <w:t xml:space="preserve">SAPCAD supports budget-conscious design by recommending material and structural strategies that </w:t>
      </w:r>
      <w:r w:rsidR="002871CA" w:rsidRPr="002871CA">
        <w:rPr>
          <w:b/>
          <w:bCs/>
        </w:rPr>
        <w:t>minimize construction waste</w:t>
      </w:r>
      <w:r w:rsidR="002871CA" w:rsidRPr="002871CA">
        <w:t>.</w:t>
      </w:r>
      <w:r w:rsidR="002871CA" w:rsidRPr="002871CA">
        <w:br/>
        <w:t>By aligning design decisions with efficient use of materials, SAPCAD helps reduce unnecessary costs without compromising architectural intent.</w:t>
      </w:r>
    </w:p>
    <w:p w14:paraId="5E363BD6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lastRenderedPageBreak/>
        <w:t>4. Compliance with Building Codes and Regulations</w:t>
      </w:r>
    </w:p>
    <w:p w14:paraId="61A27C13" w14:textId="77777777" w:rsidR="00024C15" w:rsidRPr="00024C15" w:rsidRDefault="00024C15" w:rsidP="00024C15">
      <w:r w:rsidRPr="00024C15">
        <w:t xml:space="preserve">Regulatory compliance can be complex and constantly evolving.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  <w:r w:rsidRPr="00024C15">
        <w:br/>
        <w:t>Automates compliance checking against local and international building standards, reducing manual errors and review time.</w:t>
      </w:r>
    </w:p>
    <w:p w14:paraId="317EBDFE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5. Time-Consuming Iterations</w:t>
      </w:r>
    </w:p>
    <w:p w14:paraId="664B91FD" w14:textId="77777777" w:rsidR="00024C15" w:rsidRPr="00024C15" w:rsidRDefault="00024C15" w:rsidP="00024C15">
      <w:r w:rsidRPr="00024C15">
        <w:t xml:space="preserve">Traditional design processes involve numerous, slow revisions.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  <w:r w:rsidRPr="00024C15">
        <w:br/>
        <w:t>Facilitates rapid exploration of multiple design alternatives through generative design and parametric modeling.</w:t>
      </w:r>
    </w:p>
    <w:p w14:paraId="4C041046" w14:textId="0AE6E666" w:rsidR="00024C15" w:rsidRPr="00024C15" w:rsidRDefault="002871CA" w:rsidP="00024C15">
      <w:pPr>
        <w:rPr>
          <w:b/>
          <w:bCs/>
        </w:rPr>
      </w:pPr>
      <w:r>
        <w:rPr>
          <w:rFonts w:hint="cs"/>
          <w:b/>
          <w:bCs/>
          <w:rtl/>
        </w:rPr>
        <w:t>6</w:t>
      </w:r>
      <w:r w:rsidR="00024C15" w:rsidRPr="00024C15">
        <w:rPr>
          <w:b/>
          <w:bCs/>
        </w:rPr>
        <w:t>. Lack of Data-Driven Decision Making</w:t>
      </w:r>
    </w:p>
    <w:p w14:paraId="52F13594" w14:textId="77777777" w:rsidR="00024C15" w:rsidRPr="00024C15" w:rsidRDefault="00024C15" w:rsidP="00024C15">
      <w:r w:rsidRPr="00024C15">
        <w:t xml:space="preserve">Design decisions are often based on intuition rather than data. </w:t>
      </w:r>
      <w:r w:rsidRPr="00024C15">
        <w:br/>
      </w:r>
      <w:r w:rsidRPr="00024C15">
        <w:rPr>
          <w:b/>
          <w:bCs/>
        </w:rPr>
        <w:t>SAPCAD’s Approach:</w:t>
      </w:r>
      <w:r w:rsidRPr="00024C15">
        <w:t xml:space="preserve"> </w:t>
      </w:r>
      <w:r w:rsidRPr="00024C15">
        <w:br/>
        <w:t>Leverages machine learning and data analytics to provide evidence-based recommendations at every stage of the design process.</w:t>
      </w:r>
    </w:p>
    <w:p w14:paraId="6B5FBEAD" w14:textId="77777777" w:rsidR="00024C15" w:rsidRPr="00024C15" w:rsidRDefault="00024C15" w:rsidP="00024C15">
      <w:pPr>
        <w:rPr>
          <w:b/>
          <w:bCs/>
        </w:rPr>
      </w:pPr>
      <w:r w:rsidRPr="00024C15">
        <w:rPr>
          <w:b/>
          <w:bCs/>
        </w:rPr>
        <w:t>Conclusion</w:t>
      </w:r>
    </w:p>
    <w:p w14:paraId="5322D095" w14:textId="77777777" w:rsidR="00024C15" w:rsidRPr="00024C15" w:rsidRDefault="00024C15" w:rsidP="00024C15">
      <w:r w:rsidRPr="00024C15">
        <w:t xml:space="preserve">SAPCAD addresses key architectural design challenges by offering a smart, integrated platform that enhances decision-making, improves efficiency, and supports collaboration. </w:t>
      </w:r>
      <w:r w:rsidRPr="00024C15">
        <w:br/>
        <w:t>Through the use of AI and computational design, SAPCAD aims to transform the architectural design process and deliver more sustainable, innovative, and effective outcomes.</w:t>
      </w:r>
    </w:p>
    <w:p w14:paraId="0356D5E6" w14:textId="77777777" w:rsidR="00024C15" w:rsidRDefault="00024C15"/>
    <w:sectPr w:rsidR="0002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8CF"/>
    <w:multiLevelType w:val="multilevel"/>
    <w:tmpl w:val="F7D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7E41"/>
    <w:multiLevelType w:val="hybridMultilevel"/>
    <w:tmpl w:val="2466B27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D2F4BF3"/>
    <w:multiLevelType w:val="multilevel"/>
    <w:tmpl w:val="EF1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5B1"/>
    <w:multiLevelType w:val="hybridMultilevel"/>
    <w:tmpl w:val="F87AFE98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83B7171"/>
    <w:multiLevelType w:val="multilevel"/>
    <w:tmpl w:val="726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94762"/>
    <w:multiLevelType w:val="multilevel"/>
    <w:tmpl w:val="81C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F0731"/>
    <w:multiLevelType w:val="hybridMultilevel"/>
    <w:tmpl w:val="340E6C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82A2E"/>
    <w:multiLevelType w:val="hybridMultilevel"/>
    <w:tmpl w:val="E500C3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34BD7"/>
    <w:multiLevelType w:val="hybridMultilevel"/>
    <w:tmpl w:val="99002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CD539A"/>
    <w:multiLevelType w:val="multilevel"/>
    <w:tmpl w:val="ED0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801AA"/>
    <w:multiLevelType w:val="multilevel"/>
    <w:tmpl w:val="1CC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478387">
    <w:abstractNumId w:val="9"/>
  </w:num>
  <w:num w:numId="2" w16cid:durableId="586233662">
    <w:abstractNumId w:val="2"/>
  </w:num>
  <w:num w:numId="3" w16cid:durableId="1899396611">
    <w:abstractNumId w:val="0"/>
  </w:num>
  <w:num w:numId="4" w16cid:durableId="28650952">
    <w:abstractNumId w:val="1"/>
  </w:num>
  <w:num w:numId="5" w16cid:durableId="1466659933">
    <w:abstractNumId w:val="8"/>
  </w:num>
  <w:num w:numId="6" w16cid:durableId="926769780">
    <w:abstractNumId w:val="7"/>
  </w:num>
  <w:num w:numId="7" w16cid:durableId="1771005810">
    <w:abstractNumId w:val="6"/>
  </w:num>
  <w:num w:numId="8" w16cid:durableId="1038434422">
    <w:abstractNumId w:val="3"/>
  </w:num>
  <w:num w:numId="9" w16cid:durableId="1198198507">
    <w:abstractNumId w:val="5"/>
  </w:num>
  <w:num w:numId="10" w16cid:durableId="181481756">
    <w:abstractNumId w:val="10"/>
  </w:num>
  <w:num w:numId="11" w16cid:durableId="1371034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15"/>
    <w:rsid w:val="00024C15"/>
    <w:rsid w:val="001C449F"/>
    <w:rsid w:val="002773EC"/>
    <w:rsid w:val="002871CA"/>
    <w:rsid w:val="00C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E4CA"/>
  <w15:chartTrackingRefBased/>
  <w15:docId w15:val="{F015B39D-AFBE-46F6-9752-29E53BBB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baradaran heravi</dc:creator>
  <cp:keywords/>
  <dc:description/>
  <cp:lastModifiedBy>elham baradaran heravi</cp:lastModifiedBy>
  <cp:revision>2</cp:revision>
  <dcterms:created xsi:type="dcterms:W3CDTF">2025-05-08T19:10:00Z</dcterms:created>
  <dcterms:modified xsi:type="dcterms:W3CDTF">2025-05-08T20:53:00Z</dcterms:modified>
</cp:coreProperties>
</file>