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Classificador de Recomendações</w:t>
      </w:r>
    </w:p>
    <w:p>
      <w:pPr>
        <w:pStyle w:val="Author"/>
      </w:pPr>
      <w:r>
        <w:t xml:space="preserve">Fabiano A. Lima</w:t>
      </w:r>
    </w:p>
    <w:bookmarkStart w:id="20" w:name="introdução"/>
    <w:p>
      <w:pPr>
        <w:pStyle w:val="Ttulo1"/>
      </w:pPr>
      <w:r>
        <w:t xml:space="preserve">Introdução</w:t>
      </w:r>
    </w:p>
    <w:p>
      <w:pPr>
        <w:pStyle w:val="FirstParagraph"/>
      </w:pPr>
      <w:r>
        <w:t xml:space="preserve">O presente documento registra os passos tomados para classificar as recomendações emitidas pelo DENASUS com base nos critérios definidos na pesquisa.</w:t>
      </w:r>
    </w:p>
    <w:p>
      <w:pPr>
        <w:pStyle w:val="Corpodetexto"/>
      </w:pPr>
      <w:r>
        <w:t xml:space="preserve">Em linhas gerais, o processo consiste em realizar chamadas à API do fornecedor de LLM escolhido com um prompt que instrua o modelo a realizar a classificação da recomendação.</w:t>
      </w:r>
    </w:p>
    <w:p>
      <w:pPr>
        <w:pStyle w:val="Corpodetexto"/>
      </w:pPr>
      <w:r>
        <w:t xml:space="preserve">Esse documento registra a forma como optou-se por organizar os dados, os passos tomados para chamar a API e guardar os resultados de acordo com a forma de organização de dados definida e, finalmente, a tabulação dos resultados.</w:t>
      </w:r>
    </w:p>
    <w:p>
      <w:pPr>
        <w:pStyle w:val="Corpodetexto"/>
      </w:pPr>
      <w:r>
        <w:t xml:space="preserve">Abaixo, tem-se uma amostra dos dados que serão usados para montar o</w:t>
      </w:r>
      <w:r>
        <w:t xml:space="preserve"> </w:t>
      </w:r>
      <w:r>
        <w:rPr>
          <w:i/>
          <w:iCs/>
        </w:rPr>
        <w:t xml:space="preserve">prompt</w:t>
      </w:r>
      <w:r>
        <w:t xml:space="preserve">.</w:t>
      </w:r>
    </w:p>
    <w:p>
      <w:pPr>
        <w:pStyle w:val="SourceCode"/>
      </w:pPr>
      <w:r>
        <w:rPr>
          <w:rStyle w:val="NormalTok"/>
        </w:rPr>
        <w:t xml:space="preserve">recomendacoes </w:t>
      </w:r>
      <w:r>
        <w:rPr>
          <w:rStyle w:val="OtherTok"/>
        </w:rPr>
        <w:t xml:space="preserve">&lt;-</w:t>
      </w:r>
      <w:r>
        <w:rPr>
          <w:rStyle w:val="NormalTok"/>
        </w:rPr>
        <w:t xml:space="preserve"> </w:t>
      </w:r>
      <w:r>
        <w:rPr>
          <w:rStyle w:val="FunctionTok"/>
        </w:rPr>
        <w:t xml:space="preserve">read_rds</w:t>
      </w:r>
      <w:r>
        <w:rPr>
          <w:rStyle w:val="NormalTok"/>
        </w:rPr>
        <w:t xml:space="preserve">(</w:t>
      </w:r>
      <w:r>
        <w:rPr>
          <w:rStyle w:val="StringTok"/>
        </w:rPr>
        <w:t xml:space="preserve">"./Dados Gerados/auditorias.rds"</w:t>
      </w:r>
      <w:r>
        <w:rPr>
          <w:rStyle w:val="NormalTok"/>
        </w:rPr>
        <w:t xml:space="preserve">)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read_rds</w:t>
      </w:r>
      <w:r>
        <w:rPr>
          <w:rStyle w:val="NormalTok"/>
        </w:rPr>
        <w:t xml:space="preserve">(</w:t>
      </w:r>
      <w:r>
        <w:rPr>
          <w:rStyle w:val="StringTok"/>
        </w:rPr>
        <w:t xml:space="preserve">"./Dados Gerados/constatacoes.rds"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StringTok"/>
        </w:rPr>
        <w:t xml:space="preserve">`</w:t>
      </w:r>
      <w:r>
        <w:rPr>
          <w:rStyle w:val="AttributeTok"/>
        </w:rPr>
        <w:t xml:space="preserve">No. Auditoria</w:t>
      </w:r>
      <w:r>
        <w:rPr>
          <w:rStyle w:val="StringTok"/>
        </w:rPr>
        <w:t xml:space="preser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"Arquivo"</w:t>
      </w:r>
      <w:r>
        <w:br/>
      </w:r>
      <w:r>
        <w:rPr>
          <w:rStyle w:val="NormalTok"/>
        </w:rPr>
        <w:t xml:space="preserve">    )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read_rds</w:t>
      </w:r>
      <w:r>
        <w:rPr>
          <w:rStyle w:val="NormalTok"/>
        </w:rPr>
        <w:t xml:space="preserve">(</w:t>
      </w:r>
      <w:r>
        <w:rPr>
          <w:rStyle w:val="StringTok"/>
        </w:rPr>
        <w:t xml:space="preserve">"./Dados Gerados/recomendacoes.rds"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StringTok"/>
        </w:rPr>
        <w:t xml:space="preserve">`</w:t>
      </w:r>
      <w:r>
        <w:rPr>
          <w:rStyle w:val="AttributeTok"/>
        </w:rPr>
        <w:t xml:space="preserve">No. Auditoria</w:t>
      </w:r>
      <w:r>
        <w:rPr>
          <w:rStyle w:val="StringTok"/>
        </w:rPr>
        <w:t xml:space="preser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"Arquivo"</w:t>
      </w:r>
      <w:r>
        <w:rPr>
          <w:rStyle w:val="NormalTok"/>
        </w:rPr>
        <w:t xml:space="preserve">, </w:t>
      </w:r>
      <w:r>
        <w:rPr>
          <w:rStyle w:val="StringTok"/>
        </w:rPr>
        <w:t xml:space="preserve">"# Constatação"</w:t>
      </w:r>
      <w:r>
        <w:rPr>
          <w:rStyle w:val="NormalTok"/>
        </w:rPr>
        <w:t xml:space="preserve">)</w:t>
      </w:r>
      <w:r>
        <w:br/>
      </w:r>
      <w:r>
        <w:rPr>
          <w:rStyle w:val="NormalTok"/>
        </w:rPr>
        <w:t xml:space="preserve">    ) </w:t>
      </w:r>
      <w:r>
        <w:br/>
      </w:r>
      <w:r>
        <w:rPr>
          <w:rStyle w:val="NormalTok"/>
        </w:rPr>
        <w:t xml:space="preserve">    </w:t>
      </w:r>
      <w:r>
        <w:br/>
      </w:r>
      <w:r>
        <w:br/>
      </w:r>
      <w:r>
        <w:rPr>
          <w:rStyle w:val="NormalTok"/>
        </w:rPr>
        <w:t xml:space="preserve">recomendacoes </w:t>
      </w:r>
      <w:r>
        <w:rPr>
          <w:rStyle w:val="SpecialCharTok"/>
        </w:rPr>
        <w:t xml:space="preserve">|&gt;</w:t>
      </w:r>
      <w:r>
        <w:br/>
      </w:r>
      <w:r>
        <w:rPr>
          <w:rStyle w:val="FunctionTok"/>
        </w:rPr>
        <w:t xml:space="preserve">select</w:t>
      </w:r>
      <w:r>
        <w:rPr>
          <w:rStyle w:val="NormalTok"/>
        </w:rPr>
        <w:t xml:space="preserve">(Finalidade, </w:t>
      </w:r>
      <w:r>
        <w:rPr>
          <w:rStyle w:val="StringTok"/>
        </w:rPr>
        <w:t xml:space="preserve">`</w:t>
      </w:r>
      <w:r>
        <w:rPr>
          <w:rStyle w:val="AttributeTok"/>
        </w:rPr>
        <w:t xml:space="preserve"># Constatação</w:t>
      </w:r>
      <w:r>
        <w:rPr>
          <w:rStyle w:val="StringTok"/>
        </w:rPr>
        <w:t xml:space="preserve">`</w:t>
      </w:r>
      <w:r>
        <w:rPr>
          <w:rStyle w:val="NormalTok"/>
        </w:rPr>
        <w:t xml:space="preserve">, </w:t>
      </w:r>
      <w:r>
        <w:rPr>
          <w:rStyle w:val="StringTok"/>
        </w:rPr>
        <w:t xml:space="preserve">`</w:t>
      </w:r>
      <w:r>
        <w:rPr>
          <w:rStyle w:val="AttributeTok"/>
        </w:rPr>
        <w:t xml:space="preserve">Constatação</w:t>
      </w:r>
      <w:r>
        <w:rPr>
          <w:rStyle w:val="StringTok"/>
        </w:rPr>
        <w:t xml:space="preserve">`</w:t>
      </w:r>
      <w:r>
        <w:rPr>
          <w:rStyle w:val="NormalTok"/>
        </w:rPr>
        <w:t xml:space="preserve">, </w:t>
      </w:r>
      <w:r>
        <w:rPr>
          <w:rStyle w:val="StringTok"/>
        </w:rPr>
        <w:t xml:space="preserve">`</w:t>
      </w:r>
      <w:r>
        <w:rPr>
          <w:rStyle w:val="AttributeTok"/>
        </w:rPr>
        <w:t xml:space="preserve"># Recomendação</w:t>
      </w:r>
      <w:r>
        <w:rPr>
          <w:rStyle w:val="StringTok"/>
        </w:rPr>
        <w:t xml:space="preserve">`</w:t>
      </w:r>
      <w:r>
        <w:rPr>
          <w:rStyle w:val="NormalTok"/>
        </w:rPr>
        <w:t xml:space="preserve">, </w:t>
      </w:r>
      <w:r>
        <w:rPr>
          <w:rStyle w:val="StringTok"/>
        </w:rPr>
        <w:t xml:space="preserve">`</w:t>
      </w:r>
      <w:r>
        <w:rPr>
          <w:rStyle w:val="AttributeTok"/>
        </w:rPr>
        <w:t xml:space="preserve">Recomendação</w:t>
      </w:r>
      <w:r>
        <w:rPr>
          <w:rStyle w:val="StringTok"/>
        </w:rPr>
        <w:t xml:space="preserve">`</w:t>
      </w:r>
      <w:r>
        <w:rPr>
          <w:rStyle w:val="NormalTok"/>
        </w:rPr>
        <w:t xml:space="preserve">) </w:t>
      </w:r>
      <w:r>
        <w:rPr>
          <w:rStyle w:val="SpecialCharTok"/>
        </w:rPr>
        <w:t xml:space="preserve">|&gt;</w:t>
      </w:r>
      <w:r>
        <w:br/>
      </w:r>
      <w:r>
        <w:rPr>
          <w:rStyle w:val="FunctionTok"/>
        </w:rPr>
        <w:t xml:space="preserve">head</w:t>
      </w:r>
      <w:r>
        <w:rPr>
          <w:rStyle w:val="NormalTok"/>
        </w:rPr>
        <w:t xml:space="preserve">(</w:t>
      </w:r>
      <w:r>
        <w:rPr>
          <w:rStyle w:val="DecValTok"/>
        </w:rPr>
        <w:t xml:space="preserve">10</w:t>
      </w:r>
      <w:r>
        <w:rPr>
          <w:rStyle w:val="NormalTok"/>
        </w:rPr>
        <w:t xml:space="preserve">) </w:t>
      </w:r>
      <w:r>
        <w:rPr>
          <w:rStyle w:val="SpecialCharTok"/>
        </w:rPr>
        <w:t xml:space="preserve">|&gt;</w:t>
      </w:r>
      <w:r>
        <w:br/>
      </w:r>
      <w:r>
        <w:rPr>
          <w:rStyle w:val="FunctionTok"/>
        </w:rPr>
        <w:t xml:space="preserve">mutate</w:t>
      </w:r>
      <w:r>
        <w:rPr>
          <w:rStyle w:val="NormalTok"/>
        </w:rPr>
        <w:t xml:space="preserve">(</w:t>
      </w:r>
      <w:r>
        <w:br/>
      </w:r>
      <w:r>
        <w:rPr>
          <w:rStyle w:val="NormalTok"/>
        </w:rPr>
        <w:t xml:space="preserve">    </w:t>
      </w:r>
      <w:r>
        <w:rPr>
          <w:rStyle w:val="AttributeTok"/>
        </w:rPr>
        <w:t xml:space="preserve">Finalidade =</w:t>
      </w:r>
      <w:r>
        <w:rPr>
          <w:rStyle w:val="NormalTok"/>
        </w:rPr>
        <w:t xml:space="preserve"> </w:t>
      </w:r>
      <w:r>
        <w:rPr>
          <w:rStyle w:val="FunctionTok"/>
        </w:rPr>
        <w:t xml:space="preserve">str_trunc</w:t>
      </w:r>
      <w:r>
        <w:rPr>
          <w:rStyle w:val="NormalTok"/>
        </w:rPr>
        <w:t xml:space="preserve">(Finalidade, </w:t>
      </w:r>
      <w:r>
        <w:rPr>
          <w:rStyle w:val="DecValTok"/>
        </w:rPr>
        <w:t xml:space="preserve">14</w:t>
      </w:r>
      <w:r>
        <w:rPr>
          <w:rStyle w:val="NormalTok"/>
        </w:rPr>
        <w:t xml:space="preserve">, </w:t>
      </w:r>
      <w:r>
        <w:rPr>
          <w:rStyle w:val="AttributeTok"/>
        </w:rPr>
        <w:t xml:space="preserve">ellipsis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Constatação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str_trunc</w:t>
      </w:r>
      <w:r>
        <w:rPr>
          <w:rStyle w:val="NormalTok"/>
        </w:rPr>
        <w:t xml:space="preserve">(</w:t>
      </w:r>
      <w:r>
        <w:rPr>
          <w:rStyle w:val="StringTok"/>
        </w:rPr>
        <w:t xml:space="preserve">`</w:t>
      </w:r>
      <w:r>
        <w:rPr>
          <w:rStyle w:val="AttributeTok"/>
        </w:rPr>
        <w:t xml:space="preserve">Constatação</w:t>
      </w:r>
      <w:r>
        <w:rPr>
          <w:rStyle w:val="StringTok"/>
        </w:rPr>
        <w:t xml:space="preserve">`</w:t>
      </w:r>
      <w:r>
        <w:rPr>
          <w:rStyle w:val="NormalTok"/>
        </w:rPr>
        <w:t xml:space="preserve">, </w:t>
      </w:r>
      <w:r>
        <w:rPr>
          <w:rStyle w:val="DecValTok"/>
        </w:rPr>
        <w:t xml:space="preserve">22</w:t>
      </w:r>
      <w:r>
        <w:rPr>
          <w:rStyle w:val="NormalTok"/>
        </w:rPr>
        <w:t xml:space="preserve">, </w:t>
      </w:r>
      <w:r>
        <w:rPr>
          <w:rStyle w:val="AttributeTok"/>
        </w:rPr>
        <w:t xml:space="preserve">ellipsis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Recomendação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str_trunc</w:t>
      </w:r>
      <w:r>
        <w:rPr>
          <w:rStyle w:val="NormalTok"/>
        </w:rPr>
        <w:t xml:space="preserve">(</w:t>
      </w:r>
      <w:r>
        <w:rPr>
          <w:rStyle w:val="StringTok"/>
        </w:rPr>
        <w:t xml:space="preserve">`</w:t>
      </w:r>
      <w:r>
        <w:rPr>
          <w:rStyle w:val="AttributeTok"/>
        </w:rPr>
        <w:t xml:space="preserve">Recomendação</w:t>
      </w:r>
      <w:r>
        <w:rPr>
          <w:rStyle w:val="StringTok"/>
        </w:rPr>
        <w:t xml:space="preserve">`</w:t>
      </w:r>
      <w:r>
        <w:rPr>
          <w:rStyle w:val="NormalTok"/>
        </w:rPr>
        <w:t xml:space="preserve">, </w:t>
      </w:r>
      <w:r>
        <w:rPr>
          <w:rStyle w:val="DecValTok"/>
        </w:rPr>
        <w:t xml:space="preserve">22</w:t>
      </w:r>
      <w:r>
        <w:rPr>
          <w:rStyle w:val="NormalTok"/>
        </w:rPr>
        <w:t xml:space="preserve">, </w:t>
      </w:r>
      <w:r>
        <w:rPr>
          <w:rStyle w:val="AttributeTok"/>
        </w:rPr>
        <w:t xml:space="preserve">ellipsis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pecialCharTok"/>
        </w:rPr>
        <w:t xml:space="preserve">|&gt;</w:t>
      </w:r>
      <w:r>
        <w:br/>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 Const.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 Constatação</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 Rec.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 Recomendação</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knitr</w:t>
      </w:r>
      <w:r>
        <w:rPr>
          <w:rStyle w:val="SpecialCharTok"/>
        </w:rPr>
        <w:t xml:space="preserve">::</w:t>
      </w:r>
      <w:r>
        <w:rPr>
          <w:rStyle w:val="FunctionTok"/>
        </w:rPr>
        <w:t xml:space="preserve">kable</w:t>
      </w:r>
      <w:r>
        <w:rPr>
          <w:rStyle w:val="NormalTok"/>
        </w:rPr>
        <w:t xml:space="preserve">()</w:t>
      </w:r>
    </w:p>
    <w:p>
      <w:pPr>
        <w:pStyle w:val="TableCaption"/>
      </w:pPr>
      <w:r>
        <w:t xml:space="preserve">Amostra dos dados de recomendações</w:t>
      </w:r>
    </w:p>
    <w:tbl>
      <w:tblPr>
        <w:tblStyle w:val="Table"/>
        <w:tblW w:type="pct" w:w="5000"/>
        <w:tblLayout w:type="fixed"/>
        <w:tblLook w:firstRow="1" w:lastRow="0" w:firstColumn="0" w:lastColumn="0" w:noHBand="0" w:noVBand="0" w:val="0020"/>
        <w:tblCaption w:val="Amostra dos dados de recomendações"/>
      </w:tblPr>
      <w:tblGrid>
        <w:gridCol w:w="1542"/>
        <w:gridCol w:w="925"/>
        <w:gridCol w:w="2365"/>
        <w:gridCol w:w="720"/>
        <w:gridCol w:w="2365"/>
      </w:tblGrid>
      <w:tr>
        <w:trPr>
          <w:tblHeader w:val="on"/>
        </w:trPr>
        <w:tc>
          <w:tcPr/>
          <w:p>
            <w:pPr>
              <w:pStyle w:val="Compact"/>
              <w:jc w:val="left"/>
            </w:pPr>
            <w:r>
              <w:t xml:space="preserve">Finalidade</w:t>
            </w:r>
          </w:p>
        </w:tc>
        <w:tc>
          <w:tcPr/>
          <w:p>
            <w:pPr>
              <w:pStyle w:val="Compact"/>
              <w:jc w:val="left"/>
            </w:pPr>
            <w:r>
              <w:t xml:space="preserve"># Const.</w:t>
            </w:r>
          </w:p>
        </w:tc>
        <w:tc>
          <w:tcPr/>
          <w:p>
            <w:pPr>
              <w:pStyle w:val="Compact"/>
              <w:jc w:val="left"/>
            </w:pPr>
            <w:r>
              <w:t xml:space="preserve">Constatação</w:t>
            </w:r>
          </w:p>
        </w:tc>
        <w:tc>
          <w:tcPr/>
          <w:p>
            <w:pPr>
              <w:pStyle w:val="Compact"/>
              <w:jc w:val="right"/>
            </w:pPr>
            <w:r>
              <w:t xml:space="preserve"># Rec.</w:t>
            </w:r>
          </w:p>
        </w:tc>
        <w:tc>
          <w:tcPr/>
          <w:p>
            <w:pPr>
              <w:pStyle w:val="Compact"/>
              <w:jc w:val="left"/>
            </w:pPr>
            <w:r>
              <w:t xml:space="preserve">Recomendação</w:t>
            </w:r>
          </w:p>
        </w:tc>
      </w:tr>
      <w:tr>
        <w:tc>
          <w:tcPr/>
          <w:p>
            <w:pPr>
              <w:pStyle w:val="Compact"/>
              <w:jc w:val="left"/>
            </w:pPr>
            <w:r>
              <w:t xml:space="preserve">Verificar a r…</w:t>
            </w:r>
          </w:p>
        </w:tc>
        <w:tc>
          <w:tcPr/>
          <w:p>
            <w:pPr>
              <w:pStyle w:val="Compact"/>
              <w:jc w:val="left"/>
            </w:pPr>
            <w:r>
              <w:t xml:space="preserve">671301</w:t>
            </w:r>
          </w:p>
        </w:tc>
        <w:tc>
          <w:tcPr/>
          <w:p>
            <w:pPr>
              <w:pStyle w:val="Compact"/>
              <w:jc w:val="left"/>
            </w:pPr>
            <w:r>
              <w:t xml:space="preserve">A Secretaria Municipa…</w:t>
            </w:r>
          </w:p>
        </w:tc>
        <w:tc>
          <w:tcPr/>
          <w:p>
            <w:pPr>
              <w:pStyle w:val="Compact"/>
              <w:jc w:val="right"/>
            </w:pPr>
            <w:r>
              <w:t xml:space="preserve">1</w:t>
            </w:r>
          </w:p>
        </w:tc>
        <w:tc>
          <w:tcPr/>
          <w:p>
            <w:pPr>
              <w:pStyle w:val="Compact"/>
              <w:jc w:val="left"/>
            </w:pPr>
            <w:r>
              <w:t xml:space="preserve">Instruir adequadament…</w:t>
            </w:r>
          </w:p>
        </w:tc>
      </w:tr>
      <w:tr>
        <w:tc>
          <w:tcPr/>
          <w:p>
            <w:pPr>
              <w:pStyle w:val="Compact"/>
              <w:jc w:val="left"/>
            </w:pPr>
            <w:r>
              <w:t xml:space="preserve">Verificar a r…</w:t>
            </w:r>
          </w:p>
        </w:tc>
        <w:tc>
          <w:tcPr/>
          <w:p>
            <w:pPr>
              <w:pStyle w:val="Compact"/>
              <w:jc w:val="left"/>
            </w:pPr>
            <w:r>
              <w:t xml:space="preserve">671302</w:t>
            </w:r>
          </w:p>
        </w:tc>
        <w:tc>
          <w:tcPr/>
          <w:p>
            <w:pPr>
              <w:pStyle w:val="Compact"/>
              <w:jc w:val="left"/>
            </w:pPr>
            <w:r>
              <w:t xml:space="preserve">A Secretaria Municipa…</w:t>
            </w:r>
          </w:p>
        </w:tc>
        <w:tc>
          <w:tcPr/>
          <w:p>
            <w:pPr>
              <w:pStyle w:val="Compact"/>
              <w:jc w:val="right"/>
            </w:pPr>
            <w:r>
              <w:t xml:space="preserve">1</w:t>
            </w:r>
          </w:p>
        </w:tc>
        <w:tc>
          <w:tcPr/>
          <w:p>
            <w:pPr>
              <w:pStyle w:val="Compact"/>
              <w:jc w:val="left"/>
            </w:pPr>
            <w:r>
              <w:t xml:space="preserve">Instruir os processos…</w:t>
            </w:r>
          </w:p>
        </w:tc>
      </w:tr>
      <w:tr>
        <w:tc>
          <w:tcPr/>
          <w:p>
            <w:pPr>
              <w:pStyle w:val="Compact"/>
              <w:jc w:val="left"/>
            </w:pPr>
            <w:r>
              <w:t xml:space="preserve">Verificar a r…</w:t>
            </w:r>
          </w:p>
        </w:tc>
        <w:tc>
          <w:tcPr/>
          <w:p>
            <w:pPr>
              <w:pStyle w:val="Compact"/>
              <w:jc w:val="left"/>
            </w:pPr>
            <w:r>
              <w:t xml:space="preserve">671304</w:t>
            </w:r>
          </w:p>
        </w:tc>
        <w:tc>
          <w:tcPr/>
          <w:p>
            <w:pPr>
              <w:pStyle w:val="Compact"/>
              <w:jc w:val="left"/>
            </w:pPr>
            <w:r>
              <w:t xml:space="preserve">Os Avisos de Edital e…</w:t>
            </w:r>
          </w:p>
        </w:tc>
        <w:tc>
          <w:tcPr/>
          <w:p>
            <w:pPr>
              <w:pStyle w:val="Compact"/>
              <w:jc w:val="right"/>
            </w:pPr>
            <w:r>
              <w:t xml:space="preserve">1</w:t>
            </w:r>
          </w:p>
        </w:tc>
        <w:tc>
          <w:tcPr/>
          <w:p>
            <w:pPr>
              <w:pStyle w:val="Compact"/>
              <w:jc w:val="left"/>
            </w:pPr>
            <w:r>
              <w:t xml:space="preserve">Realizar as publicaçõ…</w:t>
            </w:r>
          </w:p>
        </w:tc>
      </w:tr>
      <w:tr>
        <w:tc>
          <w:tcPr/>
          <w:p>
            <w:pPr>
              <w:pStyle w:val="Compact"/>
              <w:jc w:val="left"/>
            </w:pPr>
            <w:r>
              <w:t xml:space="preserve">Verificar a r…</w:t>
            </w:r>
          </w:p>
        </w:tc>
        <w:tc>
          <w:tcPr/>
          <w:p>
            <w:pPr>
              <w:pStyle w:val="Compact"/>
              <w:jc w:val="left"/>
            </w:pPr>
            <w:r>
              <w:t xml:space="preserve">671305</w:t>
            </w:r>
          </w:p>
        </w:tc>
        <w:tc>
          <w:tcPr/>
          <w:p>
            <w:pPr>
              <w:pStyle w:val="Compact"/>
              <w:jc w:val="left"/>
            </w:pPr>
            <w:r>
              <w:t xml:space="preserve">As Minutas do Contrat…</w:t>
            </w:r>
          </w:p>
        </w:tc>
        <w:tc>
          <w:tcPr/>
          <w:p>
            <w:pPr>
              <w:pStyle w:val="Compact"/>
              <w:jc w:val="right"/>
            </w:pPr>
            <w:r>
              <w:t xml:space="preserve">1</w:t>
            </w:r>
          </w:p>
        </w:tc>
        <w:tc>
          <w:tcPr/>
          <w:p>
            <w:pPr>
              <w:pStyle w:val="Compact"/>
              <w:jc w:val="left"/>
            </w:pPr>
            <w:r>
              <w:t xml:space="preserve">Estabelecer procedime…</w:t>
            </w:r>
          </w:p>
        </w:tc>
      </w:tr>
      <w:tr>
        <w:tc>
          <w:tcPr/>
          <w:p>
            <w:pPr>
              <w:pStyle w:val="Compact"/>
              <w:jc w:val="left"/>
            </w:pPr>
            <w:r>
              <w:t xml:space="preserve">Verificar a r…</w:t>
            </w:r>
          </w:p>
        </w:tc>
        <w:tc>
          <w:tcPr/>
          <w:p>
            <w:pPr>
              <w:pStyle w:val="Compact"/>
              <w:jc w:val="left"/>
            </w:pPr>
            <w:r>
              <w:t xml:space="preserve">671306</w:t>
            </w:r>
          </w:p>
        </w:tc>
        <w:tc>
          <w:tcPr/>
          <w:p>
            <w:pPr>
              <w:pStyle w:val="Compact"/>
              <w:jc w:val="left"/>
            </w:pPr>
            <w:r>
              <w:t xml:space="preserve">As Atas dos Pregões E…</w:t>
            </w:r>
          </w:p>
        </w:tc>
        <w:tc>
          <w:tcPr/>
          <w:p>
            <w:pPr>
              <w:pStyle w:val="Compact"/>
              <w:jc w:val="right"/>
            </w:pPr>
            <w:r>
              <w:t xml:space="preserve">1</w:t>
            </w:r>
          </w:p>
        </w:tc>
        <w:tc>
          <w:tcPr/>
          <w:p>
            <w:pPr>
              <w:pStyle w:val="Compact"/>
              <w:jc w:val="left"/>
            </w:pPr>
            <w:r>
              <w:t xml:space="preserve">Implementar medidas p…</w:t>
            </w:r>
          </w:p>
        </w:tc>
      </w:tr>
      <w:tr>
        <w:tc>
          <w:tcPr/>
          <w:p>
            <w:pPr>
              <w:pStyle w:val="Compact"/>
              <w:jc w:val="left"/>
            </w:pPr>
            <w:r>
              <w:t xml:space="preserve">Verificar a r…</w:t>
            </w:r>
          </w:p>
        </w:tc>
        <w:tc>
          <w:tcPr/>
          <w:p>
            <w:pPr>
              <w:pStyle w:val="Compact"/>
              <w:jc w:val="left"/>
            </w:pPr>
            <w:r>
              <w:t xml:space="preserve">671307</w:t>
            </w:r>
          </w:p>
        </w:tc>
        <w:tc>
          <w:tcPr/>
          <w:p>
            <w:pPr>
              <w:pStyle w:val="Compact"/>
              <w:jc w:val="left"/>
            </w:pPr>
            <w:r>
              <w:t xml:space="preserve">A Secretaria Municipa…</w:t>
            </w:r>
          </w:p>
        </w:tc>
        <w:tc>
          <w:tcPr/>
          <w:p>
            <w:pPr>
              <w:pStyle w:val="Compact"/>
              <w:jc w:val="right"/>
            </w:pPr>
            <w:r>
              <w:t xml:space="preserve">1</w:t>
            </w:r>
          </w:p>
        </w:tc>
        <w:tc>
          <w:tcPr/>
          <w:p>
            <w:pPr>
              <w:pStyle w:val="Compact"/>
              <w:jc w:val="left"/>
            </w:pPr>
            <w:r>
              <w:t xml:space="preserve">Assegurar que nos cas…</w:t>
            </w:r>
          </w:p>
        </w:tc>
      </w:tr>
      <w:tr>
        <w:tc>
          <w:tcPr/>
          <w:p>
            <w:pPr>
              <w:pStyle w:val="Compact"/>
              <w:jc w:val="left"/>
            </w:pPr>
            <w:r>
              <w:t xml:space="preserve">Verificar a r…</w:t>
            </w:r>
          </w:p>
        </w:tc>
        <w:tc>
          <w:tcPr/>
          <w:p>
            <w:pPr>
              <w:pStyle w:val="Compact"/>
              <w:jc w:val="left"/>
            </w:pPr>
            <w:r>
              <w:t xml:space="preserve">671308</w:t>
            </w:r>
          </w:p>
        </w:tc>
        <w:tc>
          <w:tcPr/>
          <w:p>
            <w:pPr>
              <w:pStyle w:val="Compact"/>
              <w:jc w:val="left"/>
            </w:pPr>
            <w:r>
              <w:t xml:space="preserve">A ratificação do Proc…</w:t>
            </w:r>
          </w:p>
        </w:tc>
        <w:tc>
          <w:tcPr/>
          <w:p>
            <w:pPr>
              <w:pStyle w:val="Compact"/>
              <w:jc w:val="right"/>
            </w:pPr>
            <w:r>
              <w:t xml:space="preserve">1</w:t>
            </w:r>
          </w:p>
        </w:tc>
        <w:tc>
          <w:tcPr/>
          <w:p>
            <w:pPr>
              <w:pStyle w:val="Compact"/>
              <w:jc w:val="left"/>
            </w:pPr>
            <w:r>
              <w:t xml:space="preserve">Assegurar que as publ…</w:t>
            </w:r>
          </w:p>
        </w:tc>
      </w:tr>
      <w:tr>
        <w:tc>
          <w:tcPr/>
          <w:p>
            <w:pPr>
              <w:pStyle w:val="Compact"/>
              <w:jc w:val="left"/>
            </w:pPr>
            <w:r>
              <w:t xml:space="preserve">Verificar a r…</w:t>
            </w:r>
          </w:p>
        </w:tc>
        <w:tc>
          <w:tcPr/>
          <w:p>
            <w:pPr>
              <w:pStyle w:val="Compact"/>
              <w:jc w:val="left"/>
            </w:pPr>
            <w:r>
              <w:t xml:space="preserve">671312</w:t>
            </w:r>
          </w:p>
        </w:tc>
        <w:tc>
          <w:tcPr/>
          <w:p>
            <w:pPr>
              <w:pStyle w:val="Compact"/>
              <w:jc w:val="left"/>
            </w:pPr>
            <w:r>
              <w:t xml:space="preserve">O Processo de Dispens…</w:t>
            </w:r>
          </w:p>
        </w:tc>
        <w:tc>
          <w:tcPr/>
          <w:p>
            <w:pPr>
              <w:pStyle w:val="Compact"/>
              <w:jc w:val="right"/>
            </w:pPr>
            <w:r>
              <w:t xml:space="preserve">1</w:t>
            </w:r>
          </w:p>
        </w:tc>
        <w:tc>
          <w:tcPr/>
          <w:p>
            <w:pPr>
              <w:pStyle w:val="Compact"/>
              <w:jc w:val="left"/>
            </w:pPr>
            <w:r>
              <w:t xml:space="preserve">Assegurar que os proc…</w:t>
            </w:r>
          </w:p>
        </w:tc>
      </w:tr>
      <w:tr>
        <w:tc>
          <w:tcPr/>
          <w:p>
            <w:pPr>
              <w:pStyle w:val="Compact"/>
              <w:jc w:val="left"/>
            </w:pPr>
            <w:r>
              <w:t xml:space="preserve">Verificar a r…</w:t>
            </w:r>
          </w:p>
        </w:tc>
        <w:tc>
          <w:tcPr/>
          <w:p>
            <w:pPr>
              <w:pStyle w:val="Compact"/>
              <w:jc w:val="left"/>
            </w:pPr>
            <w:r>
              <w:t xml:space="preserve">671314</w:t>
            </w:r>
          </w:p>
        </w:tc>
        <w:tc>
          <w:tcPr/>
          <w:p>
            <w:pPr>
              <w:pStyle w:val="Compact"/>
              <w:jc w:val="left"/>
            </w:pPr>
            <w:r>
              <w:t xml:space="preserve">No Processo de Dispen…</w:t>
            </w:r>
          </w:p>
        </w:tc>
        <w:tc>
          <w:tcPr/>
          <w:p>
            <w:pPr>
              <w:pStyle w:val="Compact"/>
              <w:jc w:val="right"/>
            </w:pPr>
            <w:r>
              <w:t xml:space="preserve">1</w:t>
            </w:r>
          </w:p>
        </w:tc>
        <w:tc>
          <w:tcPr/>
          <w:p>
            <w:pPr>
              <w:pStyle w:val="Compact"/>
              <w:jc w:val="left"/>
            </w:pPr>
            <w:r>
              <w:t xml:space="preserve">Adotar medidas que as…</w:t>
            </w:r>
          </w:p>
        </w:tc>
      </w:tr>
      <w:tr>
        <w:tc>
          <w:tcPr/>
          <w:p>
            <w:pPr>
              <w:pStyle w:val="Compact"/>
              <w:jc w:val="left"/>
            </w:pPr>
            <w:r>
              <w:t xml:space="preserve">Verificar a r…</w:t>
            </w:r>
          </w:p>
        </w:tc>
        <w:tc>
          <w:tcPr/>
          <w:p>
            <w:pPr>
              <w:pStyle w:val="Compact"/>
              <w:jc w:val="left"/>
            </w:pPr>
            <w:r>
              <w:t xml:space="preserve">671323</w:t>
            </w:r>
          </w:p>
        </w:tc>
        <w:tc>
          <w:tcPr/>
          <w:p>
            <w:pPr>
              <w:pStyle w:val="Compact"/>
              <w:jc w:val="left"/>
            </w:pPr>
            <w:r>
              <w:t xml:space="preserve">O Processo Administra…</w:t>
            </w:r>
          </w:p>
        </w:tc>
        <w:tc>
          <w:tcPr/>
          <w:p>
            <w:pPr>
              <w:pStyle w:val="Compact"/>
              <w:jc w:val="right"/>
            </w:pPr>
            <w:r>
              <w:t xml:space="preserve">1</w:t>
            </w:r>
          </w:p>
        </w:tc>
        <w:tc>
          <w:tcPr/>
          <w:p>
            <w:pPr>
              <w:pStyle w:val="Compact"/>
              <w:jc w:val="left"/>
            </w:pPr>
            <w:r>
              <w:t xml:space="preserve">Adotar medidas que as…</w:t>
            </w:r>
          </w:p>
        </w:tc>
      </w:tr>
    </w:tbl>
    <w:p>
      <w:pPr>
        <w:pStyle w:val="Corpodetexto"/>
      </w:pPr>
      <w:r>
        <w:t xml:space="preserve">O processo de classificação é dividido em duas partes. É importante notar que serão classificadas 4289 recomendações, e cada recomendação implicará numa chamada na API, a qual pode, sob determinadas circunstâncias, retornar erros.</w:t>
      </w:r>
    </w:p>
    <w:p>
      <w:pPr>
        <w:pStyle w:val="Corpodetexto"/>
      </w:pPr>
      <w:r>
        <w:t xml:space="preserve">Assim, o processo deve poder ser repetido de forma de forma interativa sempre trabalhando somente com as recomendações ainda não classificadas. Dessa forma, numa primeira parte, serão detalhados os controles utilizados para poder realizar a classificação completa da base em múltiplas execuções, guardando os resultados de cada interação e, caso necessário, podendo executá-la novamente somente para a parte Numa primeira parte, trabalhamos aspectos técnicos</w:t>
      </w:r>
    </w:p>
    <w:bookmarkEnd w:id="20"/>
    <w:bookmarkStart w:id="21" w:name="organização-dos-dados"/>
    <w:p>
      <w:pPr>
        <w:pStyle w:val="Ttulo1"/>
      </w:pPr>
      <w:r>
        <w:t xml:space="preserve">Organização dos Dados</w:t>
      </w:r>
    </w:p>
    <w:p>
      <w:pPr>
        <w:pStyle w:val="FirstParagraph"/>
      </w:pPr>
      <w:r>
        <w:t xml:space="preserve">Como os fornecedores de LLMs têm múltiplos modelos, e dado que pode-se querer realizar validação cruzada entre dados de diferentes modelos, foi adotada uma estrutura de diretórios para guardar o resultado da chamada de API de cada recomendação. Esses diretórios serão criados de acordo com o seguinte modelo:</w:t>
      </w:r>
    </w:p>
    <w:p>
      <w:pPr>
        <w:pStyle w:val="SourceCode"/>
      </w:pPr>
      <w:r>
        <w:rPr>
          <w:rStyle w:val="VerbatimChar"/>
        </w:rPr>
        <w:t xml:space="preserve">&lt;fornecedor&gt;\&lt;modelo&gt;\&lt;prefixo nome arquivo&gt;\&lt;# constatação&gt;_&lt;# recomendação&gt;.json</w:t>
      </w:r>
    </w:p>
    <w:p>
      <w:pPr>
        <w:pStyle w:val="FirstParagraph"/>
      </w:pPr>
      <w:r>
        <w:t xml:space="preserve">Onde:</w:t>
      </w:r>
    </w:p>
    <w:p>
      <w:pPr>
        <w:pStyle w:val="Compact"/>
        <w:numPr>
          <w:ilvl w:val="0"/>
          <w:numId w:val="1001"/>
        </w:numPr>
      </w:pPr>
      <w:r>
        <w:t xml:space="preserve">fornecedor: Nome do fornecedor (DeepSeek, OpenAI, etc.)</w:t>
      </w:r>
    </w:p>
    <w:p>
      <w:pPr>
        <w:pStyle w:val="Compact"/>
        <w:numPr>
          <w:ilvl w:val="0"/>
          <w:numId w:val="1001"/>
        </w:numPr>
      </w:pPr>
      <w:r>
        <w:t xml:space="preserve">modelo: Nome do modelo (deepseek-chat, deepseek-reasoner, o4-mini etc.)</w:t>
      </w:r>
    </w:p>
    <w:p>
      <w:pPr>
        <w:pStyle w:val="Compact"/>
        <w:numPr>
          <w:ilvl w:val="0"/>
          <w:numId w:val="1001"/>
        </w:numPr>
      </w:pPr>
      <w:r>
        <w:t xml:space="preserve">prefixo nome arquivo: (nome do arquivo menos a extenção</w:t>
      </w:r>
      <w:r>
        <w:t xml:space="preserve"> </w:t>
      </w:r>
      <w:r>
        <w:t xml:space="preserve">“.pdf”</w:t>
      </w:r>
      <w:r>
        <w:t xml:space="preserve">)</w:t>
      </w:r>
    </w:p>
    <w:p>
      <w:pPr>
        <w:pStyle w:val="Compact"/>
        <w:numPr>
          <w:ilvl w:val="0"/>
          <w:numId w:val="1001"/>
        </w:numPr>
      </w:pPr>
      <w:r>
        <w:t xml:space="preserve"># constatação: número que identifica a constatação (extraído do texto do relatório)</w:t>
      </w:r>
    </w:p>
    <w:p>
      <w:pPr>
        <w:pStyle w:val="Compact"/>
        <w:numPr>
          <w:ilvl w:val="0"/>
          <w:numId w:val="1001"/>
        </w:numPr>
      </w:pPr>
      <w:r>
        <w:t xml:space="preserve"># recomendação: número que identifica a recomendação (numeração incremental criada para cada recomendação no contexto de uma constatação)</w:t>
      </w:r>
    </w:p>
    <w:p>
      <w:pPr>
        <w:pStyle w:val="Compact"/>
        <w:numPr>
          <w:ilvl w:val="0"/>
          <w:numId w:val="1001"/>
        </w:numPr>
      </w:pPr>
      <w:r>
        <w:t xml:space="preserve">.json sufixo padrão para arquivos no formato</w:t>
      </w:r>
      <w:r>
        <w:t xml:space="preserve"> </w:t>
      </w:r>
      <w:r>
        <w:rPr>
          <w:rStyle w:val="VerbatimChar"/>
        </w:rPr>
        <w:t xml:space="preserve">json</w:t>
      </w:r>
      <w:r>
        <w:t xml:space="preserve">, que é o formato usado pelas APIs.</w:t>
      </w:r>
    </w:p>
    <w:p>
      <w:pPr>
        <w:pStyle w:val="FirstParagraph"/>
      </w:pPr>
      <w:r>
        <w:t xml:space="preserve">Para filtrar o conjunto de recomendações para as quais ainda precisa ser feita a classificação, gera-se, no</w:t>
      </w:r>
      <w:r>
        <w:t xml:space="preserve"> </w:t>
      </w:r>
      <w:r>
        <w:rPr>
          <w:i/>
          <w:iCs/>
        </w:rPr>
        <w:t xml:space="preserve">dataframe</w:t>
      </w:r>
      <w:r>
        <w:t xml:space="preserve"> </w:t>
      </w:r>
      <w:r>
        <w:t xml:space="preserve">das recomendações, o nome do arquivo para onde o resultado da chamada para a recomendação será salvo, e depois filtra-se somente recomendações cujo nome não conste na listagem de arquivos de recomendações já processadas. Dessa forma, se todas as recomendações já tiverem sido processadas e, portanto, seus respectivos arquivos já existirem, o filtro irá gerá um</w:t>
      </w:r>
      <w:r>
        <w:t xml:space="preserve"> </w:t>
      </w:r>
      <w:r>
        <w:rPr>
          <w:i/>
          <w:iCs/>
        </w:rPr>
        <w:t xml:space="preserve">dataframe</w:t>
      </w:r>
      <w:r>
        <w:t xml:space="preserve"> </w:t>
      </w:r>
      <w:r>
        <w:t xml:space="preserve">vazio.</w:t>
      </w:r>
    </w:p>
    <w:p>
      <w:pPr>
        <w:pStyle w:val="Corpodetexto"/>
      </w:pPr>
      <w:r>
        <w:t xml:space="preserve">Importante frisar que, como o nome do fornecedor e o nome do modelo usado compõe o nome do arquivo onde o resultado é salvo, basta alterar qualquer dessas variáveis para que o conjunto de recomendações pendentes de classificação mude, a depender do que já foi classificado para a combinação Fornecedor/Modelo.</w:t>
      </w:r>
    </w:p>
    <w:p>
      <w:pPr>
        <w:pStyle w:val="SourceCode"/>
      </w:pPr>
      <w:r>
        <w:rPr>
          <w:rStyle w:val="NormalTok"/>
        </w:rPr>
        <w:t xml:space="preserve">fornecedor </w:t>
      </w:r>
      <w:r>
        <w:rPr>
          <w:rStyle w:val="OtherTok"/>
        </w:rPr>
        <w:t xml:space="preserve">&lt;-</w:t>
      </w:r>
      <w:r>
        <w:rPr>
          <w:rStyle w:val="NormalTok"/>
        </w:rPr>
        <w:t xml:space="preserve"> </w:t>
      </w:r>
      <w:r>
        <w:rPr>
          <w:rStyle w:val="StringTok"/>
        </w:rPr>
        <w:t xml:space="preserve">"DeepSeek"</w:t>
      </w:r>
      <w:r>
        <w:br/>
      </w:r>
      <w:r>
        <w:rPr>
          <w:rStyle w:val="NormalTok"/>
        </w:rPr>
        <w:t xml:space="preserve">modelo </w:t>
      </w:r>
      <w:r>
        <w:rPr>
          <w:rStyle w:val="OtherTok"/>
        </w:rPr>
        <w:t xml:space="preserve">&lt;-</w:t>
      </w:r>
      <w:r>
        <w:rPr>
          <w:rStyle w:val="NormalTok"/>
        </w:rPr>
        <w:t xml:space="preserve"> </w:t>
      </w:r>
      <w:r>
        <w:rPr>
          <w:rStyle w:val="StringTok"/>
        </w:rPr>
        <w:t xml:space="preserve">"deepseek-chat"</w:t>
      </w:r>
      <w:r>
        <w:br/>
      </w:r>
      <w:r>
        <w:rPr>
          <w:rStyle w:val="NormalTok"/>
        </w:rPr>
        <w:t xml:space="preserve">base_saida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w:t>
      </w:r>
      <w:r>
        <w:rPr>
          <w:rStyle w:val="NormalTok"/>
        </w:rPr>
        <w:t xml:space="preserve">, fornecedor, modelo)</w:t>
      </w:r>
      <w:r>
        <w:br/>
      </w:r>
      <w:r>
        <w:rPr>
          <w:rStyle w:val="NormalTok"/>
        </w:rPr>
        <w:t xml:space="preserve">arquivo_prompt_system </w:t>
      </w:r>
      <w:r>
        <w:rPr>
          <w:rStyle w:val="OtherTok"/>
        </w:rPr>
        <w:t xml:space="preserve">&lt;-</w:t>
      </w:r>
      <w:r>
        <w:rPr>
          <w:rStyle w:val="NormalTok"/>
        </w:rPr>
        <w:t xml:space="preserve"> </w:t>
      </w:r>
      <w:r>
        <w:rPr>
          <w:rStyle w:val="StringTok"/>
        </w:rPr>
        <w:t xml:space="preserve">"./Prompts/prompt_classificacao_1.txt"</w:t>
      </w:r>
      <w:r>
        <w:br/>
      </w:r>
      <w:r>
        <w:br/>
      </w:r>
      <w:r>
        <w:rPr>
          <w:rStyle w:val="CommentTok"/>
        </w:rPr>
        <w:t xml:space="preserve"># As expressões abaixo serão usadas para detectar dados a partir</w:t>
      </w:r>
      <w:r>
        <w:br/>
      </w:r>
      <w:r>
        <w:rPr>
          <w:rStyle w:val="CommentTok"/>
        </w:rPr>
        <w:t xml:space="preserve"># dos nomes dos arquivos gerados.</w:t>
      </w:r>
      <w:r>
        <w:br/>
      </w:r>
      <w:r>
        <w:rPr>
          <w:rStyle w:val="NormalTok"/>
        </w:rPr>
        <w:t xml:space="preserve">regex_arquivo </w:t>
      </w:r>
      <w:r>
        <w:rPr>
          <w:rStyle w:val="OtherTok"/>
        </w:rPr>
        <w:t xml:space="preserve">&lt;-</w:t>
      </w:r>
      <w:r>
        <w:rPr>
          <w:rStyle w:val="NormalTok"/>
        </w:rPr>
        <w:t xml:space="preserve"> stringr</w:t>
      </w:r>
      <w:r>
        <w:rPr>
          <w:rStyle w:val="SpecialCharTok"/>
        </w:rPr>
        <w:t xml:space="preserve">::</w:t>
      </w:r>
      <w:r>
        <w:rPr>
          <w:rStyle w:val="FunctionTok"/>
        </w:rPr>
        <w:t xml:space="preserve">regex</w:t>
      </w:r>
      <w:r>
        <w:rPr>
          <w:rStyle w:val="NormalTok"/>
        </w:rPr>
        <w:t xml:space="preserve">(</w:t>
      </w:r>
      <w:r>
        <w:rPr>
          <w:rStyle w:val="StringTok"/>
        </w:rPr>
        <w:t xml:space="preserve">".*?/([0-9_]*)/.*"</w:t>
      </w:r>
      <w:r>
        <w:rPr>
          <w:rStyle w:val="NormalTok"/>
        </w:rPr>
        <w:t xml:space="preserve">)</w:t>
      </w:r>
      <w:r>
        <w:br/>
      </w:r>
      <w:r>
        <w:rPr>
          <w:rStyle w:val="NormalTok"/>
        </w:rPr>
        <w:t xml:space="preserve">regex_constatacao </w:t>
      </w:r>
      <w:r>
        <w:rPr>
          <w:rStyle w:val="OtherTok"/>
        </w:rPr>
        <w:t xml:space="preserve">&lt;-</w:t>
      </w:r>
      <w:r>
        <w:rPr>
          <w:rStyle w:val="NormalTok"/>
        </w:rPr>
        <w:t xml:space="preserve"> stringr</w:t>
      </w:r>
      <w:r>
        <w:rPr>
          <w:rStyle w:val="SpecialCharTok"/>
        </w:rPr>
        <w:t xml:space="preserve">::</w:t>
      </w:r>
      <w:r>
        <w:rPr>
          <w:rStyle w:val="FunctionTok"/>
        </w:rPr>
        <w:t xml:space="preserve">regex</w:t>
      </w:r>
      <w:r>
        <w:rPr>
          <w:rStyle w:val="NormalTok"/>
        </w:rPr>
        <w:t xml:space="preserve">(</w:t>
      </w:r>
      <w:r>
        <w:rPr>
          <w:rStyle w:val="StringTok"/>
        </w:rPr>
        <w:t xml:space="preserve">".*?/[0-9_]*/([0-9]*)_.*"</w:t>
      </w:r>
      <w:r>
        <w:rPr>
          <w:rStyle w:val="NormalTok"/>
        </w:rPr>
        <w:t xml:space="preserve">)</w:t>
      </w:r>
      <w:r>
        <w:br/>
      </w:r>
      <w:r>
        <w:rPr>
          <w:rStyle w:val="NormalTok"/>
        </w:rPr>
        <w:t xml:space="preserve">regex_recomendacao </w:t>
      </w:r>
      <w:r>
        <w:rPr>
          <w:rStyle w:val="OtherTok"/>
        </w:rPr>
        <w:t xml:space="preserve">&lt;-</w:t>
      </w:r>
      <w:r>
        <w:rPr>
          <w:rStyle w:val="NormalTok"/>
        </w:rPr>
        <w:t xml:space="preserve"> stringr</w:t>
      </w:r>
      <w:r>
        <w:rPr>
          <w:rStyle w:val="SpecialCharTok"/>
        </w:rPr>
        <w:t xml:space="preserve">::</w:t>
      </w:r>
      <w:r>
        <w:rPr>
          <w:rStyle w:val="FunctionTok"/>
        </w:rPr>
        <w:t xml:space="preserve">regex</w:t>
      </w:r>
      <w:r>
        <w:rPr>
          <w:rStyle w:val="NormalTok"/>
        </w:rPr>
        <w:t xml:space="preserve">(</w:t>
      </w:r>
      <w:r>
        <w:rPr>
          <w:rStyle w:val="StringTok"/>
        </w:rPr>
        <w:t xml:space="preserve">".*?/[0-9_]*/[0-9]*_(</w:t>
      </w:r>
      <w:r>
        <w:rPr>
          <w:rStyle w:val="SpecialCharTok"/>
        </w:rPr>
        <w:t xml:space="preserve">\\</w:t>
      </w:r>
      <w:r>
        <w:rPr>
          <w:rStyle w:val="StringTok"/>
        </w:rPr>
        <w:t xml:space="preserve">d).*"</w:t>
      </w:r>
      <w:r>
        <w:rPr>
          <w:rStyle w:val="NormalTok"/>
        </w:rPr>
        <w:t xml:space="preserve">)</w:t>
      </w:r>
    </w:p>
    <w:bookmarkEnd w:id="21"/>
    <w:bookmarkStart w:id="22" w:name="classificação-das-recomendações"/>
    <w:p>
      <w:pPr>
        <w:pStyle w:val="Ttulo1"/>
      </w:pPr>
      <w:r>
        <w:t xml:space="preserve">Classificação das Recomendações</w:t>
      </w:r>
    </w:p>
    <w:p>
      <w:pPr>
        <w:pStyle w:val="FirstParagraph"/>
      </w:pPr>
      <w:r>
        <w:t xml:space="preserve">Com o modelo de organização de dados definido, define-se o processo de classificação em três partes descritas abaixo:</w:t>
      </w:r>
    </w:p>
    <w:p>
      <w:pPr>
        <w:pStyle w:val="Compact"/>
        <w:numPr>
          <w:ilvl w:val="0"/>
          <w:numId w:val="1002"/>
        </w:numPr>
      </w:pPr>
      <w:r>
        <w:t xml:space="preserve">Obtencao das recomendações não processadas: consiste em gerar, no</w:t>
      </w:r>
      <w:r>
        <w:t xml:space="preserve"> </w:t>
      </w:r>
      <w:r>
        <w:rPr>
          <w:i/>
          <w:iCs/>
        </w:rPr>
        <w:t xml:space="preserve">dataframe</w:t>
      </w:r>
      <w:r>
        <w:t xml:space="preserve"> </w:t>
      </w:r>
      <w:r>
        <w:t xml:space="preserve">uma coluna com o nome do arquivo onde a recomendação deve ser salva, conforme detalhado na seção anterior e, com base nessa coluna filtrar somente recomendações para as quais o arquivo ainda não exista no sistema de arquivos,</w:t>
      </w:r>
    </w:p>
    <w:p>
      <w:pPr>
        <w:pStyle w:val="Compact"/>
        <w:numPr>
          <w:ilvl w:val="0"/>
          <w:numId w:val="1002"/>
        </w:numPr>
      </w:pPr>
      <w:r>
        <w:t xml:space="preserve">Com as recomendações pendentes, cria-se uma requisição (que representa uma chamada na api) por recomendação e executa-se todas essas chamadas usando-se a função</w:t>
      </w:r>
      <w:r>
        <w:t xml:space="preserve"> </w:t>
      </w:r>
      <w:r>
        <w:rPr>
          <w:rStyle w:val="VerbatimChar"/>
        </w:rPr>
        <w:t xml:space="preserve">req_perform_parallel</w:t>
      </w:r>
      <w:r>
        <w:t xml:space="preserve"> </w:t>
      </w:r>
      <w:r>
        <w:t xml:space="preserve">do pacote httr2</w:t>
      </w:r>
      <w:r>
        <w:t xml:space="preserve">(WICKHAM, 2025)</w:t>
      </w:r>
      <w:r>
        <w:t xml:space="preserve"> </w:t>
      </w:r>
      <w:r>
        <w:t xml:space="preserve">o qual implementa todo o controle de chamadas em paralelo.</w:t>
      </w:r>
    </w:p>
    <w:p>
      <w:pPr>
        <w:pStyle w:val="Compact"/>
        <w:numPr>
          <w:ilvl w:val="0"/>
          <w:numId w:val="1002"/>
        </w:numPr>
      </w:pPr>
      <w:r>
        <w:t xml:space="preserve">Após o término das chamadas, salva-se o conteúdo de cada resposta em um arquivo</w:t>
      </w:r>
      <w:r>
        <w:t xml:space="preserve"> </w:t>
      </w:r>
      <w:r>
        <w:rPr>
          <w:rStyle w:val="VerbatimChar"/>
        </w:rPr>
        <w:t xml:space="preserve">.json</w:t>
      </w:r>
      <w:r>
        <w:t xml:space="preserve"> </w:t>
      </w:r>
      <w:r>
        <w:t xml:space="preserve">conforme especificado na seção anterior para as chamadas que resultaram em sucesso.</w:t>
      </w:r>
    </w:p>
    <w:p>
      <w:pPr>
        <w:pStyle w:val="SourceCode"/>
      </w:pPr>
      <w:r>
        <w:rPr>
          <w:rStyle w:val="NormalTok"/>
        </w:rPr>
        <w:t xml:space="preserve">recomendacoes_processadas </w:t>
      </w:r>
      <w:r>
        <w:rPr>
          <w:rStyle w:val="OtherTok"/>
        </w:rPr>
        <w:t xml:space="preserve">&lt;-</w:t>
      </w:r>
      <w:r>
        <w:rPr>
          <w:rStyle w:val="NormalTok"/>
        </w:rPr>
        <w:t xml:space="preserve"> </w:t>
      </w:r>
      <w:r>
        <w:rPr>
          <w:rStyle w:val="FunctionTok"/>
        </w:rPr>
        <w:t xml:space="preserve">list.files</w:t>
      </w:r>
      <w:r>
        <w:rPr>
          <w:rStyle w:val="NormalTok"/>
        </w:rPr>
        <w:t xml:space="preserve">(base_saida, </w:t>
      </w:r>
      <w:r>
        <w:rPr>
          <w:rStyle w:val="StringTok"/>
        </w:rPr>
        <w:t xml:space="preserve">"*.json$"</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system_prompt </w:t>
      </w:r>
      <w:r>
        <w:rPr>
          <w:rStyle w:val="OtherTok"/>
        </w:rPr>
        <w:t xml:space="preserve">&lt;-</w:t>
      </w:r>
      <w:r>
        <w:rPr>
          <w:rStyle w:val="NormalTok"/>
        </w:rPr>
        <w:t xml:space="preserve"> </w:t>
      </w:r>
      <w:r>
        <w:rPr>
          <w:rStyle w:val="FunctionTok"/>
        </w:rPr>
        <w:t xml:space="preserve">read_file</w:t>
      </w:r>
      <w:r>
        <w:rPr>
          <w:rStyle w:val="NormalTok"/>
        </w:rPr>
        <w:t xml:space="preserve">(arquivo_prompt_system)</w:t>
      </w:r>
      <w:r>
        <w:br/>
      </w:r>
      <w:r>
        <w:br/>
      </w:r>
      <w:r>
        <w:rPr>
          <w:rStyle w:val="NormalTok"/>
        </w:rPr>
        <w:t xml:space="preserve">recomendacoes_pendentes </w:t>
      </w:r>
      <w:r>
        <w:rPr>
          <w:rStyle w:val="OtherTok"/>
        </w:rPr>
        <w:t xml:space="preserve">&lt;-</w:t>
      </w:r>
      <w:r>
        <w:rPr>
          <w:rStyle w:val="NormalTok"/>
        </w:rPr>
        <w:t xml:space="preserve"> recomendacoes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Prefixo Arquivo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str_replace</w:t>
      </w:r>
      <w:r>
        <w:rPr>
          <w:rStyle w:val="NormalTok"/>
        </w:rPr>
        <w:t xml:space="preserve">(Arquivo, </w:t>
      </w:r>
      <w:r>
        <w:rPr>
          <w:rStyle w:val="StringTok"/>
        </w:rPr>
        <w:t xml:space="preserve">".pdf"</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Arquivo Saída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str_glue</w:t>
      </w:r>
      <w:r>
        <w:rPr>
          <w:rStyle w:val="NormalTok"/>
        </w:rPr>
        <w:t xml:space="preserve">(</w:t>
      </w:r>
      <w:r>
        <w:rPr>
          <w:rStyle w:val="StringTok"/>
        </w:rPr>
        <w:t xml:space="preserve">"{base_saida}/{`Prefixo Arquivo`}/{`# Constatação`}_{`# Recomendação`}.json"</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w:t>
      </w:r>
      <w:r>
        <w:rPr>
          <w:rStyle w:val="StringTok"/>
        </w:rPr>
        <w:t xml:space="preserve">`</w:t>
      </w:r>
      <w:r>
        <w:rPr>
          <w:rStyle w:val="AttributeTok"/>
        </w:rPr>
        <w:t xml:space="preserve">Arquivo Saída</w:t>
      </w:r>
      <w:r>
        <w:rPr>
          <w:rStyle w:val="StringTok"/>
        </w:rPr>
        <w:t xml:space="preserve">`</w:t>
      </w:r>
      <w:r>
        <w:rPr>
          <w:rStyle w:val="NormalTok"/>
        </w:rPr>
        <w:t xml:space="preserve"> </w:t>
      </w:r>
      <w:r>
        <w:rPr>
          <w:rStyle w:val="SpecialCharTok"/>
        </w:rPr>
        <w:t xml:space="preserve">%in%</w:t>
      </w:r>
      <w:r>
        <w:rPr>
          <w:rStyle w:val="NormalTok"/>
        </w:rPr>
        <w:t xml:space="preserve"> recomendacoes_processadas))</w:t>
      </w:r>
      <w:r>
        <w:br/>
      </w:r>
      <w:r>
        <w:br/>
      </w:r>
      <w:r>
        <w:rPr>
          <w:rStyle w:val="CommentTok"/>
        </w:rPr>
        <w:t xml:space="preserve">#' Função auxiliar que obtém o valor de um dado campo para uma dada linha do </w:t>
      </w:r>
      <w:r>
        <w:br/>
      </w:r>
      <w:r>
        <w:rPr>
          <w:rStyle w:val="CommentTok"/>
        </w:rPr>
        <w:t xml:space="preserve">#' dataframe recomendacoes_pendentes</w:t>
      </w:r>
      <w:r>
        <w:br/>
      </w:r>
      <w:r>
        <w:rPr>
          <w:rStyle w:val="CommentTok"/>
        </w:rPr>
        <w:t xml:space="preserve">#' @param indice número da linha</w:t>
      </w:r>
      <w:r>
        <w:br/>
      </w:r>
      <w:r>
        <w:rPr>
          <w:rStyle w:val="CommentTok"/>
        </w:rPr>
        <w:t xml:space="preserve">#' @param campo nome do campo para o qual se pretende obter o valor</w:t>
      </w:r>
      <w:r>
        <w:br/>
      </w:r>
      <w:r>
        <w:rPr>
          <w:rStyle w:val="NormalTok"/>
        </w:rPr>
        <w:t xml:space="preserve">obtem_campo </w:t>
      </w:r>
      <w:r>
        <w:rPr>
          <w:rStyle w:val="OtherTok"/>
        </w:rPr>
        <w:t xml:space="preserve">&lt;-</w:t>
      </w:r>
      <w:r>
        <w:rPr>
          <w:rStyle w:val="NormalTok"/>
        </w:rPr>
        <w:t xml:space="preserve"> </w:t>
      </w:r>
      <w:r>
        <w:rPr>
          <w:rStyle w:val="ControlFlowTok"/>
        </w:rPr>
        <w:t xml:space="preserve">function</w:t>
      </w:r>
      <w:r>
        <w:rPr>
          <w:rStyle w:val="NormalTok"/>
        </w:rPr>
        <w:t xml:space="preserve">(indice, campo){</w:t>
      </w:r>
      <w:r>
        <w:br/>
      </w:r>
      <w:r>
        <w:rPr>
          <w:rStyle w:val="NormalTok"/>
        </w:rPr>
        <w:t xml:space="preserve">    recomendacoes_pendentes[indice, campo] </w:t>
      </w:r>
      <w:r>
        <w:rPr>
          <w:rStyle w:val="SpecialCharTok"/>
        </w:rPr>
        <w:t xml:space="preserve">|&gt;</w:t>
      </w:r>
      <w:r>
        <w:rPr>
          <w:rStyle w:val="NormalTok"/>
        </w:rPr>
        <w:t xml:space="preserve"> </w:t>
      </w:r>
      <w:r>
        <w:br/>
      </w:r>
      <w:r>
        <w:rPr>
          <w:rStyle w:val="NormalTok"/>
        </w:rPr>
        <w:t xml:space="preserve">    purrr</w:t>
      </w:r>
      <w:r>
        <w:rPr>
          <w:rStyle w:val="SpecialCharTok"/>
        </w:rPr>
        <w:t xml:space="preserve">::</w:t>
      </w:r>
      <w:r>
        <w:rPr>
          <w:rStyle w:val="FunctionTok"/>
        </w:rPr>
        <w:t xml:space="preserve">pluck</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Função auxiliar que cria o conteúdo de uma chamada de API. </w:t>
      </w:r>
      <w:r>
        <w:br/>
      </w:r>
      <w:r>
        <w:rPr>
          <w:rStyle w:val="CommentTok"/>
        </w:rPr>
        <w:t xml:space="preserve">#' Elaborado com base na documentação da API do </w:t>
      </w:r>
      <w:r>
        <w:br/>
      </w:r>
      <w:r>
        <w:rPr>
          <w:rStyle w:val="CommentTok"/>
        </w:rPr>
        <w:t xml:space="preserve">#' [DeepSeek](https://api-docs.deepseek.com/).</w:t>
      </w:r>
      <w:r>
        <w:br/>
      </w:r>
      <w:r>
        <w:rPr>
          <w:rStyle w:val="CommentTok"/>
        </w:rPr>
        <w:t xml:space="preserve">#' </w:t>
      </w:r>
      <w:r>
        <w:br/>
      </w:r>
      <w:r>
        <w:rPr>
          <w:rStyle w:val="CommentTok"/>
        </w:rPr>
        <w:t xml:space="preserve">#' @param i, número da linha do dataframe </w:t>
      </w:r>
      <w:r>
        <w:br/>
      </w:r>
      <w:r>
        <w:rPr>
          <w:rStyle w:val="CommentTok"/>
        </w:rPr>
        <w:t xml:space="preserve">#'  recomendacoes_pendentes para o qual se quer montar o prompt.</w:t>
      </w:r>
      <w:r>
        <w:br/>
      </w:r>
      <w:r>
        <w:rPr>
          <w:rStyle w:val="NormalTok"/>
        </w:rPr>
        <w:t xml:space="preserve">obtem_req_body </w:t>
      </w:r>
      <w:r>
        <w:rPr>
          <w:rStyle w:val="OtherTok"/>
        </w:rPr>
        <w:t xml:space="preserve">&lt;-</w:t>
      </w:r>
      <w:r>
        <w:rPr>
          <w:rStyle w:val="NormalTok"/>
        </w:rPr>
        <w:t xml:space="preserve"> </w:t>
      </w:r>
      <w:r>
        <w:rPr>
          <w:rStyle w:val="ControlFlowTok"/>
        </w:rPr>
        <w:t xml:space="preserve">function</w:t>
      </w:r>
      <w:r>
        <w:rPr>
          <w:rStyle w:val="NormalTok"/>
        </w:rPr>
        <w:t xml:space="preserve">(i) {</w:t>
      </w:r>
      <w:r>
        <w:br/>
      </w:r>
      <w:r>
        <w:rPr>
          <w:rStyle w:val="NormalTok"/>
        </w:rPr>
        <w:t xml:space="preserve">    prompt </w:t>
      </w:r>
      <w:r>
        <w:rPr>
          <w:rStyle w:val="OtherTok"/>
        </w:rPr>
        <w:t xml:space="preserve">&lt;-</w:t>
      </w:r>
      <w:r>
        <w:rPr>
          <w:rStyle w:val="NormalTok"/>
        </w:rPr>
        <w:t xml:space="preserve"> stringr</w:t>
      </w:r>
      <w:r>
        <w:rPr>
          <w:rStyle w:val="SpecialCharTok"/>
        </w:rPr>
        <w:t xml:space="preserve">::</w:t>
      </w:r>
      <w:r>
        <w:rPr>
          <w:rStyle w:val="FunctionTok"/>
        </w:rPr>
        <w:t xml:space="preserve">str_glue</w:t>
      </w:r>
      <w:r>
        <w:rPr>
          <w:rStyle w:val="NormalTok"/>
        </w:rPr>
        <w:t xml:space="preserve">(</w:t>
      </w:r>
      <w:r>
        <w:rPr>
          <w:rStyle w:val="StringTok"/>
        </w:rPr>
        <w:t xml:space="preserve">"</w:t>
      </w:r>
      <w:r>
        <w:br/>
      </w:r>
      <w:r>
        <w:rPr>
          <w:rStyle w:val="StringTok"/>
        </w:rPr>
        <w:t xml:space="preserve">        Finalidade da auditoria: {obtem_campo(i, 'Finalidade')}</w:t>
      </w:r>
      <w:r>
        <w:rPr>
          <w:rStyle w:val="SpecialCharTok"/>
        </w:rPr>
        <w:t xml:space="preserve">\n\n</w:t>
      </w:r>
      <w:r>
        <w:br/>
      </w:r>
      <w:r>
        <w:rPr>
          <w:rStyle w:val="StringTok"/>
        </w:rPr>
        <w:t xml:space="preserve">        Constatação:</w:t>
      </w:r>
      <w:r>
        <w:rPr>
          <w:rStyle w:val="SpecialCharTok"/>
        </w:rPr>
        <w:t xml:space="preserve">\n\n</w:t>
      </w:r>
      <w:r>
        <w:rPr>
          <w:rStyle w:val="StringTok"/>
        </w:rPr>
        <w:t xml:space="preserve">{obtem_campo(i, 'Constatação')}</w:t>
      </w:r>
      <w:r>
        <w:rPr>
          <w:rStyle w:val="SpecialCharTok"/>
        </w:rPr>
        <w:t xml:space="preserve">\n\n</w:t>
      </w:r>
      <w:r>
        <w:br/>
      </w:r>
      <w:r>
        <w:rPr>
          <w:rStyle w:val="StringTok"/>
        </w:rPr>
        <w:t xml:space="preserve">        Recomendação:</w:t>
      </w:r>
      <w:r>
        <w:rPr>
          <w:rStyle w:val="SpecialCharTok"/>
        </w:rPr>
        <w:t xml:space="preserve">\n\n</w:t>
      </w:r>
      <w:r>
        <w:rPr>
          <w:rStyle w:val="StringTok"/>
        </w:rPr>
        <w:t xml:space="preserve">{obtem_campo(i, 'Recomendação')}"</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str_trim</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"model"</w:t>
      </w:r>
      <w:r>
        <w:rPr>
          <w:rStyle w:val="NormalTok"/>
        </w:rPr>
        <w:t xml:space="preserve"> </w:t>
      </w:r>
      <w:r>
        <w:rPr>
          <w:rStyle w:val="OtherTok"/>
        </w:rPr>
        <w:t xml:space="preserve">=</w:t>
      </w:r>
      <w:r>
        <w:rPr>
          <w:rStyle w:val="NormalTok"/>
        </w:rPr>
        <w:t xml:space="preserve"> model,</w:t>
      </w:r>
      <w:r>
        <w:br/>
      </w:r>
      <w:r>
        <w:rPr>
          <w:rStyle w:val="NormalTok"/>
        </w:rPr>
        <w:t xml:space="preserve">        </w:t>
      </w:r>
      <w:r>
        <w:rPr>
          <w:rStyle w:val="StringTok"/>
        </w:rPr>
        <w:t xml:space="preserve">"messages"</w:t>
      </w:r>
      <w:r>
        <w:rPr>
          <w:rStyle w:val="NormalTok"/>
        </w:rPr>
        <w:t xml:space="preserve">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"role"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StringTok"/>
        </w:rPr>
        <w:t xml:space="preserve">"content"</w:t>
      </w:r>
      <w:r>
        <w:rPr>
          <w:rStyle w:val="NormalTok"/>
        </w:rPr>
        <w:t xml:space="preserve"> </w:t>
      </w:r>
      <w:r>
        <w:rPr>
          <w:rStyle w:val="OtherTok"/>
        </w:rPr>
        <w:t xml:space="preserve">=</w:t>
      </w:r>
      <w:r>
        <w:rPr>
          <w:rStyle w:val="NormalTok"/>
        </w:rPr>
        <w:t xml:space="preserve"> system_prompt),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"role"</w:t>
      </w:r>
      <w:r>
        <w:rPr>
          <w:rStyle w:val="NormalTok"/>
        </w:rPr>
        <w:t xml:space="preserve"> </w:t>
      </w:r>
      <w:r>
        <w:rPr>
          <w:rStyle w:val="Othe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w:t>
      </w:r>
      <w:r>
        <w:rPr>
          <w:rStyle w:val="StringTok"/>
        </w:rPr>
        <w:t xml:space="preserve">"content"</w:t>
      </w:r>
      <w:r>
        <w:rPr>
          <w:rStyle w:val="NormalTok"/>
        </w:rPr>
        <w:t xml:space="preserve"> </w:t>
      </w:r>
      <w:r>
        <w:rPr>
          <w:rStyle w:val="OtherTok"/>
        </w:rPr>
        <w:t xml:space="preserve">=</w:t>
      </w:r>
      <w:r>
        <w:rPr>
          <w:rStyle w:val="NormalTok"/>
        </w:rPr>
        <w:t xml:space="preserve"> prompt)</w:t>
      </w:r>
      <w:r>
        <w:br/>
      </w:r>
      <w:r>
        <w:rPr>
          <w:rStyle w:val="NormalTok"/>
        </w:rPr>
        <w:t xml:space="preserve">        ),</w:t>
      </w:r>
      <w:r>
        <w:br/>
      </w:r>
      <w:r>
        <w:rPr>
          <w:rStyle w:val="NormalTok"/>
        </w:rPr>
        <w:t xml:space="preserve">        </w:t>
      </w:r>
      <w:r>
        <w:rPr>
          <w:rStyle w:val="StringTok"/>
        </w:rPr>
        <w:t xml:space="preserve">"stream"</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"temperature"</w:t>
      </w:r>
      <w:r>
        <w:rPr>
          <w:rStyle w:val="NormalTok"/>
        </w:rPr>
        <w:t xml:space="preserve"> </w:t>
      </w:r>
      <w:r>
        <w:rPr>
          <w:rStyle w:val="Othe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rPr>
          <w:rStyle w:val="StringTok"/>
        </w:rPr>
        <w:t xml:space="preserve">"response_format"</w:t>
      </w:r>
      <w:r>
        <w:rPr>
          <w:rStyle w:val="NormalTok"/>
        </w:rPr>
        <w:t xml:space="preserve">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"type"</w:t>
      </w:r>
      <w:r>
        <w:rPr>
          <w:rStyle w:val="NormalTok"/>
        </w:rPr>
        <w:t xml:space="preserve"> </w:t>
      </w:r>
      <w:r>
        <w:rPr>
          <w:rStyle w:val="OtherTok"/>
        </w:rPr>
        <w:t xml:space="preserve">=</w:t>
      </w:r>
      <w:r>
        <w:rPr>
          <w:rStyle w:val="NormalTok"/>
        </w:rPr>
        <w:t xml:space="preserve"> </w:t>
      </w:r>
      <w:r>
        <w:rPr>
          <w:rStyle w:val="StringTok"/>
        </w:rPr>
        <w:t xml:space="preserve">"json_object"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sequencia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(recomendacoes_pendentes))</w:t>
      </w:r>
      <w:r>
        <w:br/>
      </w:r>
      <w:r>
        <w:br/>
      </w:r>
      <w:r>
        <w:rPr>
          <w:rStyle w:val="NormalTok"/>
        </w:rPr>
        <w:t xml:space="preserve">base_request </w:t>
      </w:r>
      <w:r>
        <w:rPr>
          <w:rStyle w:val="OtherTok"/>
        </w:rPr>
        <w:t xml:space="preserve">&lt;-</w:t>
      </w:r>
      <w:r>
        <w:rPr>
          <w:rStyle w:val="NormalTok"/>
        </w:rPr>
        <w:t xml:space="preserve"> </w:t>
      </w:r>
      <w:r>
        <w:rPr>
          <w:rStyle w:val="FunctionTok"/>
        </w:rPr>
        <w:t xml:space="preserve">request</w:t>
      </w:r>
      <w:r>
        <w:rPr>
          <w:rStyle w:val="NormalTok"/>
        </w:rPr>
        <w:t xml:space="preserve">(</w:t>
      </w:r>
      <w:r>
        <w:rPr>
          <w:rStyle w:val="StringTok"/>
        </w:rPr>
        <w:t xml:space="preserve">"https://api.deepseek.com"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req_method</w:t>
      </w:r>
      <w:r>
        <w:rPr>
          <w:rStyle w:val="NormalTok"/>
        </w:rPr>
        <w:t xml:space="preserve">(</w:t>
      </w:r>
      <w:r>
        <w:rPr>
          <w:rStyle w:val="StringTok"/>
        </w:rPr>
        <w:t xml:space="preserve">"POST"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req_auth_bearer_token</w:t>
      </w:r>
      <w:r>
        <w:rPr>
          <w:rStyle w:val="NormalTok"/>
        </w:rPr>
        <w:t xml:space="preserve">(</w:t>
      </w:r>
      <w:r>
        <w:rPr>
          <w:rStyle w:val="FunctionTok"/>
        </w:rPr>
        <w:t xml:space="preserve">Sys.getenv</w:t>
      </w:r>
      <w:r>
        <w:rPr>
          <w:rStyle w:val="NormalTok"/>
        </w:rPr>
        <w:t xml:space="preserve">(</w:t>
      </w:r>
      <w:r>
        <w:rPr>
          <w:rStyle w:val="StringTok"/>
        </w:rPr>
        <w:t xml:space="preserve">"API_KEY_DEEPSEEK"</w:t>
      </w:r>
      <w:r>
        <w:rPr>
          <w:rStyle w:val="NormalTok"/>
        </w:rPr>
        <w:t xml:space="preserve">)) </w:t>
      </w:r>
      <w:r>
        <w:rPr>
          <w:rStyle w:val="SpecialCharTok"/>
        </w:rPr>
        <w:t xml:space="preserve">|&gt;</w:t>
      </w:r>
      <w:r>
        <w:br/>
      </w:r>
      <w:r>
        <w:rPr>
          <w:rStyle w:val="NormalTok"/>
        </w:rPr>
        <w:t xml:space="preserve">            </w:t>
      </w:r>
      <w:r>
        <w:rPr>
          <w:rStyle w:val="FunctionTok"/>
        </w:rPr>
        <w:t xml:space="preserve">req_headers</w:t>
      </w:r>
      <w:r>
        <w:rPr>
          <w:rStyle w:val="NormalTok"/>
        </w:rPr>
        <w:t xml:space="preserve">(</w:t>
      </w:r>
      <w:r>
        <w:rPr>
          <w:rStyle w:val="StringTok"/>
        </w:rPr>
        <w:t xml:space="preserve">"Content-Type"</w:t>
      </w:r>
      <w:r>
        <w:rPr>
          <w:rStyle w:val="OtherTok"/>
        </w:rPr>
        <w:t xml:space="preserve">=</w:t>
      </w:r>
      <w:r>
        <w:rPr>
          <w:rStyle w:val="NormalTok"/>
        </w:rPr>
        <w:t xml:space="preserve"> </w:t>
      </w:r>
      <w:r>
        <w:rPr>
          <w:rStyle w:val="StringTok"/>
        </w:rPr>
        <w:t xml:space="preserve">"application/json"</w:t>
      </w:r>
      <w:r>
        <w:rPr>
          <w:rStyle w:val="NormalTok"/>
        </w:rPr>
        <w:t xml:space="preserve">) </w:t>
      </w:r>
      <w:r>
        <w:rPr>
          <w:rStyle w:val="SpecialCharTok"/>
        </w:rPr>
        <w:t xml:space="preserve">|&gt;</w:t>
      </w:r>
      <w:r>
        <w:br/>
      </w:r>
      <w:r>
        <w:rPr>
          <w:rStyle w:val="NormalTok"/>
        </w:rPr>
        <w:t xml:space="preserve">            </w:t>
      </w:r>
      <w:r>
        <w:rPr>
          <w:rStyle w:val="FunctionTok"/>
        </w:rPr>
        <w:t xml:space="preserve">req_url_path</w:t>
      </w:r>
      <w:r>
        <w:rPr>
          <w:rStyle w:val="NormalTok"/>
        </w:rPr>
        <w:t xml:space="preserve">(</w:t>
      </w:r>
      <w:r>
        <w:rPr>
          <w:rStyle w:val="StringTok"/>
        </w:rPr>
        <w:t xml:space="preserve">"chat/completions"</w:t>
      </w:r>
      <w:r>
        <w:rPr>
          <w:rStyle w:val="NormalTok"/>
        </w:rPr>
        <w:t xml:space="preserve">) </w:t>
      </w:r>
      <w:r>
        <w:rPr>
          <w:rStyle w:val="SpecialCharTok"/>
        </w:rPr>
        <w:t xml:space="preserve">|&gt;</w:t>
      </w:r>
      <w:r>
        <w:br/>
      </w:r>
      <w:r>
        <w:rPr>
          <w:rStyle w:val="NormalTok"/>
        </w:rPr>
        <w:t xml:space="preserve">            </w:t>
      </w:r>
      <w:r>
        <w:rPr>
          <w:rStyle w:val="FunctionTok"/>
        </w:rPr>
        <w:t xml:space="preserve">req_throttle</w:t>
      </w:r>
      <w:r>
        <w:rPr>
          <w:rStyle w:val="NormalTok"/>
        </w:rPr>
        <w:t xml:space="preserve">(</w:t>
      </w:r>
      <w:r>
        <w:rPr>
          <w:rStyle w:val="AttributeTok"/>
        </w:rPr>
        <w:t xml:space="preserve">capacity =</w:t>
      </w:r>
      <w:r>
        <w:rPr>
          <w:rStyle w:val="NormalTok"/>
        </w:rPr>
        <w:t xml:space="preserve"> </w:t>
      </w:r>
      <w:r>
        <w:rPr>
          <w:rStyle w:val="DecValTok"/>
        </w:rPr>
        <w:t xml:space="preserve">15</w:t>
      </w:r>
      <w:r>
        <w:rPr>
          <w:rStyle w:val="NormalTok"/>
        </w:rPr>
        <w:t xml:space="preserve">, </w:t>
      </w:r>
      <w:r>
        <w:rPr>
          <w:rStyle w:val="AttributeTok"/>
        </w:rPr>
        <w:t xml:space="preserve">fill_time_s =</w:t>
      </w:r>
      <w:r>
        <w:rPr>
          <w:rStyle w:val="NormalTok"/>
        </w:rPr>
        <w:t xml:space="preserve"> </w:t>
      </w:r>
      <w:r>
        <w:rPr>
          <w:rStyle w:val="DecValTok"/>
        </w:rPr>
        <w:t xml:space="preserve">60</w:t>
      </w:r>
      <w:r>
        <w:rPr>
          <w:rStyle w:val="NormalTok"/>
        </w:rPr>
        <w:t xml:space="preserve">)</w:t>
      </w:r>
      <w:r>
        <w:br/>
      </w:r>
      <w:r>
        <w:br/>
      </w:r>
      <w:r>
        <w:rPr>
          <w:rStyle w:val="NormalTok"/>
        </w:rPr>
        <w:t xml:space="preserve">requests </w:t>
      </w:r>
      <w:r>
        <w:rPr>
          <w:rStyle w:val="OtherTok"/>
        </w:rPr>
        <w:t xml:space="preserve">&lt;-</w:t>
      </w:r>
      <w:r>
        <w:rPr>
          <w:rStyle w:val="NormalTok"/>
        </w:rPr>
        <w:t xml:space="preserve"> </w:t>
      </w:r>
      <w:r>
        <w:rPr>
          <w:rStyle w:val="FunctionTok"/>
        </w:rPr>
        <w:t xml:space="preserve">map</w:t>
      </w:r>
      <w:r>
        <w:rPr>
          <w:rStyle w:val="NormalTok"/>
        </w:rPr>
        <w:t xml:space="preserve">(sequencia,</w:t>
      </w:r>
      <w:r>
        <w:br/>
      </w:r>
      <w:r>
        <w:rPr>
          <w:rStyle w:val="NormalTok"/>
        </w:rPr>
        <w:t xml:space="preserve">        \(i) </w:t>
      </w:r>
      <w:r>
        <w:br/>
      </w:r>
      <w:r>
        <w:rPr>
          <w:rStyle w:val="NormalTok"/>
        </w:rPr>
        <w:t xml:space="preserve">        base_request </w:t>
      </w:r>
      <w:r>
        <w:rPr>
          <w:rStyle w:val="SpecialCharTok"/>
        </w:rPr>
        <w:t xml:space="preserve">|&gt;</w:t>
      </w:r>
      <w:r>
        <w:br/>
      </w:r>
      <w:r>
        <w:rPr>
          <w:rStyle w:val="NormalTok"/>
        </w:rPr>
        <w:t xml:space="preserve">        </w:t>
      </w:r>
      <w:r>
        <w:rPr>
          <w:rStyle w:val="FunctionTok"/>
        </w:rPr>
        <w:t xml:space="preserve">req_body_json</w:t>
      </w:r>
      <w:r>
        <w:rPr>
          <w:rStyle w:val="NormalTok"/>
        </w:rPr>
        <w:t xml:space="preserve">(</w:t>
      </w:r>
      <w:r>
        <w:rPr>
          <w:rStyle w:val="FunctionTok"/>
        </w:rPr>
        <w:t xml:space="preserve">obtem_req_body</w:t>
      </w:r>
      <w:r>
        <w:rPr>
          <w:rStyle w:val="NormalTok"/>
        </w:rPr>
        <w:t xml:space="preserve">(i), </w:t>
      </w:r>
      <w:r>
        <w:rPr>
          <w:rStyle w:val="AttributeTok"/>
        </w:rPr>
        <w:t xml:space="preserve">auto_unbox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responses </w:t>
      </w:r>
      <w:r>
        <w:rPr>
          <w:rStyle w:val="OtherTok"/>
        </w:rPr>
        <w:t xml:space="preserve">&lt;-</w:t>
      </w:r>
      <w:r>
        <w:rPr>
          <w:rStyle w:val="NormalTok"/>
        </w:rPr>
        <w:t xml:space="preserve"> </w:t>
      </w:r>
      <w:r>
        <w:rPr>
          <w:rStyle w:val="FunctionTok"/>
        </w:rPr>
        <w:t xml:space="preserve">req_perform_parallel</w:t>
      </w:r>
      <w:r>
        <w:rPr>
          <w:rStyle w:val="NormalTok"/>
        </w:rPr>
        <w:t xml:space="preserve">(requests, </w:t>
      </w:r>
      <w:r>
        <w:rPr>
          <w:rStyle w:val="AttributeTok"/>
        </w:rPr>
        <w:t xml:space="preserve">on_error =</w:t>
      </w:r>
      <w:r>
        <w:rPr>
          <w:rStyle w:val="NormalTok"/>
        </w:rPr>
        <w:t xml:space="preserve"> </w:t>
      </w:r>
      <w:r>
        <w:rPr>
          <w:rStyle w:val="StringTok"/>
        </w:rPr>
        <w:t xml:space="preserve">"continue"</w:t>
      </w:r>
      <w:r>
        <w:rPr>
          <w:rStyle w:val="NormalTok"/>
        </w:rPr>
        <w:t xml:space="preserve">, </w:t>
      </w:r>
      <w:r>
        <w:rPr>
          <w:rStyle w:val="AttributeTok"/>
        </w:rPr>
        <w:t xml:space="preserve">progress =</w:t>
      </w:r>
      <w:r>
        <w:rPr>
          <w:rStyle w:val="NormalTok"/>
        </w:rPr>
        <w:t xml:space="preserve"> </w:t>
      </w:r>
      <w:r>
        <w:rPr>
          <w:rStyle w:val="ConstantTok"/>
        </w:rPr>
        <w:t xml:space="preserve">TRUE</w:t>
      </w:r>
      <w:r>
        <w:rPr>
          <w:rStyle w:val="NormalTok"/>
        </w:rPr>
        <w:t xml:space="preserve">)</w:t>
      </w:r>
      <w:r>
        <w:br/>
      </w:r>
      <w:r>
        <w:br/>
      </w:r>
      <w:r>
        <w:rPr>
          <w:rStyle w:val="FunctionTok"/>
        </w:rPr>
        <w:t xml:space="preserve">walk</w:t>
      </w:r>
      <w:r>
        <w:rPr>
          <w:rStyle w:val="NormalTok"/>
        </w:rPr>
        <w:t xml:space="preserve">(sequencia, </w:t>
      </w:r>
      <w:r>
        <w:rPr>
          <w:rStyle w:val="ControlFlowTok"/>
        </w:rPr>
        <w:t xml:space="preserve">function</w:t>
      </w:r>
      <w:r>
        <w:rPr>
          <w:rStyle w:val="NormalTok"/>
        </w:rPr>
        <w:t xml:space="preserve">(i) {</w:t>
      </w:r>
      <w:r>
        <w:br/>
      </w:r>
      <w:r>
        <w:rPr>
          <w:rStyle w:val="NormalTok"/>
        </w:rPr>
        <w:t xml:space="preserve">    resp </w:t>
      </w:r>
      <w:r>
        <w:rPr>
          <w:rStyle w:val="OtherTok"/>
        </w:rPr>
        <w:t xml:space="preserve">&lt;-</w:t>
      </w:r>
      <w:r>
        <w:rPr>
          <w:rStyle w:val="NormalTok"/>
        </w:rPr>
        <w:t xml:space="preserve"> responses[[i]]</w:t>
      </w:r>
      <w:r>
        <w:br/>
      </w:r>
      <w:r>
        <w:br/>
      </w:r>
      <w:r>
        <w:rPr>
          <w:rStyle w:val="NormalTok"/>
        </w:rPr>
        <w:t xml:space="preserve">    arquivo_saida </w:t>
      </w:r>
      <w:r>
        <w:rPr>
          <w:rStyle w:val="OtherTok"/>
        </w:rPr>
        <w:t xml:space="preserve">&lt;-</w:t>
      </w:r>
      <w:r>
        <w:rPr>
          <w:rStyle w:val="NormalTok"/>
        </w:rPr>
        <w:t xml:space="preserve"> </w:t>
      </w:r>
      <w:r>
        <w:rPr>
          <w:rStyle w:val="FunctionTok"/>
        </w:rPr>
        <w:t xml:space="preserve">obtem_campo</w:t>
      </w:r>
      <w:r>
        <w:rPr>
          <w:rStyle w:val="NormalTok"/>
        </w:rPr>
        <w:t xml:space="preserve">(i, </w:t>
      </w:r>
      <w:r>
        <w:rPr>
          <w:rStyle w:val="StringTok"/>
        </w:rPr>
        <w:t xml:space="preserve">'Arquivo Saída'</w:t>
      </w:r>
      <w:r>
        <w:rPr>
          <w:rStyle w:val="NormalTok"/>
        </w:rPr>
        <w:t xml:space="preserve">)</w:t>
      </w:r>
      <w:r>
        <w:br/>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(arquivo_saida),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StringTok"/>
        </w:rPr>
        <w:t xml:space="preserve">"httr2_response"</w:t>
      </w:r>
      <w:r>
        <w:rPr>
          <w:rStyle w:val="NormalTok"/>
        </w:rPr>
        <w:t xml:space="preserve"> </w:t>
      </w:r>
      <w:r>
        <w:rPr>
          <w:rStyle w:val="SpecialCharTok"/>
        </w:rPr>
        <w:t xml:space="preserve">%in%</w:t>
      </w:r>
      <w:r>
        <w:rPr>
          <w:rStyle w:val="NormalTok"/>
        </w:rPr>
        <w:t xml:space="preserve"> </w:t>
      </w:r>
      <w:r>
        <w:rPr>
          <w:rStyle w:val="FunctionTok"/>
        </w:rPr>
        <w:t xml:space="preserve">class</w:t>
      </w:r>
      <w:r>
        <w:rPr>
          <w:rStyle w:val="NormalTok"/>
        </w:rPr>
        <w:t xml:space="preserve">(resp)  </w:t>
      </w:r>
      <w:r>
        <w:rPr>
          <w:rStyle w:val="SpecialCharTok"/>
        </w:rPr>
        <w:t xml:space="preserve">&amp;&amp;</w:t>
      </w:r>
      <w:r>
        <w:rPr>
          <w:rStyle w:val="NormalTok"/>
        </w:rPr>
        <w:t xml:space="preserve"> resp</w:t>
      </w:r>
      <w:r>
        <w:rPr>
          <w:rStyle w:val="SpecialCharTok"/>
        </w:rPr>
        <w:t xml:space="preserve">$</w:t>
      </w:r>
      <w:r>
        <w:rPr>
          <w:rStyle w:val="NormalTok"/>
        </w:rPr>
        <w:t xml:space="preserve">status_code </w:t>
      </w:r>
      <w:r>
        <w:rPr>
          <w:rStyle w:val="SpecialCharTok"/>
        </w:rPr>
        <w:t xml:space="preserve">==</w:t>
      </w:r>
      <w:r>
        <w:rPr>
          <w:rStyle w:val="NormalTok"/>
        </w:rPr>
        <w:t xml:space="preserve"> </w:t>
      </w:r>
      <w:r>
        <w:rPr>
          <w:rStyle w:val="DecValTok"/>
        </w:rPr>
        <w:t xml:space="preserve">200</w:t>
      </w:r>
      <w:r>
        <w:rPr>
          <w:rStyle w:val="NormalTok"/>
        </w:rPr>
        <w:t xml:space="preserve"> </w:t>
      </w:r>
      <w:r>
        <w:rPr>
          <w:rStyle w:val="SpecialCharTok"/>
        </w:rPr>
        <w:t xml:space="preserve">&amp;&amp;</w:t>
      </w:r>
      <w:r>
        <w:rPr>
          <w:rStyle w:val="NormalTok"/>
        </w:rPr>
        <w:t xml:space="preserve"> </w:t>
      </w:r>
      <w:r>
        <w:rPr>
          <w:rStyle w:val="FunctionTok"/>
        </w:rPr>
        <w:t xml:space="preserve">resp_has_body</w:t>
      </w:r>
      <w:r>
        <w:rPr>
          <w:rStyle w:val="NormalTok"/>
        </w:rPr>
        <w:t xml:space="preserve">(resp)) {</w:t>
      </w:r>
      <w:r>
        <w:br/>
      </w:r>
      <w:r>
        <w:rPr>
          <w:rStyle w:val="NormalTok"/>
        </w:rPr>
        <w:t xml:space="preserve">        resp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auto_unbox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jsonlite</w:t>
      </w:r>
      <w:r>
        <w:rPr>
          <w:rStyle w:val="SpecialCharTok"/>
        </w:rPr>
        <w:t xml:space="preserve">::</w:t>
      </w:r>
      <w:r>
        <w:rPr>
          <w:rStyle w:val="FunctionTok"/>
        </w:rPr>
        <w:t xml:space="preserve">toJSON</w:t>
      </w:r>
      <w:r>
        <w:rPr>
          <w:rStyle w:val="NormalTok"/>
        </w:rPr>
        <w:t xml:space="preserve">(</w:t>
      </w:r>
      <w:r>
        <w:rPr>
          <w:rStyle w:val="AttributeTok"/>
        </w:rPr>
        <w:t xml:space="preserve">auto_unbox =</w:t>
      </w:r>
      <w:r>
        <w:rPr>
          <w:rStyle w:val="NormalTok"/>
        </w:rPr>
        <w:t xml:space="preserve"> </w:t>
      </w:r>
      <w:r>
        <w:rPr>
          <w:rStyle w:val="ConstantTok"/>
        </w:rPr>
        <w:t xml:space="preserve">TRUE</w:t>
      </w:r>
      <w:r>
        <w:rPr>
          <w:rStyle w:val="NormalTok"/>
        </w:rPr>
        <w:t xml:space="preserve">, </w:t>
      </w:r>
      <w:r>
        <w:rPr>
          <w:rStyle w:val="AttributeTok"/>
        </w:rPr>
        <w:t xml:space="preserve">pretty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write_file</w:t>
      </w:r>
      <w:r>
        <w:rPr>
          <w:rStyle w:val="NormalTok"/>
        </w:rPr>
        <w:t xml:space="preserve">(arquivo_saida)</w:t>
      </w:r>
      <w:r>
        <w:br/>
      </w:r>
      <w:r>
        <w:rPr>
          <w:rStyle w:val="NormalTok"/>
        </w:rPr>
        <w:t xml:space="preserve">    }</w:t>
      </w:r>
      <w:r>
        <w:br/>
      </w:r>
      <w:r>
        <w:rPr>
          <w:rStyle w:val="NormalTok"/>
        </w:rPr>
        <w:t xml:space="preserve">})</w:t>
      </w:r>
    </w:p>
    <w:p>
      <w:pPr>
        <w:pStyle w:val="FirstParagraph"/>
      </w:pPr>
      <w:r>
        <w:t xml:space="preserve">Nota-se que o trecho de código acima pode ser executado quantas vezes necessário, uma vez que ele sempre faz o diferencial para obter somente as recomendações pendentes de classificação.</w:t>
      </w:r>
    </w:p>
    <w:p>
      <w:pPr>
        <w:pStyle w:val="Corpodetexto"/>
      </w:pPr>
      <w:r>
        <w:t xml:space="preserve">Da leitura do conteúdo da função</w:t>
      </w:r>
      <w:r>
        <w:t xml:space="preserve"> </w:t>
      </w:r>
      <w:r>
        <w:rPr>
          <w:rStyle w:val="VerbatimChar"/>
        </w:rPr>
        <w:t xml:space="preserve">obtem_req_body</w:t>
      </w:r>
      <w:r>
        <w:t xml:space="preserve">, observa-se que a lista de mensagens que vai em cada chamada da API tem duas entradas: uma para o papel (</w:t>
      </w:r>
      <w:r>
        <w:rPr>
          <w:i/>
          <w:iCs/>
        </w:rPr>
        <w:t xml:space="preserve">role</w:t>
      </w:r>
      <w:r>
        <w:t xml:space="preserve">)</w:t>
      </w:r>
      <w:r>
        <w:t xml:space="preserve"> </w:t>
      </w:r>
      <w:r>
        <w:rPr>
          <w:rStyle w:val="VerbatimChar"/>
        </w:rPr>
        <w:t xml:space="preserve">system</w:t>
      </w:r>
      <w:r>
        <w:t xml:space="preserve"> </w:t>
      </w:r>
      <w:r>
        <w:t xml:space="preserve">e outra para o papel (</w:t>
      </w:r>
      <w:r>
        <w:rPr>
          <w:i/>
          <w:iCs/>
        </w:rPr>
        <w:t xml:space="preserve">user</w:t>
      </w:r>
      <w:r>
        <w:t xml:space="preserve">).</w:t>
      </w:r>
    </w:p>
    <w:p>
      <w:pPr>
        <w:pStyle w:val="Corpodetexto"/>
      </w:pPr>
      <w:r>
        <w:t xml:space="preserve">Abaixo, tem-se o conteúdo que vai na mensagem para o papel</w:t>
      </w:r>
      <w:r>
        <w:t xml:space="preserve"> </w:t>
      </w:r>
      <w:r>
        <w:rPr>
          <w:rStyle w:val="VerbatimChar"/>
        </w:rPr>
        <w:t xml:space="preserve">system</w:t>
      </w:r>
      <w:r>
        <w:t xml:space="preserve">:</w:t>
      </w:r>
    </w:p>
    <w:p>
      <w:pPr>
        <w:pStyle w:val="SourceCode"/>
      </w:pPr>
      <w:r>
        <w:rPr>
          <w:rStyle w:val="VerbatimChar"/>
        </w:rPr>
        <w:t xml:space="preserve"> O usuário é um pesquisador que está desenvolvendo uma pesquisa sobre o potencial do Departamento Nacional de Auditoria do Sistema Único de Saúde (DENASUS) de atuar como uma organização capaz de gerar transformações no âmbito do SUS, através da execução de auditorias que proponham recomendações potencialmente capazes de influenciar mudanças no sistema de saúde. </w:t>
      </w:r>
      <w:r>
        <w:br/>
      </w:r>
      <w:r>
        <w:br/>
      </w:r>
      <w:r>
        <w:rPr>
          <w:rStyle w:val="VerbatimChar"/>
        </w:rPr>
        <w:t xml:space="preserve">É importante destacar que o DENASUS é um órgão central do Sistema Nacional de Auditoria, vinculado ao Ministério da Saúde, que atua na fiscalização e no controle da aplicação dos recursos públicos destinados à saúde, sendo essencial para a garantia da transparência e eficiência na gestão das políticas de saúde promovidas pelo SUS. </w:t>
      </w:r>
      <w:r>
        <w:br/>
      </w:r>
      <w:r>
        <w:br/>
      </w:r>
      <w:r>
        <w:rPr>
          <w:rStyle w:val="VerbatimChar"/>
        </w:rPr>
        <w:t xml:space="preserve">Ressalta-se que o modelo atual de auditoria interna governamental ao qual o DENASUS se alinha, entende a auditoria como ferramenta de agregação de valor. A atuação do órgão deve extrapolar, portanto, a verificação simplista de conformidades ou inconformidades formais praticadas pelos entes auditados, para atuar como um verdadeiro agente catalisador de transformações institucionais, com potencial para induzir melhorias estruturais no sistema e, assim, agregar valor ao trabalho de auditoria. </w:t>
      </w:r>
      <w:r>
        <w:br/>
      </w:r>
      <w:r>
        <w:br/>
      </w:r>
      <w:r>
        <w:rPr>
          <w:rStyle w:val="VerbatimChar"/>
        </w:rPr>
        <w:t xml:space="preserve">Outro conceito importante a ser debatido no âmbito do estudo, diz respeito às recomendações produzidas pelo órgão. É relevante salientar que os resultados das auditorias realizadas pelo DENASUS são materializados em relatórios, os quais apontam achados de auditoria e que definem, por sua vez, recomendações aos entes auditados, caso sejam detectadas inconformidades. As recomendações são, por conseguinte, definidas como sugestões técnicas que visam corrigir discrepâncias entre o que foi observado e os critérios normativos, operacionais ou legais que embasam o trabalho de auditoria. </w:t>
      </w:r>
      <w:r>
        <w:br/>
      </w:r>
      <w:r>
        <w:br/>
      </w:r>
      <w:r>
        <w:rPr>
          <w:rStyle w:val="VerbatimChar"/>
        </w:rPr>
        <w:t xml:space="preserve">Chegamos, agora, a um ponto decisivo para entender a proposta deste estudo. </w:t>
      </w:r>
      <w:r>
        <w:br/>
      </w:r>
      <w:r>
        <w:br/>
      </w:r>
      <w:r>
        <w:rPr>
          <w:rStyle w:val="VerbatimChar"/>
        </w:rPr>
        <w:t xml:space="preserve">Uma vez definido o papel do DENASUS e esclarecido o escopo das auditorias por ele realizadas, torna-se necessário adotar um referencial conceitual que permita qualificar o conteúdo das recomendações emitidas pelo órgão.  </w:t>
      </w:r>
      <w:r>
        <w:br/>
      </w:r>
      <w:r>
        <w:br/>
      </w:r>
      <w:r>
        <w:rPr>
          <w:rStyle w:val="VerbatimChar"/>
        </w:rPr>
        <w:t xml:space="preserve">É nesse contexto que se insere a escolha pela nomenclatura desenvolvida pelo Institute of Internal Auditors (IIA). Segundo o mencionado instituto internacional, as recomendações geradas em sede de auditoria podem ser classificadas em dois grupos: </w:t>
      </w:r>
      <w:r>
        <w:br/>
      </w:r>
      <w:r>
        <w:br/>
      </w:r>
      <w:r>
        <w:rPr>
          <w:rStyle w:val="VerbatimChar"/>
        </w:rPr>
        <w:t xml:space="preserve">- Recomendações com foco na causa (cause-based): são aquelas que propõem ações necessárias para evitar que a condição ou a observação volte a ocorrer. Normalmente envolvem soluções de longo prazo e podem demandar mais tempo (exemplo: criação e implementação de uma política de revisão de acessos). </w:t>
      </w:r>
      <w:r>
        <w:br/>
      </w:r>
      <w:r>
        <w:rPr>
          <w:rStyle w:val="VerbatimChar"/>
        </w:rPr>
        <w:t xml:space="preserve">- Recomendações com foco na condição (condition-based): consistem em medidas cuja finalidade é corrigir a condição encontrada. Fornecem uma solução temporária para corrigir a condição atual (exemplo: remoção de acessos indevidos). </w:t>
      </w:r>
      <w:r>
        <w:br/>
      </w:r>
      <w:r>
        <w:rPr>
          <w:rStyle w:val="VerbatimChar"/>
        </w:rPr>
        <w:t xml:space="preserve"> </w:t>
      </w:r>
      <w:r>
        <w:br/>
      </w:r>
      <w:r>
        <w:rPr>
          <w:rStyle w:val="VerbatimChar"/>
        </w:rPr>
        <w:t xml:space="preserve">Ante o exposto, o usuário pesquisador irá fornecer uma breve descrição da finalidade do trabalho de auditoria realizado, a constatação (ou achado de auditoria) que motivou a emissão da recomendação e a própria recomendação. </w:t>
      </w:r>
      <w:r>
        <w:br/>
      </w:r>
      <w:r>
        <w:rPr>
          <w:rStyle w:val="VerbatimChar"/>
        </w:rPr>
        <w:t xml:space="preserve"> </w:t>
      </w:r>
      <w:r>
        <w:br/>
      </w:r>
      <w:r>
        <w:rPr>
          <w:rStyle w:val="VerbatimChar"/>
        </w:rPr>
        <w:t xml:space="preserve">Sua função consistirá em avaliar o foco predominante da recomendação, baseado nas definições expostas acima. Caso a recomendação possa ser classificada tanto como cause-based quanto como condition-based, opte pela opção cause-based. </w:t>
      </w:r>
      <w:r>
        <w:br/>
      </w:r>
      <w:r>
        <w:rPr>
          <w:rStyle w:val="VerbatimChar"/>
        </w:rPr>
        <w:t xml:space="preserve"> </w:t>
      </w:r>
      <w:r>
        <w:br/>
      </w:r>
      <w:r>
        <w:rPr>
          <w:rStyle w:val="VerbatimChar"/>
        </w:rPr>
        <w:t xml:space="preserve">Formate sua resposta no format Json com a seguinte estrutura: </w:t>
      </w:r>
      <w:r>
        <w:br/>
      </w:r>
      <w:r>
        <w:rPr>
          <w:rStyle w:val="VerbatimChar"/>
        </w:rPr>
        <w:t xml:space="preserve"> </w:t>
      </w:r>
      <w:r>
        <w:br/>
      </w:r>
      <w:r>
        <w:rPr>
          <w:rStyle w:val="VerbatimChar"/>
        </w:rPr>
        <w:t xml:space="preserve">EXAMPLE JSON OUTPUT: </w:t>
      </w:r>
      <w:r>
        <w:br/>
      </w:r>
      <w:r>
        <w:rPr>
          <w:rStyle w:val="VerbatimChar"/>
        </w:rPr>
        <w:t xml:space="preserve">{ </w:t>
      </w:r>
      <w:r>
        <w:br/>
      </w:r>
      <w:r>
        <w:rPr>
          <w:rStyle w:val="VerbatimChar"/>
        </w:rPr>
        <w:t xml:space="preserve">    "classificacao": "cause-based", </w:t>
      </w:r>
      <w:r>
        <w:br/>
      </w:r>
      <w:r>
        <w:rPr>
          <w:rStyle w:val="VerbatimChar"/>
        </w:rPr>
        <w:t xml:space="preserve">    "justificativa": "A recomendação..." </w:t>
      </w:r>
      <w:r>
        <w:br/>
      </w:r>
      <w:r>
        <w:rPr>
          <w:rStyle w:val="VerbatimChar"/>
        </w:rPr>
        <w:t xml:space="preserve">}  </w:t>
      </w:r>
    </w:p>
    <w:p>
      <w:pPr>
        <w:pStyle w:val="FirstParagraph"/>
      </w:pPr>
      <w:r>
        <w:t xml:space="preserve">Da leitura do prompt acima, nota-se que optou-se por</w:t>
      </w:r>
      <w:r>
        <w:t xml:space="preserve"> </w:t>
      </w:r>
      <w:r>
        <w:t xml:space="preserve">“configurar”</w:t>
      </w:r>
      <w:r>
        <w:t xml:space="preserve"> </w:t>
      </w:r>
      <w:r>
        <w:t xml:space="preserve">o papel que o LLM deve desempenhar na mensagem para o papel</w:t>
      </w:r>
      <w:r>
        <w:t xml:space="preserve"> </w:t>
      </w:r>
      <w:r>
        <w:rPr>
          <w:rStyle w:val="VerbatimChar"/>
        </w:rPr>
        <w:t xml:space="preserve">system</w:t>
      </w:r>
      <w:r>
        <w:t xml:space="preserve">. Dessa forma, a mensagem para o papel</w:t>
      </w:r>
      <w:r>
        <w:t xml:space="preserve"> </w:t>
      </w:r>
      <w:r>
        <w:rPr>
          <w:rStyle w:val="VerbatimChar"/>
        </w:rPr>
        <w:t xml:space="preserve">user</w:t>
      </w:r>
      <w:r>
        <w:t xml:space="preserve"> </w:t>
      </w:r>
      <w:r>
        <w:t xml:space="preserve">é interpretada com o contexto de análise já configurado.</w:t>
      </w:r>
    </w:p>
    <w:p>
      <w:pPr>
        <w:pStyle w:val="Corpodetexto"/>
      </w:pPr>
      <w:r>
        <w:t xml:space="preserve">Abaixo, vemos um exemplo de mensagem que vai na segunda entrada da lista de mensagens da chamada da API (para o papel</w:t>
      </w:r>
      <w:r>
        <w:t xml:space="preserve"> </w:t>
      </w:r>
      <w:r>
        <w:rPr>
          <w:i/>
          <w:iCs/>
        </w:rPr>
        <w:t xml:space="preserve">user</w:t>
      </w:r>
      <w:r>
        <w:t xml:space="preserve">):</w:t>
      </w:r>
    </w:p>
    <w:p>
      <w:pPr>
        <w:pStyle w:val="SourceCode"/>
      </w:pPr>
      <w:r>
        <w:rPr>
          <w:rStyle w:val="VerbatimChar"/>
        </w:rPr>
        <w:t xml:space="preserve"> Finalidade da auditoria: Ver. a regular. na execução do Contrato de Gestão (SAMU e UBS), entre mun. Catanduva e a Pró-Saúde.</w:t>
      </w:r>
      <w:r>
        <w:br/>
      </w:r>
      <w:r>
        <w:br/>
      </w:r>
      <w:r>
        <w:br/>
      </w:r>
      <w:r>
        <w:rPr>
          <w:rStyle w:val="VerbatimChar"/>
        </w:rPr>
        <w:t xml:space="preserve">Constatação:</w:t>
      </w:r>
      <w:r>
        <w:br/>
      </w:r>
      <w:r>
        <w:br/>
      </w:r>
      <w:r>
        <w:rPr>
          <w:rStyle w:val="VerbatimChar"/>
        </w:rPr>
        <w:t xml:space="preserve">Secretaria Municipal de Saúde de Catanduva realizou pagamentos para a Pró Saúde Associação Beneficente de Assistência Social e Hospitalar para a prestação de serviços auxiliares de diagnose, em decorrência do Contrato de gestão S/N -Chamada Pública 01/2010, sem a comprovação da efetiva prestação dos serviços, em desacordo com a legislação.</w:t>
      </w:r>
      <w:r>
        <w:br/>
      </w:r>
      <w:r>
        <w:br/>
      </w:r>
      <w:r>
        <w:br/>
      </w:r>
      <w:r>
        <w:rPr>
          <w:rStyle w:val="VerbatimChar"/>
        </w:rPr>
        <w:t xml:space="preserve">Recomendação:</w:t>
      </w:r>
      <w:r>
        <w:br/>
      </w:r>
      <w:r>
        <w:br/>
      </w:r>
      <w:r>
        <w:rPr>
          <w:rStyle w:val="VerbatimChar"/>
        </w:rPr>
        <w:t xml:space="preserve">Confirmar a prestação dos serviços e liquidar a despesa mediante a verificação do direito adquirido pelo credor tendo por base os títulos e documentos comprobatórios do respectivo crédito de acordo com os itens I,II e III, do § 2º do art. 63 da Lei Federal 4.320 de 17/03/64 que diz que a liquidação da despesa por fornecimentos feitos ou serviços prestados terá como base: o contrato, ajustes ou acordo respectivos e os comprovantes de entrega de material ou prestação efetiva do serviço, a Lei Federal nº 8.666, de 21/06/93, art. 66 que diz que o contrato deverá ser executado fielmente pelas partes, de acordo com as cláusulas avençadas, artigo 112 que diz que quando o objeto do contrato interessar a mais de uma entidade pública caberá ao órgão contratante, perante a entidade interessada, responder pela sua boa execução, fiscalização e pagamento, combinado com o artigo 116 que diz que aplicam-se as disposições desta Lei, no que couber, aos convênios, acordos ajustes e outros instrumentos congêneres celebrados por órgão e entidades da administração, o Parágrafo único do artigo 70 da Constituição Federal, de 05 de outubro de 1988 que diz que prestará contas qualquer pessoa física ou jurídica, pública ou privada, que utilize, arrecade, guarde, gerencie ou administre dinheiros, bens e valores públicos ou pelos quais a União responda, ou que, em nome desta, assuma obrigações de natureza pecuniária. </w:t>
      </w:r>
    </w:p>
    <w:p>
      <w:pPr>
        <w:pStyle w:val="FirstParagraph"/>
      </w:pPr>
      <w:r>
        <w:t xml:space="preserve">Conforme já descrito acima, as respostas são salvas em arquivos de texto no formato</w:t>
      </w:r>
      <w:r>
        <w:t xml:space="preserve"> </w:t>
      </w:r>
      <w:r>
        <w:rPr>
          <w:rStyle w:val="VerbatimChar"/>
        </w:rPr>
        <w:t xml:space="preserve">.json</w:t>
      </w:r>
      <w:r>
        <w:t xml:space="preserve">.</w:t>
      </w:r>
    </w:p>
    <w:p>
      <w:pPr>
        <w:pStyle w:val="Corpodetexto"/>
      </w:pPr>
      <w:r>
        <w:t xml:space="preserve">Abaixo, temos o exemplo da resposta da API para a chamada referente à recomendação acima para o modelo deepseek-chat (fornecedor DeepSeek).</w:t>
      </w:r>
    </w:p>
    <w:p>
      <w:pPr>
        <w:pStyle w:val="SourceCode"/>
      </w:pPr>
      <w:r>
        <w:rPr>
          <w:rStyle w:val="VerbatimChar"/>
        </w:rPr>
        <w:t xml:space="preserve"> {</w:t>
      </w:r>
      <w:r>
        <w:br/>
      </w:r>
      <w:r>
        <w:rPr>
          <w:rStyle w:val="VerbatimChar"/>
        </w:rPr>
        <w:t xml:space="preserve">  "id": "13e492be-a765-450a-b5ad-ac114d87581d",</w:t>
      </w:r>
      <w:r>
        <w:br/>
      </w:r>
      <w:r>
        <w:rPr>
          <w:rStyle w:val="VerbatimChar"/>
        </w:rPr>
        <w:t xml:space="preserve">  "object": "chat.completion",</w:t>
      </w:r>
      <w:r>
        <w:br/>
      </w:r>
      <w:r>
        <w:rPr>
          <w:rStyle w:val="VerbatimChar"/>
        </w:rPr>
        <w:t xml:space="preserve">  "created": 1758468654,</w:t>
      </w:r>
      <w:r>
        <w:br/>
      </w:r>
      <w:r>
        <w:rPr>
          <w:rStyle w:val="VerbatimChar"/>
        </w:rPr>
        <w:t xml:space="preserve">  "model": "deepseek-chat",</w:t>
      </w:r>
      <w:r>
        <w:br/>
      </w:r>
      <w:r>
        <w:rPr>
          <w:rStyle w:val="VerbatimChar"/>
        </w:rPr>
        <w:t xml:space="preserve">  "choices": [</w:t>
      </w:r>
      <w:r>
        <w:br/>
      </w:r>
      <w:r>
        <w:rPr>
          <w:rStyle w:val="VerbatimChar"/>
        </w:rPr>
        <w:t xml:space="preserve">    {</w:t>
      </w:r>
      <w:r>
        <w:br/>
      </w:r>
      <w:r>
        <w:rPr>
          <w:rStyle w:val="VerbatimChar"/>
        </w:rPr>
        <w:t xml:space="preserve">      "index": 0,</w:t>
      </w:r>
      <w:r>
        <w:br/>
      </w:r>
      <w:r>
        <w:rPr>
          <w:rStyle w:val="VerbatimChar"/>
        </w:rPr>
        <w:t xml:space="preserve">      "message": {</w:t>
      </w:r>
      <w:r>
        <w:br/>
      </w:r>
      <w:r>
        <w:rPr>
          <w:rStyle w:val="VerbatimChar"/>
        </w:rPr>
        <w:t xml:space="preserve">        "role": "assistant",</w:t>
      </w:r>
      <w:r>
        <w:br/>
      </w:r>
      <w:r>
        <w:rPr>
          <w:rStyle w:val="VerbatimChar"/>
        </w:rPr>
        <w:t xml:space="preserve">        "content": "{\n    \"classificacao\": \"cause-based\",\n    \"justificativa\": \"A recomendação enfatiza a necessidade de confirmar a prestação dos serviços e liquidar a despesa com base em documentos comprobatórios e legislação aplicável, visando estabelecer processos permanentes de verificação e conformidade para prevenir futuras ocorrências de pagamentos sem comprovação, alinhando-se com soluções de longo prazo.\"\n}"</w:t>
      </w:r>
      <w:r>
        <w:br/>
      </w:r>
      <w:r>
        <w:rPr>
          <w:rStyle w:val="VerbatimChar"/>
        </w:rPr>
        <w:t xml:space="preserve">      },</w:t>
      </w:r>
      <w:r>
        <w:br/>
      </w:r>
      <w:r>
        <w:rPr>
          <w:rStyle w:val="VerbatimChar"/>
        </w:rPr>
        <w:t xml:space="preserve">      "logprobs": {},</w:t>
      </w:r>
      <w:r>
        <w:br/>
      </w:r>
      <w:r>
        <w:rPr>
          <w:rStyle w:val="VerbatimChar"/>
        </w:rPr>
        <w:t xml:space="preserve">      "finish_reason": "stop"</w:t>
      </w:r>
      <w:r>
        <w:br/>
      </w:r>
      <w:r>
        <w:rPr>
          <w:rStyle w:val="VerbatimChar"/>
        </w:rPr>
        <w:t xml:space="preserve">    }</w:t>
      </w:r>
      <w:r>
        <w:br/>
      </w:r>
      <w:r>
        <w:rPr>
          <w:rStyle w:val="VerbatimChar"/>
        </w:rPr>
        <w:t xml:space="preserve">  ],</w:t>
      </w:r>
      <w:r>
        <w:br/>
      </w:r>
      <w:r>
        <w:rPr>
          <w:rStyle w:val="VerbatimChar"/>
        </w:rPr>
        <w:t xml:space="preserve">  "usage": {</w:t>
      </w:r>
      <w:r>
        <w:br/>
      </w:r>
      <w:r>
        <w:rPr>
          <w:rStyle w:val="VerbatimChar"/>
        </w:rPr>
        <w:t xml:space="preserve">    "prompt_tokens": 1461,</w:t>
      </w:r>
      <w:r>
        <w:br/>
      </w:r>
      <w:r>
        <w:rPr>
          <w:rStyle w:val="VerbatimChar"/>
        </w:rPr>
        <w:t xml:space="preserve">    "completion_tokens": 98,</w:t>
      </w:r>
      <w:r>
        <w:br/>
      </w:r>
      <w:r>
        <w:rPr>
          <w:rStyle w:val="VerbatimChar"/>
        </w:rPr>
        <w:t xml:space="preserve">    "total_tokens": 1559,</w:t>
      </w:r>
      <w:r>
        <w:br/>
      </w:r>
      <w:r>
        <w:rPr>
          <w:rStyle w:val="VerbatimChar"/>
        </w:rPr>
        <w:t xml:space="preserve">    "prompt_tokens_details": {</w:t>
      </w:r>
      <w:r>
        <w:br/>
      </w:r>
      <w:r>
        <w:rPr>
          <w:rStyle w:val="VerbatimChar"/>
        </w:rPr>
        <w:t xml:space="preserve">      "cached_tokens": 960</w:t>
      </w:r>
      <w:r>
        <w:br/>
      </w:r>
      <w:r>
        <w:rPr>
          <w:rStyle w:val="VerbatimChar"/>
        </w:rPr>
        <w:t xml:space="preserve">    },</w:t>
      </w:r>
      <w:r>
        <w:br/>
      </w:r>
      <w:r>
        <w:rPr>
          <w:rStyle w:val="VerbatimChar"/>
        </w:rPr>
        <w:t xml:space="preserve">    "prompt_cache_hit_tokens": 960,</w:t>
      </w:r>
      <w:r>
        <w:br/>
      </w:r>
      <w:r>
        <w:rPr>
          <w:rStyle w:val="VerbatimChar"/>
        </w:rPr>
        <w:t xml:space="preserve">    "prompt_cache_miss_tokens": 501</w:t>
      </w:r>
      <w:r>
        <w:br/>
      </w:r>
      <w:r>
        <w:rPr>
          <w:rStyle w:val="VerbatimChar"/>
        </w:rPr>
        <w:t xml:space="preserve">  },</w:t>
      </w:r>
      <w:r>
        <w:br/>
      </w:r>
      <w:r>
        <w:rPr>
          <w:rStyle w:val="VerbatimChar"/>
        </w:rPr>
        <w:t xml:space="preserve">  "system_fingerprint": "fp_08f168e49b_prod0820_fp8_kvcache"</w:t>
      </w:r>
      <w:r>
        <w:br/>
      </w:r>
      <w:r>
        <w:rPr>
          <w:rStyle w:val="VerbatimChar"/>
        </w:rPr>
        <w:t xml:space="preserve">} </w:t>
      </w:r>
    </w:p>
    <w:p>
      <w:pPr>
        <w:pStyle w:val="FirstParagraph"/>
      </w:pPr>
      <w:r>
        <w:t xml:space="preserve">Nota-se que, conforme instruído pelo</w:t>
      </w:r>
      <w:r>
        <w:t xml:space="preserve"> </w:t>
      </w:r>
      <w:r>
        <w:rPr>
          <w:i/>
          <w:iCs/>
        </w:rPr>
        <w:t xml:space="preserve">prompt</w:t>
      </w:r>
      <w:r>
        <w:t xml:space="preserve"> </w:t>
      </w:r>
      <w:r>
        <w:rPr>
          <w:rStyle w:val="VerbatimChar"/>
        </w:rPr>
        <w:t xml:space="preserve">system</w:t>
      </w:r>
      <w:r>
        <w:t xml:space="preserve">, a mensagem de resposta (atributo</w:t>
      </w:r>
      <w:r>
        <w:t xml:space="preserve"> </w:t>
      </w:r>
      <w:r>
        <w:rPr>
          <w:rStyle w:val="VerbatimChar"/>
        </w:rPr>
        <w:t xml:space="preserve">content</w:t>
      </w:r>
      <w:r>
        <w:t xml:space="preserve">) também é formatado como um texto</w:t>
      </w:r>
      <w:r>
        <w:t xml:space="preserve"> </w:t>
      </w:r>
      <w:r>
        <w:rPr>
          <w:rStyle w:val="VerbatimChar"/>
        </w:rPr>
        <w:t xml:space="preserve">json</w:t>
      </w:r>
      <w:r>
        <w:t xml:space="preserve"> </w:t>
      </w:r>
      <w:r>
        <w:t xml:space="preserve">com dois atributos:</w:t>
      </w:r>
      <w:r>
        <w:t xml:space="preserve"> </w:t>
      </w:r>
      <w:r>
        <w:rPr>
          <w:rStyle w:val="VerbatimChar"/>
        </w:rPr>
        <w:t xml:space="preserve">classificacao</w:t>
      </w:r>
      <w:r>
        <w:t xml:space="preserve"> </w:t>
      </w:r>
      <w:r>
        <w:t xml:space="preserve">e</w:t>
      </w:r>
      <w:r>
        <w:t xml:space="preserve"> </w:t>
      </w:r>
      <w:r>
        <w:rPr>
          <w:rStyle w:val="VerbatimChar"/>
        </w:rPr>
        <w:t xml:space="preserve">justificativa</w:t>
      </w:r>
      <w:r>
        <w:t xml:space="preserve">.</w:t>
      </w:r>
    </w:p>
    <w:p>
      <w:pPr>
        <w:pStyle w:val="Corpodetexto"/>
      </w:pPr>
      <w:r>
        <w:t xml:space="preserve">Com esses dados, passa-se para a tabulação dos resultados.</w:t>
      </w:r>
    </w:p>
    <w:bookmarkEnd w:id="22"/>
    <w:bookmarkStart w:id="23" w:name="tabulação-resultados"/>
    <w:p>
      <w:pPr>
        <w:pStyle w:val="Ttulo1"/>
      </w:pPr>
      <w:r>
        <w:t xml:space="preserve">Tabulação Resultados</w:t>
      </w:r>
    </w:p>
    <w:p>
      <w:pPr>
        <w:pStyle w:val="FirstParagraph"/>
      </w:pPr>
      <w:r>
        <w:t xml:space="preserve">Primeiramente, para tabular os dados, é necessário ler todos os arquivos</w:t>
      </w:r>
      <w:r>
        <w:t xml:space="preserve"> </w:t>
      </w:r>
      <w:r>
        <w:rPr>
          <w:rStyle w:val="VerbatimChar"/>
        </w:rPr>
        <w:t xml:space="preserve">.json</w:t>
      </w:r>
      <w:r>
        <w:t xml:space="preserve"> </w:t>
      </w:r>
      <w:r>
        <w:t xml:space="preserve">gerados no passo anterior e associá-los às suas respectivas recomendações. Para tanto, usa-se as informações contidas na própria estrutura de diretórios e nomes dos arquivos</w:t>
      </w:r>
      <w:r>
        <w:t xml:space="preserve"> </w:t>
      </w:r>
      <w:r>
        <w:rPr>
          <w:rStyle w:val="VerbatimChar"/>
        </w:rPr>
        <w:t xml:space="preserve">.json</w:t>
      </w:r>
      <w:r>
        <w:t xml:space="preserve"> </w:t>
      </w:r>
      <w:r>
        <w:t xml:space="preserve">para criar a chave que permite tal associação.</w:t>
      </w:r>
    </w:p>
    <w:p>
      <w:pPr>
        <w:pStyle w:val="Corpodetexto"/>
      </w:pPr>
      <w:r>
        <w:t xml:space="preserve">Como temos milhares de arquivos, usamos os pacotes</w:t>
      </w:r>
      <w:r>
        <w:t xml:space="preserve"> </w:t>
      </w:r>
      <w:r>
        <w:rPr>
          <w:i/>
          <w:iCs/>
        </w:rPr>
        <w:t xml:space="preserve">foreach</w:t>
      </w:r>
      <w:r>
        <w:t xml:space="preserve">(MICROSOFT &amp; WESTON, 2022)</w:t>
      </w:r>
      <w:r>
        <w:t xml:space="preserve"> </w:t>
      </w:r>
      <w:r>
        <w:t xml:space="preserve">e</w:t>
      </w:r>
      <w:r>
        <w:t xml:space="preserve"> </w:t>
      </w:r>
      <w:r>
        <w:rPr>
          <w:i/>
          <w:iCs/>
        </w:rPr>
        <w:t xml:space="preserve">doParallel</w:t>
      </w:r>
      <w:r>
        <w:t xml:space="preserve">(CORPORATION &amp; WESTON, 2022)</w:t>
      </w:r>
      <w:r>
        <w:t xml:space="preserve"> </w:t>
      </w:r>
      <w:r>
        <w:t xml:space="preserve">para realizar a leitura desses arquivos em paralelo.</w:t>
      </w:r>
    </w:p>
    <w:p>
      <w:pPr>
        <w:pStyle w:val="SourceCode"/>
      </w:pPr>
      <w:r>
        <w:rPr>
          <w:rStyle w:val="FunctionTok"/>
        </w:rPr>
        <w:t xml:space="preserve">library</w:t>
      </w:r>
      <w:r>
        <w:rPr>
          <w:rStyle w:val="NormalTok"/>
        </w:rPr>
        <w:t xml:space="preserve">(foreach)</w:t>
      </w:r>
      <w:r>
        <w:br/>
      </w:r>
      <w:r>
        <w:rPr>
          <w:rStyle w:val="FunctionTok"/>
        </w:rPr>
        <w:t xml:space="preserve">library</w:t>
      </w:r>
      <w:r>
        <w:rPr>
          <w:rStyle w:val="NormalTok"/>
        </w:rPr>
        <w:t xml:space="preserve">(doParallel)</w:t>
      </w:r>
      <w:r>
        <w:br/>
      </w:r>
      <w:r>
        <w:br/>
      </w:r>
      <w:r>
        <w:rPr>
          <w:rStyle w:val="NormalTok"/>
        </w:rPr>
        <w:t xml:space="preserve">lista_arquivos </w:t>
      </w:r>
      <w:r>
        <w:rPr>
          <w:rStyle w:val="OtherTok"/>
        </w:rPr>
        <w:t xml:space="preserve">&lt;-</w:t>
      </w:r>
      <w:r>
        <w:rPr>
          <w:rStyle w:val="NormalTok"/>
        </w:rPr>
        <w:t xml:space="preserve"> </w:t>
      </w:r>
      <w:r>
        <w:rPr>
          <w:rStyle w:val="FunctionTok"/>
        </w:rPr>
        <w:t xml:space="preserve">list.files</w:t>
      </w:r>
      <w:r>
        <w:rPr>
          <w:rStyle w:val="NormalTok"/>
        </w:rPr>
        <w:t xml:space="preserve">(base_saida, </w:t>
      </w:r>
      <w:r>
        <w:rPr>
          <w:rStyle w:val="StringTok"/>
        </w:rPr>
        <w:t xml:space="preserve">"*.json$"</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empty_choice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OtherTok"/>
        </w:rPr>
        <w:t xml:space="preserve">=</w:t>
      </w:r>
      <w:r>
        <w:rPr>
          <w:rStyle w:val="FunctionTok"/>
        </w:rPr>
        <w:t xml:space="preserve">list</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Othe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"content"</w:t>
      </w:r>
      <w:r>
        <w:rPr>
          <w:rStyle w:val="NormalTok"/>
        </w:rPr>
        <w:t xml:space="preserve"> </w:t>
      </w:r>
      <w:r>
        <w:rPr>
          <w:rStyle w:val="OtherTok"/>
        </w:rPr>
        <w:t xml:space="preserve">=</w:t>
      </w:r>
      <w:r>
        <w:rPr>
          <w:rStyle w:val="NormalTok"/>
        </w:rPr>
        <w:t xml:space="preserve"> </w:t>
      </w:r>
      <w:r>
        <w:rPr>
          <w:rStyle w:val="StringTok"/>
        </w:rPr>
        <w:t xml:space="preserve">'{"classificacao": null, "justificativa": null}'</w:t>
      </w:r>
      <w:r>
        <w:br/>
      </w:r>
      <w:r>
        <w:rPr>
          <w:rStyle w:val="NormalTok"/>
        </w:rPr>
        <w:t xml:space="preserve">            ),</w:t>
      </w:r>
      <w:r>
        <w:br/>
      </w:r>
      <w:r>
        <w:rPr>
          <w:rStyle w:val="NormalTok"/>
        </w:rPr>
        <w:t xml:space="preserve">            </w:t>
      </w:r>
      <w:r>
        <w:rPr>
          <w:rStyle w:val="StringTok"/>
        </w:rPr>
        <w:t xml:space="preserve">"finish_reason"</w:t>
      </w:r>
      <w:r>
        <w:rPr>
          <w:rStyle w:val="NormalTok"/>
        </w:rPr>
        <w:t xml:space="preserve"> </w:t>
      </w:r>
      <w:r>
        <w:rPr>
          <w:rStyle w:val="OtherTok"/>
        </w:rPr>
        <w:t xml:space="preserve">=</w:t>
      </w:r>
      <w:r>
        <w:rPr>
          <w:rStyle w:val="NormalTok"/>
        </w:rPr>
        <w:t xml:space="preserve"> </w:t>
      </w:r>
      <w:r>
        <w:rPr>
          <w:rStyle w:val="ConstantTok"/>
        </w:rPr>
        <w:t xml:space="preserve">NA</w:t>
      </w:r>
      <w:r>
        <w:br/>
      </w:r>
      <w:r>
        <w:rPr>
          <w:rStyle w:val="NormalTok"/>
        </w:rPr>
        <w:t xml:space="preserve">        )</w:t>
      </w:r>
      <w:r>
        <w:br/>
      </w:r>
      <w:r>
        <w:br/>
      </w:r>
      <w:r>
        <w:rPr>
          <w:rStyle w:val="NormalTok"/>
        </w:rPr>
        <w:t xml:space="preserve">num_cores </w:t>
      </w:r>
      <w:r>
        <w:rPr>
          <w:rStyle w:val="OtherTok"/>
        </w:rPr>
        <w:t xml:space="preserve">&lt;-</w:t>
      </w:r>
      <w:r>
        <w:rPr>
          <w:rStyle w:val="NormalTok"/>
        </w:rPr>
        <w:t xml:space="preserve"> </w:t>
      </w:r>
      <w:r>
        <w:rPr>
          <w:rStyle w:val="FunctionTok"/>
        </w:rPr>
        <w:t xml:space="preserve">detectCores</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cl </w:t>
      </w:r>
      <w:r>
        <w:rPr>
          <w:rStyle w:val="OtherTok"/>
        </w:rPr>
        <w:t xml:space="preserve">&lt;-</w:t>
      </w:r>
      <w:r>
        <w:rPr>
          <w:rStyle w:val="NormalTok"/>
        </w:rPr>
        <w:t xml:space="preserve"> </w:t>
      </w:r>
      <w:r>
        <w:rPr>
          <w:rStyle w:val="FunctionTok"/>
        </w:rPr>
        <w:t xml:space="preserve">makeCluster</w:t>
      </w:r>
      <w:r>
        <w:rPr>
          <w:rStyle w:val="NormalTok"/>
        </w:rPr>
        <w:t xml:space="preserve">(num_cores)</w:t>
      </w:r>
      <w:r>
        <w:br/>
      </w:r>
      <w:r>
        <w:rPr>
          <w:rStyle w:val="FunctionTok"/>
        </w:rPr>
        <w:t xml:space="preserve">registerDoParallel</w:t>
      </w:r>
      <w:r>
        <w:rPr>
          <w:rStyle w:val="NormalTok"/>
        </w:rPr>
        <w:t xml:space="preserve">(cl)</w:t>
      </w:r>
      <w:r>
        <w:br/>
      </w:r>
      <w:r>
        <w:rPr>
          <w:rStyle w:val="NormalTok"/>
        </w:rPr>
        <w:t xml:space="preserve"> </w:t>
      </w:r>
      <w:r>
        <w:br/>
      </w:r>
      <w:r>
        <w:rPr>
          <w:rStyle w:val="FunctionTok"/>
        </w:rPr>
        <w:t xml:space="preserve">clusterExport</w:t>
      </w:r>
      <w:r>
        <w:rPr>
          <w:rStyle w:val="NormalTok"/>
        </w:rPr>
        <w:t xml:space="preserve">(cl, </w:t>
      </w:r>
      <w:r>
        <w:rPr>
          <w:rStyle w:val="AttributeTok"/>
        </w:rPr>
        <w:t xml:space="preserve">varlist =</w:t>
      </w:r>
      <w:r>
        <w:rPr>
          <w:rStyle w:val="NormalTok"/>
        </w:rPr>
        <w:t xml:space="preserve"> </w:t>
      </w:r>
      <w:r>
        <w:rPr>
          <w:rStyle w:val="FunctionTok"/>
        </w:rPr>
        <w:t xml:space="preserve">c</w:t>
      </w:r>
      <w:r>
        <w:rPr>
          <w:rStyle w:val="NormalTok"/>
        </w:rPr>
        <w:t xml:space="preserve">(</w:t>
      </w:r>
      <w:r>
        <w:rPr>
          <w:rStyle w:val="StringTok"/>
        </w:rPr>
        <w:t xml:space="preserve">"empty_choice"</w:t>
      </w:r>
      <w:r>
        <w:rPr>
          <w:rStyle w:val="NormalTok"/>
        </w:rPr>
        <w:t xml:space="preserve">, </w:t>
      </w:r>
      <w:r>
        <w:rPr>
          <w:rStyle w:val="StringTok"/>
        </w:rPr>
        <w:t xml:space="preserve">"regex_arquivo"</w:t>
      </w:r>
      <w:r>
        <w:rPr>
          <w:rStyle w:val="NormalTok"/>
        </w:rPr>
        <w:t xml:space="preserve">, </w:t>
      </w:r>
      <w:r>
        <w:rPr>
          <w:rStyle w:val="StringTok"/>
        </w:rPr>
        <w:t xml:space="preserve">"regex_constatacao"</w:t>
      </w:r>
      <w:r>
        <w:rPr>
          <w:rStyle w:val="NormalTok"/>
        </w:rPr>
        <w:t xml:space="preserve">, </w:t>
      </w:r>
      <w:r>
        <w:rPr>
          <w:rStyle w:val="StringTok"/>
        </w:rPr>
        <w:t xml:space="preserve">"regex_recomendacao"</w:t>
      </w:r>
      <w:r>
        <w:rPr>
          <w:rStyle w:val="NormalTok"/>
        </w:rPr>
        <w:t xml:space="preserve">))</w:t>
      </w:r>
      <w:r>
        <w:br/>
      </w:r>
      <w:r>
        <w:br/>
      </w:r>
      <w:r>
        <w:rPr>
          <w:rStyle w:val="NormalTok"/>
        </w:rPr>
        <w:t xml:space="preserve">conteudos </w:t>
      </w:r>
      <w:r>
        <w:rPr>
          <w:rStyle w:val="OtherTok"/>
        </w:rPr>
        <w:t xml:space="preserve">&lt;-</w:t>
      </w:r>
      <w:r>
        <w:rPr>
          <w:rStyle w:val="NormalTok"/>
        </w:rPr>
        <w:t xml:space="preserve"> </w:t>
      </w:r>
      <w:r>
        <w:rPr>
          <w:rStyle w:val="FunctionTok"/>
        </w:rPr>
        <w:t xml:space="preserve">foreach</w:t>
      </w:r>
      <w:r>
        <w:rPr>
          <w:rStyle w:val="NormalTok"/>
        </w:rPr>
        <w:t xml:space="preserve">(</w:t>
      </w:r>
      <w:r>
        <w:rPr>
          <w:rStyle w:val="AttributeTok"/>
        </w:rPr>
        <w:t xml:space="preserve">arquivo =</w:t>
      </w:r>
      <w:r>
        <w:rPr>
          <w:rStyle w:val="NormalTok"/>
        </w:rPr>
        <w:t xml:space="preserve"> lista_arquivos) </w:t>
      </w:r>
      <w:r>
        <w:rPr>
          <w:rStyle w:val="SpecialCharTok"/>
        </w:rPr>
        <w:t xml:space="preserve">%dopar%</w:t>
      </w:r>
      <w:r>
        <w:rPr>
          <w:rStyle w:val="NormalTok"/>
        </w:rPr>
        <w:t xml:space="preserve"> { </w:t>
      </w:r>
      <w:r>
        <w:br/>
      </w:r>
      <w:r>
        <w:rPr>
          <w:rStyle w:val="NormalTok"/>
        </w:rPr>
        <w:t xml:space="preserve">    prefixo_arquivo </w:t>
      </w:r>
      <w:r>
        <w:rPr>
          <w:rStyle w:val="OtherTok"/>
        </w:rPr>
        <w:t xml:space="preserve">&lt;-</w:t>
      </w:r>
      <w:r>
        <w:rPr>
          <w:rStyle w:val="NormalTok"/>
        </w:rPr>
        <w:t xml:space="preserve"> stringr</w:t>
      </w:r>
      <w:r>
        <w:rPr>
          <w:rStyle w:val="SpecialCharTok"/>
        </w:rPr>
        <w:t xml:space="preserve">::</w:t>
      </w:r>
      <w:r>
        <w:rPr>
          <w:rStyle w:val="FunctionTok"/>
        </w:rPr>
        <w:t xml:space="preserve">str_extract</w:t>
      </w:r>
      <w:r>
        <w:rPr>
          <w:rStyle w:val="NormalTok"/>
        </w:rPr>
        <w:t xml:space="preserve">(</w:t>
      </w:r>
      <w:r>
        <w:br/>
      </w:r>
      <w:r>
        <w:rPr>
          <w:rStyle w:val="NormalTok"/>
        </w:rPr>
        <w:t xml:space="preserve">        arquivo, </w:t>
      </w:r>
      <w:r>
        <w:br/>
      </w:r>
      <w:r>
        <w:rPr>
          <w:rStyle w:val="NormalTok"/>
        </w:rPr>
        <w:t xml:space="preserve">        regex_arquivo, </w:t>
      </w:r>
      <w:r>
        <w:rPr>
          <w:rStyle w:val="DecValTok"/>
        </w:rPr>
        <w:t xml:space="preserve">1</w:t>
      </w:r>
      <w:r>
        <w:rPr>
          <w:rStyle w:val="NormalTok"/>
        </w:rPr>
        <w:t xml:space="preserve">)</w:t>
      </w:r>
      <w:r>
        <w:br/>
      </w:r>
      <w:r>
        <w:rPr>
          <w:rStyle w:val="NormalTok"/>
        </w:rPr>
        <w:t xml:space="preserve">    constatacao </w:t>
      </w:r>
      <w:r>
        <w:rPr>
          <w:rStyle w:val="OtherTok"/>
        </w:rPr>
        <w:t xml:space="preserve">&lt;-</w:t>
      </w:r>
      <w:r>
        <w:rPr>
          <w:rStyle w:val="NormalTok"/>
        </w:rPr>
        <w:t xml:space="preserve"> stringr</w:t>
      </w:r>
      <w:r>
        <w:rPr>
          <w:rStyle w:val="SpecialCharTok"/>
        </w:rPr>
        <w:t xml:space="preserve">::</w:t>
      </w:r>
      <w:r>
        <w:rPr>
          <w:rStyle w:val="FunctionTok"/>
        </w:rPr>
        <w:t xml:space="preserve">str_extract</w:t>
      </w:r>
      <w:r>
        <w:rPr>
          <w:rStyle w:val="NormalTok"/>
        </w:rPr>
        <w:t xml:space="preserve">(</w:t>
      </w:r>
      <w:r>
        <w:br/>
      </w:r>
      <w:r>
        <w:rPr>
          <w:rStyle w:val="NormalTok"/>
        </w:rPr>
        <w:t xml:space="preserve">        arquivo, </w:t>
      </w:r>
      <w:r>
        <w:br/>
      </w:r>
      <w:r>
        <w:rPr>
          <w:rStyle w:val="NormalTok"/>
        </w:rPr>
        <w:t xml:space="preserve">        regex_constatacao, </w:t>
      </w:r>
      <w:r>
        <w:rPr>
          <w:rStyle w:val="DecValTok"/>
        </w:rPr>
        <w:t xml:space="preserve">1</w:t>
      </w:r>
      <w:r>
        <w:rPr>
          <w:rStyle w:val="NormalTok"/>
        </w:rPr>
        <w:t xml:space="preserve">)</w:t>
      </w:r>
      <w:r>
        <w:br/>
      </w:r>
      <w:r>
        <w:rPr>
          <w:rStyle w:val="NormalTok"/>
        </w:rPr>
        <w:t xml:space="preserve">    recomendacao </w:t>
      </w:r>
      <w:r>
        <w:rPr>
          <w:rStyle w:val="OtherTok"/>
        </w:rPr>
        <w:t xml:space="preserve">&lt;-</w:t>
      </w:r>
      <w:r>
        <w:rPr>
          <w:rStyle w:val="NormalTok"/>
        </w:rPr>
        <w:t xml:space="preserve"> stringr</w:t>
      </w:r>
      <w:r>
        <w:rPr>
          <w:rStyle w:val="SpecialCharTok"/>
        </w:rPr>
        <w:t xml:space="preserve">::</w:t>
      </w:r>
      <w:r>
        <w:rPr>
          <w:rStyle w:val="FunctionTok"/>
        </w:rPr>
        <w:t xml:space="preserve">str_extract</w:t>
      </w:r>
      <w:r>
        <w:rPr>
          <w:rStyle w:val="NormalTok"/>
        </w:rPr>
        <w:t xml:space="preserve">(</w:t>
      </w:r>
      <w:r>
        <w:br/>
      </w:r>
      <w:r>
        <w:rPr>
          <w:rStyle w:val="NormalTok"/>
        </w:rPr>
        <w:t xml:space="preserve">        arquivo, </w:t>
      </w:r>
      <w:r>
        <w:br/>
      </w:r>
      <w:r>
        <w:rPr>
          <w:rStyle w:val="NormalTok"/>
        </w:rPr>
        <w:t xml:space="preserve">        regex_recomendacao, </w:t>
      </w:r>
      <w:r>
        <w:rPr>
          <w:rStyle w:val="DecValTok"/>
        </w:rPr>
        <w:t xml:space="preserve">1</w:t>
      </w:r>
      <w:r>
        <w:rPr>
          <w:rStyle w:val="NormalTok"/>
        </w:rPr>
        <w:t xml:space="preserve">)</w:t>
      </w:r>
      <w:r>
        <w:br/>
      </w:r>
      <w:r>
        <w:rPr>
          <w:rStyle w:val="NormalTok"/>
        </w:rPr>
        <w:t xml:space="preserve">    </w:t>
      </w:r>
      <w:r>
        <w:rPr>
          <w:rStyle w:val="FunctionTok"/>
        </w:rPr>
        <w:t xml:space="preserve">tryCatch</w:t>
      </w:r>
      <w:r>
        <w:rPr>
          <w:rStyle w:val="NormalTok"/>
        </w:rPr>
        <w:t xml:space="preserve">({</w:t>
      </w:r>
      <w:r>
        <w:br/>
      </w:r>
      <w:r>
        <w:rPr>
          <w:rStyle w:val="NormalTok"/>
        </w:rPr>
        <w:t xml:space="preserve">        obj_arquivo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(arquivo, </w:t>
      </w:r>
      <w:r>
        <w:rPr>
          <w:rStyle w:val="AttributeTok"/>
        </w:rPr>
        <w:t xml:space="preserve">simplifyDataFrame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choice_1 </w:t>
      </w:r>
      <w:r>
        <w:rPr>
          <w:rStyle w:val="OtherTok"/>
        </w:rPr>
        <w:t xml:space="preserve">&lt;-</w:t>
      </w:r>
      <w:r>
        <w:rPr>
          <w:rStyle w:val="NormalTok"/>
        </w:rPr>
        <w:t xml:space="preserve"> obj_arquivo </w:t>
      </w:r>
      <w:r>
        <w:rPr>
          <w:rStyle w:val="SpecialCharTok"/>
        </w:rPr>
        <w:t xml:space="preserve">|&gt;</w:t>
      </w:r>
      <w:r>
        <w:br/>
      </w:r>
      <w:r>
        <w:rPr>
          <w:rStyle w:val="NormalTok"/>
        </w:rPr>
        <w:t xml:space="preserve">            purrr</w:t>
      </w:r>
      <w:r>
        <w:rPr>
          <w:rStyle w:val="SpecialCharTok"/>
        </w:rPr>
        <w:t xml:space="preserve">::</w:t>
      </w:r>
      <w:r>
        <w:rPr>
          <w:rStyle w:val="FunctionTok"/>
        </w:rPr>
        <w:t xml:space="preserve">pluck</w:t>
      </w:r>
      <w:r>
        <w:rPr>
          <w:rStyle w:val="NormalTok"/>
        </w:rPr>
        <w:t xml:space="preserve">(</w:t>
      </w:r>
      <w:r>
        <w:rPr>
          <w:rStyle w:val="StringTok"/>
        </w:rPr>
        <w:t xml:space="preserve">"choices"</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pluck</w:t>
      </w:r>
      <w:r>
        <w:rPr>
          <w:rStyle w:val="NormalTok"/>
        </w:rPr>
        <w:t xml:space="preserve">(</w:t>
      </w:r>
      <w:r>
        <w:rPr>
          <w:rStyle w:val="DecValTok"/>
        </w:rPr>
        <w:t xml:space="preserve">1</w:t>
      </w:r>
      <w:r>
        <w:rPr>
          <w:rStyle w:val="NormalTok"/>
        </w:rPr>
        <w:t xml:space="preserve">, </w:t>
      </w:r>
      <w:r>
        <w:rPr>
          <w:rStyle w:val="AttributeTok"/>
        </w:rPr>
        <w:t xml:space="preserve">.default =</w:t>
      </w:r>
      <w:r>
        <w:rPr>
          <w:rStyle w:val="NormalTok"/>
        </w:rPr>
        <w:t xml:space="preserve"> empty_choice)</w:t>
      </w:r>
      <w:r>
        <w:br/>
      </w:r>
      <w:r>
        <w:br/>
      </w:r>
      <w:r>
        <w:rPr>
          <w:rStyle w:val="NormalTok"/>
        </w:rPr>
        <w:t xml:space="preserve">        message </w:t>
      </w:r>
      <w:r>
        <w:rPr>
          <w:rStyle w:val="OtherTok"/>
        </w:rPr>
        <w:t xml:space="preserve">&lt;-</w:t>
      </w:r>
      <w:r>
        <w:rPr>
          <w:rStyle w:val="NormalTok"/>
        </w:rPr>
        <w:t xml:space="preserve"> choice_1 </w:t>
      </w:r>
      <w:r>
        <w:rPr>
          <w:rStyle w:val="SpecialCharTok"/>
        </w:rPr>
        <w:t xml:space="preserve">|&gt;</w:t>
      </w:r>
      <w:r>
        <w:br/>
      </w:r>
      <w:r>
        <w:rPr>
          <w:rStyle w:val="NormalTok"/>
        </w:rPr>
        <w:t xml:space="preserve">            purrr</w:t>
      </w:r>
      <w:r>
        <w:rPr>
          <w:rStyle w:val="SpecialCharTok"/>
        </w:rPr>
        <w:t xml:space="preserve">::</w:t>
      </w:r>
      <w:r>
        <w:rPr>
          <w:rStyle w:val="FunctionTok"/>
        </w:rPr>
        <w:t xml:space="preserve">chuck</w:t>
      </w:r>
      <w:r>
        <w:rPr>
          <w:rStyle w:val="NormalTok"/>
        </w:rPr>
        <w:t xml:space="preserve">(</w:t>
      </w:r>
      <w:r>
        <w:rPr>
          <w:rStyle w:val="StringTok"/>
        </w:rPr>
        <w:t xml:space="preserve">"message"</w:t>
      </w:r>
      <w:r>
        <w:rPr>
          <w:rStyle w:val="NormalTok"/>
        </w:rPr>
        <w:t xml:space="preserve">)</w:t>
      </w:r>
      <w:r>
        <w:br/>
      </w:r>
      <w:r>
        <w:br/>
      </w:r>
      <w:r>
        <w:rPr>
          <w:rStyle w:val="NormalTok"/>
        </w:rPr>
        <w:t xml:space="preserve">        content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(message</w:t>
      </w:r>
      <w:r>
        <w:rPr>
          <w:rStyle w:val="SpecialCharTok"/>
        </w:rPr>
        <w:t xml:space="preserve">$</w:t>
      </w:r>
      <w:r>
        <w:rPr>
          <w:rStyle w:val="NormalTok"/>
        </w:rPr>
        <w:t xml:space="preserve">content)</w:t>
      </w:r>
      <w:r>
        <w:br/>
      </w:r>
      <w:r>
        <w:rPr>
          <w:rStyle w:val="NormalTok"/>
        </w:rPr>
        <w:t xml:space="preserve">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"arquivo"</w:t>
      </w:r>
      <w:r>
        <w:rPr>
          <w:rStyle w:val="NormalTok"/>
        </w:rPr>
        <w:t xml:space="preserve"> </w:t>
      </w:r>
      <w:r>
        <w:rPr>
          <w:rStyle w:val="OtherTok"/>
        </w:rPr>
        <w:t xml:space="preserve">=</w:t>
      </w:r>
      <w:r>
        <w:rPr>
          <w:rStyle w:val="NormalTok"/>
        </w:rPr>
        <w:t xml:space="preserve"> arquivo,</w:t>
      </w:r>
      <w:r>
        <w:br/>
      </w:r>
      <w:r>
        <w:rPr>
          <w:rStyle w:val="NormalTok"/>
        </w:rPr>
        <w:t xml:space="preserve">            </w:t>
      </w:r>
      <w:r>
        <w:rPr>
          <w:rStyle w:val="StringTok"/>
        </w:rPr>
        <w:t xml:space="preserve">"prefixo_arquivo"</w:t>
      </w:r>
      <w:r>
        <w:rPr>
          <w:rStyle w:val="NormalTok"/>
        </w:rPr>
        <w:t xml:space="preserve"> </w:t>
      </w:r>
      <w:r>
        <w:rPr>
          <w:rStyle w:val="OtherTok"/>
        </w:rPr>
        <w:t xml:space="preserve">=</w:t>
      </w:r>
      <w:r>
        <w:rPr>
          <w:rStyle w:val="NormalTok"/>
        </w:rPr>
        <w:t xml:space="preserve"> prefixo_arquivo,</w:t>
      </w:r>
      <w:r>
        <w:br/>
      </w:r>
      <w:r>
        <w:rPr>
          <w:rStyle w:val="NormalTok"/>
        </w:rPr>
        <w:t xml:space="preserve">            </w:t>
      </w:r>
      <w:r>
        <w:rPr>
          <w:rStyle w:val="StringTok"/>
        </w:rPr>
        <w:t xml:space="preserve">"constatacao"</w:t>
      </w:r>
      <w:r>
        <w:rPr>
          <w:rStyle w:val="NormalTok"/>
        </w:rPr>
        <w:t xml:space="preserve"> </w:t>
      </w:r>
      <w:r>
        <w:rPr>
          <w:rStyle w:val="OtherTok"/>
        </w:rPr>
        <w:t xml:space="preserve">=</w:t>
      </w:r>
      <w:r>
        <w:rPr>
          <w:rStyle w:val="NormalTok"/>
        </w:rPr>
        <w:t xml:space="preserve"> constatacao,</w:t>
      </w:r>
      <w:r>
        <w:br/>
      </w:r>
      <w:r>
        <w:rPr>
          <w:rStyle w:val="NormalTok"/>
        </w:rPr>
        <w:t xml:space="preserve">            </w:t>
      </w:r>
      <w:r>
        <w:rPr>
          <w:rStyle w:val="StringTok"/>
        </w:rPr>
        <w:t xml:space="preserve">"recomendacao"</w:t>
      </w:r>
      <w:r>
        <w:rPr>
          <w:rStyle w:val="NormalTok"/>
        </w:rPr>
        <w:t xml:space="preserve"> </w:t>
      </w:r>
      <w:r>
        <w:rPr>
          <w:rStyle w:val="OtherTok"/>
        </w:rPr>
        <w:t xml:space="preserve">=</w:t>
      </w:r>
      <w:r>
        <w:rPr>
          <w:rStyle w:val="NormalTok"/>
        </w:rPr>
        <w:t xml:space="preserve"> recomendacao,</w:t>
      </w:r>
      <w:r>
        <w:br/>
      </w:r>
      <w:r>
        <w:rPr>
          <w:rStyle w:val="NormalTok"/>
        </w:rPr>
        <w:t xml:space="preserve">            </w:t>
      </w:r>
      <w:r>
        <w:rPr>
          <w:rStyle w:val="StringTok"/>
        </w:rPr>
        <w:t xml:space="preserve">"finish_reason"</w:t>
      </w:r>
      <w:r>
        <w:rPr>
          <w:rStyle w:val="NormalTok"/>
        </w:rPr>
        <w:t xml:space="preserve"> </w:t>
      </w:r>
      <w:r>
        <w:rPr>
          <w:rStyle w:val="OtherTok"/>
        </w:rPr>
        <w:t xml:space="preserve">=</w:t>
      </w:r>
      <w:r>
        <w:rPr>
          <w:rStyle w:val="NormalTok"/>
        </w:rPr>
        <w:t xml:space="preserve"> choice_1</w:t>
      </w:r>
      <w:r>
        <w:rPr>
          <w:rStyle w:val="SpecialCharTok"/>
        </w:rPr>
        <w:t xml:space="preserve">$</w:t>
      </w:r>
      <w:r>
        <w:rPr>
          <w:rStyle w:val="NormalTok"/>
        </w:rPr>
        <w:t xml:space="preserve">finish_reason,</w:t>
      </w:r>
      <w:r>
        <w:br/>
      </w:r>
      <w:r>
        <w:rPr>
          <w:rStyle w:val="NormalTok"/>
        </w:rPr>
        <w:t xml:space="preserve">            </w:t>
      </w:r>
      <w:r>
        <w:rPr>
          <w:rStyle w:val="StringTok"/>
        </w:rPr>
        <w:t xml:space="preserve">"classificacao"</w:t>
      </w:r>
      <w:r>
        <w:rPr>
          <w:rStyle w:val="NormalTok"/>
        </w:rPr>
        <w:t xml:space="preserve"> </w:t>
      </w:r>
      <w:r>
        <w:rPr>
          <w:rStyle w:val="OtherTok"/>
        </w:rPr>
        <w:t xml:space="preserve">=</w:t>
      </w:r>
      <w:r>
        <w:rPr>
          <w:rStyle w:val="NormalTok"/>
        </w:rPr>
        <w:t xml:space="preserve"> content</w:t>
      </w:r>
      <w:r>
        <w:rPr>
          <w:rStyle w:val="SpecialCharTok"/>
        </w:rPr>
        <w:t xml:space="preserve">$</w:t>
      </w:r>
      <w:r>
        <w:rPr>
          <w:rStyle w:val="NormalTok"/>
        </w:rPr>
        <w:t xml:space="preserve">classificacao,</w:t>
      </w:r>
      <w:r>
        <w:br/>
      </w:r>
      <w:r>
        <w:rPr>
          <w:rStyle w:val="NormalTok"/>
        </w:rPr>
        <w:t xml:space="preserve">            </w:t>
      </w:r>
      <w:r>
        <w:rPr>
          <w:rStyle w:val="StringTok"/>
        </w:rPr>
        <w:t xml:space="preserve">"justificativa"</w:t>
      </w:r>
      <w:r>
        <w:rPr>
          <w:rStyle w:val="NormalTok"/>
        </w:rPr>
        <w:t xml:space="preserve"> </w:t>
      </w:r>
      <w:r>
        <w:rPr>
          <w:rStyle w:val="OtherTok"/>
        </w:rPr>
        <w:t xml:space="preserve">=</w:t>
      </w:r>
      <w:r>
        <w:rPr>
          <w:rStyle w:val="NormalTok"/>
        </w:rPr>
        <w:t xml:space="preserve"> content</w:t>
      </w:r>
      <w:r>
        <w:rPr>
          <w:rStyle w:val="SpecialCharTok"/>
        </w:rPr>
        <w:t xml:space="preserve">$</w:t>
      </w:r>
      <w:r>
        <w:rPr>
          <w:rStyle w:val="NormalTok"/>
        </w:rPr>
        <w:t xml:space="preserve">justificativa,</w:t>
      </w:r>
      <w:r>
        <w:br/>
      </w:r>
      <w:r>
        <w:rPr>
          <w:rStyle w:val="NormalTok"/>
        </w:rPr>
        <w:t xml:space="preserve">            </w:t>
      </w:r>
      <w:r>
        <w:rPr>
          <w:rStyle w:val="StringTok"/>
        </w:rPr>
        <w:t xml:space="preserve">"erro"</w:t>
      </w:r>
      <w:r>
        <w:rPr>
          <w:rStyle w:val="NormalTok"/>
        </w:rPr>
        <w:t xml:space="preserve"> </w:t>
      </w:r>
      <w:r>
        <w:rPr>
          <w:rStyle w:val="Othe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(error){</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"arquivo"</w:t>
      </w:r>
      <w:r>
        <w:rPr>
          <w:rStyle w:val="NormalTok"/>
        </w:rPr>
        <w:t xml:space="preserve"> </w:t>
      </w:r>
      <w:r>
        <w:rPr>
          <w:rStyle w:val="OtherTok"/>
        </w:rPr>
        <w:t xml:space="preserve">=</w:t>
      </w:r>
      <w:r>
        <w:rPr>
          <w:rStyle w:val="NormalTok"/>
        </w:rPr>
        <w:t xml:space="preserve"> arquivo,</w:t>
      </w:r>
      <w:r>
        <w:br/>
      </w:r>
      <w:r>
        <w:rPr>
          <w:rStyle w:val="NormalTok"/>
        </w:rPr>
        <w:t xml:space="preserve">            </w:t>
      </w:r>
      <w:r>
        <w:rPr>
          <w:rStyle w:val="StringTok"/>
        </w:rPr>
        <w:t xml:space="preserve">"prefixo_arquivo"</w:t>
      </w:r>
      <w:r>
        <w:rPr>
          <w:rStyle w:val="NormalTok"/>
        </w:rPr>
        <w:t xml:space="preserve"> </w:t>
      </w:r>
      <w:r>
        <w:rPr>
          <w:rStyle w:val="OtherTok"/>
        </w:rPr>
        <w:t xml:space="preserve">=</w:t>
      </w:r>
      <w:r>
        <w:rPr>
          <w:rStyle w:val="NormalTok"/>
        </w:rPr>
        <w:t xml:space="preserve"> prefixo_arquivo,</w:t>
      </w:r>
      <w:r>
        <w:br/>
      </w:r>
      <w:r>
        <w:rPr>
          <w:rStyle w:val="NormalTok"/>
        </w:rPr>
        <w:t xml:space="preserve">            </w:t>
      </w:r>
      <w:r>
        <w:rPr>
          <w:rStyle w:val="StringTok"/>
        </w:rPr>
        <w:t xml:space="preserve">"constatacao"</w:t>
      </w:r>
      <w:r>
        <w:rPr>
          <w:rStyle w:val="NormalTok"/>
        </w:rPr>
        <w:t xml:space="preserve"> </w:t>
      </w:r>
      <w:r>
        <w:rPr>
          <w:rStyle w:val="OtherTok"/>
        </w:rPr>
        <w:t xml:space="preserve">=</w:t>
      </w:r>
      <w:r>
        <w:rPr>
          <w:rStyle w:val="NormalTok"/>
        </w:rPr>
        <w:t xml:space="preserve"> constatacao,</w:t>
      </w:r>
      <w:r>
        <w:br/>
      </w:r>
      <w:r>
        <w:rPr>
          <w:rStyle w:val="NormalTok"/>
        </w:rPr>
        <w:t xml:space="preserve">            </w:t>
      </w:r>
      <w:r>
        <w:rPr>
          <w:rStyle w:val="StringTok"/>
        </w:rPr>
        <w:t xml:space="preserve">"recomendacao"</w:t>
      </w:r>
      <w:r>
        <w:rPr>
          <w:rStyle w:val="NormalTok"/>
        </w:rPr>
        <w:t xml:space="preserve"> </w:t>
      </w:r>
      <w:r>
        <w:rPr>
          <w:rStyle w:val="OtherTok"/>
        </w:rPr>
        <w:t xml:space="preserve">=</w:t>
      </w:r>
      <w:r>
        <w:rPr>
          <w:rStyle w:val="NormalTok"/>
        </w:rPr>
        <w:t xml:space="preserve"> recomendacao,</w:t>
      </w:r>
      <w:r>
        <w:br/>
      </w:r>
      <w:r>
        <w:rPr>
          <w:rStyle w:val="NormalTok"/>
        </w:rPr>
        <w:t xml:space="preserve">            </w:t>
      </w:r>
      <w:r>
        <w:rPr>
          <w:rStyle w:val="StringTok"/>
        </w:rPr>
        <w:t xml:space="preserve">"finish_reason"</w:t>
      </w:r>
      <w:r>
        <w:rPr>
          <w:rStyle w:val="NormalTok"/>
        </w:rPr>
        <w:t xml:space="preserve"> </w:t>
      </w:r>
      <w:r>
        <w:rPr>
          <w:rStyle w:val="Othe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"classificacao"</w:t>
      </w:r>
      <w:r>
        <w:rPr>
          <w:rStyle w:val="NormalTok"/>
        </w:rPr>
        <w:t xml:space="preserve"> </w:t>
      </w:r>
      <w:r>
        <w:rPr>
          <w:rStyle w:val="Othe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"justificativa"</w:t>
      </w:r>
      <w:r>
        <w:rPr>
          <w:rStyle w:val="NormalTok"/>
        </w:rPr>
        <w:t xml:space="preserve"> </w:t>
      </w:r>
      <w:r>
        <w:rPr>
          <w:rStyle w:val="Othe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"erro"</w:t>
      </w:r>
      <w:r>
        <w:rPr>
          <w:rStyle w:val="NormalTok"/>
        </w:rPr>
        <w:t xml:space="preserve"> </w:t>
      </w:r>
      <w:r>
        <w:rPr>
          <w:rStyle w:val="OtherTok"/>
        </w:rPr>
        <w:t xml:space="preserve">=</w:t>
      </w:r>
      <w:r>
        <w:rPr>
          <w:rStyle w:val="NormalTok"/>
        </w:rPr>
        <w:t xml:space="preserve"> error</w:t>
      </w:r>
      <w:r>
        <w:rPr>
          <w:rStyle w:val="SpecialCharTok"/>
        </w:rPr>
        <w:t xml:space="preserve">$</w:t>
      </w:r>
      <w:r>
        <w:rPr>
          <w:rStyle w:val="NormalTok"/>
        </w:rPr>
        <w:t xml:space="preserve">message</w:t>
      </w:r>
      <w:r>
        <w:br/>
      </w:r>
      <w:r>
        <w:rPr>
          <w:rStyle w:val="NormalTok"/>
        </w:rPr>
        <w:t xml:space="preserve">        )</w:t>
      </w:r>
      <w:r>
        <w:br/>
      </w:r>
      <w:r>
        <w:rPr>
          <w:rStyle w:val="NormalTok"/>
        </w:rPr>
        <w:t xml:space="preserve">    })</w:t>
      </w:r>
      <w:r>
        <w:br/>
      </w:r>
      <w:r>
        <w:rPr>
          <w:rStyle w:val="NormalTok"/>
        </w:rPr>
        <w:t xml:space="preserve">}</w:t>
      </w:r>
      <w:r>
        <w:br/>
      </w:r>
      <w:r>
        <w:rPr>
          <w:rStyle w:val="FunctionTok"/>
        </w:rPr>
        <w:t xml:space="preserve">stopCluster</w:t>
      </w:r>
      <w:r>
        <w:rPr>
          <w:rStyle w:val="NormalTok"/>
        </w:rPr>
        <w:t xml:space="preserve">(cl)</w:t>
      </w:r>
      <w:r>
        <w:br/>
      </w:r>
      <w:r>
        <w:br/>
      </w:r>
      <w:r>
        <w:rPr>
          <w:rStyle w:val="NormalTok"/>
        </w:rPr>
        <w:t xml:space="preserve">classificacoes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Itens</w:t>
      </w:r>
      <w:r>
        <w:rPr>
          <w:rStyle w:val="StringTok"/>
        </w:rPr>
        <w:t xml:space="preserve">`</w:t>
      </w:r>
      <w:r>
        <w:rPr>
          <w:rStyle w:val="NormalTok"/>
        </w:rPr>
        <w:t xml:space="preserve"> </w:t>
      </w:r>
      <w:r>
        <w:rPr>
          <w:rStyle w:val="OtherTok"/>
        </w:rPr>
        <w:t xml:space="preserve">=</w:t>
      </w:r>
      <w:r>
        <w:rPr>
          <w:rStyle w:val="NormalTok"/>
        </w:rPr>
        <w:t xml:space="preserve"> conteudos</w:t>
      </w:r>
      <w:r>
        <w:br/>
      </w:r>
      <w:r>
        <w:rPr>
          <w:rStyle w:val="NormalTok"/>
        </w:rPr>
        <w:t xml:space="preserve">    ) </w:t>
      </w:r>
      <w:r>
        <w:rPr>
          <w:rStyle w:val="SpecialCharTok"/>
        </w:rPr>
        <w:t xml:space="preserve">|&gt;</w:t>
      </w:r>
      <w:r>
        <w:br/>
      </w:r>
      <w:r>
        <w:rPr>
          <w:rStyle w:val="NormalTok"/>
        </w:rPr>
        <w:t xml:space="preserve">    </w:t>
      </w:r>
      <w:r>
        <w:rPr>
          <w:rStyle w:val="FunctionTok"/>
        </w:rPr>
        <w:t xml:space="preserve">unnest_wider</w:t>
      </w:r>
      <w:r>
        <w:rPr>
          <w:rStyle w:val="NormalTok"/>
        </w:rPr>
        <w:t xml:space="preserve">(</w:t>
      </w:r>
      <w:r>
        <w:rPr>
          <w:rStyle w:val="StringTok"/>
        </w:rPr>
        <w:t xml:space="preserve">`</w:t>
      </w:r>
      <w:r>
        <w:rPr>
          <w:rStyle w:val="AttributeTok"/>
        </w:rPr>
        <w:t xml:space="preserve">Itens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Arquivo Relatório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str_glue</w:t>
      </w:r>
      <w:r>
        <w:rPr>
          <w:rStyle w:val="NormalTok"/>
        </w:rPr>
        <w:t xml:space="preserve">(</w:t>
      </w:r>
      <w:r>
        <w:rPr>
          <w:rStyle w:val="StringTok"/>
        </w:rPr>
        <w:t xml:space="preserve">"{prefixo_arquivo}.pdf"</w:t>
      </w:r>
      <w:r>
        <w:rPr>
          <w:rStyle w:val="NormalTok"/>
        </w:rPr>
        <w:t xml:space="preserve">), </w:t>
      </w:r>
      <w:r>
        <w:rPr>
          <w:rStyle w:val="AttributeTok"/>
        </w:rPr>
        <w:t xml:space="preserve">.keep =</w:t>
      </w:r>
      <w:r>
        <w:rPr>
          <w:rStyle w:val="NormalTok"/>
        </w:rPr>
        <w:t xml:space="preserve"> </w:t>
      </w:r>
      <w:r>
        <w:rPr>
          <w:rStyle w:val="StringTok"/>
        </w:rPr>
        <w:t xml:space="preserve">"unused"</w:t>
      </w:r>
      <w:r>
        <w:rPr>
          <w:rStyle w:val="NormalTok"/>
        </w:rPr>
        <w:t xml:space="preserve">)</w:t>
      </w:r>
      <w:r>
        <w:br/>
      </w:r>
      <w:r>
        <w:br/>
      </w:r>
      <w:r>
        <w:rPr>
          <w:rStyle w:val="NormalTok"/>
        </w:rPr>
        <w:t xml:space="preserve">arquivos_com_erro </w:t>
      </w:r>
      <w:r>
        <w:rPr>
          <w:rStyle w:val="OtherTok"/>
        </w:rPr>
        <w:t xml:space="preserve">&lt;-</w:t>
      </w:r>
      <w:r>
        <w:rPr>
          <w:rStyle w:val="NormalTok"/>
        </w:rPr>
        <w:t xml:space="preserve"> classificacoes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(erro) </w:t>
      </w:r>
      <w:r>
        <w:rPr>
          <w:rStyle w:val="SpecialCharTok"/>
        </w:rPr>
        <w:t xml:space="preserve">|</w:t>
      </w:r>
      <w:r>
        <w:rPr>
          <w:rStyle w:val="NormalTok"/>
        </w:rPr>
        <w:t xml:space="preserve"> </w:t>
      </w:r>
      <w:r>
        <w:rPr>
          <w:rStyle w:val="FunctionTok"/>
        </w:rPr>
        <w:t xml:space="preserve">is.na</w:t>
      </w:r>
      <w:r>
        <w:rPr>
          <w:rStyle w:val="NormalTok"/>
        </w:rPr>
        <w:t xml:space="preserve">(finish_reason)) </w:t>
      </w:r>
      <w:r>
        <w:rPr>
          <w:rStyle w:val="SpecialCharTok"/>
        </w:rPr>
        <w:t xml:space="preserve">|&gt;</w:t>
      </w:r>
      <w:r>
        <w:br/>
      </w:r>
      <w:r>
        <w:rPr>
          <w:rStyle w:val="NormalTok"/>
        </w:rPr>
        <w:t xml:space="preserve">    </w:t>
      </w:r>
      <w:r>
        <w:rPr>
          <w:rStyle w:val="FunctionTok"/>
        </w:rPr>
        <w:t xml:space="preserve">chuck</w:t>
      </w:r>
      <w:r>
        <w:rPr>
          <w:rStyle w:val="NormalTok"/>
        </w:rPr>
        <w:t xml:space="preserve">(</w:t>
      </w:r>
      <w:r>
        <w:rPr>
          <w:rStyle w:val="StringTok"/>
        </w:rPr>
        <w:t xml:space="preserve">"arquivo"</w:t>
      </w:r>
      <w:r>
        <w:rPr>
          <w:rStyle w:val="NormalTok"/>
        </w:rPr>
        <w:t xml:space="preserve">)</w:t>
      </w:r>
      <w:r>
        <w:br/>
      </w:r>
      <w:r>
        <w:rPr>
          <w:rStyle w:val="NormalTok"/>
        </w:rPr>
        <w:t xml:space="preserve">    </w:t>
      </w:r>
      <w:r>
        <w:br/>
      </w:r>
      <w:r>
        <w:rPr>
          <w:rStyle w:val="ControlFlowTok"/>
        </w:rPr>
        <w:t xml:space="preserve">if</w:t>
      </w:r>
      <w:r>
        <w:rPr>
          <w:rStyle w:val="NormalTok"/>
        </w:rPr>
        <w:t xml:space="preserve"> (</w:t>
      </w:r>
      <w:r>
        <w:rPr>
          <w:rStyle w:val="FunctionTok"/>
        </w:rPr>
        <w:t xml:space="preserve">length</w:t>
      </w:r>
      <w:r>
        <w:rPr>
          <w:rStyle w:val="NormalTok"/>
        </w:rPr>
        <w:t xml:space="preserve">(arquivos_com_erro)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file.remove</w:t>
      </w:r>
      <w:r>
        <w:rPr>
          <w:rStyle w:val="NormalTok"/>
        </w:rPr>
        <w:t xml:space="preserve">(arquivos_com_erro)</w:t>
      </w:r>
      <w:r>
        <w:br/>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"Foram encontrados %s arquivos com erro. Sugere-se executar novamente o bloco 'classificacao'"</w:t>
      </w:r>
      <w:r>
        <w:rPr>
          <w:rStyle w:val="NormalTok"/>
        </w:rPr>
        <w:t xml:space="preserve">,</w:t>
      </w:r>
      <w:r>
        <w:br/>
      </w:r>
      <w:r>
        <w:rPr>
          <w:rStyle w:val="NormalTok"/>
        </w:rPr>
        <w:t xml:space="preserve">        </w:t>
      </w:r>
      <w:r>
        <w:rPr>
          <w:rStyle w:val="FunctionTok"/>
        </w:rPr>
        <w:t xml:space="preserve">length</w:t>
      </w:r>
      <w:r>
        <w:rPr>
          <w:rStyle w:val="NormalTok"/>
        </w:rPr>
        <w:t xml:space="preserve">(arquivos_com_erro)) </w:t>
      </w:r>
      <w:r>
        <w:rPr>
          <w:rStyle w:val="SpecialCharTok"/>
        </w:rPr>
        <w:t xml:space="preserve">|&gt;</w:t>
      </w:r>
      <w:r>
        <w:br/>
      </w:r>
      <w:r>
        <w:rPr>
          <w:rStyle w:val="NormalTok"/>
        </w:rPr>
        <w:t xml:space="preserve">    </w:t>
      </w:r>
      <w:r>
        <w:rPr>
          <w:rStyle w:val="FunctionTok"/>
        </w:rPr>
        <w:t xml:space="preserve">warning</w:t>
      </w:r>
      <w:r>
        <w:rPr>
          <w:rStyle w:val="NormalTok"/>
        </w:rPr>
        <w:t xml:space="preserve">()</w:t>
      </w:r>
      <w:r>
        <w:br/>
      </w:r>
      <w:r>
        <w:rPr>
          <w:rStyle w:val="NormalTok"/>
        </w:rPr>
        <w:t xml:space="preserve">}</w:t>
      </w:r>
      <w:r>
        <w:br/>
      </w:r>
      <w:r>
        <w:br/>
      </w:r>
      <w:r>
        <w:rPr>
          <w:rStyle w:val="FunctionTok"/>
        </w:rPr>
        <w:t xml:space="preserve">write_rds</w:t>
      </w:r>
      <w:r>
        <w:rPr>
          <w:rStyle w:val="NormalTok"/>
        </w:rPr>
        <w:t xml:space="preserve">(classificacoes,</w:t>
      </w:r>
      <w:r>
        <w:br/>
      </w:r>
      <w:r>
        <w:rPr>
          <w:rStyle w:val="NormalTok"/>
        </w:rPr>
        <w:t xml:space="preserve">    </w:t>
      </w:r>
      <w:r>
        <w:rPr>
          <w:rStyle w:val="FunctionTok"/>
        </w:rPr>
        <w:t xml:space="preserve">sprintf</w:t>
      </w:r>
      <w:r>
        <w:rPr>
          <w:rStyle w:val="NormalTok"/>
        </w:rPr>
        <w:t xml:space="preserve">(</w:t>
      </w:r>
      <w:r>
        <w:rPr>
          <w:rStyle w:val="StringTok"/>
        </w:rPr>
        <w:t xml:space="preserve">"./Dados Gerados/cls_%s.rds"</w:t>
      </w:r>
      <w:r>
        <w:rPr>
          <w:rStyle w:val="NormalTok"/>
        </w:rPr>
        <w:t xml:space="preserve">, modelo))</w:t>
      </w:r>
    </w:p>
    <w:p>
      <w:pPr>
        <w:pStyle w:val="FirstParagraph"/>
      </w:pPr>
      <w:r>
        <w:t xml:space="preserve">Com os dados dos resultados, pode-se cruzar tais dados com os dados originais das recomendações afim de possibilitar uma análise dos resultados usando-se dados da auditoria e da constatação.</w:t>
      </w:r>
    </w:p>
    <w:p>
      <w:pPr>
        <w:pStyle w:val="SourceCode"/>
      </w:pPr>
      <w:r>
        <w:rPr>
          <w:rStyle w:val="NormalTok"/>
        </w:rPr>
        <w:t xml:space="preserve">classificacoes </w:t>
      </w:r>
      <w:r>
        <w:rPr>
          <w:rStyle w:val="OtherTok"/>
        </w:rPr>
        <w:t xml:space="preserve">&lt;-</w:t>
      </w:r>
      <w:r>
        <w:rPr>
          <w:rStyle w:val="NormalTok"/>
        </w:rPr>
        <w:t xml:space="preserve"> </w:t>
      </w:r>
      <w:r>
        <w:rPr>
          <w:rStyle w:val="FunctionTok"/>
        </w:rPr>
        <w:t xml:space="preserve">read_rds</w:t>
      </w:r>
      <w:r>
        <w:rPr>
          <w:rStyle w:val="NormalTok"/>
        </w:rPr>
        <w:t xml:space="preserve">(</w:t>
      </w:r>
      <w:r>
        <w:rPr>
          <w:rStyle w:val="FunctionTok"/>
        </w:rPr>
        <w:t xml:space="preserve">sprintf</w:t>
      </w:r>
      <w:r>
        <w:rPr>
          <w:rStyle w:val="NormalTok"/>
        </w:rPr>
        <w:t xml:space="preserve">(</w:t>
      </w:r>
      <w:r>
        <w:rPr>
          <w:rStyle w:val="StringTok"/>
        </w:rPr>
        <w:t xml:space="preserve">"./Dados Gerados/cls_%s.rds"</w:t>
      </w:r>
      <w:r>
        <w:rPr>
          <w:rStyle w:val="NormalTok"/>
        </w:rPr>
        <w:t xml:space="preserve">, modelo))</w:t>
      </w:r>
      <w:r>
        <w:br/>
      </w:r>
      <w:r>
        <w:br/>
      </w:r>
      <w:r>
        <w:rPr>
          <w:rStyle w:val="NormalTok"/>
        </w:rPr>
        <w:t xml:space="preserve">dataset_analise </w:t>
      </w:r>
      <w:r>
        <w:rPr>
          <w:rStyle w:val="OtherTok"/>
        </w:rPr>
        <w:t xml:space="preserve">&lt;-</w:t>
      </w:r>
      <w:r>
        <w:rPr>
          <w:rStyle w:val="NormalTok"/>
        </w:rPr>
        <w:t xml:space="preserve"> recomendacoes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 Recomendação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w:t>
      </w:r>
      <w:r>
        <w:rPr>
          <w:rStyle w:val="StringTok"/>
        </w:rPr>
        <w:t xml:space="preserve">`</w:t>
      </w:r>
      <w:r>
        <w:rPr>
          <w:rStyle w:val="AttributeTok"/>
        </w:rPr>
        <w:t xml:space="preserve"># Recomendação</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classificacoes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finish_reason, </w:t>
      </w:r>
      <w:r>
        <w:rPr>
          <w:rStyle w:val="SpecialCharTok"/>
        </w:rPr>
        <w:t xml:space="preserve">-</w:t>
      </w:r>
      <w:r>
        <w:rPr>
          <w:rStyle w:val="NormalTok"/>
        </w:rPr>
        <w:t xml:space="preserve">erro, </w:t>
      </w:r>
      <w:r>
        <w:rPr>
          <w:rStyle w:val="SpecialCharTok"/>
        </w:rPr>
        <w:t xml:space="preserve">-</w:t>
      </w:r>
      <w:r>
        <w:rPr>
          <w:rStyle w:val="NormalTok"/>
        </w:rPr>
        <w:t xml:space="preserve">arquivo)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recomendacao =</w:t>
      </w:r>
      <w:r>
        <w:rPr>
          <w:rStyle w:val="NormalTok"/>
        </w:rPr>
        <w:t xml:space="preserve"> </w:t>
      </w:r>
      <w:r>
        <w:rPr>
          <w:rStyle w:val="FunctionTok"/>
        </w:rPr>
        <w:t xml:space="preserve">as.integer</w:t>
      </w:r>
      <w:r>
        <w:rPr>
          <w:rStyle w:val="NormalTok"/>
        </w:rPr>
        <w:t xml:space="preserve">(recomendacao))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w:t>
      </w:r>
      <w:r>
        <w:rPr>
          <w:rStyle w:val="AttributeTok"/>
        </w:rPr>
        <w:t xml:space="preserve">Justificativa Classificação</w:t>
      </w:r>
      <w:r>
        <w:rPr>
          <w:rStyle w:val="StringTok"/>
        </w:rPr>
        <w:t xml:space="preserve">`</w:t>
      </w:r>
      <w:r>
        <w:rPr>
          <w:rStyle w:val="NormalTok"/>
        </w:rPr>
        <w:t xml:space="preserve"> </w:t>
      </w:r>
      <w:r>
        <w:rPr>
          <w:rStyle w:val="OtherTok"/>
        </w:rPr>
        <w:t xml:space="preserve">=</w:t>
      </w:r>
      <w:r>
        <w:rPr>
          <w:rStyle w:val="NormalTok"/>
        </w:rPr>
        <w:t xml:space="preserve"> justificativa),</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"Arquivo"</w:t>
      </w:r>
      <w:r>
        <w:rPr>
          <w:rStyle w:val="NormalTok"/>
        </w:rPr>
        <w:t xml:space="preserve"> </w:t>
      </w:r>
      <w:r>
        <w:rPr>
          <w:rStyle w:val="OtherTok"/>
        </w:rPr>
        <w:t xml:space="preserve">=</w:t>
      </w:r>
      <w:r>
        <w:rPr>
          <w:rStyle w:val="NormalTok"/>
        </w:rPr>
        <w:t xml:space="preserve"> </w:t>
      </w:r>
      <w:r>
        <w:rPr>
          <w:rStyle w:val="StringTok"/>
        </w:rPr>
        <w:t xml:space="preserve">"Arquivo Relatório"</w:t>
      </w:r>
      <w:r>
        <w:rPr>
          <w:rStyle w:val="NormalTok"/>
        </w:rPr>
        <w:t xml:space="preserve">,</w:t>
      </w:r>
      <w:r>
        <w:br/>
      </w:r>
      <w:r>
        <w:rPr>
          <w:rStyle w:val="NormalTok"/>
        </w:rPr>
        <w:t xml:space="preserve">            </w:t>
      </w:r>
      <w:r>
        <w:rPr>
          <w:rStyle w:val="StringTok"/>
        </w:rPr>
        <w:t xml:space="preserve">"# Constatação"</w:t>
      </w:r>
      <w:r>
        <w:rPr>
          <w:rStyle w:val="NormalTok"/>
        </w:rPr>
        <w:t xml:space="preserve"> </w:t>
      </w:r>
      <w:r>
        <w:rPr>
          <w:rStyle w:val="OtherTok"/>
        </w:rPr>
        <w:t xml:space="preserve">=</w:t>
      </w:r>
      <w:r>
        <w:rPr>
          <w:rStyle w:val="NormalTok"/>
        </w:rPr>
        <w:t xml:space="preserve"> </w:t>
      </w:r>
      <w:r>
        <w:rPr>
          <w:rStyle w:val="StringTok"/>
        </w:rPr>
        <w:t xml:space="preserve">"constatacao"</w:t>
      </w:r>
      <w:r>
        <w:rPr>
          <w:rStyle w:val="NormalTok"/>
        </w:rPr>
        <w:t xml:space="preserve">,</w:t>
      </w:r>
      <w:r>
        <w:br/>
      </w:r>
      <w:r>
        <w:rPr>
          <w:rStyle w:val="NormalTok"/>
        </w:rPr>
        <w:t xml:space="preserve">            </w:t>
      </w:r>
      <w:r>
        <w:rPr>
          <w:rStyle w:val="StringTok"/>
        </w:rPr>
        <w:t xml:space="preserve">"# Recomendação"</w:t>
      </w:r>
      <w:r>
        <w:rPr>
          <w:rStyle w:val="NormalTok"/>
        </w:rPr>
        <w:t xml:space="preserve"> </w:t>
      </w:r>
      <w:r>
        <w:rPr>
          <w:rStyle w:val="OtherTok"/>
        </w:rPr>
        <w:t xml:space="preserve">=</w:t>
      </w:r>
      <w:r>
        <w:rPr>
          <w:rStyle w:val="NormalTok"/>
        </w:rPr>
        <w:t xml:space="preserve"> </w:t>
      </w:r>
      <w:r>
        <w:rPr>
          <w:rStyle w:val="StringTok"/>
        </w:rPr>
        <w:t xml:space="preserve">"recomendacao"</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w:t>
      </w:r>
      <w:r>
        <w:rPr>
          <w:rStyle w:val="AttributeTok"/>
        </w:rPr>
        <w:t xml:space="preserve">Classificação</w:t>
      </w:r>
      <w:r>
        <w:rPr>
          <w:rStyle w:val="StringTok"/>
        </w:rPr>
        <w:t xml:space="preserve">`</w:t>
      </w:r>
      <w:r>
        <w:rPr>
          <w:rStyle w:val="NormalTok"/>
        </w:rPr>
        <w:t xml:space="preserve"> </w:t>
      </w:r>
      <w:r>
        <w:rPr>
          <w:rStyle w:val="OtherTok"/>
        </w:rPr>
        <w:t xml:space="preserve">=</w:t>
      </w:r>
      <w:r>
        <w:rPr>
          <w:rStyle w:val="NormalTok"/>
        </w:rPr>
        <w:t xml:space="preserve"> classificacao)</w:t>
      </w:r>
    </w:p>
    <w:bookmarkEnd w:id="23"/>
    <w:bookmarkStart w:id="24" w:name="análise-dos-resultados"/>
    <w:p>
      <w:pPr>
        <w:pStyle w:val="Ttulo1"/>
      </w:pPr>
      <w:r>
        <w:t xml:space="preserve">Análise dos Resultados</w:t>
      </w:r>
    </w:p>
    <w:p>
      <w:pPr>
        <w:pStyle w:val="FirstParagraph"/>
      </w:pPr>
      <w:r>
        <w:t xml:space="preserve">Conforme vê-se abaixo, somente 12% das recomendações foram classificadas como baseadas na condição.</w:t>
      </w:r>
    </w:p>
    <w:p>
      <w:pPr>
        <w:pStyle w:val="TableCaption"/>
      </w:pPr>
      <w:r>
        <w:t xml:space="preserve">Resultado geral</w:t>
      </w:r>
    </w:p>
    <w:tbl>
      <w:tblPr>
        <w:tblStyle w:val="Table"/>
        <w:tblW w:type="auto" w:w="0"/>
        <w:tblLook w:firstRow="1" w:lastRow="0" w:firstColumn="0" w:lastColumn="0" w:noHBand="0" w:noVBand="0" w:val="0020"/>
        <w:tblCaption w:val="Resultado geral"/>
      </w:tblPr>
      <w:tblGrid>
        <w:gridCol w:w="2640"/>
        <w:gridCol w:w="2640"/>
        <w:gridCol w:w="2640"/>
      </w:tblGrid>
      <w:tr>
        <w:trPr>
          <w:tblHeader w:val="on"/>
        </w:trPr>
        <w:tc>
          <w:tcPr/>
          <w:p>
            <w:pPr>
              <w:pStyle w:val="Compact"/>
              <w:jc w:val="left"/>
            </w:pPr>
            <w:r>
              <w:t xml:space="preserve">Classificação</w:t>
            </w:r>
          </w:p>
        </w:tc>
        <w:tc>
          <w:tcPr/>
          <w:p>
            <w:pPr>
              <w:pStyle w:val="Compact"/>
              <w:jc w:val="right"/>
            </w:pPr>
            <w:r>
              <w:t xml:space="preserve">Total</w:t>
            </w:r>
          </w:p>
        </w:tc>
        <w:tc>
          <w:tcPr/>
          <w:p>
            <w:pPr>
              <w:pStyle w:val="Compact"/>
              <w:jc w:val="right"/>
            </w:pPr>
            <w:r>
              <w:t xml:space="preserve">% Total</w:t>
            </w:r>
          </w:p>
        </w:tc>
      </w:tr>
      <w:tr>
        <w:tc>
          <w:tcPr/>
          <w:p>
            <w:pPr>
              <w:pStyle w:val="Compact"/>
              <w:jc w:val="left"/>
            </w:pPr>
            <w:r>
              <w:t xml:space="preserve">condition-based</w:t>
            </w:r>
          </w:p>
        </w:tc>
        <w:tc>
          <w:tcPr/>
          <w:p>
            <w:pPr>
              <w:pStyle w:val="Compact"/>
              <w:jc w:val="right"/>
            </w:pPr>
            <w:r>
              <w:t xml:space="preserve">502</w:t>
            </w:r>
          </w:p>
        </w:tc>
        <w:tc>
          <w:tcPr/>
          <w:p>
            <w:pPr>
              <w:pStyle w:val="Compact"/>
              <w:jc w:val="right"/>
            </w:pPr>
            <w:r>
              <w:t xml:space="preserve">12</w:t>
            </w:r>
          </w:p>
        </w:tc>
      </w:tr>
      <w:tr>
        <w:tc>
          <w:tcPr/>
          <w:p>
            <w:pPr>
              <w:pStyle w:val="Compact"/>
              <w:jc w:val="left"/>
            </w:pPr>
            <w:r>
              <w:t xml:space="preserve">cause-based</w:t>
            </w:r>
          </w:p>
        </w:tc>
        <w:tc>
          <w:tcPr/>
          <w:p>
            <w:pPr>
              <w:pStyle w:val="Compact"/>
              <w:jc w:val="right"/>
            </w:pPr>
            <w:r>
              <w:t xml:space="preserve">3787</w:t>
            </w:r>
          </w:p>
        </w:tc>
        <w:tc>
          <w:tcPr/>
          <w:p>
            <w:pPr>
              <w:pStyle w:val="Compact"/>
              <w:jc w:val="right"/>
            </w:pPr>
            <w:r>
              <w:t xml:space="preserve">88</w:t>
            </w:r>
          </w:p>
        </w:tc>
      </w:tr>
    </w:tbl>
    <w:p>
      <w:pPr>
        <w:pStyle w:val="Corpodetexto"/>
      </w:pPr>
      <w:r>
        <w:t xml:space="preserve">Abaixo, temos a evolução no tempo de tal classificação, considerando-se como marco temporal a data de geração do relatório.</w:t>
      </w:r>
    </w:p>
    <w:p>
      <w:pPr>
        <w:pStyle w:val="TableCaption"/>
      </w:pPr>
      <w:r>
        <w:t xml:space="preserve">Resultado por Ano da Geração do Relatório</w:t>
      </w:r>
    </w:p>
    <w:tbl>
      <w:tblPr>
        <w:tblStyle w:val="Table"/>
        <w:tblW w:type="auto" w:w="0"/>
        <w:tblLook w:firstRow="1" w:lastRow="0" w:firstColumn="0" w:lastColumn="0" w:noHBand="0" w:noVBand="0" w:val="0020"/>
        <w:tblCaption w:val="Resultado por Ano da Geração do Relatório"/>
      </w:tblPr>
      <w:tblGrid>
        <w:gridCol w:w="1584"/>
        <w:gridCol w:w="1584"/>
        <w:gridCol w:w="1584"/>
        <w:gridCol w:w="1584"/>
        <w:gridCol w:w="1584"/>
      </w:tblGrid>
      <w:tr>
        <w:trPr>
          <w:tblHeader w:val="on"/>
        </w:trPr>
        <w:tc>
          <w:tcPr/>
          <w:p>
            <w:pPr>
              <w:pStyle w:val="Compact"/>
              <w:jc w:val="left"/>
            </w:pPr>
            <w:r>
              <w:t xml:space="preserve">Ano</w:t>
            </w:r>
          </w:p>
        </w:tc>
        <w:tc>
          <w:tcPr/>
          <w:p>
            <w:pPr>
              <w:pStyle w:val="Compact"/>
              <w:jc w:val="right"/>
            </w:pPr>
            <w:r>
              <w:t xml:space="preserve">Na Condição</w:t>
            </w:r>
          </w:p>
        </w:tc>
        <w:tc>
          <w:tcPr/>
          <w:p>
            <w:pPr>
              <w:pStyle w:val="Compact"/>
              <w:jc w:val="right"/>
            </w:pPr>
            <w:r>
              <w:t xml:space="preserve">Na Causa</w:t>
            </w:r>
          </w:p>
        </w:tc>
        <w:tc>
          <w:tcPr/>
          <w:p>
            <w:pPr>
              <w:pStyle w:val="Compact"/>
              <w:jc w:val="right"/>
            </w:pPr>
            <w:r>
              <w:t xml:space="preserve">Total Recomendações</w:t>
            </w:r>
          </w:p>
        </w:tc>
        <w:tc>
          <w:tcPr/>
          <w:p>
            <w:pPr>
              <w:pStyle w:val="Compact"/>
              <w:jc w:val="right"/>
            </w:pPr>
            <w:r>
              <w:t xml:space="preserve">% Condição</w:t>
            </w:r>
          </w:p>
        </w:tc>
      </w:tr>
      <w:tr>
        <w:tc>
          <w:tcPr/>
          <w:p>
            <w:pPr>
              <w:pStyle w:val="Compact"/>
              <w:jc w:val="left"/>
            </w:pPr>
            <w:r>
              <w:t xml:space="preserve">2023</w:t>
            </w:r>
          </w:p>
        </w:tc>
        <w:tc>
          <w:tcPr/>
          <w:p>
            <w:pPr>
              <w:pStyle w:val="Compact"/>
              <w:jc w:val="right"/>
            </w:pPr>
            <w:r>
              <w:t xml:space="preserve">165</w:t>
            </w:r>
          </w:p>
        </w:tc>
        <w:tc>
          <w:tcPr/>
          <w:p>
            <w:pPr>
              <w:pStyle w:val="Compact"/>
              <w:jc w:val="right"/>
            </w:pPr>
            <w:r>
              <w:t xml:space="preserve">760</w:t>
            </w:r>
          </w:p>
        </w:tc>
        <w:tc>
          <w:tcPr/>
          <w:p>
            <w:pPr>
              <w:pStyle w:val="Compact"/>
              <w:jc w:val="right"/>
            </w:pPr>
            <w:r>
              <w:t xml:space="preserve">925</w:t>
            </w:r>
          </w:p>
        </w:tc>
        <w:tc>
          <w:tcPr/>
          <w:p>
            <w:pPr>
              <w:pStyle w:val="Compact"/>
              <w:jc w:val="right"/>
            </w:pPr>
            <w:r>
              <w:t xml:space="preserve">17.8</w:t>
            </w:r>
          </w:p>
        </w:tc>
      </w:tr>
      <w:tr>
        <w:tc>
          <w:tcPr/>
          <w:p>
            <w:pPr>
              <w:pStyle w:val="Compact"/>
              <w:jc w:val="left"/>
            </w:pPr>
            <w:r>
              <w:t xml:space="preserve">2024</w:t>
            </w:r>
          </w:p>
        </w:tc>
        <w:tc>
          <w:tcPr/>
          <w:p>
            <w:pPr>
              <w:pStyle w:val="Compact"/>
              <w:jc w:val="right"/>
            </w:pPr>
            <w:r>
              <w:t xml:space="preserve">236</w:t>
            </w:r>
          </w:p>
        </w:tc>
        <w:tc>
          <w:tcPr/>
          <w:p>
            <w:pPr>
              <w:pStyle w:val="Compact"/>
              <w:jc w:val="right"/>
            </w:pPr>
            <w:r>
              <w:t xml:space="preserve">2359</w:t>
            </w:r>
          </w:p>
        </w:tc>
        <w:tc>
          <w:tcPr/>
          <w:p>
            <w:pPr>
              <w:pStyle w:val="Compact"/>
              <w:jc w:val="right"/>
            </w:pPr>
            <w:r>
              <w:t xml:space="preserve">2595</w:t>
            </w:r>
          </w:p>
        </w:tc>
        <w:tc>
          <w:tcPr/>
          <w:p>
            <w:pPr>
              <w:pStyle w:val="Compact"/>
              <w:jc w:val="right"/>
            </w:pPr>
            <w:r>
              <w:t xml:space="preserve">9.1</w:t>
            </w:r>
          </w:p>
        </w:tc>
      </w:tr>
      <w:tr>
        <w:tc>
          <w:tcPr/>
          <w:p>
            <w:pPr>
              <w:pStyle w:val="Compact"/>
              <w:jc w:val="left"/>
            </w:pPr>
            <w:r>
              <w:t xml:space="preserve">2025</w:t>
            </w:r>
          </w:p>
        </w:tc>
        <w:tc>
          <w:tcPr/>
          <w:p>
            <w:pPr>
              <w:pStyle w:val="Compact"/>
              <w:jc w:val="right"/>
            </w:pPr>
            <w:r>
              <w:t xml:space="preserve">101</w:t>
            </w:r>
          </w:p>
        </w:tc>
        <w:tc>
          <w:tcPr/>
          <w:p>
            <w:pPr>
              <w:pStyle w:val="Compact"/>
              <w:jc w:val="right"/>
            </w:pPr>
            <w:r>
              <w:t xml:space="preserve">668</w:t>
            </w:r>
          </w:p>
        </w:tc>
        <w:tc>
          <w:tcPr/>
          <w:p>
            <w:pPr>
              <w:pStyle w:val="Compact"/>
              <w:jc w:val="right"/>
            </w:pPr>
            <w:r>
              <w:t xml:space="preserve">769</w:t>
            </w:r>
          </w:p>
        </w:tc>
        <w:tc>
          <w:tcPr/>
          <w:p>
            <w:pPr>
              <w:pStyle w:val="Compact"/>
              <w:jc w:val="right"/>
            </w:pPr>
            <w:r>
              <w:t xml:space="preserve">13.1</w:t>
            </w:r>
          </w:p>
        </w:tc>
      </w:tr>
    </w:tbl>
    <w:p>
      <w:pPr>
        <w:pStyle w:val="Corpodetexto"/>
      </w:pPr>
      <w:r>
        <w:t xml:space="preserve">Da análise acima, nota-se que de 2023 para 2024 houve uma queda grande no percentual de recomendações com foco na condição.</w:t>
      </w:r>
    </w:p>
    <w:p>
      <w:pPr>
        <w:pStyle w:val="Corpodetexto"/>
      </w:pPr>
      <w:r>
        <w:t xml:space="preserve">Tal percentual está aumentando para o ano de 2025, mas ainda está em patamar mais baixo que em 2023.</w:t>
      </w:r>
    </w:p>
    <w:p>
      <w:pPr>
        <w:pStyle w:val="Corpodetexto"/>
      </w:pPr>
      <w:r>
        <w:t xml:space="preserve">Abaixo, tem-se analise similar, mas segmentando pela variável</w:t>
      </w:r>
      <w:r>
        <w:t xml:space="preserve"> </w:t>
      </w:r>
      <w:r>
        <w:t xml:space="preserve">“Grupo”</w:t>
      </w:r>
      <w:r>
        <w:t xml:space="preserve">, que é uma variável da constatação, ou seja, todas as recomendações de uma dada Constatação</w:t>
      </w:r>
      <w:r>
        <w:t xml:space="preserve"> </w:t>
      </w:r>
      <w:r>
        <w:t xml:space="preserve">“Herdam”</w:t>
      </w:r>
      <w:r>
        <w:t xml:space="preserve"> </w:t>
      </w:r>
      <w:r>
        <w:t xml:space="preserve">o mesmo valor.</w:t>
      </w:r>
    </w:p>
    <w:p>
      <w:pPr>
        <w:pStyle w:val="TableCaption"/>
      </w:pPr>
      <w:r>
        <w:t xml:space="preserve">Resultado por Grupo de Constatação</w:t>
      </w:r>
    </w:p>
    <w:tbl>
      <w:tblPr>
        <w:tblStyle w:val="Table"/>
        <w:tblW w:type="pct" w:w="5000"/>
        <w:tblLayout w:type="fixed"/>
        <w:tblLook w:firstRow="1" w:lastRow="0" w:firstColumn="0" w:lastColumn="0" w:noHBand="0" w:noVBand="0" w:val="0020"/>
        <w:tblCaption w:val="Resultado por Grupo de Constatação"/>
      </w:tblPr>
      <w:tblGrid>
        <w:gridCol w:w="3584"/>
        <w:gridCol w:w="1000"/>
        <w:gridCol w:w="750"/>
        <w:gridCol w:w="1667"/>
        <w:gridCol w:w="917"/>
      </w:tblGrid>
      <w:tr>
        <w:trPr>
          <w:tblHeader w:val="on"/>
        </w:trPr>
        <w:tc>
          <w:tcPr/>
          <w:p>
            <w:pPr>
              <w:pStyle w:val="Compact"/>
              <w:jc w:val="left"/>
            </w:pPr>
            <w:r>
              <w:t xml:space="preserve">Grupo</w:t>
            </w:r>
          </w:p>
        </w:tc>
        <w:tc>
          <w:tcPr/>
          <w:p>
            <w:pPr>
              <w:pStyle w:val="Compact"/>
              <w:jc w:val="right"/>
            </w:pPr>
            <w:r>
              <w:t xml:space="preserve">Na Condição</w:t>
            </w:r>
          </w:p>
        </w:tc>
        <w:tc>
          <w:tcPr/>
          <w:p>
            <w:pPr>
              <w:pStyle w:val="Compact"/>
              <w:jc w:val="right"/>
            </w:pPr>
            <w:r>
              <w:t xml:space="preserve">Na Causa</w:t>
            </w:r>
          </w:p>
        </w:tc>
        <w:tc>
          <w:tcPr/>
          <w:p>
            <w:pPr>
              <w:pStyle w:val="Compact"/>
              <w:jc w:val="right"/>
            </w:pPr>
            <w:r>
              <w:t xml:space="preserve">Total Recomendações</w:t>
            </w:r>
          </w:p>
        </w:tc>
        <w:tc>
          <w:tcPr/>
          <w:p>
            <w:pPr>
              <w:pStyle w:val="Compact"/>
              <w:jc w:val="right"/>
            </w:pPr>
            <w:r>
              <w:t xml:space="preserve">% Condição</w:t>
            </w:r>
          </w:p>
        </w:tc>
      </w:tr>
      <w:tr>
        <w:tc>
          <w:tcPr/>
          <w:p>
            <w:pPr>
              <w:pStyle w:val="Compact"/>
              <w:jc w:val="left"/>
            </w:pPr>
            <w:r>
              <w:t xml:space="preserve">Recursos Financeiros</w:t>
            </w:r>
          </w:p>
        </w:tc>
        <w:tc>
          <w:tcPr/>
          <w:p>
            <w:pPr>
              <w:pStyle w:val="Compact"/>
              <w:jc w:val="right"/>
            </w:pPr>
            <w:r>
              <w:t xml:space="preserve">153</w:t>
            </w:r>
          </w:p>
        </w:tc>
        <w:tc>
          <w:tcPr/>
          <w:p>
            <w:pPr>
              <w:pStyle w:val="Compact"/>
              <w:jc w:val="right"/>
            </w:pPr>
            <w:r>
              <w:t xml:space="preserve">536</w:t>
            </w:r>
          </w:p>
        </w:tc>
        <w:tc>
          <w:tcPr/>
          <w:p>
            <w:pPr>
              <w:pStyle w:val="Compact"/>
              <w:jc w:val="right"/>
            </w:pPr>
            <w:r>
              <w:t xml:space="preserve">689</w:t>
            </w:r>
          </w:p>
        </w:tc>
        <w:tc>
          <w:tcPr/>
          <w:p>
            <w:pPr>
              <w:pStyle w:val="Compact"/>
              <w:jc w:val="right"/>
            </w:pPr>
            <w:r>
              <w:t xml:space="preserve">22.2</w:t>
            </w:r>
          </w:p>
        </w:tc>
      </w:tr>
      <w:tr>
        <w:tc>
          <w:tcPr/>
          <w:p>
            <w:pPr>
              <w:pStyle w:val="Compact"/>
              <w:jc w:val="left"/>
            </w:pPr>
            <w:r>
              <w:t xml:space="preserve">Programa Farmácia Popular do Brasil</w:t>
            </w:r>
          </w:p>
        </w:tc>
        <w:tc>
          <w:tcPr/>
          <w:p>
            <w:pPr>
              <w:pStyle w:val="Compact"/>
              <w:jc w:val="right"/>
            </w:pPr>
            <w:r>
              <w:t xml:space="preserve">41</w:t>
            </w:r>
          </w:p>
        </w:tc>
        <w:tc>
          <w:tcPr/>
          <w:p>
            <w:pPr>
              <w:pStyle w:val="Compact"/>
              <w:jc w:val="right"/>
            </w:pPr>
            <w:r>
              <w:t xml:space="preserve">156</w:t>
            </w:r>
          </w:p>
        </w:tc>
        <w:tc>
          <w:tcPr/>
          <w:p>
            <w:pPr>
              <w:pStyle w:val="Compact"/>
              <w:jc w:val="right"/>
            </w:pPr>
            <w:r>
              <w:t xml:space="preserve">197</w:t>
            </w:r>
          </w:p>
        </w:tc>
        <w:tc>
          <w:tcPr/>
          <w:p>
            <w:pPr>
              <w:pStyle w:val="Compact"/>
              <w:jc w:val="right"/>
            </w:pPr>
            <w:r>
              <w:t xml:space="preserve">20.8</w:t>
            </w:r>
          </w:p>
        </w:tc>
      </w:tr>
      <w:tr>
        <w:tc>
          <w:tcPr/>
          <w:p>
            <w:pPr>
              <w:pStyle w:val="Compact"/>
              <w:jc w:val="left"/>
            </w:pPr>
            <w:r>
              <w:t xml:space="preserve">Assistência Média e Alta Complexidade</w:t>
            </w:r>
          </w:p>
        </w:tc>
        <w:tc>
          <w:tcPr/>
          <w:p>
            <w:pPr>
              <w:pStyle w:val="Compact"/>
              <w:jc w:val="right"/>
            </w:pPr>
            <w:r>
              <w:t xml:space="preserve">232</w:t>
            </w:r>
          </w:p>
        </w:tc>
        <w:tc>
          <w:tcPr/>
          <w:p>
            <w:pPr>
              <w:pStyle w:val="Compact"/>
              <w:jc w:val="right"/>
            </w:pPr>
            <w:r>
              <w:t xml:space="preserve">1282</w:t>
            </w:r>
          </w:p>
        </w:tc>
        <w:tc>
          <w:tcPr/>
          <w:p>
            <w:pPr>
              <w:pStyle w:val="Compact"/>
              <w:jc w:val="right"/>
            </w:pPr>
            <w:r>
              <w:t xml:space="preserve">1514</w:t>
            </w:r>
          </w:p>
        </w:tc>
        <w:tc>
          <w:tcPr/>
          <w:p>
            <w:pPr>
              <w:pStyle w:val="Compact"/>
              <w:jc w:val="right"/>
            </w:pPr>
            <w:r>
              <w:t xml:space="preserve">15.3</w:t>
            </w:r>
          </w:p>
        </w:tc>
      </w:tr>
      <w:tr>
        <w:tc>
          <w:tcPr/>
          <w:p>
            <w:pPr>
              <w:pStyle w:val="Compact"/>
              <w:jc w:val="left"/>
            </w:pPr>
            <w:r>
              <w:t xml:space="preserve">Outros *</w:t>
            </w:r>
          </w:p>
        </w:tc>
        <w:tc>
          <w:tcPr/>
          <w:p>
            <w:pPr>
              <w:pStyle w:val="Compact"/>
              <w:jc w:val="right"/>
            </w:pPr>
            <w:r>
              <w:t xml:space="preserve">8</w:t>
            </w:r>
          </w:p>
        </w:tc>
        <w:tc>
          <w:tcPr/>
          <w:p>
            <w:pPr>
              <w:pStyle w:val="Compact"/>
              <w:jc w:val="right"/>
            </w:pPr>
            <w:r>
              <w:t xml:space="preserve">45</w:t>
            </w:r>
          </w:p>
        </w:tc>
        <w:tc>
          <w:tcPr/>
          <w:p>
            <w:pPr>
              <w:pStyle w:val="Compact"/>
              <w:jc w:val="right"/>
            </w:pPr>
            <w:r>
              <w:t xml:space="preserve">53</w:t>
            </w:r>
          </w:p>
        </w:tc>
        <w:tc>
          <w:tcPr/>
          <w:p>
            <w:pPr>
              <w:pStyle w:val="Compact"/>
              <w:jc w:val="right"/>
            </w:pPr>
            <w:r>
              <w:t xml:space="preserve">15.1</w:t>
            </w:r>
          </w:p>
        </w:tc>
      </w:tr>
      <w:tr>
        <w:tc>
          <w:tcPr/>
          <w:p>
            <w:pPr>
              <w:pStyle w:val="Compact"/>
              <w:jc w:val="left"/>
            </w:pPr>
            <w:r>
              <w:t xml:space="preserve">Controles Internos</w:t>
            </w:r>
          </w:p>
        </w:tc>
        <w:tc>
          <w:tcPr/>
          <w:p>
            <w:pPr>
              <w:pStyle w:val="Compact"/>
              <w:jc w:val="right"/>
            </w:pPr>
            <w:r>
              <w:t xml:space="preserve">37</w:t>
            </w:r>
          </w:p>
        </w:tc>
        <w:tc>
          <w:tcPr/>
          <w:p>
            <w:pPr>
              <w:pStyle w:val="Compact"/>
              <w:jc w:val="right"/>
            </w:pPr>
            <w:r>
              <w:t xml:space="preserve">354</w:t>
            </w:r>
          </w:p>
        </w:tc>
        <w:tc>
          <w:tcPr/>
          <w:p>
            <w:pPr>
              <w:pStyle w:val="Compact"/>
              <w:jc w:val="right"/>
            </w:pPr>
            <w:r>
              <w:t xml:space="preserve">391</w:t>
            </w:r>
          </w:p>
        </w:tc>
        <w:tc>
          <w:tcPr/>
          <w:p>
            <w:pPr>
              <w:pStyle w:val="Compact"/>
              <w:jc w:val="right"/>
            </w:pPr>
            <w:r>
              <w:t xml:space="preserve">9.5</w:t>
            </w:r>
          </w:p>
        </w:tc>
      </w:tr>
      <w:tr>
        <w:tc>
          <w:tcPr/>
          <w:p>
            <w:pPr>
              <w:pStyle w:val="Compact"/>
              <w:jc w:val="left"/>
            </w:pPr>
            <w:r>
              <w:t xml:space="preserve">Recursos Humanos</w:t>
            </w:r>
          </w:p>
        </w:tc>
        <w:tc>
          <w:tcPr/>
          <w:p>
            <w:pPr>
              <w:pStyle w:val="Compact"/>
              <w:jc w:val="right"/>
            </w:pPr>
            <w:r>
              <w:t xml:space="preserve">2</w:t>
            </w:r>
          </w:p>
        </w:tc>
        <w:tc>
          <w:tcPr/>
          <w:p>
            <w:pPr>
              <w:pStyle w:val="Compact"/>
              <w:jc w:val="right"/>
            </w:pPr>
            <w:r>
              <w:t xml:space="preserve">30</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Programas Estratégicos</w:t>
            </w:r>
          </w:p>
        </w:tc>
        <w:tc>
          <w:tcPr/>
          <w:p>
            <w:pPr>
              <w:pStyle w:val="Compact"/>
              <w:jc w:val="right"/>
            </w:pPr>
            <w:r>
              <w:t xml:space="preserve">9</w:t>
            </w:r>
          </w:p>
        </w:tc>
        <w:tc>
          <w:tcPr/>
          <w:p>
            <w:pPr>
              <w:pStyle w:val="Compact"/>
              <w:jc w:val="right"/>
            </w:pPr>
            <w:r>
              <w:t xml:space="preserve">233</w:t>
            </w:r>
          </w:p>
        </w:tc>
        <w:tc>
          <w:tcPr/>
          <w:p>
            <w:pPr>
              <w:pStyle w:val="Compact"/>
              <w:jc w:val="right"/>
            </w:pPr>
            <w:r>
              <w:t xml:space="preserve">242</w:t>
            </w:r>
          </w:p>
        </w:tc>
        <w:tc>
          <w:tcPr/>
          <w:p>
            <w:pPr>
              <w:pStyle w:val="Compact"/>
              <w:jc w:val="right"/>
            </w:pPr>
            <w:r>
              <w:t xml:space="preserve">3.7</w:t>
            </w:r>
          </w:p>
        </w:tc>
      </w:tr>
      <w:tr>
        <w:tc>
          <w:tcPr/>
          <w:p>
            <w:pPr>
              <w:pStyle w:val="Compact"/>
              <w:jc w:val="left"/>
            </w:pPr>
            <w:r>
              <w:t xml:space="preserve">Atenção Básica</w:t>
            </w:r>
          </w:p>
        </w:tc>
        <w:tc>
          <w:tcPr/>
          <w:p>
            <w:pPr>
              <w:pStyle w:val="Compact"/>
              <w:jc w:val="right"/>
            </w:pPr>
            <w:r>
              <w:t xml:space="preserve">9</w:t>
            </w:r>
          </w:p>
        </w:tc>
        <w:tc>
          <w:tcPr/>
          <w:p>
            <w:pPr>
              <w:pStyle w:val="Compact"/>
              <w:jc w:val="right"/>
            </w:pPr>
            <w:r>
              <w:t xml:space="preserve">381</w:t>
            </w:r>
          </w:p>
        </w:tc>
        <w:tc>
          <w:tcPr/>
          <w:p>
            <w:pPr>
              <w:pStyle w:val="Compact"/>
              <w:jc w:val="right"/>
            </w:pPr>
            <w:r>
              <w:t xml:space="preserve">390</w:t>
            </w:r>
          </w:p>
        </w:tc>
        <w:tc>
          <w:tcPr/>
          <w:p>
            <w:pPr>
              <w:pStyle w:val="Compact"/>
              <w:jc w:val="right"/>
            </w:pPr>
            <w:r>
              <w:t xml:space="preserve">2.3</w:t>
            </w:r>
          </w:p>
        </w:tc>
      </w:tr>
      <w:tr>
        <w:tc>
          <w:tcPr/>
          <w:p>
            <w:pPr>
              <w:pStyle w:val="Compact"/>
              <w:jc w:val="left"/>
            </w:pPr>
            <w:r>
              <w:t xml:space="preserve">Saúde do Trabalhador</w:t>
            </w:r>
          </w:p>
        </w:tc>
        <w:tc>
          <w:tcPr/>
          <w:p>
            <w:pPr>
              <w:pStyle w:val="Compact"/>
              <w:jc w:val="right"/>
            </w:pPr>
            <w:r>
              <w:t xml:space="preserve">2</w:t>
            </w:r>
          </w:p>
        </w:tc>
        <w:tc>
          <w:tcPr/>
          <w:p>
            <w:pPr>
              <w:pStyle w:val="Compact"/>
              <w:jc w:val="right"/>
            </w:pPr>
            <w:r>
              <w:t xml:space="preserve">86</w:t>
            </w:r>
          </w:p>
        </w:tc>
        <w:tc>
          <w:tcPr/>
          <w:p>
            <w:pPr>
              <w:pStyle w:val="Compact"/>
              <w:jc w:val="right"/>
            </w:pPr>
            <w:r>
              <w:t xml:space="preserve">88</w:t>
            </w:r>
          </w:p>
        </w:tc>
        <w:tc>
          <w:tcPr/>
          <w:p>
            <w:pPr>
              <w:pStyle w:val="Compact"/>
              <w:jc w:val="right"/>
            </w:pPr>
            <w:r>
              <w:t xml:space="preserve">2.3</w:t>
            </w:r>
          </w:p>
        </w:tc>
      </w:tr>
      <w:tr>
        <w:tc>
          <w:tcPr/>
          <w:p>
            <w:pPr>
              <w:pStyle w:val="Compact"/>
              <w:jc w:val="left"/>
            </w:pPr>
            <w:r>
              <w:t xml:space="preserve">Regionalização, Planejamento e Programação</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105</w:t>
            </w:r>
          </w:p>
        </w:tc>
        <w:tc>
          <w:tcPr/>
          <w:p>
            <w:pPr>
              <w:pStyle w:val="Compact"/>
              <w:jc w:val="right"/>
            </w:pPr>
            <w:r>
              <w:t xml:space="preserve">1.9</w:t>
            </w:r>
          </w:p>
        </w:tc>
      </w:tr>
      <w:tr>
        <w:tc>
          <w:tcPr/>
          <w:p>
            <w:pPr>
              <w:pStyle w:val="Compact"/>
              <w:jc w:val="left"/>
            </w:pPr>
            <w:r>
              <w:t xml:space="preserve">Regulação</w:t>
            </w:r>
          </w:p>
        </w:tc>
        <w:tc>
          <w:tcPr/>
          <w:p>
            <w:pPr>
              <w:pStyle w:val="Compact"/>
              <w:jc w:val="right"/>
            </w:pPr>
            <w:r>
              <w:t xml:space="preserve">2</w:t>
            </w:r>
          </w:p>
        </w:tc>
        <w:tc>
          <w:tcPr/>
          <w:p>
            <w:pPr>
              <w:pStyle w:val="Compact"/>
              <w:jc w:val="right"/>
            </w:pPr>
            <w:r>
              <w:t xml:space="preserve">136</w:t>
            </w:r>
          </w:p>
        </w:tc>
        <w:tc>
          <w:tcPr/>
          <w:p>
            <w:pPr>
              <w:pStyle w:val="Compact"/>
              <w:jc w:val="right"/>
            </w:pPr>
            <w:r>
              <w:t xml:space="preserve">138</w:t>
            </w:r>
          </w:p>
        </w:tc>
        <w:tc>
          <w:tcPr/>
          <w:p>
            <w:pPr>
              <w:pStyle w:val="Compact"/>
              <w:jc w:val="right"/>
            </w:pPr>
            <w:r>
              <w:t xml:space="preserve">1.4</w:t>
            </w:r>
          </w:p>
        </w:tc>
      </w:tr>
      <w:tr>
        <w:tc>
          <w:tcPr/>
          <w:p>
            <w:pPr>
              <w:pStyle w:val="Compact"/>
              <w:jc w:val="left"/>
            </w:pPr>
            <w:r>
              <w:t xml:space="preserve">Vigilância em Saúde</w:t>
            </w:r>
          </w:p>
        </w:tc>
        <w:tc>
          <w:tcPr/>
          <w:p>
            <w:pPr>
              <w:pStyle w:val="Compact"/>
              <w:jc w:val="right"/>
            </w:pPr>
            <w:r>
              <w:t xml:space="preserve">2</w:t>
            </w:r>
          </w:p>
        </w:tc>
        <w:tc>
          <w:tcPr/>
          <w:p>
            <w:pPr>
              <w:pStyle w:val="Compact"/>
              <w:jc w:val="right"/>
            </w:pPr>
            <w:r>
              <w:t xml:space="preserve">137</w:t>
            </w:r>
          </w:p>
        </w:tc>
        <w:tc>
          <w:tcPr/>
          <w:p>
            <w:pPr>
              <w:pStyle w:val="Compact"/>
              <w:jc w:val="right"/>
            </w:pPr>
            <w:r>
              <w:t xml:space="preserve">139</w:t>
            </w:r>
          </w:p>
        </w:tc>
        <w:tc>
          <w:tcPr/>
          <w:p>
            <w:pPr>
              <w:pStyle w:val="Compact"/>
              <w:jc w:val="right"/>
            </w:pPr>
            <w:r>
              <w:t xml:space="preserve">1.4</w:t>
            </w:r>
          </w:p>
        </w:tc>
      </w:tr>
      <w:tr>
        <w:tc>
          <w:tcPr/>
          <w:p>
            <w:pPr>
              <w:pStyle w:val="Compact"/>
              <w:jc w:val="left"/>
            </w:pPr>
            <w:r>
              <w:t xml:space="preserve">Atenção Primária</w:t>
            </w:r>
          </w:p>
        </w:tc>
        <w:tc>
          <w:tcPr/>
          <w:p>
            <w:pPr>
              <w:pStyle w:val="Compact"/>
              <w:jc w:val="right"/>
            </w:pPr>
            <w:r>
              <w:t xml:space="preserve">3</w:t>
            </w:r>
          </w:p>
        </w:tc>
        <w:tc>
          <w:tcPr/>
          <w:p>
            <w:pPr>
              <w:pStyle w:val="Compact"/>
              <w:jc w:val="right"/>
            </w:pPr>
            <w:r>
              <w:t xml:space="preserve">250</w:t>
            </w:r>
          </w:p>
        </w:tc>
        <w:tc>
          <w:tcPr/>
          <w:p>
            <w:pPr>
              <w:pStyle w:val="Compact"/>
              <w:jc w:val="right"/>
            </w:pPr>
            <w:r>
              <w:t xml:space="preserve">253</w:t>
            </w:r>
          </w:p>
        </w:tc>
        <w:tc>
          <w:tcPr/>
          <w:p>
            <w:pPr>
              <w:pStyle w:val="Compact"/>
              <w:jc w:val="right"/>
            </w:pPr>
            <w:r>
              <w:t xml:space="preserve">1.2</w:t>
            </w:r>
          </w:p>
        </w:tc>
      </w:tr>
      <w:tr>
        <w:tc>
          <w:tcPr/>
          <w:p>
            <w:pPr>
              <w:pStyle w:val="Compact"/>
              <w:jc w:val="left"/>
            </w:pPr>
            <w:r>
              <w:t xml:space="preserve">Controle Social</w:t>
            </w:r>
          </w:p>
        </w:tc>
        <w:tc>
          <w:tcPr/>
          <w:p>
            <w:pPr>
              <w:pStyle w:val="Compact"/>
              <w:jc w:val="right"/>
            </w:pPr>
            <w:r>
              <w:t xml:space="preserve">0</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0.0</w:t>
            </w:r>
          </w:p>
        </w:tc>
      </w:tr>
      <w:tr>
        <w:tc>
          <w:tcPr/>
          <w:p>
            <w:pPr>
              <w:pStyle w:val="Compact"/>
              <w:jc w:val="left"/>
            </w:pPr>
            <w:r>
              <w:t xml:space="preserve">Engenharia/Arquitetura</w:t>
            </w:r>
          </w:p>
        </w:tc>
        <w:tc>
          <w:tcPr/>
          <w:p>
            <w:pPr>
              <w:pStyle w:val="Compact"/>
              <w:jc w:val="right"/>
            </w:pPr>
            <w:r>
              <w:t xml:space="preserve">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0.0</w:t>
            </w:r>
          </w:p>
        </w:tc>
      </w:tr>
    </w:tbl>
    <w:p>
      <w:pPr>
        <w:pStyle w:val="Corpodetexto"/>
      </w:pPr>
      <w:r>
        <w:t xml:space="preserve">* Grupos com menos de 20 recomendações no total.</w:t>
      </w:r>
    </w:p>
    <w:p>
      <w:pPr>
        <w:pStyle w:val="Corpodetexto"/>
      </w:pPr>
      <w:r>
        <w:t xml:space="preserve">Nota-se prevalência acima da média (de 12%) de recomendações com foco na condição nos grupos</w:t>
      </w:r>
      <w:r>
        <w:t xml:space="preserve"> </w:t>
      </w:r>
      <w:r>
        <w:t xml:space="preserve">“Recursos Financeiros”</w:t>
      </w:r>
      <w:r>
        <w:t xml:space="preserve">,</w:t>
      </w:r>
      <w:r>
        <w:t xml:space="preserve"> </w:t>
      </w:r>
      <w:r>
        <w:t xml:space="preserve">“Programa Farmácia Popular do Brasil”</w:t>
      </w:r>
      <w:r>
        <w:t xml:space="preserve"> </w:t>
      </w:r>
      <w:r>
        <w:t xml:space="preserve">e</w:t>
      </w:r>
      <w:r>
        <w:t xml:space="preserve"> </w:t>
      </w:r>
      <w:r>
        <w:t xml:space="preserve">“Assistência Média e Alta Complexidade”</w:t>
      </w:r>
      <w:r>
        <w:t xml:space="preserve"> </w:t>
      </w:r>
      <w:r>
        <w:t xml:space="preserve">e em grupos com menos de 20 recomendações.</w:t>
      </w:r>
    </w:p>
    <w:p>
      <w:r>
        <w:br w:type="page"/>
      </w:r>
    </w:p>
    <w:bookmarkEnd w:id="24"/>
    <w:bookmarkStart w:id="37" w:name="referências"/>
    <w:p>
      <w:pPr>
        <w:pStyle w:val="Ttulo1"/>
      </w:pPr>
      <w:r>
        <w:t xml:space="preserve">Referências</w:t>
      </w:r>
    </w:p>
    <w:bookmarkStart w:id="36" w:name="refs"/>
    <w:bookmarkStart w:id="27" w:name="ref-doParallel"/>
    <w:p>
      <w:pPr>
        <w:pStyle w:val="Bibliografia"/>
      </w:pPr>
      <w:r>
        <w:t xml:space="preserve">CORPORATION, Microsoft; WESTON, Steve.</w:t>
      </w:r>
      <w:r>
        <w:t xml:space="preserve"> </w:t>
      </w:r>
      <w:r>
        <w:rPr>
          <w:b/>
          <w:bCs/>
        </w:rPr>
        <w:t xml:space="preserve">doParallel: Foreach Parallel Adaptor for the ’parallel’ Package</w:t>
      </w:r>
      <w:r>
        <w:t xml:space="preserve">. [</w:t>
      </w:r>
      <w:r>
        <w:rPr>
          <w:i/>
          <w:iCs/>
        </w:rPr>
        <w:t xml:space="preserve">S. l.</w:t>
      </w:r>
      <w:r>
        <w:t xml:space="preserve">:</w:t>
      </w:r>
      <w:r>
        <w:t xml:space="preserve"> </w:t>
      </w:r>
      <w:r>
        <w:rPr>
          <w:i/>
          <w:iCs/>
        </w:rPr>
        <w:t xml:space="preserve">s. n.</w:t>
      </w:r>
      <w:r>
        <w:t xml:space="preserve">], 2022. R package version 1.0.17. DOI</w:t>
      </w:r>
      <w:r>
        <w:t xml:space="preserve"> </w:t>
      </w:r>
      <w:hyperlink r:id="rId25">
        <w:r>
          <w:rPr>
            <w:rStyle w:val="Hyperlink"/>
          </w:rPr>
          <w:t xml:space="preserve">10.32614/CRAN.package.doParallel</w:t>
        </w:r>
      </w:hyperlink>
      <w:r>
        <w:t xml:space="preserve">. Disponível em:</w:t>
      </w:r>
      <w:r>
        <w:t xml:space="preserve"> </w:t>
      </w:r>
      <w:hyperlink r:id="rId26">
        <w:r>
          <w:rPr>
            <w:rStyle w:val="Hyperlink"/>
          </w:rPr>
          <w:t xml:space="preserve">https://CRAN.R-project.org/package=doParallel</w:t>
        </w:r>
      </w:hyperlink>
      <w:r>
        <w:t xml:space="preserve">.</w:t>
      </w:r>
    </w:p>
    <w:bookmarkEnd w:id="27"/>
    <w:bookmarkStart w:id="30" w:name="ref-foreach"/>
    <w:p>
      <w:pPr>
        <w:pStyle w:val="Bibliografia"/>
      </w:pPr>
      <w:r>
        <w:t xml:space="preserve">MICROSOFT; WESTON, Steve.</w:t>
      </w:r>
      <w:r>
        <w:t xml:space="preserve"> </w:t>
      </w:r>
      <w:r>
        <w:rPr>
          <w:b/>
          <w:bCs/>
        </w:rPr>
        <w:t xml:space="preserve">foreach: Provides Foreach Looping Construct</w:t>
      </w:r>
      <w:r>
        <w:t xml:space="preserve">. [</w:t>
      </w:r>
      <w:r>
        <w:rPr>
          <w:i/>
          <w:iCs/>
        </w:rPr>
        <w:t xml:space="preserve">S. l.</w:t>
      </w:r>
      <w:r>
        <w:t xml:space="preserve">:</w:t>
      </w:r>
      <w:r>
        <w:t xml:space="preserve"> </w:t>
      </w:r>
      <w:r>
        <w:rPr>
          <w:i/>
          <w:iCs/>
        </w:rPr>
        <w:t xml:space="preserve">s. n.</w:t>
      </w:r>
      <w:r>
        <w:t xml:space="preserve">], 2022. R package version 1.5.2. DOI</w:t>
      </w:r>
      <w:r>
        <w:t xml:space="preserve"> </w:t>
      </w:r>
      <w:hyperlink r:id="rId28">
        <w:r>
          <w:rPr>
            <w:rStyle w:val="Hyperlink"/>
          </w:rPr>
          <w:t xml:space="preserve">10.32614/CRAN.package.foreach</w:t>
        </w:r>
      </w:hyperlink>
      <w:r>
        <w:t xml:space="preserve">. Disponível em:</w:t>
      </w:r>
      <w:r>
        <w:t xml:space="preserve"> </w:t>
      </w:r>
      <w:hyperlink r:id="rId29">
        <w:r>
          <w:rPr>
            <w:rStyle w:val="Hyperlink"/>
          </w:rPr>
          <w:t xml:space="preserve">https://CRAN.R-project.org/package=foreach</w:t>
        </w:r>
      </w:hyperlink>
      <w:r>
        <w:t xml:space="preserve">.</w:t>
      </w:r>
    </w:p>
    <w:bookmarkEnd w:id="30"/>
    <w:bookmarkStart w:id="32" w:name="ref-jsonlite"/>
    <w:p>
      <w:pPr>
        <w:pStyle w:val="Bibliografia"/>
      </w:pPr>
      <w:r>
        <w:t xml:space="preserve">OOMS, Jeroen. The jsonlite Package: A Practical and Consistent Mapping Between JSON Data and R Objects.</w:t>
      </w:r>
      <w:r>
        <w:t xml:space="preserve"> </w:t>
      </w:r>
      <w:r>
        <w:rPr>
          <w:b/>
          <w:bCs/>
        </w:rPr>
        <w:t xml:space="preserve">arXiv:1403.2805 [stat.CO]</w:t>
      </w:r>
      <w:r>
        <w:t xml:space="preserve">, [</w:t>
      </w:r>
      <w:r>
        <w:rPr>
          <w:i/>
          <w:iCs/>
        </w:rPr>
        <w:t xml:space="preserve">s. l.</w:t>
      </w:r>
      <w:r>
        <w:t xml:space="preserve">], 2014. Disponível em:</w:t>
      </w:r>
      <w:r>
        <w:t xml:space="preserve"> </w:t>
      </w:r>
      <w:hyperlink r:id="rId31">
        <w:r>
          <w:rPr>
            <w:rStyle w:val="Hyperlink"/>
          </w:rPr>
          <w:t xml:space="preserve">https://arxiv.org/abs/1403.2805</w:t>
        </w:r>
      </w:hyperlink>
      <w:r>
        <w:t xml:space="preserve">.</w:t>
      </w:r>
    </w:p>
    <w:bookmarkEnd w:id="32"/>
    <w:bookmarkStart w:id="35" w:name="ref-httr2"/>
    <w:p>
      <w:pPr>
        <w:pStyle w:val="Bibliografia"/>
      </w:pPr>
      <w:r>
        <w:t xml:space="preserve">WICKHAM, Hadley.</w:t>
      </w:r>
      <w:r>
        <w:t xml:space="preserve"> </w:t>
      </w:r>
      <w:r>
        <w:rPr>
          <w:b/>
          <w:bCs/>
        </w:rPr>
        <w:t xml:space="preserve">httr2: Perform HTTP Requests and Process the Responses</w:t>
      </w:r>
      <w:r>
        <w:t xml:space="preserve">. [</w:t>
      </w:r>
      <w:r>
        <w:rPr>
          <w:i/>
          <w:iCs/>
        </w:rPr>
        <w:t xml:space="preserve">S. l.</w:t>
      </w:r>
      <w:r>
        <w:t xml:space="preserve">:</w:t>
      </w:r>
      <w:r>
        <w:t xml:space="preserve"> </w:t>
      </w:r>
      <w:r>
        <w:rPr>
          <w:i/>
          <w:iCs/>
        </w:rPr>
        <w:t xml:space="preserve">s. n.</w:t>
      </w:r>
      <w:r>
        <w:t xml:space="preserve">], 2025. R package version 1.2.1. DOI</w:t>
      </w:r>
      <w:r>
        <w:t xml:space="preserve"> </w:t>
      </w:r>
      <w:hyperlink r:id="rId33">
        <w:r>
          <w:rPr>
            <w:rStyle w:val="Hyperlink"/>
          </w:rPr>
          <w:t xml:space="preserve">10.32614/CRAN.package.httr2</w:t>
        </w:r>
      </w:hyperlink>
      <w:r>
        <w:t xml:space="preserve">. Disponível em:</w:t>
      </w:r>
      <w:r>
        <w:t xml:space="preserve"> </w:t>
      </w:r>
      <w:hyperlink r:id="rId34">
        <w:r>
          <w:rPr>
            <w:rStyle w:val="Hyperlink"/>
          </w:rPr>
          <w:t xml:space="preserve">https://CRAN.R-project.org/package=httr2</w:t>
        </w:r>
      </w:hyperlink>
      <w:r>
        <w:t xml:space="preserve">.</w:t>
      </w:r>
    </w:p>
    <w:bookmarkEnd w:id="35"/>
    <w:bookmarkEnd w:id="36"/>
    <w:bookmarkEnd w:id="37"/>
    <w:sectPr w:rsidR="00186AD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A4AE6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1817195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86AD4"/>
    <w:rsid w:val="00186AD4"/>
    <w:rsid w:val="004F38F9"/>
    <w:rsid w:val="00A21709"/>
    <w:rsid w:val="00AA533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rsid w:val="00A21709"/>
    <w:pPr>
      <w:spacing w:after="36" w:before="36"/>
    </w:pPr>
    <w:rPr>
      <w:sz w:val="20"/>
    </w:r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sid w:val="00A21709"/>
    <w:rPr>
      <w:rFonts w:ascii="Consolas" w:hAnsi="Consolas"/>
      <w:sz w:val="20"/>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CRAN.R-project.org/package=doParallel" TargetMode="External" /><Relationship Type="http://schemas.openxmlformats.org/officeDocument/2006/relationships/hyperlink" Id="rId29" Target="https://CRAN.R-project.org/package=foreach" TargetMode="External" /><Relationship Type="http://schemas.openxmlformats.org/officeDocument/2006/relationships/hyperlink" Id="rId34" Target="https://CRAN.R-project.org/package=httr2" TargetMode="External" /><Relationship Type="http://schemas.openxmlformats.org/officeDocument/2006/relationships/hyperlink" Id="rId31" Target="https://arxiv.org/abs/1403.2805" TargetMode="External" /><Relationship Type="http://schemas.openxmlformats.org/officeDocument/2006/relationships/hyperlink" Id="rId25" Target="https://doi.org/10.32614/CRAN.package.doParallel" TargetMode="External" /><Relationship Type="http://schemas.openxmlformats.org/officeDocument/2006/relationships/hyperlink" Id="rId28" Target="https://doi.org/10.32614/CRAN.package.foreach" TargetMode="External" /><Relationship Type="http://schemas.openxmlformats.org/officeDocument/2006/relationships/hyperlink" Id="rId33" Target="https://doi.org/10.32614/CRAN.package.httr2" TargetMode="External" /></Relationships>
</file>

<file path=word/_rels/footnotes.xml.rels><?xml version="1.0" encoding="UTF-8"?><Relationships xmlns="http://schemas.openxmlformats.org/package/2006/relationships"><Relationship Type="http://schemas.openxmlformats.org/officeDocument/2006/relationships/hyperlink" Id="rId26" Target="https://CRAN.R-project.org/package=doParallel" TargetMode="External" /><Relationship Type="http://schemas.openxmlformats.org/officeDocument/2006/relationships/hyperlink" Id="rId29" Target="https://CRAN.R-project.org/package=foreach" TargetMode="External" /><Relationship Type="http://schemas.openxmlformats.org/officeDocument/2006/relationships/hyperlink" Id="rId34" Target="https://CRAN.R-project.org/package=httr2" TargetMode="External" /><Relationship Type="http://schemas.openxmlformats.org/officeDocument/2006/relationships/hyperlink" Id="rId31" Target="https://arxiv.org/abs/1403.2805" TargetMode="External" /><Relationship Type="http://schemas.openxmlformats.org/officeDocument/2006/relationships/hyperlink" Id="rId25" Target="https://doi.org/10.32614/CRAN.package.doParallel" TargetMode="External" /><Relationship Type="http://schemas.openxmlformats.org/officeDocument/2006/relationships/hyperlink" Id="rId28" Target="https://doi.org/10.32614/CRAN.package.foreach" TargetMode="External" /><Relationship Type="http://schemas.openxmlformats.org/officeDocument/2006/relationships/hyperlink" Id="rId33" Target="https://doi.org/10.32614/CRAN.package.httr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Classificador de Recomendações</dc:title>
  <dc:creator>Fabiano A. Lima</dc:creator>
  <dc:language>pt-BR</dc:language>
  <cp:keywords/>
  <dcterms:created xsi:type="dcterms:W3CDTF">2025-09-22T19:37:56Z</dcterms:created>
  <dcterms:modified xsi:type="dcterms:W3CDTF">2025-09-22T19:37:56Z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./Quarto/referencias.bibtex</vt:lpwstr>
  </property>
  <property fmtid="{D5CDD505-2E9C-101B-9397-08002B2CF9AE}" pid="5" name="by-author">
    <vt:lpwstr/>
  </property>
  <property fmtid="{D5CDD505-2E9C-101B-9397-08002B2CF9AE}" pid="6" name="csl">
    <vt:lpwstr>./Quarto/abnt-nbr-6023-2018-citacao-autor-data.csl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ocite">
    <vt:lpwstr>@jsonlite, @httr2</vt:lpwstr>
  </property>
  <property fmtid="{D5CDD505-2E9C-101B-9397-08002B2CF9AE}" pid="14" name="toc-title">
    <vt:lpwstr>Índice</vt:lpwstr>
  </property>
</Properties>
</file>