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641E" w14:textId="77777777" w:rsidR="00712A68" w:rsidRDefault="00712A68">
      <w:pPr>
        <w:rPr>
          <w:rFonts w:hint="eastAsia"/>
        </w:rPr>
      </w:pPr>
    </w:p>
    <w:p w14:paraId="1A379523" w14:textId="77777777" w:rsidR="00712A68" w:rsidRDefault="00712A68">
      <w:pPr>
        <w:rPr>
          <w:rFonts w:hint="eastAsia"/>
        </w:rPr>
      </w:pPr>
    </w:p>
    <w:p w14:paraId="61612911" w14:textId="77777777" w:rsidR="00712A68" w:rsidRDefault="00712A68">
      <w:pPr>
        <w:rPr>
          <w:rFonts w:hint="eastAsia"/>
        </w:rPr>
      </w:pPr>
    </w:p>
    <w:p w14:paraId="67716AB5" w14:textId="77777777" w:rsidR="00712A68" w:rsidRDefault="00712A68">
      <w:pPr>
        <w:rPr>
          <w:rFonts w:hint="eastAsia"/>
        </w:rPr>
      </w:pPr>
    </w:p>
    <w:p w14:paraId="0517936D" w14:textId="77777777" w:rsidR="00712A68" w:rsidRDefault="000861AB">
      <w:pPr>
        <w:jc w:val="center"/>
        <w:rPr>
          <w:rFonts w:hint="eastAsia"/>
        </w:rPr>
      </w:pPr>
      <w:r>
        <w:rPr>
          <w:b/>
          <w:color w:val="B5884A"/>
          <w:sz w:val="26"/>
        </w:rPr>
        <w:t>GUIA DE CONDUÇÃO</w:t>
      </w:r>
    </w:p>
    <w:p w14:paraId="747F5EC3" w14:textId="77777777" w:rsidR="00712A68" w:rsidRDefault="000861AB">
      <w:pPr>
        <w:jc w:val="center"/>
        <w:rPr>
          <w:rFonts w:hint="eastAsia"/>
        </w:rPr>
      </w:pPr>
      <w:r>
        <w:rPr>
          <w:color w:val="6B767A"/>
          <w:sz w:val="22"/>
        </w:rPr>
        <w:t>Masterclass gratuita ao vivo</w:t>
      </w:r>
    </w:p>
    <w:p w14:paraId="55635873" w14:textId="77777777" w:rsidR="00712A68" w:rsidRDefault="00712A68">
      <w:pPr>
        <w:rPr>
          <w:rFonts w:hint="eastAsia"/>
        </w:rPr>
      </w:pPr>
    </w:p>
    <w:p w14:paraId="5F45061F" w14:textId="77777777" w:rsidR="00712A68" w:rsidRDefault="000861AB">
      <w:pPr>
        <w:spacing w:line="240" w:lineRule="auto"/>
        <w:jc w:val="center"/>
        <w:rPr>
          <w:rFonts w:hint="eastAsia"/>
        </w:rPr>
      </w:pPr>
      <w:r>
        <w:rPr>
          <w:b/>
          <w:color w:val="2D746D"/>
          <w:sz w:val="54"/>
        </w:rPr>
        <w:t>Por que você entende seus padrões,</w:t>
        <w:br/>
        <w:t>mas continua repetindo?</w:t>
      </w:r>
    </w:p>
    <w:p w14:paraId="7608C500" w14:textId="77777777" w:rsidR="00712A68" w:rsidRDefault="00712A68">
      <w:pPr>
        <w:rPr>
          <w:rFonts w:hint="eastAsia"/>
        </w:rPr>
      </w:pPr>
    </w:p>
    <w:tbl>
      <w:tblPr>
        <w:tblW w:w="0" w:type="auto"/>
        <w:jc w:val="center"/>
        <w:tblLook w:val="04A0" w:firstRow="1" w:lastRow="0" w:firstColumn="1" w:lastColumn="0" w:noHBand="0" w:noVBand="1"/>
      </w:tblPr>
      <w:tblGrid>
        <w:gridCol w:w="9752"/>
      </w:tblGrid>
      <w:tr w:rsidR="00712A68" w14:paraId="7C949B7B"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97A86DD" w14:textId="77777777" w:rsidR="00712A68" w:rsidRDefault="000861AB">
            <w:pPr>
              <w:spacing w:after="0"/>
              <w:rPr>
                <w:rFonts w:hint="eastAsia"/>
              </w:rPr>
            </w:pPr>
            <w:r>
              <w:rPr>
                <w:b/>
                <w:color w:val="B5884A"/>
                <w:sz w:val="16"/>
              </w:rPr>
              <w:t>BIG IDEA</w:t>
              <w:br/>
            </w:r>
            <w:r>
              <w:rPr>
                <w:i/>
                <w:sz w:val="22"/>
              </w:rPr>
              <w:t>Saber não é ainda ter acesso.</w:t>
            </w:r>
            <w:r>
              <w:br/>
            </w:r>
            <w:r>
              <w:t>Sustentar exige mais do que compreender racionalmente.</w:t>
            </w:r>
          </w:p>
        </w:tc>
      </w:tr>
    </w:tbl>
    <w:p w14:paraId="6C1DBDA9" w14:textId="77777777" w:rsidR="00712A68" w:rsidRDefault="00712A68">
      <w:pPr>
        <w:spacing w:after="0"/>
        <w:rPr>
          <w:rFonts w:hint="eastAsia"/>
        </w:rPr>
      </w:pPr>
    </w:p>
    <w:p w14:paraId="4C01DF86" w14:textId="77777777" w:rsidR="00712A68" w:rsidRDefault="000861AB">
      <w:pPr>
        <w:jc w:val="center"/>
        <w:rPr>
          <w:rFonts w:hint="eastAsia"/>
        </w:rPr>
      </w:pPr>
      <w:r>
        <w:rPr>
          <w:b/>
          <w:sz w:val="24"/>
        </w:rPr>
        <w:t>Traduzindo o Ser Humano - Da compreensão acumulada à presença que sustenta</w:t>
      </w:r>
    </w:p>
    <w:p w14:paraId="7EE8FD81" w14:textId="77777777" w:rsidR="00712A68" w:rsidRDefault="00712A68">
      <w:pPr>
        <w:rPr>
          <w:rFonts w:hint="eastAsia"/>
        </w:rPr>
      </w:pPr>
    </w:p>
    <w:p w14:paraId="4B52384C" w14:textId="77777777" w:rsidR="00712A68" w:rsidRDefault="000861AB">
      <w:pPr>
        <w:jc w:val="center"/>
        <w:rPr>
          <w:rFonts w:hint="eastAsia"/>
        </w:rPr>
      </w:pPr>
      <w:r>
        <w:t>Versão integrada v2.6  |  23 de agosto de 2026  |  Zoom  |  90 minutos</w:t>
      </w:r>
    </w:p>
    <w:p w14:paraId="2C468DF5" w14:textId="77777777" w:rsidR="00712A68" w:rsidRDefault="00712A68">
      <w:pPr>
        <w:rPr>
          <w:rFonts w:hint="eastAsia"/>
        </w:rPr>
      </w:pPr>
    </w:p>
    <w:p w14:paraId="29C0BB62" w14:textId="77777777" w:rsidR="00712A68" w:rsidRDefault="00712A68">
      <w:pPr>
        <w:rPr>
          <w:rFonts w:hint="eastAsia"/>
        </w:rPr>
      </w:pPr>
    </w:p>
    <w:p w14:paraId="61E16E19" w14:textId="77777777" w:rsidR="00712A68" w:rsidRDefault="00712A68">
      <w:pPr>
        <w:rPr>
          <w:rFonts w:hint="eastAsia"/>
        </w:rPr>
      </w:pPr>
    </w:p>
    <w:p w14:paraId="2049AA92" w14:textId="77777777" w:rsidR="00712A68" w:rsidRDefault="00712A68">
      <w:pPr>
        <w:rPr>
          <w:rFonts w:hint="eastAsia"/>
        </w:rPr>
      </w:pPr>
    </w:p>
    <w:p w14:paraId="452175AF" w14:textId="77777777" w:rsidR="00712A68" w:rsidRDefault="00712A68">
      <w:pPr>
        <w:rPr>
          <w:rFonts w:hint="eastAsia"/>
        </w:rPr>
      </w:pPr>
    </w:p>
    <w:p w14:paraId="2FACA1D4" w14:textId="77777777" w:rsidR="00712A68" w:rsidRDefault="000861AB">
      <w:pPr>
        <w:jc w:val="center"/>
        <w:rPr>
          <w:rFonts w:hint="eastAsia"/>
        </w:rPr>
      </w:pPr>
      <w:r>
        <w:t>Documento canônico de condução após a integração da arquitetura de ritmo da mentoria com a arquitetura autoral, pedagógica, ética e comercial do projeto, a revisão de linguagem pública aprovada na etapa de lançamento e a consolidação das decisões de posicionamento sobre acesso, sustentação, presença que sustenta e competência incorporada. A prontidão para uso ao vivo permanece condicionada à correção visual do slide 16 e ao ensaio operacional previsto neste guia.</w:t>
      </w:r>
    </w:p>
    <w:p w14:paraId="0CC90109" w14:textId="77777777" w:rsidR="00712A68" w:rsidRDefault="000861AB">
      <w:pPr>
        <w:rPr>
          <w:rFonts w:hint="eastAsia"/>
        </w:rPr>
      </w:pPr>
      <w:r>
        <w:br w:type="page"/>
      </w:r>
    </w:p>
    <w:p w14:paraId="16396088" w14:textId="77777777" w:rsidR="00712A68" w:rsidRDefault="000861AB">
      <w:pPr>
        <w:pStyle w:val="Ttulo1"/>
      </w:pPr>
      <w:r>
        <w:lastRenderedPageBreak/>
        <w:t>Como este guia deve ser usado</w:t>
      </w:r>
    </w:p>
    <w:p w14:paraId="323905F8" w14:textId="77777777" w:rsidR="00712A68" w:rsidRDefault="000861AB">
      <w:pPr>
        <w:rPr>
          <w:rFonts w:hint="eastAsia"/>
        </w:rPr>
      </w:pPr>
      <w:r>
        <w:t>Este documento não é uma transcrição para ser lida mecanicamente. Ele é um instrumento de condução: organiza a intenção de cada bloco, oferece falas canônicas, protege os limites do projeto e ajuda o apresentador a permanecer presente sem perder o tempo, a clareza ou a direção.</w:t>
      </w:r>
    </w:p>
    <w:p w14:paraId="50A6B649" w14:textId="77777777" w:rsidR="00712A68" w:rsidRDefault="000861AB">
      <w:pPr>
        <w:rPr>
          <w:rFonts w:hint="eastAsia"/>
        </w:rPr>
      </w:pPr>
      <w:r>
        <w:t>Quando este guia designa uma formulação como aprovada, isso significa aprovada por Fabiano Deliberalli, única autoridade autoral do projeto. As falas entre aspas podem ser ditas literalmente ou adaptadas à voz do apresentador, desde que não alterem a promessa, o estatuto das afirmações, os limites éticos ou as condições da oferta.</w:t>
      </w:r>
    </w:p>
    <w:p>
      <w:r>
        <w:t>Governança de arquitetura: na masterclass e na oferta, 9 módulos/54 aulas é a estrutura pública vigente. Para selecionar, integrar e rastrear o conteúdo ensinado, permanece válida a arquitetura de 7 módulos/14 unidades e sua Matriz Mestre de Incorporação. O guia não reabre conteúdo já consolidado nem o elimina: registra sua função comunicacional e sua destinação na entrega.</w:t>
      </w:r>
    </w:p>
    <w:tbl>
      <w:tblPr>
        <w:tblW w:w="0" w:type="auto"/>
        <w:jc w:val="center"/>
        <w:tblLook w:val="04A0" w:firstRow="1" w:lastRow="0" w:firstColumn="1" w:lastColumn="0" w:noHBand="0" w:noVBand="1"/>
      </w:tblPr>
      <w:tblGrid>
        <w:gridCol w:w="9752"/>
      </w:tblGrid>
      <w:tr w:rsidR="00712A68" w14:paraId="2FDAF957"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26ABFB64" w14:textId="77777777" w:rsidR="00712A68" w:rsidRDefault="000861AB">
            <w:pPr>
              <w:spacing w:after="60"/>
              <w:rPr>
                <w:rFonts w:hint="eastAsia"/>
              </w:rPr>
            </w:pPr>
            <w:r>
              <w:rPr>
                <w:b/>
              </w:rPr>
              <w:t>Regra de autoridade</w:t>
            </w:r>
            <w:r>
              <w:br/>
              <w:t>Somente Fabiano Deliberalli aprova decisões autorais. O Raio-X vigente governa a apresentação pública em 9/54; a Nota-Ponte e a Matriz Mestre preservam 7/14 para desenvolvimento, integração e rastreabilidade do conteúdo. Deliberações registradas e o pluralismo epistemológico não redutivo governam o conteúdo. Mentoria, IAs e colaboradores contribuem sem converter heurísticas externas em regras automáticas do projeto.</w:t>
            </w:r>
          </w:p>
        </w:tc>
      </w:tr>
    </w:tbl>
    <w:p w14:paraId="7E9C38E5" w14:textId="77777777" w:rsidR="00712A68" w:rsidRDefault="00712A68">
      <w:pPr>
        <w:spacing w:after="0"/>
        <w:rPr>
          <w:rFonts w:hint="eastAsia"/>
        </w:rPr>
      </w:pPr>
    </w:p>
    <w:p w14:paraId="4A3FB588" w14:textId="77777777" w:rsidR="00712A68" w:rsidRDefault="000861AB">
      <w:pPr>
        <w:pStyle w:val="Ttulo2"/>
      </w:pPr>
      <w:r>
        <w:t>Estado da entrega</w:t>
      </w:r>
    </w:p>
    <w:tbl>
      <w:tblPr>
        <w:tblStyle w:val="Tabelacomgrade"/>
        <w:tblW w:w="0" w:type="auto"/>
        <w:jc w:val="center"/>
        <w:tblLayout w:type="fixed"/>
        <w:tblLook w:val="04A0" w:firstRow="1" w:lastRow="0" w:firstColumn="1" w:lastColumn="0" w:noHBand="0" w:noVBand="1"/>
      </w:tblPr>
      <w:tblGrid>
        <w:gridCol w:w="2088"/>
        <w:gridCol w:w="7560"/>
      </w:tblGrid>
      <w:tr w:rsidR="00712A68" w14:paraId="64929D4F" w14:textId="77777777">
        <w:trPr>
          <w:tblHeader/>
          <w:jc w:val="center"/>
        </w:trPr>
        <w:tc>
          <w:tcPr>
            <w:tcW w:w="2088" w:type="dxa"/>
            <w:shd w:val="clear" w:color="auto" w:fill="2D746D"/>
            <w:tcMar>
              <w:top w:w="100" w:type="dxa"/>
              <w:left w:w="90" w:type="dxa"/>
              <w:bottom w:w="100" w:type="dxa"/>
              <w:right w:w="90" w:type="dxa"/>
            </w:tcMar>
            <w:vAlign w:val="center"/>
          </w:tcPr>
          <w:p w14:paraId="0924047E" w14:textId="77777777" w:rsidR="00712A68" w:rsidRDefault="000861AB">
            <w:pPr>
              <w:spacing w:after="0"/>
              <w:rPr>
                <w:rFonts w:hint="eastAsia"/>
              </w:rPr>
            </w:pPr>
            <w:r>
              <w:rPr>
                <w:b/>
                <w:color w:val="FFFFFF"/>
                <w:sz w:val="17"/>
              </w:rPr>
              <w:t>Elemento</w:t>
            </w:r>
          </w:p>
        </w:tc>
        <w:tc>
          <w:tcPr>
            <w:tcW w:w="7560" w:type="dxa"/>
            <w:shd w:val="clear" w:color="auto" w:fill="2D746D"/>
            <w:tcMar>
              <w:top w:w="100" w:type="dxa"/>
              <w:left w:w="90" w:type="dxa"/>
              <w:bottom w:w="100" w:type="dxa"/>
              <w:right w:w="90" w:type="dxa"/>
            </w:tcMar>
            <w:vAlign w:val="center"/>
          </w:tcPr>
          <w:p w14:paraId="45CD0055" w14:textId="77777777" w:rsidR="00712A68" w:rsidRDefault="000861AB">
            <w:pPr>
              <w:spacing w:after="0"/>
              <w:rPr>
                <w:rFonts w:hint="eastAsia"/>
              </w:rPr>
            </w:pPr>
            <w:r>
              <w:rPr>
                <w:b/>
                <w:color w:val="FFFFFF"/>
                <w:sz w:val="17"/>
              </w:rPr>
              <w:t>Decisão canônica</w:t>
            </w:r>
          </w:p>
        </w:tc>
      </w:tr>
      <w:tr w:rsidR="00712A68" w14:paraId="4EAD7F09" w14:textId="77777777">
        <w:trPr>
          <w:jc w:val="center"/>
        </w:trPr>
        <w:tc>
          <w:tcPr>
            <w:tcW w:w="2088" w:type="dxa"/>
            <w:tcMar>
              <w:top w:w="90" w:type="dxa"/>
              <w:left w:w="90" w:type="dxa"/>
              <w:bottom w:w="90" w:type="dxa"/>
              <w:right w:w="90" w:type="dxa"/>
            </w:tcMar>
          </w:tcPr>
          <w:p w14:paraId="67A9D722" w14:textId="77777777" w:rsidR="00712A68" w:rsidRDefault="000861AB">
            <w:pPr>
              <w:pStyle w:val="TableText"/>
              <w:spacing w:after="0"/>
              <w:rPr>
                <w:rFonts w:hint="eastAsia"/>
              </w:rPr>
            </w:pPr>
            <w:r>
              <w:t>Título</w:t>
            </w:r>
          </w:p>
        </w:tc>
        <w:tc>
          <w:tcPr>
            <w:tcW w:w="7560" w:type="dxa"/>
            <w:tcMar>
              <w:top w:w="90" w:type="dxa"/>
              <w:left w:w="90" w:type="dxa"/>
              <w:bottom w:w="90" w:type="dxa"/>
              <w:right w:w="90" w:type="dxa"/>
            </w:tcMar>
          </w:tcPr>
          <w:p w14:paraId="79AF21B8" w14:textId="77777777" w:rsidR="00712A68" w:rsidRDefault="000861AB">
            <w:pPr>
              <w:pStyle w:val="TableText"/>
              <w:spacing w:after="0"/>
              <w:rPr>
                <w:rFonts w:hint="eastAsia"/>
              </w:rPr>
            </w:pPr>
            <w:r>
              <w:t>Por que você entende seus padrões, mas continua repetindo?</w:t>
            </w:r>
          </w:p>
        </w:tc>
      </w:tr>
      <w:tr w:rsidR="00712A68" w14:paraId="55534DF5" w14:textId="77777777">
        <w:trPr>
          <w:jc w:val="center"/>
        </w:trPr>
        <w:tc>
          <w:tcPr>
            <w:tcW w:w="2088" w:type="dxa"/>
            <w:shd w:val="clear" w:color="auto" w:fill="F3F5F5"/>
            <w:tcMar>
              <w:top w:w="90" w:type="dxa"/>
              <w:left w:w="90" w:type="dxa"/>
              <w:bottom w:w="90" w:type="dxa"/>
              <w:right w:w="90" w:type="dxa"/>
            </w:tcMar>
          </w:tcPr>
          <w:p w14:paraId="70EF6B63" w14:textId="77777777" w:rsidR="00712A68" w:rsidRDefault="000861AB">
            <w:pPr>
              <w:pStyle w:val="TableText"/>
              <w:spacing w:after="0"/>
              <w:rPr>
                <w:rFonts w:hint="eastAsia"/>
              </w:rPr>
            </w:pPr>
            <w:r>
              <w:t>Produto</w:t>
            </w:r>
          </w:p>
        </w:tc>
        <w:tc>
          <w:tcPr>
            <w:tcW w:w="7560" w:type="dxa"/>
            <w:shd w:val="clear" w:color="auto" w:fill="F3F5F5"/>
            <w:tcMar>
              <w:top w:w="90" w:type="dxa"/>
              <w:left w:w="90" w:type="dxa"/>
              <w:bottom w:w="90" w:type="dxa"/>
              <w:right w:w="90" w:type="dxa"/>
            </w:tcMar>
          </w:tcPr>
          <w:p w14:paraId="2BF79D1E" w14:textId="77777777" w:rsidR="00712A68" w:rsidRDefault="000861AB">
            <w:pPr>
              <w:pStyle w:val="TableText"/>
              <w:spacing w:after="0"/>
              <w:rPr>
                <w:rFonts w:hint="eastAsia"/>
              </w:rPr>
            </w:pPr>
            <w:r>
              <w:t>Traduzindo o Ser Humano - Da compreensão acumulada à presença que sustenta</w:t>
            </w:r>
          </w:p>
        </w:tc>
      </w:tr>
      <w:tr w:rsidR="00712A68" w14:paraId="293E16D6" w14:textId="77777777">
        <w:trPr>
          <w:jc w:val="center"/>
        </w:trPr>
        <w:tc>
          <w:tcPr>
            <w:tcW w:w="2088" w:type="dxa"/>
            <w:tcMar>
              <w:top w:w="90" w:type="dxa"/>
              <w:left w:w="90" w:type="dxa"/>
              <w:bottom w:w="90" w:type="dxa"/>
              <w:right w:w="90" w:type="dxa"/>
            </w:tcMar>
          </w:tcPr>
          <w:p w14:paraId="77E28379" w14:textId="77777777" w:rsidR="00712A68" w:rsidRDefault="000861AB">
            <w:pPr>
              <w:pStyle w:val="TableText"/>
              <w:spacing w:after="0"/>
              <w:rPr>
                <w:rFonts w:hint="eastAsia"/>
              </w:rPr>
            </w:pPr>
            <w:r>
              <w:t>Formato</w:t>
            </w:r>
          </w:p>
        </w:tc>
        <w:tc>
          <w:tcPr>
            <w:tcW w:w="7560" w:type="dxa"/>
            <w:tcMar>
              <w:top w:w="90" w:type="dxa"/>
              <w:left w:w="90" w:type="dxa"/>
              <w:bottom w:w="90" w:type="dxa"/>
              <w:right w:w="90" w:type="dxa"/>
            </w:tcMar>
          </w:tcPr>
          <w:p w14:paraId="47DAA022" w14:textId="77777777" w:rsidR="00712A68" w:rsidRDefault="000861AB">
            <w:pPr>
              <w:pStyle w:val="TableText"/>
              <w:spacing w:after="0"/>
              <w:rPr>
                <w:rFonts w:hint="eastAsia"/>
              </w:rPr>
            </w:pPr>
            <w:r>
              <w:t>Masterclass gratuita, ao vivo, pelo Zoom, com 90 minutos</w:t>
            </w:r>
          </w:p>
        </w:tc>
      </w:tr>
      <w:tr w:rsidR="00712A68" w14:paraId="39784B21" w14:textId="77777777">
        <w:trPr>
          <w:jc w:val="center"/>
        </w:trPr>
        <w:tc>
          <w:tcPr>
            <w:tcW w:w="2088" w:type="dxa"/>
            <w:shd w:val="clear" w:color="auto" w:fill="F3F5F5"/>
            <w:tcMar>
              <w:top w:w="90" w:type="dxa"/>
              <w:left w:w="90" w:type="dxa"/>
              <w:bottom w:w="90" w:type="dxa"/>
              <w:right w:w="90" w:type="dxa"/>
            </w:tcMar>
          </w:tcPr>
          <w:p w14:paraId="4DFEEB74" w14:textId="77777777" w:rsidR="00712A68" w:rsidRDefault="000861AB">
            <w:pPr>
              <w:pStyle w:val="TableText"/>
              <w:spacing w:after="0"/>
              <w:rPr>
                <w:rFonts w:hint="eastAsia"/>
              </w:rPr>
            </w:pPr>
            <w:r>
              <w:t>Núcleo</w:t>
            </w:r>
          </w:p>
        </w:tc>
        <w:tc>
          <w:tcPr>
            <w:tcW w:w="7560" w:type="dxa"/>
            <w:shd w:val="clear" w:color="auto" w:fill="F3F5F5"/>
            <w:tcMar>
              <w:top w:w="90" w:type="dxa"/>
              <w:left w:w="90" w:type="dxa"/>
              <w:bottom w:w="90" w:type="dxa"/>
              <w:right w:w="90" w:type="dxa"/>
            </w:tcMar>
          </w:tcPr>
          <w:p w14:paraId="479BA791" w14:textId="77777777" w:rsidR="00712A68" w:rsidRDefault="000861AB">
            <w:pPr>
              <w:pStyle w:val="TableText"/>
              <w:spacing w:after="0"/>
              <w:rPr>
                <w:rFonts w:hint="eastAsia"/>
              </w:rPr>
            </w:pPr>
            <w:r>
              <w:t>Saber não é ainda ter acesso</w:t>
            </w:r>
          </w:p>
        </w:tc>
      </w:tr>
      <w:tr w:rsidR="00712A68" w14:paraId="7026289B" w14:textId="77777777">
        <w:trPr>
          <w:jc w:val="center"/>
        </w:trPr>
        <w:tc>
          <w:tcPr>
            <w:tcW w:w="2088" w:type="dxa"/>
            <w:tcMar>
              <w:top w:w="90" w:type="dxa"/>
              <w:left w:w="90" w:type="dxa"/>
              <w:bottom w:w="90" w:type="dxa"/>
              <w:right w:w="90" w:type="dxa"/>
            </w:tcMar>
          </w:tcPr>
          <w:p w14:paraId="56E70894" w14:textId="77777777" w:rsidR="00712A68" w:rsidRDefault="000861AB">
            <w:pPr>
              <w:pStyle w:val="TableText"/>
              <w:spacing w:after="0"/>
              <w:rPr>
                <w:rFonts w:hint="eastAsia"/>
              </w:rPr>
            </w:pPr>
            <w:r>
              <w:t>Mecanismo</w:t>
            </w:r>
          </w:p>
        </w:tc>
        <w:tc>
          <w:tcPr>
            <w:tcW w:w="7560" w:type="dxa"/>
            <w:tcMar>
              <w:top w:w="90" w:type="dxa"/>
              <w:left w:w="90" w:type="dxa"/>
              <w:bottom w:w="90" w:type="dxa"/>
              <w:right w:w="90" w:type="dxa"/>
            </w:tcMar>
          </w:tcPr>
          <w:p w14:paraId="7840FC90" w14:textId="77777777" w:rsidR="00712A68" w:rsidRDefault="000861AB">
            <w:pPr>
              <w:pStyle w:val="TableText"/>
              <w:spacing w:after="0"/>
              <w:rPr>
                <w:rFonts w:hint="eastAsia"/>
              </w:rPr>
            </w:pPr>
            <w:r>
              <w:t>Tradução da Experiência Humana</w:t>
            </w:r>
          </w:p>
        </w:tc>
      </w:tr>
      <w:tr w:rsidR="00712A68" w14:paraId="1F9A1DD8" w14:textId="77777777">
        <w:trPr>
          <w:jc w:val="center"/>
        </w:trPr>
        <w:tc>
          <w:tcPr>
            <w:tcW w:w="2088" w:type="dxa"/>
            <w:shd w:val="clear" w:color="auto" w:fill="F3F5F5"/>
            <w:tcMar>
              <w:top w:w="90" w:type="dxa"/>
              <w:left w:w="90" w:type="dxa"/>
              <w:bottom w:w="90" w:type="dxa"/>
              <w:right w:w="90" w:type="dxa"/>
            </w:tcMar>
          </w:tcPr>
          <w:p w14:paraId="02F0ABBD" w14:textId="77777777" w:rsidR="00712A68" w:rsidRDefault="000861AB">
            <w:pPr>
              <w:pStyle w:val="TableText"/>
              <w:spacing w:after="0"/>
              <w:rPr>
                <w:rFonts w:hint="eastAsia"/>
              </w:rPr>
            </w:pPr>
            <w:r>
              <w:t>EIXO</w:t>
            </w:r>
          </w:p>
        </w:tc>
        <w:tc>
          <w:tcPr>
            <w:tcW w:w="7560" w:type="dxa"/>
            <w:shd w:val="clear" w:color="auto" w:fill="F3F5F5"/>
            <w:tcMar>
              <w:top w:w="90" w:type="dxa"/>
              <w:left w:w="90" w:type="dxa"/>
              <w:bottom w:w="90" w:type="dxa"/>
              <w:right w:w="90" w:type="dxa"/>
            </w:tcMar>
          </w:tcPr>
          <w:p w14:paraId="65F914A6" w14:textId="77777777" w:rsidR="00712A68" w:rsidRDefault="000861AB">
            <w:pPr>
              <w:pStyle w:val="TableText"/>
              <w:spacing w:after="0"/>
              <w:rPr>
                <w:rFonts w:hint="eastAsia"/>
              </w:rPr>
            </w:pPr>
            <w:r>
              <w:t>Função pedagógica interna de reconhecer afastamento, recuperar orientação, diferenciar o misturado e participar conscientemente da resposta</w:t>
            </w:r>
          </w:p>
        </w:tc>
      </w:tr>
      <w:tr w:rsidR="00712A68" w14:paraId="28C49C9A" w14:textId="77777777">
        <w:trPr>
          <w:jc w:val="center"/>
        </w:trPr>
        <w:tc>
          <w:tcPr>
            <w:tcW w:w="2088" w:type="dxa"/>
            <w:tcMar>
              <w:top w:w="90" w:type="dxa"/>
              <w:left w:w="90" w:type="dxa"/>
              <w:bottom w:w="90" w:type="dxa"/>
              <w:right w:w="90" w:type="dxa"/>
            </w:tcMar>
          </w:tcPr>
          <w:p w14:paraId="7677A369" w14:textId="77777777" w:rsidR="00712A68" w:rsidRDefault="000861AB">
            <w:pPr>
              <w:pStyle w:val="TableText"/>
              <w:spacing w:after="0"/>
              <w:rPr>
                <w:rFonts w:hint="eastAsia"/>
              </w:rPr>
            </w:pPr>
            <w:r>
              <w:t>Oferta</w:t>
            </w:r>
          </w:p>
        </w:tc>
        <w:tc>
          <w:tcPr>
            <w:tcW w:w="7560" w:type="dxa"/>
            <w:tcMar>
              <w:top w:w="90" w:type="dxa"/>
              <w:left w:w="90" w:type="dxa"/>
              <w:bottom w:w="90" w:type="dxa"/>
              <w:right w:w="90" w:type="dxa"/>
            </w:tcMar>
          </w:tcPr>
          <w:p w14:paraId="66C4D8F8" w14:textId="77777777" w:rsidR="00712A68" w:rsidRDefault="000861AB">
            <w:pPr>
              <w:pStyle w:val="TableText"/>
              <w:spacing w:after="0"/>
              <w:rPr>
                <w:rFonts w:hint="eastAsia"/>
              </w:rPr>
            </w:pPr>
            <w:r>
              <w:t>9 módulos, 54 aulas curtas e progressivas, acesso de 1 ano pela Hotmart</w:t>
            </w:r>
          </w:p>
        </w:tc>
      </w:tr>
      <w:tr w:rsidR="00712A68" w14:paraId="1ACBF7AD" w14:textId="77777777">
        <w:trPr>
          <w:jc w:val="center"/>
        </w:trPr>
        <w:tc>
          <w:tcPr>
            <w:tcW w:w="2088" w:type="dxa"/>
            <w:shd w:val="clear" w:color="auto" w:fill="F3F5F5"/>
            <w:tcMar>
              <w:top w:w="90" w:type="dxa"/>
              <w:left w:w="90" w:type="dxa"/>
              <w:bottom w:w="90" w:type="dxa"/>
              <w:right w:w="90" w:type="dxa"/>
            </w:tcMar>
          </w:tcPr>
          <w:p w14:paraId="19B8991D" w14:textId="77777777" w:rsidR="00712A68" w:rsidRDefault="000861AB">
            <w:pPr>
              <w:pStyle w:val="TableText"/>
              <w:spacing w:after="0"/>
              <w:rPr>
                <w:rFonts w:hint="eastAsia"/>
              </w:rPr>
            </w:pPr>
            <w:r>
              <w:t>Condições</w:t>
            </w:r>
          </w:p>
        </w:tc>
        <w:tc>
          <w:tcPr>
            <w:tcW w:w="7560" w:type="dxa"/>
            <w:shd w:val="clear" w:color="auto" w:fill="F3F5F5"/>
            <w:tcMar>
              <w:top w:w="90" w:type="dxa"/>
              <w:left w:w="90" w:type="dxa"/>
              <w:bottom w:w="90" w:type="dxa"/>
              <w:right w:w="90" w:type="dxa"/>
            </w:tcMar>
          </w:tcPr>
          <w:p w14:paraId="59D6A6DB" w14:textId="77777777" w:rsidR="00712A68" w:rsidRDefault="000861AB">
            <w:pPr>
              <w:pStyle w:val="TableText"/>
              <w:spacing w:after="0"/>
              <w:rPr>
                <w:rFonts w:hint="eastAsia"/>
              </w:rPr>
            </w:pPr>
            <w:r>
              <w:t>R$ 997,00 à vista ou 12x de R$ 97,70, sujeitos à condição exibida no checkout; garantia de 7 dias conforme a oferta e a Hotmart</w:t>
            </w:r>
          </w:p>
        </w:tc>
      </w:tr>
    </w:tbl>
    <w:p w14:paraId="1DE972B4"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97F9B7B"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1FE2287A" w14:textId="77777777" w:rsidR="00712A68" w:rsidRDefault="000861AB">
            <w:pPr>
              <w:spacing w:after="60"/>
              <w:rPr>
                <w:rFonts w:hint="eastAsia"/>
              </w:rPr>
            </w:pPr>
            <w:r>
              <w:rPr>
                <w:b/>
                <w:color w:val="2D746D"/>
                <w:sz w:val="19"/>
              </w:rPr>
              <w:t>Atenção antes da transmissão</w:t>
            </w:r>
          </w:p>
          <w:p w14:paraId="423795EE" w14:textId="77777777" w:rsidR="00712A68" w:rsidRDefault="000861AB">
            <w:pPr>
              <w:spacing w:after="0"/>
              <w:rPr>
                <w:rFonts w:hint="eastAsia"/>
              </w:rPr>
            </w:pPr>
            <w:r>
              <w:rPr>
                <w:sz w:val="19"/>
              </w:rPr>
              <w:t>Na apresentação atual, o slide 16 ainda pode aparecer com o rótulo 'Ensinamento 4 de 4'. Nesta integração, ele deve funcionar como a síntese operativa do terceiro movimento, sob o título 'O EIXO como síntese do percurso'. O guia é a fonte canônica; o rótulo visível do slide deve ser ajustado antes do uso ao vivo.</w:t>
            </w:r>
          </w:p>
        </w:tc>
      </w:tr>
    </w:tbl>
    <w:p w14:paraId="5F7CBD96" w14:textId="77777777" w:rsidR="00712A68" w:rsidRDefault="00712A68">
      <w:pPr>
        <w:spacing w:after="0"/>
        <w:rPr>
          <w:rFonts w:hint="eastAsia"/>
        </w:rPr>
      </w:pPr>
    </w:p>
    <w:p w14:paraId="4F81FFA7" w14:textId="77777777" w:rsidR="00712A68" w:rsidRDefault="000861AB">
      <w:pPr>
        <w:pStyle w:val="Ttulo1"/>
      </w:pPr>
      <w:r>
        <w:t>1. Núcleo da experiência</w:t>
      </w:r>
    </w:p>
    <w:p w14:paraId="4939938B" w14:textId="77777777" w:rsidR="00712A68" w:rsidRDefault="000861AB">
      <w:pPr>
        <w:pStyle w:val="Ttulo2"/>
      </w:pPr>
      <w:r>
        <w:t>Pergunta, promessa e benefício</w:t>
      </w:r>
    </w:p>
    <w:tbl>
      <w:tblPr>
        <w:tblW w:w="0" w:type="auto"/>
        <w:jc w:val="center"/>
        <w:tblLook w:val="04A0" w:firstRow="1" w:lastRow="0" w:firstColumn="1" w:lastColumn="0" w:noHBand="0" w:noVBand="1"/>
      </w:tblPr>
      <w:tblGrid>
        <w:gridCol w:w="9752"/>
      </w:tblGrid>
      <w:tr w:rsidR="00712A68" w14:paraId="20EE4C8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0DE0839" w14:textId="77777777" w:rsidR="00712A68" w:rsidRDefault="000861AB">
            <w:pPr>
              <w:spacing w:after="0"/>
              <w:rPr>
                <w:rFonts w:hint="eastAsia"/>
              </w:rPr>
            </w:pPr>
            <w:r>
              <w:rPr>
                <w:b/>
                <w:color w:val="B5884A"/>
                <w:sz w:val="16"/>
              </w:rPr>
              <w:t>TÍTULO DA MASTERCLASS</w:t>
              <w:br/>
            </w:r>
            <w:r>
              <w:rPr>
                <w:i/>
                <w:sz w:val="22"/>
              </w:rPr>
              <w:t>Por que você entende seus padrões, mas continua repetindo?</w:t>
            </w:r>
          </w:p>
        </w:tc>
      </w:tr>
    </w:tbl>
    <w:p w14:paraId="70FB6887"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E061A6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7E602CB" w14:textId="77777777" w:rsidR="00712A68" w:rsidRDefault="000861AB">
            <w:pPr>
              <w:spacing w:after="0"/>
              <w:rPr>
                <w:rFonts w:hint="eastAsia"/>
              </w:rPr>
            </w:pPr>
            <w:r>
              <w:rPr>
                <w:b/>
                <w:color w:val="B5884A"/>
                <w:sz w:val="16"/>
              </w:rPr>
              <w:t>PROMESSA DA MASTERCLASS</w:t>
              <w:br/>
            </w:r>
            <w:r>
              <w:rPr>
                <w:i/>
                <w:sz w:val="22"/>
              </w:rPr>
              <w:t>Entenda por que querer fazer diferente nem sempre basta. Conheça um mapa simples para reconhecer quando você entra no automático e criar espaço para responder de outro modo.</w:t>
            </w:r>
          </w:p>
        </w:tc>
      </w:tr>
    </w:tbl>
    <w:p w14:paraId="5B3000F0"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798FC03"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BA0EC60" w14:textId="77777777" w:rsidR="00712A68" w:rsidRDefault="000861AB">
            <w:pPr>
              <w:spacing w:after="0"/>
              <w:rPr>
                <w:rFonts w:hint="eastAsia"/>
              </w:rPr>
            </w:pPr>
            <w:r>
              <w:rPr>
                <w:b/>
                <w:color w:val="B5884A"/>
                <w:sz w:val="16"/>
              </w:rPr>
              <w:lastRenderedPageBreak/>
              <w:t>BENEFÍCIO IMEDIATO</w:t>
              <w:br/>
            </w:r>
            <w:r>
              <w:rPr>
                <w:i/>
                <w:sz w:val="22"/>
              </w:rPr>
              <w:t>Ao final da aula, você terá um mapa simples para distinguir o que aconteceu, o que foi ativado em você e qual resposta pode se tornar possível agora.</w:t>
            </w:r>
          </w:p>
        </w:tc>
      </w:tr>
    </w:tbl>
    <w:p w14:paraId="5308D076" w14:textId="77777777" w:rsidR="00712A68" w:rsidRDefault="00712A68">
      <w:pPr>
        <w:spacing w:after="0"/>
        <w:rPr>
          <w:rFonts w:hint="eastAsia"/>
        </w:rPr>
      </w:pPr>
    </w:p>
    <w:p w14:paraId="143222C0" w14:textId="77777777" w:rsidR="00712A68" w:rsidRDefault="000861AB">
      <w:pPr>
        <w:pStyle w:val="Ttulo2"/>
      </w:pPr>
      <w:r>
        <w:t>Público</w:t>
      </w:r>
    </w:p>
    <w:p w14:paraId="626BD818" w14:textId="77777777" w:rsidR="00712A68" w:rsidRDefault="000861AB">
      <w:pPr>
        <w:rPr>
          <w:rFonts w:hint="eastAsia"/>
        </w:rPr>
      </w:pPr>
      <w:r>
        <w:t>Adultos com trajetória prévia em psicoterapia, cursos, estudos, práticas de autoconhecimento, contemplação ou espiritualidade, que já compreendem muitos dos próprios padrões, mas percebem que algumas respostas continuam se repetindo quando algo os mobiliza.</w:t>
      </w:r>
    </w:p>
    <w:p w14:paraId="5E4E0156" w14:textId="77777777" w:rsidR="00712A68" w:rsidRDefault="000861AB">
      <w:pPr>
        <w:rPr>
          <w:rFonts w:hint="eastAsia"/>
        </w:rPr>
      </w:pPr>
      <w:r>
        <w:t>A pessoa não deve ser apresentada como ignorante, quebrada, sem vontade ou sem consciência. A aula parte justamente do reconhecimento de que ela já construiu compreensão, mas ainda precisa aprender a tornar essa compreensão mais acessível e praticável em condições concretas.</w:t>
      </w:r>
    </w:p>
    <w:p w14:paraId="71961A4E" w14:textId="77777777" w:rsidR="00712A68" w:rsidRDefault="000861AB">
      <w:pPr>
        <w:pStyle w:val="Ttulo2"/>
      </w:pPr>
      <w:r>
        <w:t>A tese em uma sequência</w:t>
      </w:r>
    </w:p>
    <w:p>
      <w:pPr>
        <w:pStyle w:val="Ttulo3"/>
      </w:pPr>
      <w:r>
        <w:t>Progressão conceitual de aquisição e aprofundamento</w:t>
      </w:r>
    </w:p>
    <w:p>
      <w:pPr/>
      <w:r>
        <w:t>A masterclass deve respeitar uma ordem deliberada de compreensão. Primeiro, a pessoa reconhece o problema em linguagem cotidiana: “eu sei, mas perco acesso”. Em seguida, aprende a distinção “compreender, acessar e sustentar não são a mesma coisa”. Somente depois dessa distinção estar compreendida e experimentada é que o curso nomeia o conceito de competência incorporada. Essa ordem evita transformar um conceito útil em jargão de aquisição.</w:t>
      </w:r>
    </w:p>
    <w:p>
      <w:pPr>
        <w:pStyle w:val="Ttulo3"/>
      </w:pPr>
      <w:r>
        <w:t>Regra canônica de uso de “competência incorporada”</w:t>
      </w:r>
    </w:p>
    <w:p>
      <w:pPr/>
      <w:r>
        <w:t>“Competência incorporada” é conceito de aprofundamento, não headline fria de aquisição. Não deve abrir anúncio, página de inscrição ou os primeiros minutos da masterclass sem explicação prévia. Primeiro a pessoa vivencia o problema; depois compreende a distinção entre compreender, acessar e sustentar; só então recebe o nome do fenômeno.</w:t>
      </w:r>
    </w:p>
    <w:p>
      <w:pPr/>
      <w:r>
        <w:t>Definição canônica: Competência incorporada é quando aquilo que você compreendeu começa a ficar mais disponível nas situações reais da vida.</w:t>
      </w:r>
    </w:p>
    <w:p>
      <w:pPr/>
      <w:r>
        <w:t>Formulação comercial de apoio: Não basta compreender uma capacidade. Ela precisa se tornar suficientemente disponível quando a vida pede que você a use.</w:t>
      </w:r>
    </w:p>
    <w:p>
      <w:pPr>
        <w:pStyle w:val="Ttulo3"/>
      </w:pPr>
      <w:r>
        <w:t>Presença que sustenta</w:t>
      </w:r>
    </w:p>
    <w:p>
      <w:pPr/>
      <w:r>
        <w:t>Definição canônica: Presença que sustenta é presença suficiente para continuar em contato com o que acontece, diferenciar o que está misturado e recuperar orientação antes que o impulso decida tudo sozinho.</w:t>
      </w:r>
    </w:p>
    <w:p>
      <w:pPr/>
      <w:r>
        <w:t>“Presença que sustenta” não significa permanecer bem, tranquilo, centrado ou imune à ativação. A expressão designa condições suficientes de contato, diferenciação e orientação para que capacidades já desenvolvidas possam participar da resposta.</w:t>
      </w:r>
    </w:p>
    <w:p>
      <w:pPr>
        <w:pStyle w:val="Ttulo3"/>
      </w:pPr>
      <w:r>
        <w:t>Padrões como porta de entrada, não como território final</w:t>
      </w:r>
    </w:p>
    <w:p>
      <w:pPr/>
      <w:r>
        <w:t>Preservar o título da masterclass “Por que você entende seus padrões, mas continua repetindo?”. “Padrões” funciona como linguagem de reconhecimento e aquisição. O conteúdo, porém, deve deslocar rapidamente o foco para disponibilidade, estado, contexto e Tradução da Experiência Humana. Regra de posicionamento: padrões atraem; acesso reposiciona; Tradução diferencia.</w:t>
      </w:r>
    </w:p>
    <w:tbl>
      <w:tblPr>
        <w:tblStyle w:val="Tabelacomgrade"/>
        <w:tblW w:w="0" w:type="auto"/>
        <w:jc w:val="center"/>
        <w:tblLayout w:type="fixed"/>
        <w:tblLook w:val="04A0" w:firstRow="1" w:lastRow="0" w:firstColumn="1" w:lastColumn="0" w:noHBand="0" w:noVBand="1"/>
      </w:tblPr>
      <w:tblGrid>
        <w:gridCol w:w="2232"/>
        <w:gridCol w:w="7416"/>
      </w:tblGrid>
      <w:tr w:rsidR="00712A68" w14:paraId="57B2F67D" w14:textId="77777777">
        <w:trPr>
          <w:tblHeader/>
          <w:jc w:val="center"/>
        </w:trPr>
        <w:tc>
          <w:tcPr>
            <w:tcW w:w="2232" w:type="dxa"/>
            <w:shd w:val="clear" w:color="auto" w:fill="2D746D"/>
            <w:tcMar>
              <w:top w:w="100" w:type="dxa"/>
              <w:left w:w="90" w:type="dxa"/>
              <w:bottom w:w="100" w:type="dxa"/>
              <w:right w:w="90" w:type="dxa"/>
            </w:tcMar>
            <w:vAlign w:val="center"/>
          </w:tcPr>
          <w:p w14:paraId="267C08EA" w14:textId="77777777" w:rsidR="00712A68" w:rsidRDefault="000861AB">
            <w:pPr>
              <w:spacing w:after="0"/>
              <w:rPr>
                <w:rFonts w:hint="eastAsia"/>
              </w:rPr>
            </w:pPr>
            <w:r>
              <w:rPr>
                <w:b/>
                <w:color w:val="FFFFFF"/>
                <w:sz w:val="17"/>
              </w:rPr>
              <w:t>Passagem</w:t>
            </w:r>
          </w:p>
        </w:tc>
        <w:tc>
          <w:tcPr>
            <w:tcW w:w="7416" w:type="dxa"/>
            <w:shd w:val="clear" w:color="auto" w:fill="2D746D"/>
            <w:tcMar>
              <w:top w:w="100" w:type="dxa"/>
              <w:left w:w="90" w:type="dxa"/>
              <w:bottom w:w="100" w:type="dxa"/>
              <w:right w:w="90" w:type="dxa"/>
            </w:tcMar>
            <w:vAlign w:val="center"/>
          </w:tcPr>
          <w:p w14:paraId="7F6EC61B" w14:textId="77777777" w:rsidR="00712A68" w:rsidRDefault="000861AB">
            <w:pPr>
              <w:spacing w:after="0"/>
              <w:rPr>
                <w:rFonts w:hint="eastAsia"/>
              </w:rPr>
            </w:pPr>
            <w:r>
              <w:rPr>
                <w:b/>
                <w:color w:val="FFFFFF"/>
                <w:sz w:val="17"/>
              </w:rPr>
              <w:t>O que o participante precisa perceber</w:t>
            </w:r>
          </w:p>
        </w:tc>
      </w:tr>
      <w:tr w:rsidR="00712A68" w14:paraId="7974BC20" w14:textId="77777777">
        <w:trPr>
          <w:jc w:val="center"/>
        </w:trPr>
        <w:tc>
          <w:tcPr>
            <w:tcW w:w="2232" w:type="dxa"/>
            <w:tcMar>
              <w:top w:w="90" w:type="dxa"/>
              <w:left w:w="90" w:type="dxa"/>
              <w:bottom w:w="90" w:type="dxa"/>
              <w:right w:w="90" w:type="dxa"/>
            </w:tcMar>
          </w:tcPr>
          <w:p w14:paraId="07A6FCD8" w14:textId="77777777" w:rsidR="00712A68" w:rsidRDefault="000861AB">
            <w:pPr>
              <w:pStyle w:val="TableText"/>
              <w:spacing w:after="0"/>
              <w:rPr>
                <w:rFonts w:hint="eastAsia"/>
              </w:rPr>
            </w:pPr>
            <w:r>
              <w:t>Ativação</w:t>
            </w:r>
          </w:p>
        </w:tc>
        <w:tc>
          <w:tcPr>
            <w:tcW w:w="7416" w:type="dxa"/>
            <w:tcMar>
              <w:top w:w="90" w:type="dxa"/>
              <w:left w:w="90" w:type="dxa"/>
              <w:bottom w:w="90" w:type="dxa"/>
              <w:right w:w="90" w:type="dxa"/>
            </w:tcMar>
          </w:tcPr>
          <w:p w14:paraId="2C3E9F5F" w14:textId="77777777" w:rsidR="00712A68" w:rsidRDefault="000861AB">
            <w:pPr>
              <w:pStyle w:val="TableText"/>
              <w:spacing w:after="0"/>
              <w:rPr>
                <w:rFonts w:hint="eastAsia"/>
              </w:rPr>
            </w:pPr>
            <w:r>
              <w:t>Uma situação mobiliza corpo, emoção, história, contexto e relação.</w:t>
            </w:r>
          </w:p>
        </w:tc>
      </w:tr>
      <w:tr w:rsidR="00712A68" w14:paraId="562F9B47" w14:textId="77777777">
        <w:trPr>
          <w:jc w:val="center"/>
        </w:trPr>
        <w:tc>
          <w:tcPr>
            <w:tcW w:w="2232" w:type="dxa"/>
            <w:shd w:val="clear" w:color="auto" w:fill="F3F5F5"/>
            <w:tcMar>
              <w:top w:w="90" w:type="dxa"/>
              <w:left w:w="90" w:type="dxa"/>
              <w:bottom w:w="90" w:type="dxa"/>
              <w:right w:w="90" w:type="dxa"/>
            </w:tcMar>
          </w:tcPr>
          <w:p w14:paraId="0E6215CF" w14:textId="77777777" w:rsidR="00712A68" w:rsidRDefault="000861AB">
            <w:pPr>
              <w:pStyle w:val="TableText"/>
              <w:spacing w:after="0"/>
              <w:rPr>
                <w:rFonts w:hint="eastAsia"/>
              </w:rPr>
            </w:pPr>
            <w:r>
              <w:t>Acesso estreitado</w:t>
            </w:r>
          </w:p>
        </w:tc>
        <w:tc>
          <w:tcPr>
            <w:tcW w:w="7416" w:type="dxa"/>
            <w:shd w:val="clear" w:color="auto" w:fill="F3F5F5"/>
            <w:tcMar>
              <w:top w:w="90" w:type="dxa"/>
              <w:left w:w="90" w:type="dxa"/>
              <w:bottom w:w="90" w:type="dxa"/>
              <w:right w:w="90" w:type="dxa"/>
            </w:tcMar>
          </w:tcPr>
          <w:p w14:paraId="63EB552D" w14:textId="77777777" w:rsidR="00712A68" w:rsidRDefault="000861AB">
            <w:pPr>
              <w:pStyle w:val="TableText"/>
              <w:spacing w:after="0"/>
              <w:rPr>
                <w:rFonts w:hint="eastAsia"/>
              </w:rPr>
            </w:pPr>
            <w:r>
              <w:t>O que a pessoa sabe pode ficar menos disponível naquele estado.</w:t>
            </w:r>
          </w:p>
        </w:tc>
      </w:tr>
      <w:tr w:rsidR="00712A68" w14:paraId="1AFAA5CD" w14:textId="77777777">
        <w:trPr>
          <w:jc w:val="center"/>
        </w:trPr>
        <w:tc>
          <w:tcPr>
            <w:tcW w:w="2232" w:type="dxa"/>
            <w:tcMar>
              <w:top w:w="90" w:type="dxa"/>
              <w:left w:w="90" w:type="dxa"/>
              <w:bottom w:w="90" w:type="dxa"/>
              <w:right w:w="90" w:type="dxa"/>
            </w:tcMar>
          </w:tcPr>
          <w:p w14:paraId="7B64DD43" w14:textId="77777777" w:rsidR="00712A68" w:rsidRDefault="000861AB">
            <w:pPr>
              <w:pStyle w:val="TableText"/>
              <w:spacing w:after="0"/>
              <w:rPr>
                <w:rFonts w:hint="eastAsia"/>
              </w:rPr>
            </w:pPr>
            <w:r>
              <w:t>Tradução</w:t>
            </w:r>
          </w:p>
        </w:tc>
        <w:tc>
          <w:tcPr>
            <w:tcW w:w="7416" w:type="dxa"/>
            <w:tcMar>
              <w:top w:w="90" w:type="dxa"/>
              <w:left w:w="90" w:type="dxa"/>
              <w:bottom w:w="90" w:type="dxa"/>
              <w:right w:w="90" w:type="dxa"/>
            </w:tcMar>
          </w:tcPr>
          <w:p w14:paraId="678957D0" w14:textId="77777777" w:rsidR="00712A68" w:rsidRDefault="000861AB">
            <w:pPr>
              <w:pStyle w:val="TableText"/>
              <w:spacing w:after="0"/>
              <w:rPr>
                <w:rFonts w:hint="eastAsia"/>
              </w:rPr>
            </w:pPr>
            <w:r>
              <w:t>Diferenciar o que aconteceu, o que foi sentido, o que foi interpretado e o que importa.</w:t>
            </w:r>
          </w:p>
        </w:tc>
      </w:tr>
      <w:tr w:rsidR="00712A68" w14:paraId="20BE6437" w14:textId="77777777">
        <w:trPr>
          <w:jc w:val="center"/>
        </w:trPr>
        <w:tc>
          <w:tcPr>
            <w:tcW w:w="2232" w:type="dxa"/>
            <w:shd w:val="clear" w:color="auto" w:fill="F3F5F5"/>
            <w:tcMar>
              <w:top w:w="90" w:type="dxa"/>
              <w:left w:w="90" w:type="dxa"/>
              <w:bottom w:w="90" w:type="dxa"/>
              <w:right w:w="90" w:type="dxa"/>
            </w:tcMar>
          </w:tcPr>
          <w:p w14:paraId="1CB757C8" w14:textId="77777777" w:rsidR="00712A68" w:rsidRDefault="000861AB">
            <w:pPr>
              <w:pStyle w:val="TableText"/>
              <w:spacing w:after="0"/>
              <w:rPr>
                <w:rFonts w:hint="eastAsia"/>
              </w:rPr>
            </w:pPr>
            <w:r>
              <w:t>Intervalo</w:t>
            </w:r>
          </w:p>
        </w:tc>
        <w:tc>
          <w:tcPr>
            <w:tcW w:w="7416" w:type="dxa"/>
            <w:shd w:val="clear" w:color="auto" w:fill="F3F5F5"/>
            <w:tcMar>
              <w:top w:w="90" w:type="dxa"/>
              <w:left w:w="90" w:type="dxa"/>
              <w:bottom w:w="90" w:type="dxa"/>
              <w:right w:w="90" w:type="dxa"/>
            </w:tcMar>
          </w:tcPr>
          <w:p w14:paraId="40AF50DF" w14:textId="77777777" w:rsidR="00712A68" w:rsidRDefault="000861AB">
            <w:pPr>
              <w:pStyle w:val="TableText"/>
              <w:spacing w:after="0"/>
              <w:rPr>
                <w:rFonts w:hint="eastAsia"/>
              </w:rPr>
            </w:pPr>
            <w:r>
              <w:t>Um pequeno espaço pode aparecer antes que o impulso decida tudo.</w:t>
            </w:r>
          </w:p>
        </w:tc>
      </w:tr>
      <w:tr w:rsidR="00712A68" w14:paraId="77F96D6C" w14:textId="77777777">
        <w:trPr>
          <w:jc w:val="center"/>
        </w:trPr>
        <w:tc>
          <w:tcPr>
            <w:tcW w:w="2232" w:type="dxa"/>
            <w:tcMar>
              <w:top w:w="90" w:type="dxa"/>
              <w:left w:w="90" w:type="dxa"/>
              <w:bottom w:w="90" w:type="dxa"/>
              <w:right w:w="90" w:type="dxa"/>
            </w:tcMar>
          </w:tcPr>
          <w:p w14:paraId="4317465B" w14:textId="77777777" w:rsidR="00712A68" w:rsidRDefault="000861AB">
            <w:pPr>
              <w:pStyle w:val="TableText"/>
              <w:spacing w:after="0"/>
              <w:rPr>
                <w:rFonts w:hint="eastAsia"/>
              </w:rPr>
            </w:pPr>
            <w:r>
              <w:t>Escolha possível</w:t>
            </w:r>
          </w:p>
        </w:tc>
        <w:tc>
          <w:tcPr>
            <w:tcW w:w="7416" w:type="dxa"/>
            <w:tcMar>
              <w:top w:w="90" w:type="dxa"/>
              <w:left w:w="90" w:type="dxa"/>
              <w:bottom w:w="90" w:type="dxa"/>
              <w:right w:w="90" w:type="dxa"/>
            </w:tcMar>
          </w:tcPr>
          <w:p w14:paraId="6EF2E99F" w14:textId="77777777" w:rsidR="00712A68" w:rsidRDefault="000861AB">
            <w:pPr>
              <w:pStyle w:val="TableText"/>
              <w:spacing w:after="0"/>
              <w:rPr>
                <w:rFonts w:hint="eastAsia"/>
              </w:rPr>
            </w:pPr>
            <w:r>
              <w:t>A resposta pode se tornar mais situada, comunicável e coerente sem exigir perfeição.</w:t>
            </w:r>
          </w:p>
        </w:tc>
      </w:tr>
      <w:tr w:rsidR="00712A68" w14:paraId="4E839AF6" w14:textId="77777777">
        <w:trPr>
          <w:jc w:val="center"/>
        </w:trPr>
        <w:tc>
          <w:tcPr>
            <w:tcW w:w="2232" w:type="dxa"/>
            <w:shd w:val="clear" w:color="auto" w:fill="F3F5F5"/>
            <w:tcMar>
              <w:top w:w="90" w:type="dxa"/>
              <w:left w:w="90" w:type="dxa"/>
              <w:bottom w:w="90" w:type="dxa"/>
              <w:right w:w="90" w:type="dxa"/>
            </w:tcMar>
          </w:tcPr>
          <w:p w14:paraId="36E7C165" w14:textId="77777777" w:rsidR="00712A68" w:rsidRDefault="000861AB">
            <w:pPr>
              <w:pStyle w:val="TableText"/>
              <w:spacing w:after="0"/>
              <w:rPr>
                <w:rFonts w:hint="eastAsia"/>
              </w:rPr>
            </w:pPr>
            <w:r>
              <w:t>Aprendizagem</w:t>
            </w:r>
          </w:p>
        </w:tc>
        <w:tc>
          <w:tcPr>
            <w:tcW w:w="7416" w:type="dxa"/>
            <w:shd w:val="clear" w:color="auto" w:fill="F3F5F5"/>
            <w:tcMar>
              <w:top w:w="90" w:type="dxa"/>
              <w:left w:w="90" w:type="dxa"/>
              <w:bottom w:w="90" w:type="dxa"/>
              <w:right w:w="90" w:type="dxa"/>
            </w:tcMar>
          </w:tcPr>
          <w:p w14:paraId="73F30E97" w14:textId="77777777" w:rsidR="00712A68" w:rsidRDefault="000861AB">
            <w:pPr>
              <w:pStyle w:val="TableText"/>
              <w:spacing w:after="0"/>
              <w:rPr>
                <w:rFonts w:hint="eastAsia"/>
              </w:rPr>
            </w:pPr>
            <w:r>
              <w:t>Os efeitos da resposta podem ser observados, reparados e levados para o percurso.</w:t>
            </w:r>
          </w:p>
        </w:tc>
      </w:tr>
    </w:tbl>
    <w:p w14:paraId="29DC9C9F" w14:textId="77777777" w:rsidR="00712A68" w:rsidRDefault="00712A68">
      <w:pPr>
        <w:spacing w:after="0"/>
        <w:rPr>
          <w:rFonts w:hint="eastAsia"/>
        </w:rPr>
      </w:pPr>
    </w:p>
    <w:p w14:paraId="0F713DA8" w14:textId="77777777" w:rsidR="00712A68" w:rsidRDefault="000861AB">
      <w:pPr>
        <w:pStyle w:val="Ttulo2"/>
      </w:pPr>
      <w:r>
        <w:t>O que é e o que não é a aula</w:t>
      </w:r>
    </w:p>
    <w:p w14:paraId="06570ADC" w14:textId="77777777" w:rsidR="00712A68" w:rsidRDefault="000861AB">
      <w:pPr>
        <w:rPr>
          <w:rFonts w:hint="eastAsia"/>
        </w:rPr>
      </w:pPr>
      <w:r>
        <w:t>A masterclass entrega consciência, linguagem, uma primeira experiência de diferenciação e uma visão honesta do percurso completo. Ela não entrega diagnóstico, psicoterapia, análise individual, tratamento, cura, ausência permanente de emoções difíceis ou a totalidade das 54 aulas.</w:t>
      </w:r>
    </w:p>
    <w:p w14:paraId="54484F92" w14:textId="77777777" w:rsidR="00712A68" w:rsidRDefault="000861AB">
      <w:pPr>
        <w:rPr>
          <w:rFonts w:hint="eastAsia"/>
        </w:rPr>
      </w:pPr>
      <w:r>
        <w:t>O curso é uma formação educacional. Não é graduação, especialização, habilitação profissional ou substituto de psicoterapia, acompanhamento médico, práticas espirituais ou outros cuidados especializados.</w:t>
      </w:r>
    </w:p>
    <w:p w14:paraId="75216FF9" w14:textId="77777777" w:rsidR="00712A68" w:rsidRDefault="000861AB">
      <w:pPr>
        <w:rPr>
          <w:rFonts w:hint="eastAsia"/>
        </w:rPr>
      </w:pPr>
      <w:r>
        <w:br w:type="page"/>
      </w:r>
    </w:p>
    <w:p w14:paraId="1ED19ECB" w14:textId="77777777" w:rsidR="00712A68" w:rsidRDefault="000861AB">
      <w:pPr>
        <w:pStyle w:val="Ttulo1"/>
      </w:pPr>
      <w:r>
        <w:t>2. Avaliação comparativa: antes e depois</w:t>
      </w:r>
    </w:p>
    <w:p w14:paraId="6AC5849F" w14:textId="77777777" w:rsidR="00712A68" w:rsidRDefault="000861AB">
      <w:pPr>
        <w:rPr>
          <w:rFonts w:hint="eastAsia"/>
        </w:rPr>
      </w:pPr>
      <w:r>
        <w:t>A avaliação abaixo usa um índice editorial de prontidão da masterclass. Ele mede aderência às decisões do projeto, clareza pedagógica, executabilidade temporal, precisão ética, coerência comercial e preparo operacional. Não é uma probabilidade de conversão nem uma promessa de resultado para o público.</w:t>
      </w:r>
    </w:p>
    <w:tbl>
      <w:tblPr>
        <w:tblStyle w:val="Tabelacomgrade"/>
        <w:tblW w:w="0" w:type="auto"/>
        <w:jc w:val="center"/>
        <w:tblLayout w:type="fixed"/>
        <w:tblLook w:val="04A0" w:firstRow="1" w:lastRow="0" w:firstColumn="1" w:lastColumn="0" w:noHBand="0" w:noVBand="1"/>
      </w:tblPr>
      <w:tblGrid>
        <w:gridCol w:w="3960"/>
        <w:gridCol w:w="792"/>
        <w:gridCol w:w="1800"/>
        <w:gridCol w:w="1944"/>
        <w:gridCol w:w="1152"/>
      </w:tblGrid>
      <w:tr w:rsidR="00712A68" w14:paraId="6C940850" w14:textId="77777777">
        <w:trPr>
          <w:tblHeader/>
          <w:jc w:val="center"/>
        </w:trPr>
        <w:tc>
          <w:tcPr>
            <w:tcW w:w="3960" w:type="dxa"/>
            <w:shd w:val="clear" w:color="auto" w:fill="2D746D"/>
            <w:tcMar>
              <w:top w:w="100" w:type="dxa"/>
              <w:left w:w="90" w:type="dxa"/>
              <w:bottom w:w="100" w:type="dxa"/>
              <w:right w:w="90" w:type="dxa"/>
            </w:tcMar>
            <w:vAlign w:val="center"/>
          </w:tcPr>
          <w:p w14:paraId="367DAE6A" w14:textId="77777777" w:rsidR="00712A68" w:rsidRDefault="000861AB">
            <w:pPr>
              <w:spacing w:after="0"/>
              <w:rPr>
                <w:rFonts w:hint="eastAsia"/>
              </w:rPr>
            </w:pPr>
            <w:r>
              <w:rPr>
                <w:b/>
                <w:color w:val="FFFFFF"/>
                <w:sz w:val="15"/>
              </w:rPr>
              <w:t>Critério</w:t>
            </w:r>
          </w:p>
        </w:tc>
        <w:tc>
          <w:tcPr>
            <w:tcW w:w="792" w:type="dxa"/>
            <w:shd w:val="clear" w:color="auto" w:fill="2D746D"/>
            <w:tcMar>
              <w:top w:w="100" w:type="dxa"/>
              <w:left w:w="90" w:type="dxa"/>
              <w:bottom w:w="100" w:type="dxa"/>
              <w:right w:w="90" w:type="dxa"/>
            </w:tcMar>
            <w:vAlign w:val="center"/>
          </w:tcPr>
          <w:p w14:paraId="0E98ECA8" w14:textId="77777777" w:rsidR="00712A68" w:rsidRDefault="000861AB">
            <w:pPr>
              <w:spacing w:after="0"/>
              <w:rPr>
                <w:rFonts w:hint="eastAsia"/>
              </w:rPr>
            </w:pPr>
            <w:r>
              <w:rPr>
                <w:b/>
                <w:color w:val="FFFFFF"/>
                <w:sz w:val="15"/>
              </w:rPr>
              <w:t>Peso</w:t>
            </w:r>
          </w:p>
        </w:tc>
        <w:tc>
          <w:tcPr>
            <w:tcW w:w="1800" w:type="dxa"/>
            <w:shd w:val="clear" w:color="auto" w:fill="2D746D"/>
            <w:tcMar>
              <w:top w:w="100" w:type="dxa"/>
              <w:left w:w="90" w:type="dxa"/>
              <w:bottom w:w="100" w:type="dxa"/>
              <w:right w:w="90" w:type="dxa"/>
            </w:tcMar>
            <w:vAlign w:val="center"/>
          </w:tcPr>
          <w:p w14:paraId="1BBB9BD6" w14:textId="77777777" w:rsidR="00712A68" w:rsidRDefault="000861AB">
            <w:pPr>
              <w:spacing w:after="0"/>
              <w:rPr>
                <w:rFonts w:hint="eastAsia"/>
              </w:rPr>
            </w:pPr>
            <w:r>
              <w:rPr>
                <w:b/>
                <w:color w:val="FFFFFF"/>
                <w:sz w:val="15"/>
              </w:rPr>
              <w:t>Antes - guia v1.2</w:t>
            </w:r>
          </w:p>
        </w:tc>
        <w:tc>
          <w:tcPr>
            <w:tcW w:w="1944" w:type="dxa"/>
            <w:shd w:val="clear" w:color="auto" w:fill="2D746D"/>
            <w:tcMar>
              <w:top w:w="100" w:type="dxa"/>
              <w:left w:w="90" w:type="dxa"/>
              <w:bottom w:w="100" w:type="dxa"/>
              <w:right w:w="90" w:type="dxa"/>
            </w:tcMar>
            <w:vAlign w:val="center"/>
          </w:tcPr>
          <w:p w14:paraId="07561A11" w14:textId="77777777" w:rsidR="00712A68" w:rsidRDefault="000861AB">
            <w:pPr>
              <w:spacing w:after="0"/>
              <w:rPr>
                <w:rFonts w:hint="eastAsia"/>
              </w:rPr>
            </w:pPr>
            <w:r>
              <w:rPr>
                <w:b/>
                <w:color w:val="FFFFFF"/>
                <w:sz w:val="15"/>
              </w:rPr>
              <w:t>Depois - integração v2.0</w:t>
            </w:r>
          </w:p>
        </w:tc>
        <w:tc>
          <w:tcPr>
            <w:tcW w:w="1152" w:type="dxa"/>
            <w:shd w:val="clear" w:color="auto" w:fill="2D746D"/>
            <w:tcMar>
              <w:top w:w="100" w:type="dxa"/>
              <w:left w:w="90" w:type="dxa"/>
              <w:bottom w:w="100" w:type="dxa"/>
              <w:right w:w="90" w:type="dxa"/>
            </w:tcMar>
            <w:vAlign w:val="center"/>
          </w:tcPr>
          <w:p w14:paraId="0D32AFEE" w14:textId="77777777" w:rsidR="00712A68" w:rsidRDefault="000861AB">
            <w:pPr>
              <w:spacing w:after="0"/>
              <w:rPr>
                <w:rFonts w:hint="eastAsia"/>
              </w:rPr>
            </w:pPr>
            <w:r>
              <w:rPr>
                <w:b/>
                <w:color w:val="FFFFFF"/>
                <w:sz w:val="15"/>
              </w:rPr>
              <w:t>Ganho</w:t>
            </w:r>
          </w:p>
        </w:tc>
      </w:tr>
      <w:tr w:rsidR="00712A68" w14:paraId="75446E9C" w14:textId="77777777">
        <w:trPr>
          <w:jc w:val="center"/>
        </w:trPr>
        <w:tc>
          <w:tcPr>
            <w:tcW w:w="3960" w:type="dxa"/>
            <w:tcMar>
              <w:top w:w="90" w:type="dxa"/>
              <w:left w:w="90" w:type="dxa"/>
              <w:bottom w:w="90" w:type="dxa"/>
              <w:right w:w="90" w:type="dxa"/>
            </w:tcMar>
          </w:tcPr>
          <w:p w14:paraId="060FD083" w14:textId="77777777" w:rsidR="00712A68" w:rsidRDefault="000861AB">
            <w:pPr>
              <w:pStyle w:val="TableText"/>
              <w:spacing w:after="0"/>
              <w:rPr>
                <w:rFonts w:hint="eastAsia"/>
              </w:rPr>
            </w:pPr>
            <w:r>
              <w:rPr>
                <w:sz w:val="15"/>
              </w:rPr>
              <w:t>Alinhamento estratégico ao público e à promessa</w:t>
            </w:r>
          </w:p>
        </w:tc>
        <w:tc>
          <w:tcPr>
            <w:tcW w:w="792" w:type="dxa"/>
            <w:tcMar>
              <w:top w:w="90" w:type="dxa"/>
              <w:left w:w="90" w:type="dxa"/>
              <w:bottom w:w="90" w:type="dxa"/>
              <w:right w:w="90" w:type="dxa"/>
            </w:tcMar>
          </w:tcPr>
          <w:p w14:paraId="27BEF75A" w14:textId="77777777" w:rsidR="00712A68" w:rsidRDefault="000861AB">
            <w:pPr>
              <w:pStyle w:val="TableText"/>
              <w:spacing w:after="0"/>
              <w:rPr>
                <w:rFonts w:hint="eastAsia"/>
              </w:rPr>
            </w:pPr>
            <w:r>
              <w:rPr>
                <w:sz w:val="15"/>
              </w:rPr>
              <w:t>15</w:t>
            </w:r>
          </w:p>
        </w:tc>
        <w:tc>
          <w:tcPr>
            <w:tcW w:w="1800" w:type="dxa"/>
            <w:tcMar>
              <w:top w:w="90" w:type="dxa"/>
              <w:left w:w="90" w:type="dxa"/>
              <w:bottom w:w="90" w:type="dxa"/>
              <w:right w:w="90" w:type="dxa"/>
            </w:tcMar>
          </w:tcPr>
          <w:p w14:paraId="6423EF4A" w14:textId="77777777" w:rsidR="00712A68" w:rsidRDefault="000861AB">
            <w:pPr>
              <w:pStyle w:val="TableText"/>
              <w:spacing w:after="0"/>
              <w:rPr>
                <w:rFonts w:hint="eastAsia"/>
              </w:rPr>
            </w:pPr>
            <w:r>
              <w:rPr>
                <w:sz w:val="15"/>
              </w:rPr>
              <w:t>92</w:t>
            </w:r>
          </w:p>
        </w:tc>
        <w:tc>
          <w:tcPr>
            <w:tcW w:w="1944" w:type="dxa"/>
            <w:tcMar>
              <w:top w:w="90" w:type="dxa"/>
              <w:left w:w="90" w:type="dxa"/>
              <w:bottom w:w="90" w:type="dxa"/>
              <w:right w:w="90" w:type="dxa"/>
            </w:tcMar>
          </w:tcPr>
          <w:p w14:paraId="519FE18B" w14:textId="77777777" w:rsidR="00712A68" w:rsidRDefault="000861AB">
            <w:pPr>
              <w:pStyle w:val="TableText"/>
              <w:spacing w:after="0"/>
              <w:rPr>
                <w:rFonts w:hint="eastAsia"/>
              </w:rPr>
            </w:pPr>
            <w:r>
              <w:rPr>
                <w:sz w:val="15"/>
              </w:rPr>
              <w:t>98</w:t>
            </w:r>
          </w:p>
        </w:tc>
        <w:tc>
          <w:tcPr>
            <w:tcW w:w="1152" w:type="dxa"/>
            <w:tcMar>
              <w:top w:w="90" w:type="dxa"/>
              <w:left w:w="90" w:type="dxa"/>
              <w:bottom w:w="90" w:type="dxa"/>
              <w:right w:w="90" w:type="dxa"/>
            </w:tcMar>
          </w:tcPr>
          <w:p w14:paraId="7D9C6E67" w14:textId="77777777" w:rsidR="00712A68" w:rsidRDefault="000861AB">
            <w:pPr>
              <w:pStyle w:val="TableText"/>
              <w:spacing w:after="0"/>
              <w:rPr>
                <w:rFonts w:hint="eastAsia"/>
              </w:rPr>
            </w:pPr>
            <w:r>
              <w:rPr>
                <w:sz w:val="15"/>
              </w:rPr>
              <w:t>+6</w:t>
            </w:r>
          </w:p>
        </w:tc>
      </w:tr>
      <w:tr w:rsidR="00712A68" w14:paraId="326E5196" w14:textId="77777777">
        <w:trPr>
          <w:jc w:val="center"/>
        </w:trPr>
        <w:tc>
          <w:tcPr>
            <w:tcW w:w="3960" w:type="dxa"/>
            <w:shd w:val="clear" w:color="auto" w:fill="F3F5F5"/>
            <w:tcMar>
              <w:top w:w="90" w:type="dxa"/>
              <w:left w:w="90" w:type="dxa"/>
              <w:bottom w:w="90" w:type="dxa"/>
              <w:right w:w="90" w:type="dxa"/>
            </w:tcMar>
          </w:tcPr>
          <w:p w14:paraId="5D5446FD" w14:textId="77777777" w:rsidR="00712A68" w:rsidRDefault="000861AB">
            <w:pPr>
              <w:pStyle w:val="TableText"/>
              <w:spacing w:after="0"/>
              <w:rPr>
                <w:rFonts w:hint="eastAsia"/>
              </w:rPr>
            </w:pPr>
            <w:r>
              <w:rPr>
                <w:sz w:val="15"/>
              </w:rPr>
              <w:t>Fidelidade à autoria e à arquitetura do curso</w:t>
            </w:r>
          </w:p>
        </w:tc>
        <w:tc>
          <w:tcPr>
            <w:tcW w:w="792" w:type="dxa"/>
            <w:shd w:val="clear" w:color="auto" w:fill="F3F5F5"/>
            <w:tcMar>
              <w:top w:w="90" w:type="dxa"/>
              <w:left w:w="90" w:type="dxa"/>
              <w:bottom w:w="90" w:type="dxa"/>
              <w:right w:w="90" w:type="dxa"/>
            </w:tcMar>
          </w:tcPr>
          <w:p w14:paraId="05343C8B"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400351CD" w14:textId="77777777" w:rsidR="00712A68" w:rsidRDefault="000861AB">
            <w:pPr>
              <w:pStyle w:val="TableText"/>
              <w:spacing w:after="0"/>
              <w:rPr>
                <w:rFonts w:hint="eastAsia"/>
              </w:rPr>
            </w:pPr>
            <w:r>
              <w:rPr>
                <w:sz w:val="15"/>
              </w:rPr>
              <w:t>90</w:t>
            </w:r>
          </w:p>
        </w:tc>
        <w:tc>
          <w:tcPr>
            <w:tcW w:w="1944" w:type="dxa"/>
            <w:shd w:val="clear" w:color="auto" w:fill="F3F5F5"/>
            <w:tcMar>
              <w:top w:w="90" w:type="dxa"/>
              <w:left w:w="90" w:type="dxa"/>
              <w:bottom w:w="90" w:type="dxa"/>
              <w:right w:w="90" w:type="dxa"/>
            </w:tcMar>
          </w:tcPr>
          <w:p w14:paraId="5A65ECE1" w14:textId="77777777" w:rsidR="00712A68" w:rsidRDefault="000861AB">
            <w:pPr>
              <w:pStyle w:val="TableText"/>
              <w:spacing w:after="0"/>
              <w:rPr>
                <w:rFonts w:hint="eastAsia"/>
              </w:rPr>
            </w:pPr>
            <w:r>
              <w:rPr>
                <w:sz w:val="15"/>
              </w:rPr>
              <w:t>98</w:t>
            </w:r>
          </w:p>
        </w:tc>
        <w:tc>
          <w:tcPr>
            <w:tcW w:w="1152" w:type="dxa"/>
            <w:shd w:val="clear" w:color="auto" w:fill="F3F5F5"/>
            <w:tcMar>
              <w:top w:w="90" w:type="dxa"/>
              <w:left w:w="90" w:type="dxa"/>
              <w:bottom w:w="90" w:type="dxa"/>
              <w:right w:w="90" w:type="dxa"/>
            </w:tcMar>
          </w:tcPr>
          <w:p w14:paraId="133D518D" w14:textId="77777777" w:rsidR="00712A68" w:rsidRDefault="000861AB">
            <w:pPr>
              <w:pStyle w:val="TableText"/>
              <w:spacing w:after="0"/>
              <w:rPr>
                <w:rFonts w:hint="eastAsia"/>
              </w:rPr>
            </w:pPr>
            <w:r>
              <w:rPr>
                <w:sz w:val="15"/>
              </w:rPr>
              <w:t>+8</w:t>
            </w:r>
          </w:p>
        </w:tc>
      </w:tr>
      <w:tr w:rsidR="00712A68" w14:paraId="6127039E" w14:textId="77777777">
        <w:trPr>
          <w:jc w:val="center"/>
        </w:trPr>
        <w:tc>
          <w:tcPr>
            <w:tcW w:w="3960" w:type="dxa"/>
            <w:tcMar>
              <w:top w:w="90" w:type="dxa"/>
              <w:left w:w="90" w:type="dxa"/>
              <w:bottom w:w="90" w:type="dxa"/>
              <w:right w:w="90" w:type="dxa"/>
            </w:tcMar>
          </w:tcPr>
          <w:p w14:paraId="4D3CA648" w14:textId="77777777" w:rsidR="00712A68" w:rsidRDefault="000861AB">
            <w:pPr>
              <w:pStyle w:val="TableText"/>
              <w:spacing w:after="0"/>
              <w:rPr>
                <w:rFonts w:hint="eastAsia"/>
              </w:rPr>
            </w:pPr>
            <w:r>
              <w:rPr>
                <w:sz w:val="15"/>
              </w:rPr>
              <w:t>Clareza e progressão pedagógica</w:t>
            </w:r>
          </w:p>
        </w:tc>
        <w:tc>
          <w:tcPr>
            <w:tcW w:w="792" w:type="dxa"/>
            <w:tcMar>
              <w:top w:w="90" w:type="dxa"/>
              <w:left w:w="90" w:type="dxa"/>
              <w:bottom w:w="90" w:type="dxa"/>
              <w:right w:w="90" w:type="dxa"/>
            </w:tcMar>
          </w:tcPr>
          <w:p w14:paraId="2AC3FA3D" w14:textId="77777777" w:rsidR="00712A68" w:rsidRDefault="000861AB">
            <w:pPr>
              <w:pStyle w:val="TableText"/>
              <w:spacing w:after="0"/>
              <w:rPr>
                <w:rFonts w:hint="eastAsia"/>
              </w:rPr>
            </w:pPr>
            <w:r>
              <w:rPr>
                <w:sz w:val="15"/>
              </w:rPr>
              <w:t>15</w:t>
            </w:r>
          </w:p>
        </w:tc>
        <w:tc>
          <w:tcPr>
            <w:tcW w:w="1800" w:type="dxa"/>
            <w:tcMar>
              <w:top w:w="90" w:type="dxa"/>
              <w:left w:w="90" w:type="dxa"/>
              <w:bottom w:w="90" w:type="dxa"/>
              <w:right w:w="90" w:type="dxa"/>
            </w:tcMar>
          </w:tcPr>
          <w:p w14:paraId="3B63C715" w14:textId="77777777" w:rsidR="00712A68" w:rsidRDefault="000861AB">
            <w:pPr>
              <w:pStyle w:val="TableText"/>
              <w:spacing w:after="0"/>
              <w:rPr>
                <w:rFonts w:hint="eastAsia"/>
              </w:rPr>
            </w:pPr>
            <w:r>
              <w:rPr>
                <w:sz w:val="15"/>
              </w:rPr>
              <w:t>78</w:t>
            </w:r>
          </w:p>
        </w:tc>
        <w:tc>
          <w:tcPr>
            <w:tcW w:w="1944" w:type="dxa"/>
            <w:tcMar>
              <w:top w:w="90" w:type="dxa"/>
              <w:left w:w="90" w:type="dxa"/>
              <w:bottom w:w="90" w:type="dxa"/>
              <w:right w:w="90" w:type="dxa"/>
            </w:tcMar>
          </w:tcPr>
          <w:p w14:paraId="7DD9510F" w14:textId="77777777" w:rsidR="00712A68" w:rsidRDefault="000861AB">
            <w:pPr>
              <w:pStyle w:val="TableText"/>
              <w:spacing w:after="0"/>
              <w:rPr>
                <w:rFonts w:hint="eastAsia"/>
              </w:rPr>
            </w:pPr>
            <w:r>
              <w:rPr>
                <w:sz w:val="15"/>
              </w:rPr>
              <w:t>96</w:t>
            </w:r>
          </w:p>
        </w:tc>
        <w:tc>
          <w:tcPr>
            <w:tcW w:w="1152" w:type="dxa"/>
            <w:tcMar>
              <w:top w:w="90" w:type="dxa"/>
              <w:left w:w="90" w:type="dxa"/>
              <w:bottom w:w="90" w:type="dxa"/>
              <w:right w:w="90" w:type="dxa"/>
            </w:tcMar>
          </w:tcPr>
          <w:p w14:paraId="1507A3E3" w14:textId="77777777" w:rsidR="00712A68" w:rsidRDefault="000861AB">
            <w:pPr>
              <w:pStyle w:val="TableText"/>
              <w:spacing w:after="0"/>
              <w:rPr>
                <w:rFonts w:hint="eastAsia"/>
              </w:rPr>
            </w:pPr>
            <w:r>
              <w:rPr>
                <w:sz w:val="15"/>
              </w:rPr>
              <w:t>+18</w:t>
            </w:r>
          </w:p>
        </w:tc>
      </w:tr>
      <w:tr w:rsidR="00712A68" w14:paraId="2C5B3848" w14:textId="77777777">
        <w:trPr>
          <w:jc w:val="center"/>
        </w:trPr>
        <w:tc>
          <w:tcPr>
            <w:tcW w:w="3960" w:type="dxa"/>
            <w:shd w:val="clear" w:color="auto" w:fill="F3F5F5"/>
            <w:tcMar>
              <w:top w:w="90" w:type="dxa"/>
              <w:left w:w="90" w:type="dxa"/>
              <w:bottom w:w="90" w:type="dxa"/>
              <w:right w:w="90" w:type="dxa"/>
            </w:tcMar>
          </w:tcPr>
          <w:p w14:paraId="30C2C188" w14:textId="77777777" w:rsidR="00712A68" w:rsidRDefault="000861AB">
            <w:pPr>
              <w:pStyle w:val="TableText"/>
              <w:spacing w:after="0"/>
              <w:rPr>
                <w:rFonts w:hint="eastAsia"/>
              </w:rPr>
            </w:pPr>
            <w:r>
              <w:rPr>
                <w:sz w:val="15"/>
              </w:rPr>
              <w:t>Executabilidade dentro dos 90 minutos</w:t>
            </w:r>
          </w:p>
        </w:tc>
        <w:tc>
          <w:tcPr>
            <w:tcW w:w="792" w:type="dxa"/>
            <w:shd w:val="clear" w:color="auto" w:fill="F3F5F5"/>
            <w:tcMar>
              <w:top w:w="90" w:type="dxa"/>
              <w:left w:w="90" w:type="dxa"/>
              <w:bottom w:w="90" w:type="dxa"/>
              <w:right w:w="90" w:type="dxa"/>
            </w:tcMar>
          </w:tcPr>
          <w:p w14:paraId="3A873EEC"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7185A645" w14:textId="77777777" w:rsidR="00712A68" w:rsidRDefault="000861AB">
            <w:pPr>
              <w:pStyle w:val="TableText"/>
              <w:spacing w:after="0"/>
              <w:rPr>
                <w:rFonts w:hint="eastAsia"/>
              </w:rPr>
            </w:pPr>
            <w:r>
              <w:rPr>
                <w:sz w:val="15"/>
              </w:rPr>
              <w:t>64</w:t>
            </w:r>
          </w:p>
        </w:tc>
        <w:tc>
          <w:tcPr>
            <w:tcW w:w="1944" w:type="dxa"/>
            <w:shd w:val="clear" w:color="auto" w:fill="F3F5F5"/>
            <w:tcMar>
              <w:top w:w="90" w:type="dxa"/>
              <w:left w:w="90" w:type="dxa"/>
              <w:bottom w:w="90" w:type="dxa"/>
              <w:right w:w="90" w:type="dxa"/>
            </w:tcMar>
          </w:tcPr>
          <w:p w14:paraId="2F488A4C" w14:textId="77777777" w:rsidR="00712A68" w:rsidRDefault="000861AB">
            <w:pPr>
              <w:pStyle w:val="TableText"/>
              <w:spacing w:after="0"/>
              <w:rPr>
                <w:rFonts w:hint="eastAsia"/>
              </w:rPr>
            </w:pPr>
            <w:r>
              <w:rPr>
                <w:sz w:val="15"/>
              </w:rPr>
              <w:t>97</w:t>
            </w:r>
          </w:p>
        </w:tc>
        <w:tc>
          <w:tcPr>
            <w:tcW w:w="1152" w:type="dxa"/>
            <w:shd w:val="clear" w:color="auto" w:fill="F3F5F5"/>
            <w:tcMar>
              <w:top w:w="90" w:type="dxa"/>
              <w:left w:w="90" w:type="dxa"/>
              <w:bottom w:w="90" w:type="dxa"/>
              <w:right w:w="90" w:type="dxa"/>
            </w:tcMar>
          </w:tcPr>
          <w:p w14:paraId="0CEE4860" w14:textId="77777777" w:rsidR="00712A68" w:rsidRDefault="000861AB">
            <w:pPr>
              <w:pStyle w:val="TableText"/>
              <w:spacing w:after="0"/>
              <w:rPr>
                <w:rFonts w:hint="eastAsia"/>
              </w:rPr>
            </w:pPr>
            <w:r>
              <w:rPr>
                <w:sz w:val="15"/>
              </w:rPr>
              <w:t>+33</w:t>
            </w:r>
          </w:p>
        </w:tc>
      </w:tr>
      <w:tr w:rsidR="00712A68" w14:paraId="4E967286" w14:textId="77777777">
        <w:trPr>
          <w:jc w:val="center"/>
        </w:trPr>
        <w:tc>
          <w:tcPr>
            <w:tcW w:w="3960" w:type="dxa"/>
            <w:tcMar>
              <w:top w:w="90" w:type="dxa"/>
              <w:left w:w="90" w:type="dxa"/>
              <w:bottom w:w="90" w:type="dxa"/>
              <w:right w:w="90" w:type="dxa"/>
            </w:tcMar>
          </w:tcPr>
          <w:p w14:paraId="428AFED8" w14:textId="77777777" w:rsidR="00712A68" w:rsidRDefault="000861AB">
            <w:pPr>
              <w:pStyle w:val="TableText"/>
              <w:spacing w:after="0"/>
              <w:rPr>
                <w:rFonts w:hint="eastAsia"/>
              </w:rPr>
            </w:pPr>
            <w:r>
              <w:rPr>
                <w:sz w:val="15"/>
              </w:rPr>
              <w:t>Coerência entre conteúdo e oferta</w:t>
            </w:r>
          </w:p>
        </w:tc>
        <w:tc>
          <w:tcPr>
            <w:tcW w:w="792" w:type="dxa"/>
            <w:tcMar>
              <w:top w:w="90" w:type="dxa"/>
              <w:left w:w="90" w:type="dxa"/>
              <w:bottom w:w="90" w:type="dxa"/>
              <w:right w:w="90" w:type="dxa"/>
            </w:tcMar>
          </w:tcPr>
          <w:p w14:paraId="695F7264" w14:textId="77777777" w:rsidR="00712A68" w:rsidRDefault="000861AB">
            <w:pPr>
              <w:pStyle w:val="TableText"/>
              <w:spacing w:after="0"/>
              <w:rPr>
                <w:rFonts w:hint="eastAsia"/>
              </w:rPr>
            </w:pPr>
            <w:r>
              <w:rPr>
                <w:sz w:val="15"/>
              </w:rPr>
              <w:t>10</w:t>
            </w:r>
          </w:p>
        </w:tc>
        <w:tc>
          <w:tcPr>
            <w:tcW w:w="1800" w:type="dxa"/>
            <w:tcMar>
              <w:top w:w="90" w:type="dxa"/>
              <w:left w:w="90" w:type="dxa"/>
              <w:bottom w:w="90" w:type="dxa"/>
              <w:right w:w="90" w:type="dxa"/>
            </w:tcMar>
          </w:tcPr>
          <w:p w14:paraId="0DB462F0" w14:textId="77777777" w:rsidR="00712A68" w:rsidRDefault="000861AB">
            <w:pPr>
              <w:pStyle w:val="TableText"/>
              <w:spacing w:after="0"/>
              <w:rPr>
                <w:rFonts w:hint="eastAsia"/>
              </w:rPr>
            </w:pPr>
            <w:r>
              <w:rPr>
                <w:sz w:val="15"/>
              </w:rPr>
              <w:t>88</w:t>
            </w:r>
          </w:p>
        </w:tc>
        <w:tc>
          <w:tcPr>
            <w:tcW w:w="1944" w:type="dxa"/>
            <w:tcMar>
              <w:top w:w="90" w:type="dxa"/>
              <w:left w:w="90" w:type="dxa"/>
              <w:bottom w:w="90" w:type="dxa"/>
              <w:right w:w="90" w:type="dxa"/>
            </w:tcMar>
          </w:tcPr>
          <w:p w14:paraId="5C444749" w14:textId="77777777" w:rsidR="00712A68" w:rsidRDefault="000861AB">
            <w:pPr>
              <w:pStyle w:val="TableText"/>
              <w:spacing w:after="0"/>
              <w:rPr>
                <w:rFonts w:hint="eastAsia"/>
              </w:rPr>
            </w:pPr>
            <w:r>
              <w:rPr>
                <w:sz w:val="15"/>
              </w:rPr>
              <w:t>97</w:t>
            </w:r>
          </w:p>
        </w:tc>
        <w:tc>
          <w:tcPr>
            <w:tcW w:w="1152" w:type="dxa"/>
            <w:tcMar>
              <w:top w:w="90" w:type="dxa"/>
              <w:left w:w="90" w:type="dxa"/>
              <w:bottom w:w="90" w:type="dxa"/>
              <w:right w:w="90" w:type="dxa"/>
            </w:tcMar>
          </w:tcPr>
          <w:p w14:paraId="426F9AE7" w14:textId="77777777" w:rsidR="00712A68" w:rsidRDefault="000861AB">
            <w:pPr>
              <w:pStyle w:val="TableText"/>
              <w:spacing w:after="0"/>
              <w:rPr>
                <w:rFonts w:hint="eastAsia"/>
              </w:rPr>
            </w:pPr>
            <w:r>
              <w:rPr>
                <w:sz w:val="15"/>
              </w:rPr>
              <w:t>+9</w:t>
            </w:r>
          </w:p>
        </w:tc>
      </w:tr>
      <w:tr w:rsidR="00712A68" w14:paraId="5F4F6EAB" w14:textId="77777777">
        <w:trPr>
          <w:jc w:val="center"/>
        </w:trPr>
        <w:tc>
          <w:tcPr>
            <w:tcW w:w="3960" w:type="dxa"/>
            <w:shd w:val="clear" w:color="auto" w:fill="F3F5F5"/>
            <w:tcMar>
              <w:top w:w="90" w:type="dxa"/>
              <w:left w:w="90" w:type="dxa"/>
              <w:bottom w:w="90" w:type="dxa"/>
              <w:right w:w="90" w:type="dxa"/>
            </w:tcMar>
          </w:tcPr>
          <w:p w14:paraId="7CB45A04" w14:textId="77777777" w:rsidR="00712A68" w:rsidRDefault="000861AB">
            <w:pPr>
              <w:pStyle w:val="TableText"/>
              <w:spacing w:after="0"/>
              <w:rPr>
                <w:rFonts w:hint="eastAsia"/>
              </w:rPr>
            </w:pPr>
            <w:r>
              <w:rPr>
                <w:sz w:val="15"/>
              </w:rPr>
              <w:t>Precisão ética e proporcionalidade das afirmações</w:t>
            </w:r>
          </w:p>
        </w:tc>
        <w:tc>
          <w:tcPr>
            <w:tcW w:w="792" w:type="dxa"/>
            <w:shd w:val="clear" w:color="auto" w:fill="F3F5F5"/>
            <w:tcMar>
              <w:top w:w="90" w:type="dxa"/>
              <w:left w:w="90" w:type="dxa"/>
              <w:bottom w:w="90" w:type="dxa"/>
              <w:right w:w="90" w:type="dxa"/>
            </w:tcMar>
          </w:tcPr>
          <w:p w14:paraId="2DEE3567"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26838444" w14:textId="77777777" w:rsidR="00712A68" w:rsidRDefault="000861AB">
            <w:pPr>
              <w:pStyle w:val="TableText"/>
              <w:spacing w:after="0"/>
              <w:rPr>
                <w:rFonts w:hint="eastAsia"/>
              </w:rPr>
            </w:pPr>
            <w:r>
              <w:rPr>
                <w:sz w:val="15"/>
              </w:rPr>
              <w:t>92</w:t>
            </w:r>
          </w:p>
        </w:tc>
        <w:tc>
          <w:tcPr>
            <w:tcW w:w="1944" w:type="dxa"/>
            <w:shd w:val="clear" w:color="auto" w:fill="F3F5F5"/>
            <w:tcMar>
              <w:top w:w="90" w:type="dxa"/>
              <w:left w:w="90" w:type="dxa"/>
              <w:bottom w:w="90" w:type="dxa"/>
              <w:right w:w="90" w:type="dxa"/>
            </w:tcMar>
          </w:tcPr>
          <w:p w14:paraId="1E75E1FF" w14:textId="77777777" w:rsidR="00712A68" w:rsidRDefault="000861AB">
            <w:pPr>
              <w:pStyle w:val="TableText"/>
              <w:spacing w:after="0"/>
              <w:rPr>
                <w:rFonts w:hint="eastAsia"/>
              </w:rPr>
            </w:pPr>
            <w:r>
              <w:rPr>
                <w:sz w:val="15"/>
              </w:rPr>
              <w:t>98</w:t>
            </w:r>
          </w:p>
        </w:tc>
        <w:tc>
          <w:tcPr>
            <w:tcW w:w="1152" w:type="dxa"/>
            <w:shd w:val="clear" w:color="auto" w:fill="F3F5F5"/>
            <w:tcMar>
              <w:top w:w="90" w:type="dxa"/>
              <w:left w:w="90" w:type="dxa"/>
              <w:bottom w:w="90" w:type="dxa"/>
              <w:right w:w="90" w:type="dxa"/>
            </w:tcMar>
          </w:tcPr>
          <w:p w14:paraId="2B6BBD71" w14:textId="77777777" w:rsidR="00712A68" w:rsidRDefault="000861AB">
            <w:pPr>
              <w:pStyle w:val="TableText"/>
              <w:spacing w:after="0"/>
              <w:rPr>
                <w:rFonts w:hint="eastAsia"/>
              </w:rPr>
            </w:pPr>
            <w:r>
              <w:rPr>
                <w:sz w:val="15"/>
              </w:rPr>
              <w:t>+6</w:t>
            </w:r>
          </w:p>
        </w:tc>
      </w:tr>
      <w:tr w:rsidR="00712A68" w14:paraId="361620DF" w14:textId="77777777">
        <w:trPr>
          <w:jc w:val="center"/>
        </w:trPr>
        <w:tc>
          <w:tcPr>
            <w:tcW w:w="3960" w:type="dxa"/>
            <w:tcMar>
              <w:top w:w="90" w:type="dxa"/>
              <w:left w:w="90" w:type="dxa"/>
              <w:bottom w:w="90" w:type="dxa"/>
              <w:right w:w="90" w:type="dxa"/>
            </w:tcMar>
          </w:tcPr>
          <w:p w14:paraId="05556F11" w14:textId="77777777" w:rsidR="00712A68" w:rsidRDefault="000861AB">
            <w:pPr>
              <w:pStyle w:val="TableText"/>
              <w:spacing w:after="0"/>
              <w:rPr>
                <w:rFonts w:hint="eastAsia"/>
              </w:rPr>
            </w:pPr>
            <w:r>
              <w:rPr>
                <w:sz w:val="15"/>
              </w:rPr>
              <w:t>Conversão com autonomia e ausência de pressão artificial</w:t>
            </w:r>
          </w:p>
        </w:tc>
        <w:tc>
          <w:tcPr>
            <w:tcW w:w="792" w:type="dxa"/>
            <w:tcMar>
              <w:top w:w="90" w:type="dxa"/>
              <w:left w:w="90" w:type="dxa"/>
              <w:bottom w:w="90" w:type="dxa"/>
              <w:right w:w="90" w:type="dxa"/>
            </w:tcMar>
          </w:tcPr>
          <w:p w14:paraId="39928397" w14:textId="77777777" w:rsidR="00712A68" w:rsidRDefault="000861AB">
            <w:pPr>
              <w:pStyle w:val="TableText"/>
              <w:spacing w:after="0"/>
              <w:rPr>
                <w:rFonts w:hint="eastAsia"/>
              </w:rPr>
            </w:pPr>
            <w:r>
              <w:rPr>
                <w:sz w:val="15"/>
              </w:rPr>
              <w:t>10</w:t>
            </w:r>
          </w:p>
        </w:tc>
        <w:tc>
          <w:tcPr>
            <w:tcW w:w="1800" w:type="dxa"/>
            <w:tcMar>
              <w:top w:w="90" w:type="dxa"/>
              <w:left w:w="90" w:type="dxa"/>
              <w:bottom w:w="90" w:type="dxa"/>
              <w:right w:w="90" w:type="dxa"/>
            </w:tcMar>
          </w:tcPr>
          <w:p w14:paraId="44CF1C56" w14:textId="77777777" w:rsidR="00712A68" w:rsidRDefault="000861AB">
            <w:pPr>
              <w:pStyle w:val="TableText"/>
              <w:spacing w:after="0"/>
              <w:rPr>
                <w:rFonts w:hint="eastAsia"/>
              </w:rPr>
            </w:pPr>
            <w:r>
              <w:rPr>
                <w:sz w:val="15"/>
              </w:rPr>
              <w:t>84</w:t>
            </w:r>
          </w:p>
        </w:tc>
        <w:tc>
          <w:tcPr>
            <w:tcW w:w="1944" w:type="dxa"/>
            <w:tcMar>
              <w:top w:w="90" w:type="dxa"/>
              <w:left w:w="90" w:type="dxa"/>
              <w:bottom w:w="90" w:type="dxa"/>
              <w:right w:w="90" w:type="dxa"/>
            </w:tcMar>
          </w:tcPr>
          <w:p w14:paraId="587ED8F8" w14:textId="77777777" w:rsidR="00712A68" w:rsidRDefault="000861AB">
            <w:pPr>
              <w:pStyle w:val="TableText"/>
              <w:spacing w:after="0"/>
              <w:rPr>
                <w:rFonts w:hint="eastAsia"/>
              </w:rPr>
            </w:pPr>
            <w:r>
              <w:rPr>
                <w:sz w:val="15"/>
              </w:rPr>
              <w:t>95</w:t>
            </w:r>
          </w:p>
        </w:tc>
        <w:tc>
          <w:tcPr>
            <w:tcW w:w="1152" w:type="dxa"/>
            <w:tcMar>
              <w:top w:w="90" w:type="dxa"/>
              <w:left w:w="90" w:type="dxa"/>
              <w:bottom w:w="90" w:type="dxa"/>
              <w:right w:w="90" w:type="dxa"/>
            </w:tcMar>
          </w:tcPr>
          <w:p w14:paraId="1556981C" w14:textId="77777777" w:rsidR="00712A68" w:rsidRDefault="000861AB">
            <w:pPr>
              <w:pStyle w:val="TableText"/>
              <w:spacing w:after="0"/>
              <w:rPr>
                <w:rFonts w:hint="eastAsia"/>
              </w:rPr>
            </w:pPr>
            <w:r>
              <w:rPr>
                <w:sz w:val="15"/>
              </w:rPr>
              <w:t>+11</w:t>
            </w:r>
          </w:p>
        </w:tc>
      </w:tr>
      <w:tr w:rsidR="00712A68" w14:paraId="47D2D3D7" w14:textId="77777777">
        <w:trPr>
          <w:jc w:val="center"/>
        </w:trPr>
        <w:tc>
          <w:tcPr>
            <w:tcW w:w="3960" w:type="dxa"/>
            <w:shd w:val="clear" w:color="auto" w:fill="F3F5F5"/>
            <w:tcMar>
              <w:top w:w="90" w:type="dxa"/>
              <w:left w:w="90" w:type="dxa"/>
              <w:bottom w:w="90" w:type="dxa"/>
              <w:right w:w="90" w:type="dxa"/>
            </w:tcMar>
          </w:tcPr>
          <w:p w14:paraId="09F7D56B" w14:textId="77777777" w:rsidR="00712A68" w:rsidRDefault="000861AB">
            <w:pPr>
              <w:pStyle w:val="TableText"/>
              <w:spacing w:after="0"/>
              <w:rPr>
                <w:rFonts w:hint="eastAsia"/>
              </w:rPr>
            </w:pPr>
            <w:r>
              <w:rPr>
                <w:sz w:val="15"/>
              </w:rPr>
              <w:t>Prontidão operacional do roteiro</w:t>
            </w:r>
          </w:p>
        </w:tc>
        <w:tc>
          <w:tcPr>
            <w:tcW w:w="792" w:type="dxa"/>
            <w:shd w:val="clear" w:color="auto" w:fill="F3F5F5"/>
            <w:tcMar>
              <w:top w:w="90" w:type="dxa"/>
              <w:left w:w="90" w:type="dxa"/>
              <w:bottom w:w="90" w:type="dxa"/>
              <w:right w:w="90" w:type="dxa"/>
            </w:tcMar>
          </w:tcPr>
          <w:p w14:paraId="03C32B83" w14:textId="77777777" w:rsidR="00712A68" w:rsidRDefault="000861AB">
            <w:pPr>
              <w:pStyle w:val="TableText"/>
              <w:spacing w:after="0"/>
              <w:rPr>
                <w:rFonts w:hint="eastAsia"/>
              </w:rPr>
            </w:pPr>
            <w:r>
              <w:rPr>
                <w:sz w:val="15"/>
              </w:rPr>
              <w:t>5</w:t>
            </w:r>
          </w:p>
        </w:tc>
        <w:tc>
          <w:tcPr>
            <w:tcW w:w="1800" w:type="dxa"/>
            <w:shd w:val="clear" w:color="auto" w:fill="F3F5F5"/>
            <w:tcMar>
              <w:top w:w="90" w:type="dxa"/>
              <w:left w:w="90" w:type="dxa"/>
              <w:bottom w:w="90" w:type="dxa"/>
              <w:right w:w="90" w:type="dxa"/>
            </w:tcMar>
          </w:tcPr>
          <w:p w14:paraId="7168F88F" w14:textId="77777777" w:rsidR="00712A68" w:rsidRDefault="000861AB">
            <w:pPr>
              <w:pStyle w:val="TableText"/>
              <w:spacing w:after="0"/>
              <w:rPr>
                <w:rFonts w:hint="eastAsia"/>
              </w:rPr>
            </w:pPr>
            <w:r>
              <w:rPr>
                <w:sz w:val="15"/>
              </w:rPr>
              <w:t>82</w:t>
            </w:r>
          </w:p>
        </w:tc>
        <w:tc>
          <w:tcPr>
            <w:tcW w:w="1944" w:type="dxa"/>
            <w:shd w:val="clear" w:color="auto" w:fill="F3F5F5"/>
            <w:tcMar>
              <w:top w:w="90" w:type="dxa"/>
              <w:left w:w="90" w:type="dxa"/>
              <w:bottom w:w="90" w:type="dxa"/>
              <w:right w:w="90" w:type="dxa"/>
            </w:tcMar>
          </w:tcPr>
          <w:p w14:paraId="63147A16" w14:textId="77777777" w:rsidR="00712A68" w:rsidRDefault="000861AB">
            <w:pPr>
              <w:pStyle w:val="TableText"/>
              <w:spacing w:after="0"/>
              <w:rPr>
                <w:rFonts w:hint="eastAsia"/>
              </w:rPr>
            </w:pPr>
            <w:r>
              <w:rPr>
                <w:sz w:val="15"/>
              </w:rPr>
              <w:t>96</w:t>
            </w:r>
          </w:p>
        </w:tc>
        <w:tc>
          <w:tcPr>
            <w:tcW w:w="1152" w:type="dxa"/>
            <w:shd w:val="clear" w:color="auto" w:fill="F3F5F5"/>
            <w:tcMar>
              <w:top w:w="90" w:type="dxa"/>
              <w:left w:w="90" w:type="dxa"/>
              <w:bottom w:w="90" w:type="dxa"/>
              <w:right w:w="90" w:type="dxa"/>
            </w:tcMar>
          </w:tcPr>
          <w:p w14:paraId="239C8CD0" w14:textId="77777777" w:rsidR="00712A68" w:rsidRDefault="000861AB">
            <w:pPr>
              <w:pStyle w:val="TableText"/>
              <w:spacing w:after="0"/>
              <w:rPr>
                <w:rFonts w:hint="eastAsia"/>
              </w:rPr>
            </w:pPr>
            <w:r>
              <w:rPr>
                <w:sz w:val="15"/>
              </w:rPr>
              <w:t>+14</w:t>
            </w:r>
          </w:p>
        </w:tc>
      </w:tr>
      <w:tr w:rsidR="00712A68" w14:paraId="2F65DF6C" w14:textId="77777777">
        <w:trPr>
          <w:jc w:val="center"/>
        </w:trPr>
        <w:tc>
          <w:tcPr>
            <w:tcW w:w="3960" w:type="dxa"/>
            <w:tcMar>
              <w:top w:w="90" w:type="dxa"/>
              <w:left w:w="90" w:type="dxa"/>
              <w:bottom w:w="90" w:type="dxa"/>
              <w:right w:w="90" w:type="dxa"/>
            </w:tcMar>
          </w:tcPr>
          <w:p w14:paraId="7E15B57F" w14:textId="77777777" w:rsidR="00712A68" w:rsidRDefault="000861AB">
            <w:pPr>
              <w:pStyle w:val="TableText"/>
              <w:spacing w:after="0"/>
              <w:rPr>
                <w:rFonts w:hint="eastAsia"/>
              </w:rPr>
            </w:pPr>
            <w:r>
              <w:rPr>
                <w:sz w:val="15"/>
              </w:rPr>
              <w:t>Índice ponderado final</w:t>
            </w:r>
          </w:p>
        </w:tc>
        <w:tc>
          <w:tcPr>
            <w:tcW w:w="792" w:type="dxa"/>
            <w:tcMar>
              <w:top w:w="90" w:type="dxa"/>
              <w:left w:w="90" w:type="dxa"/>
              <w:bottom w:w="90" w:type="dxa"/>
              <w:right w:w="90" w:type="dxa"/>
            </w:tcMar>
          </w:tcPr>
          <w:p w14:paraId="21E0B389" w14:textId="77777777" w:rsidR="00712A68" w:rsidRDefault="000861AB">
            <w:pPr>
              <w:pStyle w:val="TableText"/>
              <w:spacing w:after="0"/>
              <w:rPr>
                <w:rFonts w:hint="eastAsia"/>
              </w:rPr>
            </w:pPr>
            <w:r>
              <w:rPr>
                <w:sz w:val="15"/>
              </w:rPr>
              <w:t>100</w:t>
            </w:r>
          </w:p>
        </w:tc>
        <w:tc>
          <w:tcPr>
            <w:tcW w:w="1800" w:type="dxa"/>
            <w:tcMar>
              <w:top w:w="90" w:type="dxa"/>
              <w:left w:w="90" w:type="dxa"/>
              <w:bottom w:w="90" w:type="dxa"/>
              <w:right w:w="90" w:type="dxa"/>
            </w:tcMar>
          </w:tcPr>
          <w:p w14:paraId="445465E9" w14:textId="77777777" w:rsidR="00712A68" w:rsidRDefault="000861AB">
            <w:pPr>
              <w:pStyle w:val="TableText"/>
              <w:spacing w:after="0"/>
              <w:rPr>
                <w:rFonts w:hint="eastAsia"/>
              </w:rPr>
            </w:pPr>
            <w:r>
              <w:rPr>
                <w:sz w:val="15"/>
              </w:rPr>
              <w:t>84/100</w:t>
            </w:r>
          </w:p>
        </w:tc>
        <w:tc>
          <w:tcPr>
            <w:tcW w:w="1944" w:type="dxa"/>
            <w:tcMar>
              <w:top w:w="90" w:type="dxa"/>
              <w:left w:w="90" w:type="dxa"/>
              <w:bottom w:w="90" w:type="dxa"/>
              <w:right w:w="90" w:type="dxa"/>
            </w:tcMar>
          </w:tcPr>
          <w:p w14:paraId="74D67EFF" w14:textId="77777777" w:rsidR="00712A68" w:rsidRDefault="000861AB">
            <w:pPr>
              <w:pStyle w:val="TableText"/>
              <w:spacing w:after="0"/>
              <w:rPr>
                <w:rFonts w:hint="eastAsia"/>
              </w:rPr>
            </w:pPr>
            <w:r>
              <w:rPr>
                <w:sz w:val="15"/>
              </w:rPr>
              <w:t>97/100</w:t>
            </w:r>
          </w:p>
        </w:tc>
        <w:tc>
          <w:tcPr>
            <w:tcW w:w="1152" w:type="dxa"/>
            <w:tcMar>
              <w:top w:w="90" w:type="dxa"/>
              <w:left w:w="90" w:type="dxa"/>
              <w:bottom w:w="90" w:type="dxa"/>
              <w:right w:w="90" w:type="dxa"/>
            </w:tcMar>
          </w:tcPr>
          <w:p w14:paraId="63D2F74B" w14:textId="77777777" w:rsidR="00712A68" w:rsidRDefault="000861AB">
            <w:pPr>
              <w:pStyle w:val="TableText"/>
              <w:spacing w:after="0"/>
              <w:rPr>
                <w:rFonts w:hint="eastAsia"/>
              </w:rPr>
            </w:pPr>
            <w:r>
              <w:rPr>
                <w:sz w:val="15"/>
              </w:rPr>
              <w:t>+13 p.p.</w:t>
            </w:r>
          </w:p>
        </w:tc>
      </w:tr>
    </w:tbl>
    <w:p w14:paraId="723910A4" w14:textId="77777777" w:rsidR="00712A68" w:rsidRDefault="00712A68">
      <w:pPr>
        <w:spacing w:after="0"/>
        <w:rPr>
          <w:rFonts w:hint="eastAsia"/>
        </w:rPr>
      </w:pPr>
    </w:p>
    <w:p w14:paraId="12405EB0" w14:textId="77777777" w:rsidR="00712A68" w:rsidRDefault="000861AB">
      <w:pPr>
        <w:pStyle w:val="SmallNote"/>
        <w:rPr>
          <w:rFonts w:hint="eastAsia"/>
        </w:rPr>
      </w:pPr>
      <w:r>
        <w:rPr>
          <w:color w:val="26343A"/>
          <w:sz w:val="21"/>
        </w:rPr>
        <w:t>Em termos relativos, o índice passa de 84 para 97 pontos: ganho de 13 pontos percentuais e melhora relativa aproximada de 15,5% sobre a base anterior.</w:t>
      </w:r>
    </w:p>
    <w:p w14:paraId="4A7D4A32" w14:textId="77777777" w:rsidR="00712A68" w:rsidRDefault="000861AB">
      <w:pPr>
        <w:pStyle w:val="Ttulo2"/>
      </w:pPr>
      <w:r>
        <w:t>O que mudou materialmente</w:t>
      </w:r>
    </w:p>
    <w:p w14:paraId="43944C36" w14:textId="77777777" w:rsidR="00712A68" w:rsidRDefault="000861AB">
      <w:pPr>
        <w:pStyle w:val="Commarcadores"/>
        <w:rPr>
          <w:rFonts w:hint="eastAsia"/>
        </w:rPr>
      </w:pPr>
      <w:r>
        <w:t>O núcleo deixou de ser um bloco de quatro ensinamentos independentes e passou a ser organizado em três movimentos pedagógicos, com o EIXO como síntese operativa. Isso reduz repetição sem retirar a função do EIXO.</w:t>
      </w:r>
    </w:p>
    <w:p w14:paraId="2B3C8A9C" w14:textId="77777777" w:rsidR="00712A68" w:rsidRDefault="000861AB">
      <w:pPr>
        <w:pStyle w:val="Commarcadores"/>
        <w:rPr>
          <w:rFonts w:hint="eastAsia"/>
        </w:rPr>
      </w:pPr>
      <w:r>
        <w:t>O conteúdo termina no minuto 58 e a oferta começa no minuto 60. A estrutura de 90 minutos deixa de depender de uma oferta comprimida no final.</w:t>
      </w:r>
    </w:p>
    <w:p w14:paraId="4C9E5817" w14:textId="77777777" w:rsidR="00712A68" w:rsidRDefault="000861AB">
      <w:pPr>
        <w:pStyle w:val="Commarcadores"/>
        <w:rPr>
          <w:rFonts w:hint="eastAsia"/>
        </w:rPr>
      </w:pPr>
      <w:r>
        <w:t>A história principal é uma situação composta de demora de resposta e medo de rejeição. Ela permanece reconhecível, mas não é autobiografia, caso clínico, depoimento ou prova.</w:t>
      </w:r>
    </w:p>
    <w:p w14:paraId="71A646E4" w14:textId="77777777" w:rsidR="00712A68" w:rsidRDefault="000861AB">
      <w:pPr>
        <w:pStyle w:val="Commarcadores"/>
        <w:rPr>
          <w:rFonts w:hint="eastAsia"/>
        </w:rPr>
      </w:pPr>
      <w:r>
        <w:t>As cinco janelas continuam como diferencial autoral, mas entram como uma moldura breve dentro da Tradução da Experiência Humana, não como uma aula paralela.</w:t>
      </w:r>
    </w:p>
    <w:p w14:paraId="12FA7F2F" w14:textId="77777777" w:rsidR="00712A68" w:rsidRDefault="000861AB">
      <w:pPr>
        <w:pStyle w:val="Commarcadores"/>
        <w:rPr>
          <w:rFonts w:hint="eastAsia"/>
        </w:rPr>
      </w:pPr>
      <w:r>
        <w:t>O bloco de provas foi convertido em demonstração, possibilidade de ampliação de acesso e linguagem ilustrativa. Nenhuma unidade fictícia é apresentada como resultado real.</w:t>
      </w:r>
    </w:p>
    <w:p w14:paraId="2EEDE659" w14:textId="77777777" w:rsidR="00712A68" w:rsidRDefault="000861AB">
      <w:pPr>
        <w:pStyle w:val="Commarcadores"/>
        <w:rPr>
          <w:rFonts w:hint="eastAsia"/>
        </w:rPr>
      </w:pPr>
      <w:r>
        <w:t>A pergunta sobre intuição e hipervigilância passou de uma distinção binária para um roteiro de investigação contextual, sem diagnóstico ou confirmação automática.</w:t>
      </w:r>
    </w:p>
    <w:p w14:paraId="77AAA79D" w14:textId="77777777" w:rsidR="00712A68" w:rsidRDefault="000861AB">
      <w:pPr>
        <w:pStyle w:val="Commarcadores"/>
        <w:rPr>
          <w:rFonts w:hint="eastAsia"/>
        </w:rPr>
      </w:pPr>
      <w:r>
        <w:t>A oferta passa a apresentar a promessa oficial do curso, os 9 módulos, as 54 aulas, os recursos confirmados, o preço, a ressalva do checkout e a garantia de 7 dias sem itens pendentes.</w:t>
      </w:r>
    </w:p>
    <w:p w14:paraId="68ED3695" w14:textId="77777777" w:rsidR="00712A68" w:rsidRDefault="000861AB">
      <w:pPr>
        <w:pStyle w:val="Commarcadores"/>
        <w:rPr>
          <w:rFonts w:hint="eastAsia"/>
        </w:rPr>
      </w:pPr>
      <w:r>
        <w:t>A objeção 'agora não é o momento' é tratada com autonomia: a pessoa é convidada a distinguir uma condição concreta de um adiamento, sem que a hesitação seja interpretada como sintoma ou usada como pressão.</w:t>
      </w:r>
    </w:p>
    <w:p w14:paraId="6F53D867" w14:textId="77777777" w:rsidR="00712A68" w:rsidRDefault="000861AB">
      <w:pPr>
        <w:rPr>
          <w:rFonts w:hint="eastAsia"/>
        </w:rPr>
      </w:pPr>
      <w:r>
        <w:br w:type="page"/>
      </w:r>
    </w:p>
    <w:p w14:paraId="7EA1E54B" w14:textId="77777777" w:rsidR="00712A68" w:rsidRDefault="000861AB">
      <w:pPr>
        <w:pStyle w:val="Ttulo2"/>
      </w:pPr>
      <w:r>
        <w:t>Testes de integração realizados</w:t>
      </w:r>
    </w:p>
    <w:tbl>
      <w:tblPr>
        <w:tblStyle w:val="Tabelacomgrade"/>
        <w:tblW w:w="0" w:type="auto"/>
        <w:jc w:val="center"/>
        <w:tblLayout w:type="fixed"/>
        <w:tblLook w:val="04A0" w:firstRow="1" w:lastRow="0" w:firstColumn="1" w:lastColumn="0" w:noHBand="0" w:noVBand="1"/>
      </w:tblPr>
      <w:tblGrid>
        <w:gridCol w:w="2232"/>
        <w:gridCol w:w="7416"/>
      </w:tblGrid>
      <w:tr w:rsidR="00712A68" w14:paraId="421D234A" w14:textId="77777777">
        <w:trPr>
          <w:tblHeader/>
          <w:jc w:val="center"/>
        </w:trPr>
        <w:tc>
          <w:tcPr>
            <w:tcW w:w="2232" w:type="dxa"/>
            <w:shd w:val="clear" w:color="auto" w:fill="2D746D"/>
            <w:tcMar>
              <w:top w:w="100" w:type="dxa"/>
              <w:left w:w="90" w:type="dxa"/>
              <w:bottom w:w="100" w:type="dxa"/>
              <w:right w:w="90" w:type="dxa"/>
            </w:tcMar>
            <w:vAlign w:val="center"/>
          </w:tcPr>
          <w:p w14:paraId="23E67472" w14:textId="77777777" w:rsidR="00712A68" w:rsidRDefault="000861AB">
            <w:pPr>
              <w:spacing w:after="0"/>
              <w:rPr>
                <w:rFonts w:hint="eastAsia"/>
              </w:rPr>
            </w:pPr>
            <w:r>
              <w:rPr>
                <w:b/>
                <w:color w:val="FFFFFF"/>
                <w:sz w:val="16"/>
              </w:rPr>
              <w:t>Teste</w:t>
            </w:r>
          </w:p>
        </w:tc>
        <w:tc>
          <w:tcPr>
            <w:tcW w:w="7416" w:type="dxa"/>
            <w:shd w:val="clear" w:color="auto" w:fill="2D746D"/>
            <w:tcMar>
              <w:top w:w="100" w:type="dxa"/>
              <w:left w:w="90" w:type="dxa"/>
              <w:bottom w:w="100" w:type="dxa"/>
              <w:right w:w="90" w:type="dxa"/>
            </w:tcMar>
            <w:vAlign w:val="center"/>
          </w:tcPr>
          <w:p w14:paraId="5B0DF92D" w14:textId="77777777" w:rsidR="00712A68" w:rsidRDefault="000861AB">
            <w:pPr>
              <w:spacing w:after="0"/>
              <w:rPr>
                <w:rFonts w:hint="eastAsia"/>
              </w:rPr>
            </w:pPr>
            <w:r>
              <w:rPr>
                <w:b/>
                <w:color w:val="FFFFFF"/>
                <w:sz w:val="16"/>
              </w:rPr>
              <w:t>Resultado</w:t>
            </w:r>
          </w:p>
        </w:tc>
      </w:tr>
      <w:tr w:rsidR="00712A68" w14:paraId="3E8C695B" w14:textId="77777777">
        <w:trPr>
          <w:jc w:val="center"/>
        </w:trPr>
        <w:tc>
          <w:tcPr>
            <w:tcW w:w="2232" w:type="dxa"/>
            <w:tcMar>
              <w:top w:w="90" w:type="dxa"/>
              <w:left w:w="90" w:type="dxa"/>
              <w:bottom w:w="90" w:type="dxa"/>
              <w:right w:w="90" w:type="dxa"/>
            </w:tcMar>
          </w:tcPr>
          <w:p w14:paraId="72DFB5F5" w14:textId="77777777" w:rsidR="00712A68" w:rsidRDefault="000861AB">
            <w:pPr>
              <w:pStyle w:val="TableText"/>
              <w:spacing w:after="0"/>
              <w:rPr>
                <w:rFonts w:hint="eastAsia"/>
              </w:rPr>
            </w:pPr>
            <w:r>
              <w:rPr>
                <w:sz w:val="16"/>
              </w:rPr>
              <w:t>Tempo</w:t>
            </w:r>
          </w:p>
        </w:tc>
        <w:tc>
          <w:tcPr>
            <w:tcW w:w="7416" w:type="dxa"/>
            <w:tcMar>
              <w:top w:w="90" w:type="dxa"/>
              <w:left w:w="90" w:type="dxa"/>
              <w:bottom w:w="90" w:type="dxa"/>
              <w:right w:w="90" w:type="dxa"/>
            </w:tcMar>
          </w:tcPr>
          <w:p w14:paraId="0B545D4F" w14:textId="77777777" w:rsidR="00712A68" w:rsidRDefault="000861AB">
            <w:pPr>
              <w:pStyle w:val="TableText"/>
              <w:spacing w:after="0"/>
              <w:rPr>
                <w:rFonts w:hint="eastAsia"/>
              </w:rPr>
            </w:pPr>
            <w:r>
              <w:rPr>
                <w:sz w:val="16"/>
              </w:rPr>
              <w:t>Passa: 0-10 / 10-18 / 18-25 / 25-48 / 48-58 / 58-60 / 60-80 / 80-90 = 90 minutos.</w:t>
            </w:r>
          </w:p>
        </w:tc>
      </w:tr>
      <w:tr w:rsidR="00712A68" w14:paraId="2A39BF80" w14:textId="77777777">
        <w:trPr>
          <w:jc w:val="center"/>
        </w:trPr>
        <w:tc>
          <w:tcPr>
            <w:tcW w:w="2232" w:type="dxa"/>
            <w:shd w:val="clear" w:color="auto" w:fill="F3F5F5"/>
            <w:tcMar>
              <w:top w:w="90" w:type="dxa"/>
              <w:left w:w="90" w:type="dxa"/>
              <w:bottom w:w="90" w:type="dxa"/>
              <w:right w:w="90" w:type="dxa"/>
            </w:tcMar>
          </w:tcPr>
          <w:p w14:paraId="2BB290BE" w14:textId="77777777" w:rsidR="00712A68" w:rsidRDefault="000861AB">
            <w:pPr>
              <w:pStyle w:val="TableText"/>
              <w:spacing w:after="0"/>
              <w:rPr>
                <w:rFonts w:hint="eastAsia"/>
              </w:rPr>
            </w:pPr>
            <w:r>
              <w:rPr>
                <w:sz w:val="16"/>
              </w:rPr>
              <w:t>Marco comercial</w:t>
            </w:r>
          </w:p>
        </w:tc>
        <w:tc>
          <w:tcPr>
            <w:tcW w:w="7416" w:type="dxa"/>
            <w:shd w:val="clear" w:color="auto" w:fill="F3F5F5"/>
            <w:tcMar>
              <w:top w:w="90" w:type="dxa"/>
              <w:left w:w="90" w:type="dxa"/>
              <w:bottom w:w="90" w:type="dxa"/>
              <w:right w:w="90" w:type="dxa"/>
            </w:tcMar>
          </w:tcPr>
          <w:p w14:paraId="7C6783D7" w14:textId="77777777" w:rsidR="00712A68" w:rsidRDefault="000861AB">
            <w:pPr>
              <w:pStyle w:val="TableText"/>
              <w:spacing w:after="0"/>
              <w:rPr>
                <w:rFonts w:hint="eastAsia"/>
              </w:rPr>
            </w:pPr>
            <w:r>
              <w:rPr>
                <w:sz w:val="16"/>
              </w:rPr>
              <w:t>Passa: o conteúdo termina no minuto 58; a oferta começa no minuto 60.</w:t>
            </w:r>
          </w:p>
        </w:tc>
      </w:tr>
      <w:tr w:rsidR="00712A68" w14:paraId="2D7AE55C" w14:textId="77777777">
        <w:trPr>
          <w:jc w:val="center"/>
        </w:trPr>
        <w:tc>
          <w:tcPr>
            <w:tcW w:w="2232" w:type="dxa"/>
            <w:tcMar>
              <w:top w:w="90" w:type="dxa"/>
              <w:left w:w="90" w:type="dxa"/>
              <w:bottom w:w="90" w:type="dxa"/>
              <w:right w:w="90" w:type="dxa"/>
            </w:tcMar>
          </w:tcPr>
          <w:p w14:paraId="047456AA" w14:textId="77777777" w:rsidR="00712A68" w:rsidRDefault="000861AB">
            <w:pPr>
              <w:pStyle w:val="TableText"/>
              <w:spacing w:after="0"/>
              <w:rPr>
                <w:rFonts w:hint="eastAsia"/>
              </w:rPr>
            </w:pPr>
            <w:r>
              <w:rPr>
                <w:sz w:val="16"/>
              </w:rPr>
              <w:t>Teto pedagógico</w:t>
            </w:r>
          </w:p>
        </w:tc>
        <w:tc>
          <w:tcPr>
            <w:tcW w:w="7416" w:type="dxa"/>
            <w:tcMar>
              <w:top w:w="90" w:type="dxa"/>
              <w:left w:w="90" w:type="dxa"/>
              <w:bottom w:w="90" w:type="dxa"/>
              <w:right w:w="90" w:type="dxa"/>
            </w:tcMar>
          </w:tcPr>
          <w:p w14:paraId="7E2D5DF8" w14:textId="77777777" w:rsidR="00712A68" w:rsidRDefault="000861AB">
            <w:pPr>
              <w:pStyle w:val="TableText"/>
              <w:spacing w:after="0"/>
              <w:rPr>
                <w:rFonts w:hint="eastAsia"/>
              </w:rPr>
            </w:pPr>
            <w:r>
              <w:rPr>
                <w:sz w:val="16"/>
              </w:rPr>
              <w:t>Passa: três movimentos de ensino e uma aplicação breve; EIXO aparece como síntese, não como quarto conteúdo.</w:t>
            </w:r>
          </w:p>
        </w:tc>
      </w:tr>
      <w:tr w:rsidR="00712A68" w14:paraId="681F8042" w14:textId="77777777">
        <w:trPr>
          <w:jc w:val="center"/>
        </w:trPr>
        <w:tc>
          <w:tcPr>
            <w:tcW w:w="2232" w:type="dxa"/>
            <w:shd w:val="clear" w:color="auto" w:fill="F3F5F5"/>
            <w:tcMar>
              <w:top w:w="90" w:type="dxa"/>
              <w:left w:w="90" w:type="dxa"/>
              <w:bottom w:w="90" w:type="dxa"/>
              <w:right w:w="90" w:type="dxa"/>
            </w:tcMar>
          </w:tcPr>
          <w:p w14:paraId="5EBDD469" w14:textId="77777777" w:rsidR="00712A68" w:rsidRDefault="000861AB">
            <w:pPr>
              <w:pStyle w:val="TableText"/>
              <w:spacing w:after="0"/>
              <w:rPr>
                <w:rFonts w:hint="eastAsia"/>
              </w:rPr>
            </w:pPr>
            <w:r>
              <w:rPr>
                <w:sz w:val="16"/>
              </w:rPr>
              <w:t>Coerência autoral</w:t>
            </w:r>
          </w:p>
        </w:tc>
        <w:tc>
          <w:tcPr>
            <w:tcW w:w="7416" w:type="dxa"/>
            <w:shd w:val="clear" w:color="auto" w:fill="F3F5F5"/>
            <w:tcMar>
              <w:top w:w="90" w:type="dxa"/>
              <w:left w:w="90" w:type="dxa"/>
              <w:bottom w:w="90" w:type="dxa"/>
              <w:right w:w="90" w:type="dxa"/>
            </w:tcMar>
          </w:tcPr>
          <w:p w14:paraId="338A9FC1" w14:textId="77777777" w:rsidR="00712A68" w:rsidRDefault="000861AB">
            <w:pPr>
              <w:pStyle w:val="TableText"/>
              <w:spacing w:after="0"/>
              <w:rPr>
                <w:rFonts w:hint="eastAsia"/>
              </w:rPr>
            </w:pPr>
            <w:r>
              <w:rPr>
                <w:sz w:val="16"/>
              </w:rPr>
              <w:t>Passa: Tradução da Experiência Humana, cinco janelas, EIXO e responsabilidade situada permanecem integrados.</w:t>
            </w:r>
          </w:p>
        </w:tc>
      </w:tr>
      <w:tr w:rsidR="00712A68" w14:paraId="545130D8" w14:textId="77777777">
        <w:trPr>
          <w:jc w:val="center"/>
        </w:trPr>
        <w:tc>
          <w:tcPr>
            <w:tcW w:w="2232" w:type="dxa"/>
            <w:tcMar>
              <w:top w:w="90" w:type="dxa"/>
              <w:left w:w="90" w:type="dxa"/>
              <w:bottom w:w="90" w:type="dxa"/>
              <w:right w:w="90" w:type="dxa"/>
            </w:tcMar>
          </w:tcPr>
          <w:p w14:paraId="1B885951" w14:textId="77777777" w:rsidR="00712A68" w:rsidRDefault="000861AB">
            <w:pPr>
              <w:pStyle w:val="TableText"/>
              <w:spacing w:after="0"/>
              <w:rPr>
                <w:rFonts w:hint="eastAsia"/>
              </w:rPr>
            </w:pPr>
            <w:r>
              <w:rPr>
                <w:sz w:val="16"/>
              </w:rPr>
              <w:t>Integridade das demonstrações</w:t>
            </w:r>
          </w:p>
        </w:tc>
        <w:tc>
          <w:tcPr>
            <w:tcW w:w="7416" w:type="dxa"/>
            <w:tcMar>
              <w:top w:w="90" w:type="dxa"/>
              <w:left w:w="90" w:type="dxa"/>
              <w:bottom w:w="90" w:type="dxa"/>
              <w:right w:w="90" w:type="dxa"/>
            </w:tcMar>
          </w:tcPr>
          <w:p w14:paraId="58D73D22" w14:textId="77777777" w:rsidR="00712A68" w:rsidRDefault="000861AB">
            <w:pPr>
              <w:pStyle w:val="TableText"/>
              <w:spacing w:after="0"/>
              <w:rPr>
                <w:rFonts w:hint="eastAsia"/>
              </w:rPr>
            </w:pPr>
            <w:r>
              <w:rPr>
                <w:sz w:val="16"/>
              </w:rPr>
              <w:t>Passa: demonstração ao vivo, história composta e episódio autobiográfico são diferenciados por estatuto, sem converter o relato real em garantia universal.</w:t>
            </w:r>
          </w:p>
        </w:tc>
      </w:tr>
      <w:tr w:rsidR="00712A68" w14:paraId="478A9628" w14:textId="77777777">
        <w:trPr>
          <w:jc w:val="center"/>
        </w:trPr>
        <w:tc>
          <w:tcPr>
            <w:tcW w:w="2232" w:type="dxa"/>
            <w:shd w:val="clear" w:color="auto" w:fill="F3F5F5"/>
            <w:tcMar>
              <w:top w:w="90" w:type="dxa"/>
              <w:left w:w="90" w:type="dxa"/>
              <w:bottom w:w="90" w:type="dxa"/>
              <w:right w:w="90" w:type="dxa"/>
            </w:tcMar>
          </w:tcPr>
          <w:p w14:paraId="49CBB319" w14:textId="77777777" w:rsidR="00712A68" w:rsidRDefault="000861AB">
            <w:pPr>
              <w:pStyle w:val="TableText"/>
              <w:spacing w:after="0"/>
              <w:rPr>
                <w:rFonts w:hint="eastAsia"/>
              </w:rPr>
            </w:pPr>
            <w:r>
              <w:rPr>
                <w:sz w:val="16"/>
              </w:rPr>
              <w:t>Oferta</w:t>
            </w:r>
          </w:p>
        </w:tc>
        <w:tc>
          <w:tcPr>
            <w:tcW w:w="7416" w:type="dxa"/>
            <w:shd w:val="clear" w:color="auto" w:fill="F3F5F5"/>
            <w:tcMar>
              <w:top w:w="90" w:type="dxa"/>
              <w:left w:w="90" w:type="dxa"/>
              <w:bottom w:w="90" w:type="dxa"/>
              <w:right w:w="90" w:type="dxa"/>
            </w:tcMar>
          </w:tcPr>
          <w:p w14:paraId="26A29DC0" w14:textId="77777777" w:rsidR="00712A68" w:rsidRDefault="000861AB">
            <w:pPr>
              <w:pStyle w:val="TableText"/>
              <w:spacing w:after="0"/>
              <w:rPr>
                <w:rFonts w:hint="eastAsia"/>
              </w:rPr>
            </w:pPr>
            <w:r>
              <w:rPr>
                <w:sz w:val="16"/>
              </w:rPr>
              <w:t>Passa: 9 módulos, 54 aulas, acesso de 1 ano, recursos confirmados, R$ 997,00, parcelamento sujeito ao checkout e garantia de 7 dias.</w:t>
            </w:r>
          </w:p>
        </w:tc>
      </w:tr>
      <w:tr w:rsidR="00712A68" w14:paraId="6CB86CAB" w14:textId="77777777">
        <w:trPr>
          <w:jc w:val="center"/>
        </w:trPr>
        <w:tc>
          <w:tcPr>
            <w:tcW w:w="2232" w:type="dxa"/>
            <w:tcMar>
              <w:top w:w="90" w:type="dxa"/>
              <w:left w:w="90" w:type="dxa"/>
              <w:bottom w:w="90" w:type="dxa"/>
              <w:right w:w="90" w:type="dxa"/>
            </w:tcMar>
          </w:tcPr>
          <w:p w14:paraId="2AAF5A58" w14:textId="77777777" w:rsidR="00712A68" w:rsidRDefault="000861AB">
            <w:pPr>
              <w:pStyle w:val="TableText"/>
              <w:spacing w:after="0"/>
              <w:rPr>
                <w:rFonts w:hint="eastAsia"/>
              </w:rPr>
            </w:pPr>
            <w:r>
              <w:rPr>
                <w:sz w:val="16"/>
              </w:rPr>
              <w:t>Segurança da aplicação</w:t>
            </w:r>
          </w:p>
        </w:tc>
        <w:tc>
          <w:tcPr>
            <w:tcW w:w="7416" w:type="dxa"/>
            <w:tcMar>
              <w:top w:w="90" w:type="dxa"/>
              <w:left w:w="90" w:type="dxa"/>
              <w:bottom w:w="90" w:type="dxa"/>
              <w:right w:w="90" w:type="dxa"/>
            </w:tcMar>
          </w:tcPr>
          <w:p w14:paraId="2429A555" w14:textId="77777777" w:rsidR="00712A68" w:rsidRDefault="000861AB">
            <w:pPr>
              <w:pStyle w:val="TableText"/>
              <w:spacing w:after="0"/>
              <w:rPr>
                <w:rFonts w:hint="eastAsia"/>
              </w:rPr>
            </w:pPr>
            <w:r>
              <w:rPr>
                <w:sz w:val="16"/>
              </w:rPr>
              <w:t>Passa: situação recente e moderada, participação opcional, sem exposição íntima e sem interpretação individual ao vivo.</w:t>
            </w:r>
          </w:p>
        </w:tc>
      </w:tr>
      <w:tr w:rsidR="00712A68" w14:paraId="75DD68F0" w14:textId="77777777">
        <w:trPr>
          <w:jc w:val="center"/>
        </w:trPr>
        <w:tc>
          <w:tcPr>
            <w:tcW w:w="2232" w:type="dxa"/>
            <w:shd w:val="clear" w:color="auto" w:fill="F3F5F5"/>
            <w:tcMar>
              <w:top w:w="90" w:type="dxa"/>
              <w:left w:w="90" w:type="dxa"/>
              <w:bottom w:w="90" w:type="dxa"/>
              <w:right w:w="90" w:type="dxa"/>
            </w:tcMar>
          </w:tcPr>
          <w:p w14:paraId="7A2DBE33" w14:textId="77777777" w:rsidR="00712A68" w:rsidRDefault="000861AB">
            <w:pPr>
              <w:pStyle w:val="TableText"/>
              <w:spacing w:after="0"/>
              <w:rPr>
                <w:rFonts w:hint="eastAsia"/>
              </w:rPr>
            </w:pPr>
            <w:r>
              <w:rPr>
                <w:sz w:val="16"/>
              </w:rPr>
              <w:t>Teste de deck</w:t>
            </w:r>
          </w:p>
        </w:tc>
        <w:tc>
          <w:tcPr>
            <w:tcW w:w="7416" w:type="dxa"/>
            <w:shd w:val="clear" w:color="auto" w:fill="F3F5F5"/>
            <w:tcMar>
              <w:top w:w="90" w:type="dxa"/>
              <w:left w:w="90" w:type="dxa"/>
              <w:bottom w:w="90" w:type="dxa"/>
              <w:right w:w="90" w:type="dxa"/>
            </w:tcMar>
          </w:tcPr>
          <w:p w14:paraId="47E6A1E3" w14:textId="77777777" w:rsidR="00712A68" w:rsidRDefault="000861AB">
            <w:pPr>
              <w:pStyle w:val="TableText"/>
              <w:spacing w:after="0"/>
              <w:rPr>
                <w:rFonts w:hint="eastAsia"/>
              </w:rPr>
            </w:pPr>
            <w:r>
              <w:rPr>
                <w:sz w:val="16"/>
              </w:rPr>
              <w:t>Passa com uma correção obrigatória: atualizar o rótulo visível do slide 16 para refletir a síntese do EIXO.</w:t>
            </w:r>
          </w:p>
        </w:tc>
      </w:tr>
    </w:tbl>
    <w:p w14:paraId="4A0FB978"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0E1588A"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584B1B37" w14:textId="77777777" w:rsidR="00712A68" w:rsidRDefault="000861AB">
            <w:pPr>
              <w:spacing w:after="60"/>
              <w:rPr>
                <w:rFonts w:hint="eastAsia"/>
              </w:rPr>
            </w:pPr>
            <w:r>
              <w:rPr>
                <w:b/>
                <w:color w:val="2D746D"/>
                <w:sz w:val="19"/>
              </w:rPr>
              <w:t>Leitura correta do antes e depois</w:t>
            </w:r>
          </w:p>
          <w:p w14:paraId="545FF907" w14:textId="77777777" w:rsidR="00712A68" w:rsidRDefault="000861AB">
            <w:pPr>
              <w:spacing w:after="0"/>
              <w:rPr>
                <w:rFonts w:hint="eastAsia"/>
              </w:rPr>
            </w:pPr>
            <w:r>
              <w:rPr>
                <w:sz w:val="19"/>
              </w:rPr>
              <w:t>O depois não é uma simplificação genérica do projeto. É uma compressão inteligente da entrada: a masterclass mostra a ponte; o curso desenvolve o percurso. A profundidade permanece na arquitetura, mas chega ao participante na ordem em que ele consegue compreendê-la e usá-la. A revisão v2.1 simplifica a promessa pública e concretiza a abertura sem alterar a arquitetura de 90 minutos, os três movimentos, o Mapa de Acesso, os limites éticos ou a oferta.</w:t>
            </w:r>
          </w:p>
        </w:tc>
      </w:tr>
    </w:tbl>
    <w:p w14:paraId="600E5530" w14:textId="77777777" w:rsidR="00712A68" w:rsidRDefault="00712A68">
      <w:pPr>
        <w:spacing w:after="0"/>
        <w:rPr>
          <w:rFonts w:hint="eastAsia"/>
        </w:rPr>
      </w:pPr>
    </w:p>
    <w:p w14:paraId="20E6EEFA" w14:textId="77777777" w:rsidR="00712A68" w:rsidRDefault="000861AB">
      <w:pPr>
        <w:rPr>
          <w:rFonts w:hint="eastAsia"/>
        </w:rPr>
      </w:pPr>
      <w:r>
        <w:br w:type="page"/>
      </w:r>
    </w:p>
    <w:p w14:paraId="566AB846" w14:textId="77777777" w:rsidR="00712A68" w:rsidRDefault="000861AB">
      <w:pPr>
        <w:pStyle w:val="Ttulo1"/>
      </w:pPr>
      <w:r>
        <w:t>3. Arquitetura final dos 90 minutos</w:t>
      </w:r>
    </w:p>
    <w:tbl>
      <w:tblPr>
        <w:tblStyle w:val="Tabelacomgrade"/>
        <w:tblW w:w="0" w:type="auto"/>
        <w:jc w:val="center"/>
        <w:tblLayout w:type="fixed"/>
        <w:tblLook w:val="04A0" w:firstRow="1" w:lastRow="0" w:firstColumn="1" w:lastColumn="0" w:noHBand="0" w:noVBand="1"/>
      </w:tblPr>
      <w:tblGrid>
        <w:gridCol w:w="936"/>
        <w:gridCol w:w="2448"/>
        <w:gridCol w:w="3672"/>
        <w:gridCol w:w="2592"/>
      </w:tblGrid>
      <w:tr w:rsidR="00712A68" w14:paraId="6B45CD6C" w14:textId="77777777">
        <w:trPr>
          <w:tblHeader/>
          <w:jc w:val="center"/>
        </w:trPr>
        <w:tc>
          <w:tcPr>
            <w:tcW w:w="936" w:type="dxa"/>
            <w:shd w:val="clear" w:color="auto" w:fill="2D746D"/>
            <w:tcMar>
              <w:top w:w="100" w:type="dxa"/>
              <w:left w:w="90" w:type="dxa"/>
              <w:bottom w:w="100" w:type="dxa"/>
              <w:right w:w="90" w:type="dxa"/>
            </w:tcMar>
            <w:vAlign w:val="center"/>
          </w:tcPr>
          <w:p w14:paraId="572C2BE5" w14:textId="77777777" w:rsidR="00712A68" w:rsidRDefault="000861AB">
            <w:pPr>
              <w:spacing w:after="0"/>
              <w:rPr>
                <w:rFonts w:hint="eastAsia"/>
              </w:rPr>
            </w:pPr>
            <w:r>
              <w:rPr>
                <w:b/>
                <w:color w:val="FFFFFF"/>
                <w:sz w:val="16"/>
              </w:rPr>
              <w:t>Tempo</w:t>
            </w:r>
          </w:p>
        </w:tc>
        <w:tc>
          <w:tcPr>
            <w:tcW w:w="2448" w:type="dxa"/>
            <w:shd w:val="clear" w:color="auto" w:fill="2D746D"/>
            <w:tcMar>
              <w:top w:w="100" w:type="dxa"/>
              <w:left w:w="90" w:type="dxa"/>
              <w:bottom w:w="100" w:type="dxa"/>
              <w:right w:w="90" w:type="dxa"/>
            </w:tcMar>
            <w:vAlign w:val="center"/>
          </w:tcPr>
          <w:p w14:paraId="549CE18F" w14:textId="77777777" w:rsidR="00712A68" w:rsidRDefault="000861AB">
            <w:pPr>
              <w:spacing w:after="0"/>
              <w:rPr>
                <w:rFonts w:hint="eastAsia"/>
              </w:rPr>
            </w:pPr>
            <w:r>
              <w:rPr>
                <w:b/>
                <w:color w:val="FFFFFF"/>
                <w:sz w:val="16"/>
              </w:rPr>
              <w:t>Bloco</w:t>
            </w:r>
          </w:p>
        </w:tc>
        <w:tc>
          <w:tcPr>
            <w:tcW w:w="3672" w:type="dxa"/>
            <w:shd w:val="clear" w:color="auto" w:fill="2D746D"/>
            <w:tcMar>
              <w:top w:w="100" w:type="dxa"/>
              <w:left w:w="90" w:type="dxa"/>
              <w:bottom w:w="100" w:type="dxa"/>
              <w:right w:w="90" w:type="dxa"/>
            </w:tcMar>
            <w:vAlign w:val="center"/>
          </w:tcPr>
          <w:p w14:paraId="2185FDF9" w14:textId="77777777" w:rsidR="00712A68" w:rsidRDefault="000861AB">
            <w:pPr>
              <w:spacing w:after="0"/>
              <w:rPr>
                <w:rFonts w:hint="eastAsia"/>
              </w:rPr>
            </w:pPr>
            <w:r>
              <w:rPr>
                <w:b/>
                <w:color w:val="FFFFFF"/>
                <w:sz w:val="16"/>
              </w:rPr>
              <w:t>Função</w:t>
            </w:r>
          </w:p>
        </w:tc>
        <w:tc>
          <w:tcPr>
            <w:tcW w:w="2592" w:type="dxa"/>
            <w:shd w:val="clear" w:color="auto" w:fill="2D746D"/>
            <w:tcMar>
              <w:top w:w="100" w:type="dxa"/>
              <w:left w:w="90" w:type="dxa"/>
              <w:bottom w:w="100" w:type="dxa"/>
              <w:right w:w="90" w:type="dxa"/>
            </w:tcMar>
            <w:vAlign w:val="center"/>
          </w:tcPr>
          <w:p w14:paraId="2C6CF6D3" w14:textId="77777777" w:rsidR="00712A68" w:rsidRDefault="000861AB">
            <w:pPr>
              <w:spacing w:after="0"/>
              <w:rPr>
                <w:rFonts w:hint="eastAsia"/>
              </w:rPr>
            </w:pPr>
            <w:r>
              <w:rPr>
                <w:b/>
                <w:color w:val="FFFFFF"/>
                <w:sz w:val="16"/>
              </w:rPr>
              <w:t>Regra</w:t>
            </w:r>
          </w:p>
        </w:tc>
      </w:tr>
      <w:tr w:rsidR="00712A68" w14:paraId="776C09EF" w14:textId="77777777">
        <w:trPr>
          <w:jc w:val="center"/>
        </w:trPr>
        <w:tc>
          <w:tcPr>
            <w:tcW w:w="936" w:type="dxa"/>
            <w:tcMar>
              <w:top w:w="90" w:type="dxa"/>
              <w:left w:w="90" w:type="dxa"/>
              <w:bottom w:w="90" w:type="dxa"/>
              <w:right w:w="90" w:type="dxa"/>
            </w:tcMar>
          </w:tcPr>
          <w:p w14:paraId="6FE6A117" w14:textId="77777777" w:rsidR="00712A68" w:rsidRDefault="000861AB">
            <w:pPr>
              <w:pStyle w:val="TableText"/>
              <w:spacing w:after="0"/>
              <w:rPr>
                <w:rFonts w:hint="eastAsia"/>
              </w:rPr>
            </w:pPr>
            <w:r>
              <w:rPr>
                <w:sz w:val="16"/>
              </w:rPr>
              <w:t>0-10</w:t>
            </w:r>
          </w:p>
        </w:tc>
        <w:tc>
          <w:tcPr>
            <w:tcW w:w="2448" w:type="dxa"/>
            <w:tcMar>
              <w:top w:w="90" w:type="dxa"/>
              <w:left w:w="90" w:type="dxa"/>
              <w:bottom w:w="90" w:type="dxa"/>
              <w:right w:w="90" w:type="dxa"/>
            </w:tcMar>
          </w:tcPr>
          <w:p w14:paraId="7DBEEF1B" w14:textId="77777777" w:rsidR="00712A68" w:rsidRDefault="000861AB">
            <w:pPr>
              <w:pStyle w:val="TableText"/>
              <w:spacing w:after="0"/>
              <w:rPr>
                <w:rFonts w:hint="eastAsia"/>
              </w:rPr>
            </w:pPr>
            <w:r>
              <w:rPr>
                <w:sz w:val="16"/>
              </w:rPr>
              <w:t>1. Reconhecimento do problema</w:t>
            </w:r>
          </w:p>
        </w:tc>
        <w:tc>
          <w:tcPr>
            <w:tcW w:w="3672" w:type="dxa"/>
            <w:tcMar>
              <w:top w:w="90" w:type="dxa"/>
              <w:left w:w="90" w:type="dxa"/>
              <w:bottom w:w="90" w:type="dxa"/>
              <w:right w:w="90" w:type="dxa"/>
            </w:tcMar>
          </w:tcPr>
          <w:p w14:paraId="20E7D379" w14:textId="77777777" w:rsidR="00712A68" w:rsidRDefault="000861AB">
            <w:pPr>
              <w:pStyle w:val="TableText"/>
              <w:spacing w:after="0"/>
              <w:rPr>
                <w:rFonts w:hint="eastAsia"/>
              </w:rPr>
            </w:pPr>
            <w:r>
              <w:rPr>
                <w:sz w:val="16"/>
              </w:rPr>
              <w:t>Fazer a pessoa certa se reconhecer e retirar a culpa</w:t>
            </w:r>
          </w:p>
        </w:tc>
        <w:tc>
          <w:tcPr>
            <w:tcW w:w="2592" w:type="dxa"/>
            <w:tcMar>
              <w:top w:w="90" w:type="dxa"/>
              <w:left w:w="90" w:type="dxa"/>
              <w:bottom w:w="90" w:type="dxa"/>
              <w:right w:w="90" w:type="dxa"/>
            </w:tcMar>
          </w:tcPr>
          <w:p w14:paraId="78A89BC0" w14:textId="77777777" w:rsidR="00712A68" w:rsidRDefault="000861AB">
            <w:pPr>
              <w:pStyle w:val="TableText"/>
              <w:spacing w:after="0"/>
              <w:rPr>
                <w:rFonts w:hint="eastAsia"/>
              </w:rPr>
            </w:pPr>
            <w:r>
              <w:rPr>
                <w:sz w:val="16"/>
              </w:rPr>
              <w:t>1 pergunta + 3 sinais + 1 tese</w:t>
            </w:r>
          </w:p>
        </w:tc>
      </w:tr>
      <w:tr w:rsidR="00712A68" w14:paraId="6E402FAA" w14:textId="77777777">
        <w:trPr>
          <w:jc w:val="center"/>
        </w:trPr>
        <w:tc>
          <w:tcPr>
            <w:tcW w:w="936" w:type="dxa"/>
            <w:shd w:val="clear" w:color="auto" w:fill="F3F5F5"/>
            <w:tcMar>
              <w:top w:w="90" w:type="dxa"/>
              <w:left w:w="90" w:type="dxa"/>
              <w:bottom w:w="90" w:type="dxa"/>
              <w:right w:w="90" w:type="dxa"/>
            </w:tcMar>
          </w:tcPr>
          <w:p w14:paraId="06C61954" w14:textId="77777777" w:rsidR="00712A68" w:rsidRDefault="000861AB">
            <w:pPr>
              <w:pStyle w:val="TableText"/>
              <w:spacing w:after="0"/>
              <w:rPr>
                <w:rFonts w:hint="eastAsia"/>
              </w:rPr>
            </w:pPr>
            <w:r>
              <w:rPr>
                <w:sz w:val="16"/>
              </w:rPr>
              <w:t>10-18</w:t>
            </w:r>
          </w:p>
        </w:tc>
        <w:tc>
          <w:tcPr>
            <w:tcW w:w="2448" w:type="dxa"/>
            <w:shd w:val="clear" w:color="auto" w:fill="F3F5F5"/>
            <w:tcMar>
              <w:top w:w="90" w:type="dxa"/>
              <w:left w:w="90" w:type="dxa"/>
              <w:bottom w:w="90" w:type="dxa"/>
              <w:right w:w="90" w:type="dxa"/>
            </w:tcMar>
          </w:tcPr>
          <w:p w14:paraId="78C65699" w14:textId="77777777" w:rsidR="00712A68" w:rsidRDefault="000861AB">
            <w:pPr>
              <w:pStyle w:val="TableText"/>
              <w:spacing w:after="0"/>
              <w:rPr>
                <w:rFonts w:hint="eastAsia"/>
              </w:rPr>
            </w:pPr>
            <w:r>
              <w:rPr>
                <w:sz w:val="16"/>
              </w:rPr>
              <w:t>2. O custo da distância</w:t>
            </w:r>
          </w:p>
        </w:tc>
        <w:tc>
          <w:tcPr>
            <w:tcW w:w="3672" w:type="dxa"/>
            <w:shd w:val="clear" w:color="auto" w:fill="F3F5F5"/>
            <w:tcMar>
              <w:top w:w="90" w:type="dxa"/>
              <w:left w:w="90" w:type="dxa"/>
              <w:bottom w:w="90" w:type="dxa"/>
              <w:right w:w="90" w:type="dxa"/>
            </w:tcMar>
          </w:tcPr>
          <w:p w14:paraId="6BF5166D" w14:textId="77777777" w:rsidR="00712A68" w:rsidRDefault="000861AB">
            <w:pPr>
              <w:pStyle w:val="TableText"/>
              <w:spacing w:after="0"/>
              <w:rPr>
                <w:rFonts w:hint="eastAsia"/>
              </w:rPr>
            </w:pPr>
            <w:r>
              <w:rPr>
                <w:sz w:val="16"/>
              </w:rPr>
              <w:t>Dar peso ao problema sem abrir teoria nova</w:t>
            </w:r>
          </w:p>
        </w:tc>
        <w:tc>
          <w:tcPr>
            <w:tcW w:w="2592" w:type="dxa"/>
            <w:shd w:val="clear" w:color="auto" w:fill="F3F5F5"/>
            <w:tcMar>
              <w:top w:w="90" w:type="dxa"/>
              <w:left w:w="90" w:type="dxa"/>
              <w:bottom w:w="90" w:type="dxa"/>
              <w:right w:w="90" w:type="dxa"/>
            </w:tcMar>
          </w:tcPr>
          <w:p w14:paraId="346A54B3" w14:textId="77777777" w:rsidR="00712A68" w:rsidRDefault="000861AB">
            <w:pPr>
              <w:pStyle w:val="TableText"/>
              <w:spacing w:after="0"/>
              <w:rPr>
                <w:rFonts w:hint="eastAsia"/>
              </w:rPr>
            </w:pPr>
            <w:r>
              <w:rPr>
                <w:sz w:val="16"/>
              </w:rPr>
              <w:t>3 consequências + 1 ciclo</w:t>
            </w:r>
          </w:p>
        </w:tc>
      </w:tr>
      <w:tr w:rsidR="00712A68" w14:paraId="27C4AC6F" w14:textId="77777777">
        <w:trPr>
          <w:jc w:val="center"/>
        </w:trPr>
        <w:tc>
          <w:tcPr>
            <w:tcW w:w="936" w:type="dxa"/>
            <w:tcMar>
              <w:top w:w="90" w:type="dxa"/>
              <w:left w:w="90" w:type="dxa"/>
              <w:bottom w:w="90" w:type="dxa"/>
              <w:right w:w="90" w:type="dxa"/>
            </w:tcMar>
          </w:tcPr>
          <w:p w14:paraId="2F718864" w14:textId="77777777" w:rsidR="00712A68" w:rsidRDefault="000861AB">
            <w:pPr>
              <w:pStyle w:val="TableText"/>
              <w:spacing w:after="0"/>
              <w:rPr>
                <w:rFonts w:hint="eastAsia"/>
              </w:rPr>
            </w:pPr>
            <w:r>
              <w:rPr>
                <w:sz w:val="16"/>
              </w:rPr>
              <w:t>18-25</w:t>
            </w:r>
          </w:p>
        </w:tc>
        <w:tc>
          <w:tcPr>
            <w:tcW w:w="2448" w:type="dxa"/>
            <w:tcMar>
              <w:top w:w="90" w:type="dxa"/>
              <w:left w:w="90" w:type="dxa"/>
              <w:bottom w:w="90" w:type="dxa"/>
              <w:right w:w="90" w:type="dxa"/>
            </w:tcMar>
          </w:tcPr>
          <w:p w14:paraId="318A3314" w14:textId="77777777" w:rsidR="00712A68" w:rsidRDefault="000861AB">
            <w:pPr>
              <w:pStyle w:val="TableText"/>
              <w:spacing w:after="0"/>
              <w:rPr>
                <w:rFonts w:hint="eastAsia"/>
              </w:rPr>
            </w:pPr>
            <w:r>
              <w:rPr>
                <w:sz w:val="16"/>
              </w:rPr>
              <w:t>3. História composta</w:t>
            </w:r>
          </w:p>
        </w:tc>
        <w:tc>
          <w:tcPr>
            <w:tcW w:w="3672" w:type="dxa"/>
            <w:tcMar>
              <w:top w:w="90" w:type="dxa"/>
              <w:left w:w="90" w:type="dxa"/>
              <w:bottom w:w="90" w:type="dxa"/>
              <w:right w:w="90" w:type="dxa"/>
            </w:tcMar>
          </w:tcPr>
          <w:p w14:paraId="1DD65C70" w14:textId="77777777" w:rsidR="00712A68" w:rsidRDefault="000861AB">
            <w:pPr>
              <w:pStyle w:val="TableText"/>
              <w:spacing w:after="0"/>
              <w:rPr>
                <w:rFonts w:hint="eastAsia"/>
              </w:rPr>
            </w:pPr>
            <w:r>
              <w:rPr>
                <w:sz w:val="16"/>
              </w:rPr>
              <w:t>Humanizar a passagem entre saber e acessar</w:t>
            </w:r>
          </w:p>
        </w:tc>
        <w:tc>
          <w:tcPr>
            <w:tcW w:w="2592" w:type="dxa"/>
            <w:tcMar>
              <w:top w:w="90" w:type="dxa"/>
              <w:left w:w="90" w:type="dxa"/>
              <w:bottom w:w="90" w:type="dxa"/>
              <w:right w:w="90" w:type="dxa"/>
            </w:tcMar>
          </w:tcPr>
          <w:p w14:paraId="43A4E3D1" w14:textId="77777777" w:rsidR="00712A68" w:rsidRDefault="000861AB">
            <w:pPr>
              <w:pStyle w:val="TableText"/>
              <w:spacing w:after="0"/>
              <w:rPr>
                <w:rFonts w:hint="eastAsia"/>
              </w:rPr>
            </w:pPr>
            <w:r>
              <w:rPr>
                <w:sz w:val="16"/>
              </w:rPr>
              <w:t>Uma situação: antes, ativação, tradução, depois</w:t>
            </w:r>
          </w:p>
        </w:tc>
      </w:tr>
      <w:tr w:rsidR="00712A68" w14:paraId="76AE4B63" w14:textId="77777777">
        <w:trPr>
          <w:jc w:val="center"/>
        </w:trPr>
        <w:tc>
          <w:tcPr>
            <w:tcW w:w="936" w:type="dxa"/>
            <w:shd w:val="clear" w:color="auto" w:fill="F3F5F5"/>
            <w:tcMar>
              <w:top w:w="90" w:type="dxa"/>
              <w:left w:w="90" w:type="dxa"/>
              <w:bottom w:w="90" w:type="dxa"/>
              <w:right w:w="90" w:type="dxa"/>
            </w:tcMar>
          </w:tcPr>
          <w:p w14:paraId="3F17DA31" w14:textId="77777777" w:rsidR="00712A68" w:rsidRDefault="000861AB">
            <w:pPr>
              <w:pStyle w:val="TableText"/>
              <w:spacing w:after="0"/>
              <w:rPr>
                <w:rFonts w:hint="eastAsia"/>
              </w:rPr>
            </w:pPr>
            <w:r>
              <w:rPr>
                <w:sz w:val="16"/>
              </w:rPr>
              <w:t>25-48</w:t>
            </w:r>
          </w:p>
        </w:tc>
        <w:tc>
          <w:tcPr>
            <w:tcW w:w="2448" w:type="dxa"/>
            <w:shd w:val="clear" w:color="auto" w:fill="F3F5F5"/>
            <w:tcMar>
              <w:top w:w="90" w:type="dxa"/>
              <w:left w:w="90" w:type="dxa"/>
              <w:bottom w:w="90" w:type="dxa"/>
              <w:right w:w="90" w:type="dxa"/>
            </w:tcMar>
          </w:tcPr>
          <w:p w14:paraId="111A68AA" w14:textId="77777777" w:rsidR="00712A68" w:rsidRDefault="000861AB">
            <w:pPr>
              <w:pStyle w:val="TableText"/>
              <w:spacing w:after="0"/>
              <w:rPr>
                <w:rFonts w:hint="eastAsia"/>
              </w:rPr>
            </w:pPr>
            <w:r>
              <w:rPr>
                <w:sz w:val="16"/>
              </w:rPr>
              <w:t>4. Três movimentos e aplicação</w:t>
            </w:r>
          </w:p>
        </w:tc>
        <w:tc>
          <w:tcPr>
            <w:tcW w:w="3672" w:type="dxa"/>
            <w:shd w:val="clear" w:color="auto" w:fill="F3F5F5"/>
            <w:tcMar>
              <w:top w:w="90" w:type="dxa"/>
              <w:left w:w="90" w:type="dxa"/>
              <w:bottom w:w="90" w:type="dxa"/>
              <w:right w:w="90" w:type="dxa"/>
            </w:tcMar>
          </w:tcPr>
          <w:p w14:paraId="3D2DF396" w14:textId="77777777" w:rsidR="00712A68" w:rsidRDefault="000861AB">
            <w:pPr>
              <w:pStyle w:val="TableText"/>
              <w:spacing w:after="0"/>
              <w:rPr>
                <w:rFonts w:hint="eastAsia"/>
              </w:rPr>
            </w:pPr>
            <w:r>
              <w:rPr>
                <w:sz w:val="16"/>
              </w:rPr>
              <w:t>Ensinar a ponte e permitir uma primeira percepção</w:t>
            </w:r>
          </w:p>
        </w:tc>
        <w:tc>
          <w:tcPr>
            <w:tcW w:w="2592" w:type="dxa"/>
            <w:shd w:val="clear" w:color="auto" w:fill="F3F5F5"/>
            <w:tcMar>
              <w:top w:w="90" w:type="dxa"/>
              <w:left w:w="90" w:type="dxa"/>
              <w:bottom w:w="90" w:type="dxa"/>
              <w:right w:w="90" w:type="dxa"/>
            </w:tcMar>
          </w:tcPr>
          <w:p w14:paraId="26E69351" w14:textId="77777777" w:rsidR="00712A68" w:rsidRDefault="000861AB">
            <w:pPr>
              <w:pStyle w:val="TableText"/>
              <w:spacing w:after="0"/>
              <w:rPr>
                <w:rFonts w:hint="eastAsia"/>
              </w:rPr>
            </w:pPr>
            <w:r>
              <w:rPr>
                <w:sz w:val="16"/>
              </w:rPr>
              <w:t>3 movimentos + mapa breve</w:t>
            </w:r>
          </w:p>
        </w:tc>
      </w:tr>
      <w:tr w:rsidR="00712A68" w14:paraId="5AA29380" w14:textId="77777777">
        <w:trPr>
          <w:jc w:val="center"/>
        </w:trPr>
        <w:tc>
          <w:tcPr>
            <w:tcW w:w="936" w:type="dxa"/>
            <w:tcMar>
              <w:top w:w="90" w:type="dxa"/>
              <w:left w:w="90" w:type="dxa"/>
              <w:bottom w:w="90" w:type="dxa"/>
              <w:right w:w="90" w:type="dxa"/>
            </w:tcMar>
          </w:tcPr>
          <w:p w14:paraId="178F0150" w14:textId="77777777" w:rsidR="00712A68" w:rsidRDefault="000861AB">
            <w:pPr>
              <w:pStyle w:val="TableText"/>
              <w:spacing w:after="0"/>
              <w:rPr>
                <w:rFonts w:hint="eastAsia"/>
              </w:rPr>
            </w:pPr>
            <w:r>
              <w:rPr>
                <w:sz w:val="16"/>
              </w:rPr>
              <w:t>48-58</w:t>
            </w:r>
          </w:p>
        </w:tc>
        <w:tc>
          <w:tcPr>
            <w:tcW w:w="2448" w:type="dxa"/>
            <w:tcMar>
              <w:top w:w="90" w:type="dxa"/>
              <w:left w:w="90" w:type="dxa"/>
              <w:bottom w:w="90" w:type="dxa"/>
              <w:right w:w="90" w:type="dxa"/>
            </w:tcMar>
          </w:tcPr>
          <w:p w14:paraId="643226B6" w14:textId="77777777" w:rsidR="00712A68" w:rsidRDefault="000861AB">
            <w:pPr>
              <w:pStyle w:val="TableText"/>
              <w:spacing w:after="0"/>
              <w:rPr>
                <w:rFonts w:hint="eastAsia"/>
              </w:rPr>
            </w:pPr>
            <w:r>
              <w:rPr>
                <w:sz w:val="16"/>
              </w:rPr>
              <w:t>5. O que pode começar a ficar mais disponível</w:t>
            </w:r>
          </w:p>
        </w:tc>
        <w:tc>
          <w:tcPr>
            <w:tcW w:w="3672" w:type="dxa"/>
            <w:tcMar>
              <w:top w:w="90" w:type="dxa"/>
              <w:left w:w="90" w:type="dxa"/>
              <w:bottom w:w="90" w:type="dxa"/>
              <w:right w:w="90" w:type="dxa"/>
            </w:tcMar>
          </w:tcPr>
          <w:p w14:paraId="73040D59" w14:textId="77777777" w:rsidR="00712A68" w:rsidRDefault="000861AB">
            <w:pPr>
              <w:pStyle w:val="TableText"/>
              <w:spacing w:after="0"/>
              <w:rPr>
                <w:rFonts w:hint="eastAsia"/>
              </w:rPr>
            </w:pPr>
            <w:r>
              <w:rPr>
                <w:sz w:val="16"/>
              </w:rPr>
              <w:t>Consolidar possibilidade sem fabricar prova</w:t>
            </w:r>
          </w:p>
        </w:tc>
        <w:tc>
          <w:tcPr>
            <w:tcW w:w="2592" w:type="dxa"/>
            <w:tcMar>
              <w:top w:w="90" w:type="dxa"/>
              <w:left w:w="90" w:type="dxa"/>
              <w:bottom w:w="90" w:type="dxa"/>
              <w:right w:w="90" w:type="dxa"/>
            </w:tcMar>
          </w:tcPr>
          <w:p w14:paraId="7D810B7C" w14:textId="77777777" w:rsidR="00712A68" w:rsidRDefault="000861AB">
            <w:pPr>
              <w:pStyle w:val="TableText"/>
              <w:spacing w:after="0"/>
              <w:rPr>
                <w:rFonts w:hint="eastAsia"/>
              </w:rPr>
            </w:pPr>
            <w:r>
              <w:rPr>
                <w:sz w:val="16"/>
              </w:rPr>
              <w:t>Demonstração + síntese + limite</w:t>
            </w:r>
          </w:p>
        </w:tc>
      </w:tr>
      <w:tr w:rsidR="00712A68" w14:paraId="60E06E8F" w14:textId="77777777">
        <w:trPr>
          <w:jc w:val="center"/>
        </w:trPr>
        <w:tc>
          <w:tcPr>
            <w:tcW w:w="936" w:type="dxa"/>
            <w:shd w:val="clear" w:color="auto" w:fill="F3F5F5"/>
            <w:tcMar>
              <w:top w:w="90" w:type="dxa"/>
              <w:left w:w="90" w:type="dxa"/>
              <w:bottom w:w="90" w:type="dxa"/>
              <w:right w:w="90" w:type="dxa"/>
            </w:tcMar>
          </w:tcPr>
          <w:p w14:paraId="2A016E4B" w14:textId="77777777" w:rsidR="00712A68" w:rsidRDefault="000861AB">
            <w:pPr>
              <w:pStyle w:val="TableText"/>
              <w:spacing w:after="0"/>
              <w:rPr>
                <w:rFonts w:hint="eastAsia"/>
              </w:rPr>
            </w:pPr>
            <w:r>
              <w:rPr>
                <w:sz w:val="16"/>
              </w:rPr>
              <w:t>58-60</w:t>
            </w:r>
          </w:p>
        </w:tc>
        <w:tc>
          <w:tcPr>
            <w:tcW w:w="2448" w:type="dxa"/>
            <w:shd w:val="clear" w:color="auto" w:fill="F3F5F5"/>
            <w:tcMar>
              <w:top w:w="90" w:type="dxa"/>
              <w:left w:w="90" w:type="dxa"/>
              <w:bottom w:w="90" w:type="dxa"/>
              <w:right w:w="90" w:type="dxa"/>
            </w:tcMar>
          </w:tcPr>
          <w:p w14:paraId="13F0F017" w14:textId="77777777" w:rsidR="00712A68" w:rsidRDefault="000861AB">
            <w:pPr>
              <w:pStyle w:val="TableText"/>
              <w:spacing w:after="0"/>
              <w:rPr>
                <w:rFonts w:hint="eastAsia"/>
              </w:rPr>
            </w:pPr>
            <w:r>
              <w:rPr>
                <w:sz w:val="16"/>
              </w:rPr>
              <w:t>6. Transição</w:t>
            </w:r>
          </w:p>
        </w:tc>
        <w:tc>
          <w:tcPr>
            <w:tcW w:w="3672" w:type="dxa"/>
            <w:shd w:val="clear" w:color="auto" w:fill="F3F5F5"/>
            <w:tcMar>
              <w:top w:w="90" w:type="dxa"/>
              <w:left w:w="90" w:type="dxa"/>
              <w:bottom w:w="90" w:type="dxa"/>
              <w:right w:w="90" w:type="dxa"/>
            </w:tcMar>
          </w:tcPr>
          <w:p w14:paraId="1D3768B7" w14:textId="77777777" w:rsidR="00712A68" w:rsidRDefault="000861AB">
            <w:pPr>
              <w:pStyle w:val="TableText"/>
              <w:spacing w:after="0"/>
              <w:rPr>
                <w:rFonts w:hint="eastAsia"/>
              </w:rPr>
            </w:pPr>
            <w:r>
              <w:rPr>
                <w:sz w:val="16"/>
              </w:rPr>
              <w:t>Separar aula e oferta com clareza</w:t>
            </w:r>
          </w:p>
        </w:tc>
        <w:tc>
          <w:tcPr>
            <w:tcW w:w="2592" w:type="dxa"/>
            <w:shd w:val="clear" w:color="auto" w:fill="F3F5F5"/>
            <w:tcMar>
              <w:top w:w="90" w:type="dxa"/>
              <w:left w:w="90" w:type="dxa"/>
              <w:bottom w:w="90" w:type="dxa"/>
              <w:right w:w="90" w:type="dxa"/>
            </w:tcMar>
          </w:tcPr>
          <w:p w14:paraId="71B8FD75" w14:textId="77777777" w:rsidR="00712A68" w:rsidRDefault="000861AB">
            <w:pPr>
              <w:pStyle w:val="TableText"/>
              <w:spacing w:after="0"/>
              <w:rPr>
                <w:rFonts w:hint="eastAsia"/>
              </w:rPr>
            </w:pPr>
            <w:r>
              <w:rPr>
                <w:sz w:val="16"/>
              </w:rPr>
              <w:t>Nenhum conteúdo novo</w:t>
            </w:r>
          </w:p>
        </w:tc>
      </w:tr>
      <w:tr w:rsidR="00712A68" w14:paraId="448602DF" w14:textId="77777777">
        <w:trPr>
          <w:jc w:val="center"/>
        </w:trPr>
        <w:tc>
          <w:tcPr>
            <w:tcW w:w="936" w:type="dxa"/>
            <w:tcMar>
              <w:top w:w="90" w:type="dxa"/>
              <w:left w:w="90" w:type="dxa"/>
              <w:bottom w:w="90" w:type="dxa"/>
              <w:right w:w="90" w:type="dxa"/>
            </w:tcMar>
          </w:tcPr>
          <w:p w14:paraId="1CFE43EF" w14:textId="77777777" w:rsidR="00712A68" w:rsidRDefault="000861AB">
            <w:pPr>
              <w:pStyle w:val="TableText"/>
              <w:spacing w:after="0"/>
              <w:rPr>
                <w:rFonts w:hint="eastAsia"/>
              </w:rPr>
            </w:pPr>
            <w:r>
              <w:rPr>
                <w:sz w:val="16"/>
              </w:rPr>
              <w:t>60-80</w:t>
            </w:r>
          </w:p>
        </w:tc>
        <w:tc>
          <w:tcPr>
            <w:tcW w:w="2448" w:type="dxa"/>
            <w:tcMar>
              <w:top w:w="90" w:type="dxa"/>
              <w:left w:w="90" w:type="dxa"/>
              <w:bottom w:w="90" w:type="dxa"/>
              <w:right w:w="90" w:type="dxa"/>
            </w:tcMar>
          </w:tcPr>
          <w:p w14:paraId="6180F573" w14:textId="77777777" w:rsidR="00712A68" w:rsidRDefault="000861AB">
            <w:pPr>
              <w:pStyle w:val="TableText"/>
              <w:spacing w:after="0"/>
              <w:rPr>
                <w:rFonts w:hint="eastAsia"/>
              </w:rPr>
            </w:pPr>
            <w:r>
              <w:rPr>
                <w:sz w:val="16"/>
              </w:rPr>
              <w:t>7. Percurso completo</w:t>
            </w:r>
          </w:p>
        </w:tc>
        <w:tc>
          <w:tcPr>
            <w:tcW w:w="3672" w:type="dxa"/>
            <w:tcMar>
              <w:top w:w="90" w:type="dxa"/>
              <w:left w:w="90" w:type="dxa"/>
              <w:bottom w:w="90" w:type="dxa"/>
              <w:right w:w="90" w:type="dxa"/>
            </w:tcMar>
          </w:tcPr>
          <w:p w14:paraId="2B551D83" w14:textId="77777777" w:rsidR="00712A68" w:rsidRDefault="000861AB">
            <w:pPr>
              <w:pStyle w:val="TableText"/>
              <w:spacing w:after="0"/>
              <w:rPr>
                <w:rFonts w:hint="eastAsia"/>
              </w:rPr>
            </w:pPr>
            <w:r>
              <w:rPr>
                <w:sz w:val="16"/>
              </w:rPr>
              <w:t>Apresentar solução, caminho, recursos e condição</w:t>
            </w:r>
          </w:p>
        </w:tc>
        <w:tc>
          <w:tcPr>
            <w:tcW w:w="2592" w:type="dxa"/>
            <w:tcMar>
              <w:top w:w="90" w:type="dxa"/>
              <w:left w:w="90" w:type="dxa"/>
              <w:bottom w:w="90" w:type="dxa"/>
              <w:right w:w="90" w:type="dxa"/>
            </w:tcMar>
          </w:tcPr>
          <w:p w14:paraId="7B59F12B" w14:textId="77777777" w:rsidR="00712A68" w:rsidRDefault="000861AB">
            <w:pPr>
              <w:pStyle w:val="TableText"/>
              <w:spacing w:after="0"/>
              <w:rPr>
                <w:rFonts w:hint="eastAsia"/>
              </w:rPr>
            </w:pPr>
            <w:r>
              <w:rPr>
                <w:sz w:val="16"/>
              </w:rPr>
              <w:t>Problema -&gt; solução -&gt; percurso -&gt; condição</w:t>
            </w:r>
          </w:p>
        </w:tc>
      </w:tr>
      <w:tr w:rsidR="00712A68" w14:paraId="4728C6A9" w14:textId="77777777">
        <w:trPr>
          <w:jc w:val="center"/>
        </w:trPr>
        <w:tc>
          <w:tcPr>
            <w:tcW w:w="936" w:type="dxa"/>
            <w:shd w:val="clear" w:color="auto" w:fill="F3F5F5"/>
            <w:tcMar>
              <w:top w:w="90" w:type="dxa"/>
              <w:left w:w="90" w:type="dxa"/>
              <w:bottom w:w="90" w:type="dxa"/>
              <w:right w:w="90" w:type="dxa"/>
            </w:tcMar>
          </w:tcPr>
          <w:p w14:paraId="6428EF6A" w14:textId="77777777" w:rsidR="00712A68" w:rsidRDefault="000861AB">
            <w:pPr>
              <w:pStyle w:val="TableText"/>
              <w:spacing w:after="0"/>
              <w:rPr>
                <w:rFonts w:hint="eastAsia"/>
              </w:rPr>
            </w:pPr>
            <w:r>
              <w:rPr>
                <w:sz w:val="16"/>
              </w:rPr>
              <w:t>80-90</w:t>
            </w:r>
          </w:p>
        </w:tc>
        <w:tc>
          <w:tcPr>
            <w:tcW w:w="2448" w:type="dxa"/>
            <w:shd w:val="clear" w:color="auto" w:fill="F3F5F5"/>
            <w:tcMar>
              <w:top w:w="90" w:type="dxa"/>
              <w:left w:w="90" w:type="dxa"/>
              <w:bottom w:w="90" w:type="dxa"/>
              <w:right w:w="90" w:type="dxa"/>
            </w:tcMar>
          </w:tcPr>
          <w:p w14:paraId="11759D83" w14:textId="77777777" w:rsidR="00712A68" w:rsidRDefault="000861AB">
            <w:pPr>
              <w:pStyle w:val="TableText"/>
              <w:spacing w:after="0"/>
              <w:rPr>
                <w:rFonts w:hint="eastAsia"/>
              </w:rPr>
            </w:pPr>
            <w:r>
              <w:rPr>
                <w:sz w:val="16"/>
              </w:rPr>
              <w:t>8. Decisão e encerramento</w:t>
            </w:r>
          </w:p>
        </w:tc>
        <w:tc>
          <w:tcPr>
            <w:tcW w:w="3672" w:type="dxa"/>
            <w:shd w:val="clear" w:color="auto" w:fill="F3F5F5"/>
            <w:tcMar>
              <w:top w:w="90" w:type="dxa"/>
              <w:left w:w="90" w:type="dxa"/>
              <w:bottom w:w="90" w:type="dxa"/>
              <w:right w:w="90" w:type="dxa"/>
            </w:tcMar>
          </w:tcPr>
          <w:p w14:paraId="6828628F" w14:textId="77777777" w:rsidR="00712A68" w:rsidRDefault="000861AB">
            <w:pPr>
              <w:pStyle w:val="TableText"/>
              <w:spacing w:after="0"/>
              <w:rPr>
                <w:rFonts w:hint="eastAsia"/>
              </w:rPr>
            </w:pPr>
            <w:r>
              <w:rPr>
                <w:sz w:val="16"/>
              </w:rPr>
              <w:t>CTA claro, objeções e fechamento autônomo</w:t>
            </w:r>
          </w:p>
        </w:tc>
        <w:tc>
          <w:tcPr>
            <w:tcW w:w="2592" w:type="dxa"/>
            <w:shd w:val="clear" w:color="auto" w:fill="F3F5F5"/>
            <w:tcMar>
              <w:top w:w="90" w:type="dxa"/>
              <w:left w:w="90" w:type="dxa"/>
              <w:bottom w:w="90" w:type="dxa"/>
              <w:right w:w="90" w:type="dxa"/>
            </w:tcMar>
          </w:tcPr>
          <w:p w14:paraId="7059FC16" w14:textId="77777777" w:rsidR="00712A68" w:rsidRDefault="000861AB">
            <w:pPr>
              <w:pStyle w:val="TableText"/>
              <w:spacing w:after="0"/>
              <w:rPr>
                <w:rFonts w:hint="eastAsia"/>
              </w:rPr>
            </w:pPr>
            <w:r>
              <w:rPr>
                <w:sz w:val="16"/>
              </w:rPr>
              <w:t>CTA + até 3 objeções + síntese</w:t>
            </w:r>
          </w:p>
        </w:tc>
      </w:tr>
    </w:tbl>
    <w:p w14:paraId="025A262D" w14:textId="77777777" w:rsidR="00712A68" w:rsidRDefault="00712A68">
      <w:pPr>
        <w:spacing w:after="0"/>
        <w:rPr>
          <w:rFonts w:hint="eastAsia"/>
        </w:rPr>
      </w:pPr>
    </w:p>
    <w:p w14:paraId="57774B96" w14:textId="77777777" w:rsidR="00712A68" w:rsidRDefault="000861AB">
      <w:pPr>
        <w:pStyle w:val="Ttulo2"/>
      </w:pPr>
      <w:r>
        <w:t>Divisão interna do bloco de conteúdo</w:t>
      </w:r>
    </w:p>
    <w:tbl>
      <w:tblPr>
        <w:tblStyle w:val="Tabelacomgrade"/>
        <w:tblW w:w="0" w:type="auto"/>
        <w:jc w:val="center"/>
        <w:tblLayout w:type="fixed"/>
        <w:tblLook w:val="04A0" w:firstRow="1" w:lastRow="0" w:firstColumn="1" w:lastColumn="0" w:noHBand="0" w:noVBand="1"/>
      </w:tblPr>
      <w:tblGrid>
        <w:gridCol w:w="1080"/>
        <w:gridCol w:w="3096"/>
        <w:gridCol w:w="5472"/>
      </w:tblGrid>
      <w:tr w:rsidR="00712A68" w14:paraId="7E526052" w14:textId="77777777">
        <w:trPr>
          <w:tblHeader/>
          <w:jc w:val="center"/>
        </w:trPr>
        <w:tc>
          <w:tcPr>
            <w:tcW w:w="1080" w:type="dxa"/>
            <w:shd w:val="clear" w:color="auto" w:fill="2D746D"/>
            <w:tcMar>
              <w:top w:w="100" w:type="dxa"/>
              <w:left w:w="90" w:type="dxa"/>
              <w:bottom w:w="100" w:type="dxa"/>
              <w:right w:w="90" w:type="dxa"/>
            </w:tcMar>
            <w:vAlign w:val="center"/>
          </w:tcPr>
          <w:p w14:paraId="169B9F06" w14:textId="77777777" w:rsidR="00712A68" w:rsidRDefault="000861AB">
            <w:pPr>
              <w:spacing w:after="0"/>
              <w:rPr>
                <w:rFonts w:hint="eastAsia"/>
              </w:rPr>
            </w:pPr>
            <w:r>
              <w:rPr>
                <w:b/>
                <w:color w:val="FFFFFF"/>
                <w:sz w:val="16"/>
              </w:rPr>
              <w:t>Minuto</w:t>
            </w:r>
          </w:p>
        </w:tc>
        <w:tc>
          <w:tcPr>
            <w:tcW w:w="3096" w:type="dxa"/>
            <w:shd w:val="clear" w:color="auto" w:fill="2D746D"/>
            <w:tcMar>
              <w:top w:w="100" w:type="dxa"/>
              <w:left w:w="90" w:type="dxa"/>
              <w:bottom w:w="100" w:type="dxa"/>
              <w:right w:w="90" w:type="dxa"/>
            </w:tcMar>
            <w:vAlign w:val="center"/>
          </w:tcPr>
          <w:p w14:paraId="6B307860" w14:textId="77777777" w:rsidR="00712A68" w:rsidRDefault="000861AB">
            <w:pPr>
              <w:spacing w:after="0"/>
              <w:rPr>
                <w:rFonts w:hint="eastAsia"/>
              </w:rPr>
            </w:pPr>
            <w:r>
              <w:rPr>
                <w:b/>
                <w:color w:val="FFFFFF"/>
                <w:sz w:val="16"/>
              </w:rPr>
              <w:t>Movimento</w:t>
            </w:r>
          </w:p>
        </w:tc>
        <w:tc>
          <w:tcPr>
            <w:tcW w:w="5472" w:type="dxa"/>
            <w:shd w:val="clear" w:color="auto" w:fill="2D746D"/>
            <w:tcMar>
              <w:top w:w="100" w:type="dxa"/>
              <w:left w:w="90" w:type="dxa"/>
              <w:bottom w:w="100" w:type="dxa"/>
              <w:right w:w="90" w:type="dxa"/>
            </w:tcMar>
            <w:vAlign w:val="center"/>
          </w:tcPr>
          <w:p w14:paraId="3D86FADA" w14:textId="77777777" w:rsidR="00712A68" w:rsidRDefault="000861AB">
            <w:pPr>
              <w:spacing w:after="0"/>
              <w:rPr>
                <w:rFonts w:hint="eastAsia"/>
              </w:rPr>
            </w:pPr>
            <w:r>
              <w:rPr>
                <w:b/>
                <w:color w:val="FFFFFF"/>
                <w:sz w:val="16"/>
              </w:rPr>
              <w:t>Mensagem que precisa permanecer</w:t>
            </w:r>
          </w:p>
        </w:tc>
      </w:tr>
      <w:tr w:rsidR="00712A68" w14:paraId="32A72195" w14:textId="77777777">
        <w:trPr>
          <w:jc w:val="center"/>
        </w:trPr>
        <w:tc>
          <w:tcPr>
            <w:tcW w:w="1080" w:type="dxa"/>
            <w:tcMar>
              <w:top w:w="90" w:type="dxa"/>
              <w:left w:w="90" w:type="dxa"/>
              <w:bottom w:w="90" w:type="dxa"/>
              <w:right w:w="90" w:type="dxa"/>
            </w:tcMar>
          </w:tcPr>
          <w:p w14:paraId="394635E8" w14:textId="77777777" w:rsidR="00712A68" w:rsidRDefault="000861AB">
            <w:pPr>
              <w:pStyle w:val="TableText"/>
              <w:spacing w:after="0"/>
              <w:rPr>
                <w:rFonts w:hint="eastAsia"/>
              </w:rPr>
            </w:pPr>
            <w:r>
              <w:rPr>
                <w:sz w:val="16"/>
              </w:rPr>
              <w:t>25-26</w:t>
            </w:r>
          </w:p>
        </w:tc>
        <w:tc>
          <w:tcPr>
            <w:tcW w:w="3096" w:type="dxa"/>
            <w:tcMar>
              <w:top w:w="90" w:type="dxa"/>
              <w:left w:w="90" w:type="dxa"/>
              <w:bottom w:w="90" w:type="dxa"/>
              <w:right w:w="90" w:type="dxa"/>
            </w:tcMar>
          </w:tcPr>
          <w:p w14:paraId="558ED288" w14:textId="77777777" w:rsidR="00712A68" w:rsidRDefault="000861AB">
            <w:pPr>
              <w:pStyle w:val="TableText"/>
              <w:spacing w:after="0"/>
              <w:rPr>
                <w:rFonts w:hint="eastAsia"/>
              </w:rPr>
            </w:pPr>
            <w:r>
              <w:rPr>
                <w:sz w:val="16"/>
              </w:rPr>
              <w:t>Entrada</w:t>
            </w:r>
          </w:p>
        </w:tc>
        <w:tc>
          <w:tcPr>
            <w:tcW w:w="5472" w:type="dxa"/>
            <w:tcMar>
              <w:top w:w="90" w:type="dxa"/>
              <w:left w:w="90" w:type="dxa"/>
              <w:bottom w:w="90" w:type="dxa"/>
              <w:right w:w="90" w:type="dxa"/>
            </w:tcMar>
          </w:tcPr>
          <w:p w14:paraId="632F8FA9" w14:textId="77777777" w:rsidR="00712A68" w:rsidRDefault="000861AB">
            <w:pPr>
              <w:pStyle w:val="TableText"/>
              <w:spacing w:after="0"/>
              <w:rPr>
                <w:rFonts w:hint="eastAsia"/>
              </w:rPr>
            </w:pPr>
            <w:r>
              <w:rPr>
                <w:sz w:val="16"/>
              </w:rPr>
              <w:t>Saber não é ainda ter acesso; a ponte será a Tradução da Experiência Humana.</w:t>
            </w:r>
          </w:p>
        </w:tc>
      </w:tr>
      <w:tr w:rsidR="00712A68" w14:paraId="758CE879" w14:textId="77777777">
        <w:trPr>
          <w:jc w:val="center"/>
        </w:trPr>
        <w:tc>
          <w:tcPr>
            <w:tcW w:w="1080" w:type="dxa"/>
            <w:shd w:val="clear" w:color="auto" w:fill="F3F5F5"/>
            <w:tcMar>
              <w:top w:w="90" w:type="dxa"/>
              <w:left w:w="90" w:type="dxa"/>
              <w:bottom w:w="90" w:type="dxa"/>
              <w:right w:w="90" w:type="dxa"/>
            </w:tcMar>
          </w:tcPr>
          <w:p w14:paraId="50C02D24" w14:textId="77777777" w:rsidR="00712A68" w:rsidRDefault="000861AB">
            <w:pPr>
              <w:pStyle w:val="TableText"/>
              <w:spacing w:after="0"/>
              <w:rPr>
                <w:rFonts w:hint="eastAsia"/>
              </w:rPr>
            </w:pPr>
            <w:r>
              <w:rPr>
                <w:sz w:val="16"/>
              </w:rPr>
              <w:t>26-32</w:t>
            </w:r>
          </w:p>
        </w:tc>
        <w:tc>
          <w:tcPr>
            <w:tcW w:w="3096" w:type="dxa"/>
            <w:shd w:val="clear" w:color="auto" w:fill="F3F5F5"/>
            <w:tcMar>
              <w:top w:w="90" w:type="dxa"/>
              <w:left w:w="90" w:type="dxa"/>
              <w:bottom w:w="90" w:type="dxa"/>
              <w:right w:w="90" w:type="dxa"/>
            </w:tcMar>
          </w:tcPr>
          <w:p w14:paraId="77909A03" w14:textId="77777777" w:rsidR="00712A68" w:rsidRDefault="000861AB">
            <w:pPr>
              <w:pStyle w:val="TableText"/>
              <w:spacing w:after="0"/>
              <w:rPr>
                <w:rFonts w:hint="eastAsia"/>
              </w:rPr>
            </w:pPr>
            <w:r>
              <w:rPr>
                <w:sz w:val="16"/>
              </w:rPr>
              <w:t>1. Conhecimento não é disponibilidade</w:t>
            </w:r>
          </w:p>
        </w:tc>
        <w:tc>
          <w:tcPr>
            <w:tcW w:w="5472" w:type="dxa"/>
            <w:shd w:val="clear" w:color="auto" w:fill="F3F5F5"/>
            <w:tcMar>
              <w:top w:w="90" w:type="dxa"/>
              <w:left w:w="90" w:type="dxa"/>
              <w:bottom w:w="90" w:type="dxa"/>
              <w:right w:w="90" w:type="dxa"/>
            </w:tcMar>
          </w:tcPr>
          <w:p w14:paraId="0171606D" w14:textId="77777777" w:rsidR="00712A68" w:rsidRDefault="000861AB">
            <w:pPr>
              <w:pStyle w:val="TableText"/>
              <w:spacing w:after="0"/>
              <w:rPr>
                <w:rFonts w:hint="eastAsia"/>
              </w:rPr>
            </w:pPr>
            <w:r>
              <w:rPr>
                <w:sz w:val="16"/>
              </w:rPr>
              <w:t>Compreender, acessar e sustentar são etapas diferentes.</w:t>
            </w:r>
          </w:p>
        </w:tc>
      </w:tr>
      <w:tr w:rsidR="00712A68" w14:paraId="5F5A3491" w14:textId="77777777">
        <w:trPr>
          <w:jc w:val="center"/>
        </w:trPr>
        <w:tc>
          <w:tcPr>
            <w:tcW w:w="1080" w:type="dxa"/>
            <w:tcMar>
              <w:top w:w="90" w:type="dxa"/>
              <w:left w:w="90" w:type="dxa"/>
              <w:bottom w:w="90" w:type="dxa"/>
              <w:right w:w="90" w:type="dxa"/>
            </w:tcMar>
          </w:tcPr>
          <w:p w14:paraId="39BF509C" w14:textId="77777777" w:rsidR="00712A68" w:rsidRDefault="000861AB">
            <w:pPr>
              <w:pStyle w:val="TableText"/>
              <w:spacing w:after="0"/>
              <w:rPr>
                <w:rFonts w:hint="eastAsia"/>
              </w:rPr>
            </w:pPr>
            <w:r>
              <w:rPr>
                <w:sz w:val="16"/>
              </w:rPr>
              <w:t>32-38</w:t>
            </w:r>
          </w:p>
        </w:tc>
        <w:tc>
          <w:tcPr>
            <w:tcW w:w="3096" w:type="dxa"/>
            <w:tcMar>
              <w:top w:w="90" w:type="dxa"/>
              <w:left w:w="90" w:type="dxa"/>
              <w:bottom w:w="90" w:type="dxa"/>
              <w:right w:w="90" w:type="dxa"/>
            </w:tcMar>
          </w:tcPr>
          <w:p w14:paraId="7B845034" w14:textId="77777777" w:rsidR="00712A68" w:rsidRDefault="000861AB">
            <w:pPr>
              <w:pStyle w:val="TableText"/>
              <w:spacing w:after="0"/>
              <w:rPr>
                <w:rFonts w:hint="eastAsia"/>
              </w:rPr>
            </w:pPr>
            <w:r>
              <w:rPr>
                <w:sz w:val="16"/>
              </w:rPr>
              <w:t>2. Estado e contexto modulam o acesso</w:t>
            </w:r>
          </w:p>
        </w:tc>
        <w:tc>
          <w:tcPr>
            <w:tcW w:w="5472" w:type="dxa"/>
            <w:tcMar>
              <w:top w:w="90" w:type="dxa"/>
              <w:left w:w="90" w:type="dxa"/>
              <w:bottom w:w="90" w:type="dxa"/>
              <w:right w:w="90" w:type="dxa"/>
            </w:tcMar>
          </w:tcPr>
          <w:p w14:paraId="1E05CB6F" w14:textId="77777777" w:rsidR="00712A68" w:rsidRDefault="000861AB">
            <w:pPr>
              <w:pStyle w:val="TableText"/>
              <w:spacing w:after="0"/>
              <w:rPr>
                <w:rFonts w:hint="eastAsia"/>
              </w:rPr>
            </w:pPr>
            <w:r>
              <w:rPr>
                <w:sz w:val="16"/>
              </w:rPr>
              <w:t>A oscilação de acesso não apaga automaticamente capacidades desenvolvidas.</w:t>
            </w:r>
          </w:p>
        </w:tc>
      </w:tr>
      <w:tr w:rsidR="00712A68" w14:paraId="69C27983" w14:textId="77777777">
        <w:trPr>
          <w:jc w:val="center"/>
        </w:trPr>
        <w:tc>
          <w:tcPr>
            <w:tcW w:w="1080" w:type="dxa"/>
            <w:shd w:val="clear" w:color="auto" w:fill="F3F5F5"/>
            <w:tcMar>
              <w:top w:w="90" w:type="dxa"/>
              <w:left w:w="90" w:type="dxa"/>
              <w:bottom w:w="90" w:type="dxa"/>
              <w:right w:w="90" w:type="dxa"/>
            </w:tcMar>
          </w:tcPr>
          <w:p w14:paraId="229F9750" w14:textId="77777777" w:rsidR="00712A68" w:rsidRDefault="000861AB">
            <w:pPr>
              <w:pStyle w:val="TableText"/>
              <w:spacing w:after="0"/>
              <w:rPr>
                <w:rFonts w:hint="eastAsia"/>
              </w:rPr>
            </w:pPr>
            <w:r>
              <w:rPr>
                <w:sz w:val="16"/>
              </w:rPr>
              <w:t>38-43</w:t>
            </w:r>
          </w:p>
        </w:tc>
        <w:tc>
          <w:tcPr>
            <w:tcW w:w="3096" w:type="dxa"/>
            <w:shd w:val="clear" w:color="auto" w:fill="F3F5F5"/>
            <w:tcMar>
              <w:top w:w="90" w:type="dxa"/>
              <w:left w:w="90" w:type="dxa"/>
              <w:bottom w:w="90" w:type="dxa"/>
              <w:right w:w="90" w:type="dxa"/>
            </w:tcMar>
          </w:tcPr>
          <w:p w14:paraId="5F7C9C78" w14:textId="77777777" w:rsidR="00712A68" w:rsidRDefault="000861AB">
            <w:pPr>
              <w:pStyle w:val="TableText"/>
              <w:spacing w:after="0"/>
              <w:rPr>
                <w:rFonts w:hint="eastAsia"/>
              </w:rPr>
            </w:pPr>
            <w:r>
              <w:rPr>
                <w:sz w:val="16"/>
              </w:rPr>
              <w:t>3. Traduzir amplia o espaço de escolha</w:t>
            </w:r>
          </w:p>
        </w:tc>
        <w:tc>
          <w:tcPr>
            <w:tcW w:w="5472" w:type="dxa"/>
            <w:shd w:val="clear" w:color="auto" w:fill="F3F5F5"/>
            <w:tcMar>
              <w:top w:w="90" w:type="dxa"/>
              <w:left w:w="90" w:type="dxa"/>
              <w:bottom w:w="90" w:type="dxa"/>
              <w:right w:w="90" w:type="dxa"/>
            </w:tcMar>
          </w:tcPr>
          <w:p w14:paraId="4A8BA194" w14:textId="77777777" w:rsidR="00712A68" w:rsidRDefault="000861AB">
            <w:pPr>
              <w:pStyle w:val="TableText"/>
              <w:spacing w:after="0"/>
              <w:rPr>
                <w:rFonts w:hint="eastAsia"/>
              </w:rPr>
            </w:pPr>
            <w:r>
              <w:rPr>
                <w:sz w:val="16"/>
              </w:rPr>
              <w:t>Diferenciar fato, corpo, emoção, história, interpretação e necessidade.</w:t>
            </w:r>
          </w:p>
        </w:tc>
      </w:tr>
      <w:tr w:rsidR="00712A68" w14:paraId="4F606BA1" w14:textId="77777777">
        <w:trPr>
          <w:jc w:val="center"/>
        </w:trPr>
        <w:tc>
          <w:tcPr>
            <w:tcW w:w="1080" w:type="dxa"/>
            <w:tcMar>
              <w:top w:w="90" w:type="dxa"/>
              <w:left w:w="90" w:type="dxa"/>
              <w:bottom w:w="90" w:type="dxa"/>
              <w:right w:w="90" w:type="dxa"/>
            </w:tcMar>
          </w:tcPr>
          <w:p w14:paraId="64BC931E" w14:textId="77777777" w:rsidR="00712A68" w:rsidRDefault="000861AB">
            <w:pPr>
              <w:pStyle w:val="TableText"/>
              <w:spacing w:after="0"/>
              <w:rPr>
                <w:rFonts w:hint="eastAsia"/>
              </w:rPr>
            </w:pPr>
            <w:r>
              <w:rPr>
                <w:sz w:val="16"/>
              </w:rPr>
              <w:t>43-48</w:t>
            </w:r>
          </w:p>
        </w:tc>
        <w:tc>
          <w:tcPr>
            <w:tcW w:w="3096" w:type="dxa"/>
            <w:tcMar>
              <w:top w:w="90" w:type="dxa"/>
              <w:left w:w="90" w:type="dxa"/>
              <w:bottom w:w="90" w:type="dxa"/>
              <w:right w:w="90" w:type="dxa"/>
            </w:tcMar>
          </w:tcPr>
          <w:p w14:paraId="3164E1C2" w14:textId="77777777" w:rsidR="00712A68" w:rsidRDefault="000861AB">
            <w:pPr>
              <w:pStyle w:val="TableText"/>
              <w:spacing w:after="0"/>
              <w:rPr>
                <w:rFonts w:hint="eastAsia"/>
              </w:rPr>
            </w:pPr>
            <w:r>
              <w:rPr>
                <w:sz w:val="16"/>
              </w:rPr>
              <w:t>Aplicação: Mapa de Acesso</w:t>
            </w:r>
          </w:p>
        </w:tc>
        <w:tc>
          <w:tcPr>
            <w:tcW w:w="5472" w:type="dxa"/>
            <w:tcMar>
              <w:top w:w="90" w:type="dxa"/>
              <w:left w:w="90" w:type="dxa"/>
              <w:bottom w:w="90" w:type="dxa"/>
              <w:right w:w="90" w:type="dxa"/>
            </w:tcMar>
          </w:tcPr>
          <w:p w14:paraId="06358C9F" w14:textId="77777777" w:rsidR="00712A68" w:rsidRDefault="000861AB">
            <w:pPr>
              <w:pStyle w:val="TableText"/>
              <w:spacing w:after="0"/>
              <w:rPr>
                <w:rFonts w:hint="eastAsia"/>
              </w:rPr>
            </w:pPr>
            <w:r>
              <w:rPr>
                <w:sz w:val="16"/>
              </w:rPr>
              <w:t>Uma pequena pausa pode revelar onde o acesso começa a se estreitar.</w:t>
            </w:r>
          </w:p>
        </w:tc>
      </w:tr>
    </w:tbl>
    <w:p w14:paraId="410DDE59" w14:textId="77777777" w:rsidR="00712A68" w:rsidRDefault="00712A68">
      <w:pPr>
        <w:spacing w:after="0"/>
        <w:rPr>
          <w:rFonts w:hint="eastAsia"/>
        </w:rPr>
      </w:pPr>
    </w:p>
    <w:p w14:paraId="4C17D486" w14:textId="77777777" w:rsidR="00712A68" w:rsidRDefault="000861AB">
      <w:pPr>
        <w:rPr>
          <w:rFonts w:hint="eastAsia"/>
        </w:rPr>
      </w:pPr>
      <w:r>
        <w:br w:type="page"/>
      </w:r>
    </w:p>
    <w:p w14:paraId="4940EA80" w14:textId="77777777" w:rsidR="00712A68" w:rsidRDefault="000861AB">
      <w:pPr>
        <w:pStyle w:val="Ttulo2"/>
      </w:pPr>
      <w:r>
        <w:t>Concordância com os 26 slides</w:t>
      </w:r>
    </w:p>
    <w:tbl>
      <w:tblPr>
        <w:tblStyle w:val="Tabelacomgrade"/>
        <w:tblW w:w="0" w:type="auto"/>
        <w:jc w:val="center"/>
        <w:tblLayout w:type="fixed"/>
        <w:tblLook w:val="04A0" w:firstRow="1" w:lastRow="0" w:firstColumn="1" w:lastColumn="0" w:noHBand="0" w:noVBand="1"/>
      </w:tblPr>
      <w:tblGrid>
        <w:gridCol w:w="1440"/>
        <w:gridCol w:w="1152"/>
        <w:gridCol w:w="7056"/>
      </w:tblGrid>
      <w:tr w:rsidR="00712A68" w14:paraId="55D3CBCC" w14:textId="77777777">
        <w:trPr>
          <w:tblHeader/>
          <w:jc w:val="center"/>
        </w:trPr>
        <w:tc>
          <w:tcPr>
            <w:tcW w:w="1440" w:type="dxa"/>
            <w:shd w:val="clear" w:color="auto" w:fill="2D746D"/>
            <w:tcMar>
              <w:top w:w="100" w:type="dxa"/>
              <w:left w:w="90" w:type="dxa"/>
              <w:bottom w:w="100" w:type="dxa"/>
              <w:right w:w="90" w:type="dxa"/>
            </w:tcMar>
            <w:vAlign w:val="center"/>
          </w:tcPr>
          <w:p w14:paraId="5A7117D3" w14:textId="77777777" w:rsidR="00712A68" w:rsidRDefault="000861AB">
            <w:pPr>
              <w:spacing w:after="0"/>
              <w:rPr>
                <w:rFonts w:hint="eastAsia"/>
              </w:rPr>
            </w:pPr>
            <w:r>
              <w:rPr>
                <w:b/>
                <w:color w:val="FFFFFF"/>
                <w:sz w:val="16"/>
              </w:rPr>
              <w:t>Slides</w:t>
            </w:r>
          </w:p>
        </w:tc>
        <w:tc>
          <w:tcPr>
            <w:tcW w:w="1152" w:type="dxa"/>
            <w:shd w:val="clear" w:color="auto" w:fill="2D746D"/>
            <w:tcMar>
              <w:top w:w="100" w:type="dxa"/>
              <w:left w:w="90" w:type="dxa"/>
              <w:bottom w:w="100" w:type="dxa"/>
              <w:right w:w="90" w:type="dxa"/>
            </w:tcMar>
            <w:vAlign w:val="center"/>
          </w:tcPr>
          <w:p w14:paraId="3FABE600" w14:textId="77777777" w:rsidR="00712A68" w:rsidRDefault="000861AB">
            <w:pPr>
              <w:spacing w:after="0"/>
              <w:rPr>
                <w:rFonts w:hint="eastAsia"/>
              </w:rPr>
            </w:pPr>
            <w:r>
              <w:rPr>
                <w:b/>
                <w:color w:val="FFFFFF"/>
                <w:sz w:val="16"/>
              </w:rPr>
              <w:t>Tempo</w:t>
            </w:r>
          </w:p>
        </w:tc>
        <w:tc>
          <w:tcPr>
            <w:tcW w:w="7056" w:type="dxa"/>
            <w:shd w:val="clear" w:color="auto" w:fill="2D746D"/>
            <w:tcMar>
              <w:top w:w="100" w:type="dxa"/>
              <w:left w:w="90" w:type="dxa"/>
              <w:bottom w:w="100" w:type="dxa"/>
              <w:right w:w="90" w:type="dxa"/>
            </w:tcMar>
            <w:vAlign w:val="center"/>
          </w:tcPr>
          <w:p w14:paraId="40A35A81" w14:textId="77777777" w:rsidR="00712A68" w:rsidRDefault="000861AB">
            <w:pPr>
              <w:spacing w:after="0"/>
              <w:rPr>
                <w:rFonts w:hint="eastAsia"/>
              </w:rPr>
            </w:pPr>
            <w:r>
              <w:rPr>
                <w:b/>
                <w:color w:val="FFFFFF"/>
                <w:sz w:val="16"/>
              </w:rPr>
              <w:t>Uso na condução</w:t>
            </w:r>
          </w:p>
        </w:tc>
      </w:tr>
      <w:tr w:rsidR="00712A68" w14:paraId="08EC75B4" w14:textId="77777777">
        <w:trPr>
          <w:jc w:val="center"/>
        </w:trPr>
        <w:tc>
          <w:tcPr>
            <w:tcW w:w="1440" w:type="dxa"/>
            <w:tcMar>
              <w:top w:w="90" w:type="dxa"/>
              <w:left w:w="90" w:type="dxa"/>
              <w:bottom w:w="90" w:type="dxa"/>
              <w:right w:w="90" w:type="dxa"/>
            </w:tcMar>
          </w:tcPr>
          <w:p w14:paraId="393E2F25" w14:textId="77777777" w:rsidR="00712A68" w:rsidRDefault="000861AB">
            <w:pPr>
              <w:pStyle w:val="TableText"/>
              <w:spacing w:after="0"/>
              <w:rPr>
                <w:rFonts w:hint="eastAsia"/>
              </w:rPr>
            </w:pPr>
            <w:r>
              <w:rPr>
                <w:sz w:val="16"/>
              </w:rPr>
              <w:t>1-5</w:t>
            </w:r>
          </w:p>
        </w:tc>
        <w:tc>
          <w:tcPr>
            <w:tcW w:w="1152" w:type="dxa"/>
            <w:tcMar>
              <w:top w:w="90" w:type="dxa"/>
              <w:left w:w="90" w:type="dxa"/>
              <w:bottom w:w="90" w:type="dxa"/>
              <w:right w:w="90" w:type="dxa"/>
            </w:tcMar>
          </w:tcPr>
          <w:p w14:paraId="21A376B6" w14:textId="77777777" w:rsidR="00712A68" w:rsidRDefault="000861AB">
            <w:pPr>
              <w:pStyle w:val="TableText"/>
              <w:spacing w:after="0"/>
              <w:rPr>
                <w:rFonts w:hint="eastAsia"/>
              </w:rPr>
            </w:pPr>
            <w:r>
              <w:rPr>
                <w:sz w:val="16"/>
              </w:rPr>
              <w:t>0-10</w:t>
            </w:r>
          </w:p>
        </w:tc>
        <w:tc>
          <w:tcPr>
            <w:tcW w:w="7056" w:type="dxa"/>
            <w:tcMar>
              <w:top w:w="90" w:type="dxa"/>
              <w:left w:w="90" w:type="dxa"/>
              <w:bottom w:w="90" w:type="dxa"/>
              <w:right w:w="90" w:type="dxa"/>
            </w:tcMar>
          </w:tcPr>
          <w:p w14:paraId="170DD68C" w14:textId="77777777" w:rsidR="00712A68" w:rsidRDefault="000861AB">
            <w:pPr>
              <w:pStyle w:val="TableText"/>
              <w:spacing w:after="0"/>
              <w:rPr>
                <w:rFonts w:hint="eastAsia"/>
              </w:rPr>
            </w:pPr>
            <w:r>
              <w:rPr>
                <w:sz w:val="16"/>
              </w:rPr>
              <w:t>Capa, pergunta, promessa, público, chat e distinção compreender/acessar/sustentar.</w:t>
            </w:r>
          </w:p>
        </w:tc>
      </w:tr>
      <w:tr w:rsidR="00712A68" w14:paraId="0B3E43C7" w14:textId="77777777">
        <w:trPr>
          <w:jc w:val="center"/>
        </w:trPr>
        <w:tc>
          <w:tcPr>
            <w:tcW w:w="1440" w:type="dxa"/>
            <w:shd w:val="clear" w:color="auto" w:fill="F3F5F5"/>
            <w:tcMar>
              <w:top w:w="90" w:type="dxa"/>
              <w:left w:w="90" w:type="dxa"/>
              <w:bottom w:w="90" w:type="dxa"/>
              <w:right w:w="90" w:type="dxa"/>
            </w:tcMar>
          </w:tcPr>
          <w:p w14:paraId="726C40BF" w14:textId="77777777" w:rsidR="00712A68" w:rsidRDefault="000861AB">
            <w:pPr>
              <w:pStyle w:val="TableText"/>
              <w:spacing w:after="0"/>
              <w:rPr>
                <w:rFonts w:hint="eastAsia"/>
              </w:rPr>
            </w:pPr>
            <w:r>
              <w:rPr>
                <w:sz w:val="16"/>
              </w:rPr>
              <w:t>6-7</w:t>
            </w:r>
          </w:p>
        </w:tc>
        <w:tc>
          <w:tcPr>
            <w:tcW w:w="1152" w:type="dxa"/>
            <w:shd w:val="clear" w:color="auto" w:fill="F3F5F5"/>
            <w:tcMar>
              <w:top w:w="90" w:type="dxa"/>
              <w:left w:w="90" w:type="dxa"/>
              <w:bottom w:w="90" w:type="dxa"/>
              <w:right w:w="90" w:type="dxa"/>
            </w:tcMar>
          </w:tcPr>
          <w:p w14:paraId="3DFCCEBB" w14:textId="77777777" w:rsidR="00712A68" w:rsidRDefault="000861AB">
            <w:pPr>
              <w:pStyle w:val="TableText"/>
              <w:spacing w:after="0"/>
              <w:rPr>
                <w:rFonts w:hint="eastAsia"/>
              </w:rPr>
            </w:pPr>
            <w:r>
              <w:rPr>
                <w:sz w:val="16"/>
              </w:rPr>
              <w:t>10-18</w:t>
            </w:r>
          </w:p>
        </w:tc>
        <w:tc>
          <w:tcPr>
            <w:tcW w:w="7056" w:type="dxa"/>
            <w:shd w:val="clear" w:color="auto" w:fill="F3F5F5"/>
            <w:tcMar>
              <w:top w:w="90" w:type="dxa"/>
              <w:left w:w="90" w:type="dxa"/>
              <w:bottom w:w="90" w:type="dxa"/>
              <w:right w:w="90" w:type="dxa"/>
            </w:tcMar>
          </w:tcPr>
          <w:p w14:paraId="2693B2C7" w14:textId="77777777" w:rsidR="00712A68" w:rsidRDefault="000861AB">
            <w:pPr>
              <w:pStyle w:val="TableText"/>
              <w:spacing w:after="0"/>
              <w:rPr>
                <w:rFonts w:hint="eastAsia"/>
              </w:rPr>
            </w:pPr>
            <w:r>
              <w:rPr>
                <w:sz w:val="16"/>
              </w:rPr>
              <w:t>Ciclo da repetição e consequências internas, relacionais e de desenvolvimento.</w:t>
            </w:r>
          </w:p>
        </w:tc>
      </w:tr>
      <w:tr w:rsidR="00712A68" w14:paraId="1032310E" w14:textId="77777777">
        <w:trPr>
          <w:jc w:val="center"/>
        </w:trPr>
        <w:tc>
          <w:tcPr>
            <w:tcW w:w="1440" w:type="dxa"/>
            <w:tcMar>
              <w:top w:w="90" w:type="dxa"/>
              <w:left w:w="90" w:type="dxa"/>
              <w:bottom w:w="90" w:type="dxa"/>
              <w:right w:w="90" w:type="dxa"/>
            </w:tcMar>
          </w:tcPr>
          <w:p w14:paraId="6EBAE7B5" w14:textId="77777777" w:rsidR="00712A68" w:rsidRDefault="000861AB">
            <w:pPr>
              <w:pStyle w:val="TableText"/>
              <w:spacing w:after="0"/>
              <w:rPr>
                <w:rFonts w:hint="eastAsia"/>
              </w:rPr>
            </w:pPr>
            <w:r>
              <w:rPr>
                <w:sz w:val="16"/>
              </w:rPr>
              <w:t>8</w:t>
            </w:r>
          </w:p>
        </w:tc>
        <w:tc>
          <w:tcPr>
            <w:tcW w:w="1152" w:type="dxa"/>
            <w:tcMar>
              <w:top w:w="90" w:type="dxa"/>
              <w:left w:w="90" w:type="dxa"/>
              <w:bottom w:w="90" w:type="dxa"/>
              <w:right w:w="90" w:type="dxa"/>
            </w:tcMar>
          </w:tcPr>
          <w:p w14:paraId="1357F05C" w14:textId="77777777" w:rsidR="00712A68" w:rsidRDefault="000861AB">
            <w:pPr>
              <w:pStyle w:val="TableText"/>
              <w:spacing w:after="0"/>
              <w:rPr>
                <w:rFonts w:hint="eastAsia"/>
              </w:rPr>
            </w:pPr>
            <w:r>
              <w:rPr>
                <w:sz w:val="16"/>
              </w:rPr>
              <w:t>18-25</w:t>
            </w:r>
          </w:p>
        </w:tc>
        <w:tc>
          <w:tcPr>
            <w:tcW w:w="7056" w:type="dxa"/>
            <w:tcMar>
              <w:top w:w="90" w:type="dxa"/>
              <w:left w:w="90" w:type="dxa"/>
              <w:bottom w:w="90" w:type="dxa"/>
              <w:right w:w="90" w:type="dxa"/>
            </w:tcMar>
          </w:tcPr>
          <w:p w14:paraId="2FACB896" w14:textId="77777777" w:rsidR="00712A68" w:rsidRDefault="000861AB">
            <w:pPr>
              <w:pStyle w:val="TableText"/>
              <w:spacing w:after="0"/>
              <w:rPr>
                <w:rFonts w:hint="eastAsia"/>
              </w:rPr>
            </w:pPr>
            <w:r>
              <w:rPr>
                <w:sz w:val="16"/>
              </w:rPr>
              <w:t>História composta da demora de resposta e do medo de rejeição.</w:t>
            </w:r>
          </w:p>
        </w:tc>
      </w:tr>
      <w:tr w:rsidR="00712A68" w14:paraId="57D5B36A" w14:textId="77777777">
        <w:trPr>
          <w:jc w:val="center"/>
        </w:trPr>
        <w:tc>
          <w:tcPr>
            <w:tcW w:w="1440" w:type="dxa"/>
            <w:shd w:val="clear" w:color="auto" w:fill="F3F5F5"/>
            <w:tcMar>
              <w:top w:w="90" w:type="dxa"/>
              <w:left w:w="90" w:type="dxa"/>
              <w:bottom w:w="90" w:type="dxa"/>
              <w:right w:w="90" w:type="dxa"/>
            </w:tcMar>
          </w:tcPr>
          <w:p w14:paraId="7090A267" w14:textId="77777777" w:rsidR="00712A68" w:rsidRDefault="000861AB">
            <w:pPr>
              <w:pStyle w:val="TableText"/>
              <w:spacing w:after="0"/>
              <w:rPr>
                <w:rFonts w:hint="eastAsia"/>
              </w:rPr>
            </w:pPr>
            <w:r>
              <w:rPr>
                <w:sz w:val="16"/>
              </w:rPr>
              <w:t>9-15</w:t>
            </w:r>
          </w:p>
        </w:tc>
        <w:tc>
          <w:tcPr>
            <w:tcW w:w="1152" w:type="dxa"/>
            <w:shd w:val="clear" w:color="auto" w:fill="F3F5F5"/>
            <w:tcMar>
              <w:top w:w="90" w:type="dxa"/>
              <w:left w:w="90" w:type="dxa"/>
              <w:bottom w:w="90" w:type="dxa"/>
              <w:right w:w="90" w:type="dxa"/>
            </w:tcMar>
          </w:tcPr>
          <w:p w14:paraId="77B32BB9" w14:textId="77777777" w:rsidR="00712A68" w:rsidRDefault="000861AB">
            <w:pPr>
              <w:pStyle w:val="TableText"/>
              <w:spacing w:after="0"/>
              <w:rPr>
                <w:rFonts w:hint="eastAsia"/>
              </w:rPr>
            </w:pPr>
            <w:r>
              <w:rPr>
                <w:sz w:val="16"/>
              </w:rPr>
              <w:t>25-48</w:t>
            </w:r>
          </w:p>
        </w:tc>
        <w:tc>
          <w:tcPr>
            <w:tcW w:w="7056" w:type="dxa"/>
            <w:shd w:val="clear" w:color="auto" w:fill="F3F5F5"/>
            <w:tcMar>
              <w:top w:w="90" w:type="dxa"/>
              <w:left w:w="90" w:type="dxa"/>
              <w:bottom w:w="90" w:type="dxa"/>
              <w:right w:w="90" w:type="dxa"/>
            </w:tcMar>
          </w:tcPr>
          <w:p w14:paraId="2FA13E09" w14:textId="77777777" w:rsidR="00712A68" w:rsidRDefault="000861AB">
            <w:pPr>
              <w:pStyle w:val="TableText"/>
              <w:spacing w:after="0"/>
              <w:rPr>
                <w:rFonts w:hint="eastAsia"/>
              </w:rPr>
            </w:pPr>
            <w:r>
              <w:rPr>
                <w:sz w:val="16"/>
              </w:rPr>
              <w:t>Big Idea, cinco janelas como moldura, três movimentos, investigação e aplicação.</w:t>
            </w:r>
          </w:p>
        </w:tc>
      </w:tr>
      <w:tr w:rsidR="00712A68" w14:paraId="2D0AC284" w14:textId="77777777">
        <w:trPr>
          <w:jc w:val="center"/>
        </w:trPr>
        <w:tc>
          <w:tcPr>
            <w:tcW w:w="1440" w:type="dxa"/>
            <w:tcMar>
              <w:top w:w="90" w:type="dxa"/>
              <w:left w:w="90" w:type="dxa"/>
              <w:bottom w:w="90" w:type="dxa"/>
              <w:right w:w="90" w:type="dxa"/>
            </w:tcMar>
          </w:tcPr>
          <w:p w14:paraId="3C50C2AC" w14:textId="77777777" w:rsidR="00712A68" w:rsidRDefault="000861AB">
            <w:pPr>
              <w:pStyle w:val="TableText"/>
              <w:spacing w:after="0"/>
              <w:rPr>
                <w:rFonts w:hint="eastAsia"/>
              </w:rPr>
            </w:pPr>
            <w:r>
              <w:rPr>
                <w:sz w:val="16"/>
              </w:rPr>
              <w:t>16-19</w:t>
            </w:r>
          </w:p>
        </w:tc>
        <w:tc>
          <w:tcPr>
            <w:tcW w:w="1152" w:type="dxa"/>
            <w:tcMar>
              <w:top w:w="90" w:type="dxa"/>
              <w:left w:w="90" w:type="dxa"/>
              <w:bottom w:w="90" w:type="dxa"/>
              <w:right w:w="90" w:type="dxa"/>
            </w:tcMar>
          </w:tcPr>
          <w:p w14:paraId="0149202C" w14:textId="77777777" w:rsidR="00712A68" w:rsidRDefault="000861AB">
            <w:pPr>
              <w:pStyle w:val="TableText"/>
              <w:spacing w:after="0"/>
              <w:rPr>
                <w:rFonts w:hint="eastAsia"/>
              </w:rPr>
            </w:pPr>
            <w:r>
              <w:rPr>
                <w:sz w:val="16"/>
              </w:rPr>
              <w:t>48-58</w:t>
            </w:r>
          </w:p>
        </w:tc>
        <w:tc>
          <w:tcPr>
            <w:tcW w:w="7056" w:type="dxa"/>
            <w:tcMar>
              <w:top w:w="90" w:type="dxa"/>
              <w:left w:w="90" w:type="dxa"/>
              <w:bottom w:w="90" w:type="dxa"/>
              <w:right w:w="90" w:type="dxa"/>
            </w:tcMar>
          </w:tcPr>
          <w:p w14:paraId="6D63E9BC" w14:textId="77777777" w:rsidR="00712A68" w:rsidRDefault="000861AB">
            <w:pPr>
              <w:pStyle w:val="TableText"/>
              <w:spacing w:after="0"/>
              <w:rPr>
                <w:rFonts w:hint="eastAsia"/>
              </w:rPr>
            </w:pPr>
            <w:r>
              <w:rPr>
                <w:sz w:val="16"/>
              </w:rPr>
              <w:t>EIXO como síntese, quatro frases de retenção, capacidades mais disponíveis e episódio autobiográfico.</w:t>
            </w:r>
          </w:p>
        </w:tc>
      </w:tr>
      <w:tr w:rsidR="00712A68" w14:paraId="020025D5" w14:textId="77777777">
        <w:trPr>
          <w:jc w:val="center"/>
        </w:trPr>
        <w:tc>
          <w:tcPr>
            <w:tcW w:w="1440" w:type="dxa"/>
            <w:shd w:val="clear" w:color="auto" w:fill="F3F5F5"/>
            <w:tcMar>
              <w:top w:w="90" w:type="dxa"/>
              <w:left w:w="90" w:type="dxa"/>
              <w:bottom w:w="90" w:type="dxa"/>
              <w:right w:w="90" w:type="dxa"/>
            </w:tcMar>
          </w:tcPr>
          <w:p w14:paraId="10D512A7" w14:textId="77777777" w:rsidR="00712A68" w:rsidRDefault="000861AB">
            <w:pPr>
              <w:pStyle w:val="TableText"/>
              <w:spacing w:after="0"/>
              <w:rPr>
                <w:rFonts w:hint="eastAsia"/>
              </w:rPr>
            </w:pPr>
            <w:r>
              <w:rPr>
                <w:sz w:val="16"/>
              </w:rPr>
              <w:t>20-24</w:t>
            </w:r>
          </w:p>
        </w:tc>
        <w:tc>
          <w:tcPr>
            <w:tcW w:w="1152" w:type="dxa"/>
            <w:shd w:val="clear" w:color="auto" w:fill="F3F5F5"/>
            <w:tcMar>
              <w:top w:w="90" w:type="dxa"/>
              <w:left w:w="90" w:type="dxa"/>
              <w:bottom w:w="90" w:type="dxa"/>
              <w:right w:w="90" w:type="dxa"/>
            </w:tcMar>
          </w:tcPr>
          <w:p w14:paraId="59395C32" w14:textId="77777777" w:rsidR="00712A68" w:rsidRDefault="000861AB">
            <w:pPr>
              <w:pStyle w:val="TableText"/>
              <w:spacing w:after="0"/>
              <w:rPr>
                <w:rFonts w:hint="eastAsia"/>
              </w:rPr>
            </w:pPr>
            <w:r>
              <w:rPr>
                <w:sz w:val="16"/>
              </w:rPr>
              <w:t>60-80</w:t>
            </w:r>
          </w:p>
        </w:tc>
        <w:tc>
          <w:tcPr>
            <w:tcW w:w="7056" w:type="dxa"/>
            <w:shd w:val="clear" w:color="auto" w:fill="F3F5F5"/>
            <w:tcMar>
              <w:top w:w="90" w:type="dxa"/>
              <w:left w:w="90" w:type="dxa"/>
              <w:bottom w:w="90" w:type="dxa"/>
              <w:right w:w="90" w:type="dxa"/>
            </w:tcMar>
          </w:tcPr>
          <w:p w14:paraId="0892C79A" w14:textId="77777777" w:rsidR="00712A68" w:rsidRDefault="000861AB">
            <w:pPr>
              <w:pStyle w:val="TableText"/>
              <w:spacing w:after="0"/>
              <w:rPr>
                <w:rFonts w:hint="eastAsia"/>
              </w:rPr>
            </w:pPr>
            <w:r>
              <w:rPr>
                <w:sz w:val="16"/>
              </w:rPr>
              <w:t>Curso, módulos, recursos, investimento, parcelamento e garantia.</w:t>
            </w:r>
          </w:p>
        </w:tc>
      </w:tr>
      <w:tr w:rsidR="00712A68" w14:paraId="257929BD" w14:textId="77777777">
        <w:trPr>
          <w:jc w:val="center"/>
        </w:trPr>
        <w:tc>
          <w:tcPr>
            <w:tcW w:w="1440" w:type="dxa"/>
            <w:tcMar>
              <w:top w:w="90" w:type="dxa"/>
              <w:left w:w="90" w:type="dxa"/>
              <w:bottom w:w="90" w:type="dxa"/>
              <w:right w:w="90" w:type="dxa"/>
            </w:tcMar>
          </w:tcPr>
          <w:p w14:paraId="5AB80969" w14:textId="77777777" w:rsidR="00712A68" w:rsidRDefault="000861AB">
            <w:pPr>
              <w:pStyle w:val="TableText"/>
              <w:spacing w:after="0"/>
              <w:rPr>
                <w:rFonts w:hint="eastAsia"/>
              </w:rPr>
            </w:pPr>
            <w:r>
              <w:rPr>
                <w:sz w:val="16"/>
              </w:rPr>
              <w:t>25-26</w:t>
            </w:r>
          </w:p>
        </w:tc>
        <w:tc>
          <w:tcPr>
            <w:tcW w:w="1152" w:type="dxa"/>
            <w:tcMar>
              <w:top w:w="90" w:type="dxa"/>
              <w:left w:w="90" w:type="dxa"/>
              <w:bottom w:w="90" w:type="dxa"/>
              <w:right w:w="90" w:type="dxa"/>
            </w:tcMar>
          </w:tcPr>
          <w:p w14:paraId="614DE15A" w14:textId="77777777" w:rsidR="00712A68" w:rsidRDefault="000861AB">
            <w:pPr>
              <w:pStyle w:val="TableText"/>
              <w:spacing w:after="0"/>
              <w:rPr>
                <w:rFonts w:hint="eastAsia"/>
              </w:rPr>
            </w:pPr>
            <w:r>
              <w:rPr>
                <w:sz w:val="16"/>
              </w:rPr>
              <w:t>80-90</w:t>
            </w:r>
          </w:p>
        </w:tc>
        <w:tc>
          <w:tcPr>
            <w:tcW w:w="7056" w:type="dxa"/>
            <w:tcMar>
              <w:top w:w="90" w:type="dxa"/>
              <w:left w:w="90" w:type="dxa"/>
              <w:bottom w:w="90" w:type="dxa"/>
              <w:right w:w="90" w:type="dxa"/>
            </w:tcMar>
          </w:tcPr>
          <w:p w14:paraId="03CB333C" w14:textId="77777777" w:rsidR="00712A68" w:rsidRDefault="000861AB">
            <w:pPr>
              <w:pStyle w:val="TableText"/>
              <w:spacing w:after="0"/>
              <w:rPr>
                <w:rFonts w:hint="eastAsia"/>
              </w:rPr>
            </w:pPr>
            <w:r>
              <w:rPr>
                <w:sz w:val="16"/>
              </w:rPr>
              <w:t>CTA, instrução do chat, encerramento e ponte para o percurso.</w:t>
            </w:r>
          </w:p>
        </w:tc>
      </w:tr>
    </w:tbl>
    <w:p w14:paraId="34430031"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3CC3443"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096B2B0D" w14:textId="77777777" w:rsidR="00712A68" w:rsidRDefault="000861AB">
            <w:pPr>
              <w:spacing w:after="60"/>
              <w:rPr>
                <w:rFonts w:hint="eastAsia"/>
              </w:rPr>
            </w:pPr>
            <w:r>
              <w:rPr>
                <w:b/>
                <w:color w:val="2D746D"/>
                <w:sz w:val="19"/>
              </w:rPr>
              <w:t>Ajuste visual obrigatório no deck</w:t>
            </w:r>
          </w:p>
          <w:p w14:paraId="6F5F3DA1" w14:textId="77777777" w:rsidR="00712A68" w:rsidRDefault="000861AB">
            <w:pPr>
              <w:spacing w:after="0"/>
              <w:rPr>
                <w:rFonts w:hint="eastAsia"/>
              </w:rPr>
            </w:pPr>
            <w:r>
              <w:rPr>
                <w:sz w:val="19"/>
              </w:rPr>
              <w:t>O slide 16 deve deixar de se apresentar como um quarto ensinamento independente. Use 'O EIXO como síntese do percurso' ou formulação equivalente. O conteúdo verbal do guia já está organizado para fazer essa transição sem criar um novo ensinamento.</w:t>
            </w:r>
          </w:p>
        </w:tc>
      </w:tr>
    </w:tbl>
    <w:p w14:paraId="3BFDC209" w14:textId="77777777" w:rsidR="00712A68" w:rsidRDefault="00712A68">
      <w:pPr>
        <w:spacing w:after="0"/>
        <w:rPr>
          <w:rFonts w:hint="eastAsia"/>
        </w:rPr>
      </w:pPr>
    </w:p>
    <w:p w14:paraId="1109A8FE" w14:textId="77777777" w:rsidR="00712A68" w:rsidRDefault="000861AB">
      <w:pPr>
        <w:pStyle w:val="Ttulo1"/>
      </w:pPr>
      <w:r>
        <w:t>4. Guia detalhado de condução</w:t>
      </w:r>
    </w:p>
    <w:p w14:paraId="3AA4C3F5" w14:textId="77777777" w:rsidR="00712A68" w:rsidRDefault="000861AB">
      <w:pPr>
        <w:rPr>
          <w:rFonts w:hint="eastAsia"/>
        </w:rPr>
      </w:pPr>
      <w:r>
        <w:t>A condução deve soar como uma conversa organizada com pessoas inteligentes, experientes e cansadas de receber explicações que não chegam ao momento decisivo. O tom é acolhedor, direto, não patologizante e intelectualmente honesto. A profundidade aparece na qualidade das distinções, não na quantidade de conceitos apresentados.</w:t>
      </w:r>
    </w:p>
    <w:p w14:paraId="5DFE63DF" w14:textId="77777777" w:rsidR="00712A68" w:rsidRDefault="000861AB">
      <w:pPr>
        <w:pStyle w:val="Ttulo2"/>
      </w:pPr>
      <w:r>
        <w:t>Bloco 1 - Reconhecimento do problema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00827E7E" w14:textId="77777777">
        <w:trPr>
          <w:tblHeader/>
          <w:jc w:val="center"/>
        </w:trPr>
        <w:tc>
          <w:tcPr>
            <w:tcW w:w="1440" w:type="dxa"/>
            <w:shd w:val="clear" w:color="auto" w:fill="2D746D"/>
            <w:tcMar>
              <w:top w:w="100" w:type="dxa"/>
              <w:left w:w="90" w:type="dxa"/>
              <w:bottom w:w="100" w:type="dxa"/>
              <w:right w:w="90" w:type="dxa"/>
            </w:tcMar>
            <w:vAlign w:val="center"/>
          </w:tcPr>
          <w:p w14:paraId="034A4200"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2D2A143"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5816812" w14:textId="77777777" w:rsidR="00712A68" w:rsidRDefault="000861AB">
            <w:pPr>
              <w:spacing w:after="0"/>
              <w:rPr>
                <w:rFonts w:hint="eastAsia"/>
              </w:rPr>
            </w:pPr>
            <w:r>
              <w:rPr>
                <w:b/>
                <w:color w:val="FFFFFF"/>
                <w:sz w:val="17"/>
              </w:rPr>
              <w:t>Função</w:t>
            </w:r>
          </w:p>
        </w:tc>
      </w:tr>
      <w:tr w:rsidR="00712A68" w14:paraId="616C92A7" w14:textId="77777777">
        <w:trPr>
          <w:jc w:val="center"/>
        </w:trPr>
        <w:tc>
          <w:tcPr>
            <w:tcW w:w="1440" w:type="dxa"/>
            <w:tcMar>
              <w:top w:w="90" w:type="dxa"/>
              <w:left w:w="90" w:type="dxa"/>
              <w:bottom w:w="90" w:type="dxa"/>
              <w:right w:w="90" w:type="dxa"/>
            </w:tcMar>
          </w:tcPr>
          <w:p w14:paraId="293B564E" w14:textId="77777777" w:rsidR="00712A68" w:rsidRDefault="000861AB">
            <w:pPr>
              <w:pStyle w:val="TableText"/>
              <w:spacing w:after="0"/>
              <w:rPr>
                <w:rFonts w:hint="eastAsia"/>
              </w:rPr>
            </w:pPr>
            <w:r>
              <w:t>0-10 minutos</w:t>
            </w:r>
          </w:p>
        </w:tc>
        <w:tc>
          <w:tcPr>
            <w:tcW w:w="1584" w:type="dxa"/>
            <w:tcMar>
              <w:top w:w="90" w:type="dxa"/>
              <w:left w:w="90" w:type="dxa"/>
              <w:bottom w:w="90" w:type="dxa"/>
              <w:right w:w="90" w:type="dxa"/>
            </w:tcMar>
          </w:tcPr>
          <w:p w14:paraId="646AC075" w14:textId="77777777" w:rsidR="00712A68" w:rsidRDefault="000861AB">
            <w:pPr>
              <w:pStyle w:val="TableText"/>
              <w:spacing w:after="0"/>
              <w:rPr>
                <w:rFonts w:hint="eastAsia"/>
              </w:rPr>
            </w:pPr>
            <w:r>
              <w:t>1-5</w:t>
            </w:r>
          </w:p>
        </w:tc>
        <w:tc>
          <w:tcPr>
            <w:tcW w:w="6624" w:type="dxa"/>
            <w:tcMar>
              <w:top w:w="90" w:type="dxa"/>
              <w:left w:w="90" w:type="dxa"/>
              <w:bottom w:w="90" w:type="dxa"/>
              <w:right w:w="90" w:type="dxa"/>
            </w:tcMar>
          </w:tcPr>
          <w:p w14:paraId="6E6630D7" w14:textId="77777777" w:rsidR="00712A68" w:rsidRDefault="000861AB">
            <w:pPr>
              <w:pStyle w:val="TableText"/>
              <w:spacing w:after="0"/>
              <w:rPr>
                <w:rFonts w:hint="eastAsia"/>
              </w:rPr>
            </w:pPr>
            <w:r>
              <w:t>Identificação imediata, alívio da culpa e contrato de participação</w:t>
            </w:r>
          </w:p>
        </w:tc>
      </w:tr>
    </w:tbl>
    <w:p w14:paraId="1D42F5E6" w14:textId="77777777" w:rsidR="00712A68" w:rsidRDefault="00712A68">
      <w:pPr>
        <w:spacing w:after="0"/>
        <w:rPr>
          <w:rFonts w:hint="eastAsia"/>
        </w:rPr>
      </w:pPr>
    </w:p>
    <w:p w14:paraId="2CE03B3E" w14:textId="77777777" w:rsidR="00712A68" w:rsidRDefault="000861AB">
      <w:pPr>
        <w:pStyle w:val="Ttulo3"/>
      </w:pPr>
      <w:r>
        <w:t>Intenção</w:t>
      </w:r>
    </w:p>
    <w:p w14:paraId="314D8653" w14:textId="77777777" w:rsidR="00712A68" w:rsidRDefault="000861AB">
      <w:pPr>
        <w:rPr>
          <w:rFonts w:hint="eastAsia"/>
        </w:rPr>
      </w:pPr>
      <w:r>
        <w:t>Antes de explicar qualquer teoria, faça a pessoa se reconhecer. Ela precisa perceber: esta aula não foi feita para quem não se conhece, mas para quem já compreendeu muito e ainda encontra uma distância entre essa compreensão e a resposta em situações mobilizadoras.</w:t>
      </w:r>
    </w:p>
    <w:p w14:paraId="0626FEF7" w14:textId="77777777" w:rsidR="00712A68" w:rsidRDefault="000861AB">
      <w:pPr>
        <w:pStyle w:val="Ttulo3"/>
      </w:pPr>
      <w:r>
        <w:t>Roteiro de fala</w:t>
      </w:r>
    </w:p>
    <w:tbl>
      <w:tblPr>
        <w:tblW w:w="0" w:type="auto"/>
        <w:jc w:val="center"/>
        <w:tblLook w:val="04A0" w:firstRow="1" w:lastRow="0" w:firstColumn="1" w:lastColumn="0" w:noHBand="0" w:noVBand="1"/>
      </w:tblPr>
      <w:tblGrid>
        <w:gridCol w:w="9752"/>
      </w:tblGrid>
      <w:tr w:rsidR="00712A68" w14:paraId="7B9A412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10FF0EC" w14:textId="77777777" w:rsidR="00712A68" w:rsidRDefault="000861AB">
            <w:pPr>
              <w:spacing w:after="0"/>
              <w:rPr>
                <w:rFonts w:hint="eastAsia"/>
              </w:rPr>
            </w:pPr>
            <w:r>
              <w:rPr>
                <w:b/>
                <w:color w:val="B5884A"/>
                <w:sz w:val="16"/>
              </w:rPr>
              <w:t>ABERTURA</w:t>
              <w:br/>
            </w:r>
            <w:r>
              <w:rPr>
                <w:i/>
                <w:sz w:val="22"/>
              </w:rPr>
              <w:t>Talvez você conheça esta experiência: antes de uma situação, sabe como gostaria de agir. Quando algo mobiliza você, reage do modo conhecido. Só depois recupera a clareza e pensa: “Eu já sabia disso”. Se isso continua acontecendo mesmo depois de terapia, cursos ou práticas de autoconhecimento, esta aula foi pensada para você.</w:t>
            </w:r>
          </w:p>
        </w:tc>
      </w:tr>
    </w:tbl>
    <w:p w14:paraId="67C1A66B" w14:textId="77777777" w:rsidR="00712A68" w:rsidRDefault="00712A68">
      <w:pPr>
        <w:spacing w:after="0"/>
        <w:rPr>
          <w:rFonts w:hint="eastAsia"/>
        </w:rPr>
      </w:pPr>
    </w:p>
    <w:p w14:paraId="0B1A3476" w14:textId="77777777" w:rsidR="00712A68" w:rsidRDefault="000861AB">
      <w:pPr>
        <w:rPr>
          <w:rFonts w:hint="eastAsia"/>
        </w:rPr>
      </w:pPr>
      <w:r>
        <w:t>Em seguida, retire a leitura moral da repetição:</w:t>
      </w:r>
    </w:p>
    <w:tbl>
      <w:tblPr>
        <w:tblW w:w="0" w:type="auto"/>
        <w:jc w:val="center"/>
        <w:tblLook w:val="04A0" w:firstRow="1" w:lastRow="0" w:firstColumn="1" w:lastColumn="0" w:noHBand="0" w:noVBand="1"/>
      </w:tblPr>
      <w:tblGrid>
        <w:gridCol w:w="9752"/>
      </w:tblGrid>
      <w:tr w:rsidR="00712A68" w14:paraId="52E5D84E"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075B4154" w14:textId="77777777" w:rsidR="00712A68" w:rsidRDefault="000861AB">
            <w:pPr>
              <w:spacing w:after="0"/>
              <w:rPr>
                <w:rFonts w:hint="eastAsia"/>
              </w:rPr>
            </w:pPr>
            <w:r>
              <w:rPr>
                <w:b/>
                <w:color w:val="B5884A"/>
                <w:sz w:val="16"/>
              </w:rPr>
              <w:t>PERGUNTA-GUIA</w:t>
              <w:br/>
            </w:r>
            <w:r>
              <w:rPr>
                <w:i/>
                <w:sz w:val="22"/>
              </w:rPr>
              <w:t>A pergunta de hoje não é por que você não se esforçou o suficiente. A pergunta é: o que acontece entre reconhecer um padrão e conseguir responder de outro modo quando a situação realmente mobiliza você?</w:t>
            </w:r>
          </w:p>
        </w:tc>
      </w:tr>
    </w:tbl>
    <w:p w14:paraId="56A8094B" w14:textId="77777777" w:rsidR="00712A68" w:rsidRDefault="00712A68">
      <w:pPr>
        <w:spacing w:after="0"/>
        <w:rPr>
          <w:rFonts w:hint="eastAsia"/>
        </w:rPr>
      </w:pPr>
    </w:p>
    <w:p w14:paraId="07795DBD" w14:textId="77777777" w:rsidR="00712A68" w:rsidRDefault="000861AB">
      <w:pPr>
        <w:rPr>
          <w:rFonts w:hint="eastAsia"/>
        </w:rPr>
      </w:pPr>
      <w:r>
        <w:t>Faça as três perguntas no chat, sem solicitar relatos íntimos:</w:t>
      </w:r>
    </w:p>
    <w:p w14:paraId="560DC6D1" w14:textId="77777777" w:rsidR="00712A68" w:rsidRDefault="000861AB">
      <w:pPr>
        <w:pStyle w:val="Commarcadores"/>
        <w:rPr>
          <w:rFonts w:hint="eastAsia"/>
        </w:rPr>
      </w:pPr>
      <w:r>
        <w:t>Você já entendeu racionalmente um padrão e, mesmo assim, repetiu uma resposta conhecida?</w:t>
      </w:r>
    </w:p>
    <w:p w14:paraId="699131BD" w14:textId="77777777" w:rsidR="00712A68" w:rsidRDefault="000861AB">
      <w:pPr>
        <w:pStyle w:val="Commarcadores"/>
        <w:rPr>
          <w:rFonts w:hint="eastAsia"/>
        </w:rPr>
      </w:pPr>
      <w:r>
        <w:t>Você percebe que sabe o que gostaria de fazer, mas no momento da ativação isso fica menos acessível?</w:t>
      </w:r>
    </w:p>
    <w:p w14:paraId="022E1C7F" w14:textId="77777777" w:rsidR="00712A68" w:rsidRDefault="000861AB">
      <w:pPr>
        <w:pStyle w:val="Commarcadores"/>
        <w:rPr>
          <w:rFonts w:hint="eastAsia"/>
        </w:rPr>
      </w:pPr>
      <w:r>
        <w:t>Você costuma compreender melhor o que aconteceu somente depois que já reagiu?</w:t>
      </w:r>
    </w:p>
    <w:p w14:paraId="3E07D8C7" w14:textId="77777777" w:rsidR="00712A68" w:rsidRDefault="000861AB">
      <w:pPr>
        <w:rPr>
          <w:rFonts w:hint="eastAsia"/>
        </w:rPr>
      </w:pPr>
      <w:r>
        <w:t>Nomeie a distinção que inaugura a aula:</w:t>
      </w:r>
    </w:p>
    <w:tbl>
      <w:tblPr>
        <w:tblStyle w:val="Tabelacomgrade"/>
        <w:tblW w:w="0" w:type="auto"/>
        <w:jc w:val="center"/>
        <w:tblLayout w:type="fixed"/>
        <w:tblLook w:val="04A0" w:firstRow="1" w:lastRow="0" w:firstColumn="1" w:lastColumn="0" w:noHBand="0" w:noVBand="1"/>
      </w:tblPr>
      <w:tblGrid>
        <w:gridCol w:w="1944"/>
        <w:gridCol w:w="7704"/>
      </w:tblGrid>
      <w:tr w:rsidR="00712A68" w14:paraId="721AD9D0" w14:textId="77777777">
        <w:trPr>
          <w:tblHeader/>
          <w:jc w:val="center"/>
        </w:trPr>
        <w:tc>
          <w:tcPr>
            <w:tcW w:w="1944" w:type="dxa"/>
            <w:shd w:val="clear" w:color="auto" w:fill="2D746D"/>
            <w:tcMar>
              <w:top w:w="100" w:type="dxa"/>
              <w:left w:w="90" w:type="dxa"/>
              <w:bottom w:w="100" w:type="dxa"/>
              <w:right w:w="90" w:type="dxa"/>
            </w:tcMar>
            <w:vAlign w:val="center"/>
          </w:tcPr>
          <w:p w14:paraId="4E141D51" w14:textId="77777777" w:rsidR="00712A68" w:rsidRDefault="000861AB">
            <w:pPr>
              <w:spacing w:after="0"/>
              <w:rPr>
                <w:rFonts w:hint="eastAsia"/>
              </w:rPr>
            </w:pPr>
            <w:r>
              <w:rPr>
                <w:b/>
                <w:color w:val="FFFFFF"/>
                <w:sz w:val="17"/>
              </w:rPr>
              <w:t>Movimento</w:t>
            </w:r>
          </w:p>
        </w:tc>
        <w:tc>
          <w:tcPr>
            <w:tcW w:w="7704" w:type="dxa"/>
            <w:shd w:val="clear" w:color="auto" w:fill="2D746D"/>
            <w:tcMar>
              <w:top w:w="100" w:type="dxa"/>
              <w:left w:w="90" w:type="dxa"/>
              <w:bottom w:w="100" w:type="dxa"/>
              <w:right w:w="90" w:type="dxa"/>
            </w:tcMar>
            <w:vAlign w:val="center"/>
          </w:tcPr>
          <w:p w14:paraId="74B580CB" w14:textId="77777777" w:rsidR="00712A68" w:rsidRDefault="000861AB">
            <w:pPr>
              <w:spacing w:after="0"/>
              <w:rPr>
                <w:rFonts w:hint="eastAsia"/>
              </w:rPr>
            </w:pPr>
            <w:r>
              <w:rPr>
                <w:b/>
                <w:color w:val="FFFFFF"/>
                <w:sz w:val="17"/>
              </w:rPr>
              <w:t>Formulação simples</w:t>
            </w:r>
          </w:p>
        </w:tc>
      </w:tr>
      <w:tr w:rsidR="00712A68" w14:paraId="4678280A" w14:textId="77777777">
        <w:trPr>
          <w:jc w:val="center"/>
        </w:trPr>
        <w:tc>
          <w:tcPr>
            <w:tcW w:w="1944" w:type="dxa"/>
            <w:tcMar>
              <w:top w:w="90" w:type="dxa"/>
              <w:left w:w="90" w:type="dxa"/>
              <w:bottom w:w="90" w:type="dxa"/>
              <w:right w:w="90" w:type="dxa"/>
            </w:tcMar>
          </w:tcPr>
          <w:p w14:paraId="0B22FA53" w14:textId="77777777" w:rsidR="00712A68" w:rsidRDefault="000861AB">
            <w:pPr>
              <w:pStyle w:val="TableText"/>
              <w:spacing w:after="0"/>
              <w:rPr>
                <w:rFonts w:hint="eastAsia"/>
              </w:rPr>
            </w:pPr>
            <w:r>
              <w:t>Compreender</w:t>
            </w:r>
          </w:p>
        </w:tc>
        <w:tc>
          <w:tcPr>
            <w:tcW w:w="7704" w:type="dxa"/>
            <w:tcMar>
              <w:top w:w="90" w:type="dxa"/>
              <w:left w:w="90" w:type="dxa"/>
              <w:bottom w:w="90" w:type="dxa"/>
              <w:right w:w="90" w:type="dxa"/>
            </w:tcMar>
          </w:tcPr>
          <w:p w14:paraId="57E9FC12" w14:textId="77777777" w:rsidR="00712A68" w:rsidRDefault="000861AB">
            <w:pPr>
              <w:pStyle w:val="TableText"/>
              <w:spacing w:after="0"/>
              <w:rPr>
                <w:rFonts w:hint="eastAsia"/>
              </w:rPr>
            </w:pPr>
            <w:r>
              <w:t>Reconhecer, explicar ou enxergar um padrão.</w:t>
            </w:r>
          </w:p>
        </w:tc>
      </w:tr>
      <w:tr w:rsidR="00712A68" w14:paraId="5ED1F7DF" w14:textId="77777777">
        <w:trPr>
          <w:jc w:val="center"/>
        </w:trPr>
        <w:tc>
          <w:tcPr>
            <w:tcW w:w="1944" w:type="dxa"/>
            <w:shd w:val="clear" w:color="auto" w:fill="F3F5F5"/>
            <w:tcMar>
              <w:top w:w="90" w:type="dxa"/>
              <w:left w:w="90" w:type="dxa"/>
              <w:bottom w:w="90" w:type="dxa"/>
              <w:right w:w="90" w:type="dxa"/>
            </w:tcMar>
          </w:tcPr>
          <w:p w14:paraId="0AA4D7E2" w14:textId="77777777" w:rsidR="00712A68" w:rsidRDefault="000861AB">
            <w:pPr>
              <w:pStyle w:val="TableText"/>
              <w:spacing w:after="0"/>
              <w:rPr>
                <w:rFonts w:hint="eastAsia"/>
              </w:rPr>
            </w:pPr>
            <w:r>
              <w:t>Acessar</w:t>
            </w:r>
          </w:p>
        </w:tc>
        <w:tc>
          <w:tcPr>
            <w:tcW w:w="7704" w:type="dxa"/>
            <w:shd w:val="clear" w:color="auto" w:fill="F3F5F5"/>
            <w:tcMar>
              <w:top w:w="90" w:type="dxa"/>
              <w:left w:w="90" w:type="dxa"/>
              <w:bottom w:w="90" w:type="dxa"/>
              <w:right w:w="90" w:type="dxa"/>
            </w:tcMar>
          </w:tcPr>
          <w:p w14:paraId="70FAC12E" w14:textId="77777777" w:rsidR="00712A68" w:rsidRDefault="000861AB">
            <w:pPr>
              <w:pStyle w:val="TableText"/>
              <w:spacing w:after="0"/>
              <w:rPr>
                <w:rFonts w:hint="eastAsia"/>
              </w:rPr>
            </w:pPr>
            <w:r>
              <w:t>Conseguir encontrar essa compreensão quando uma situação mobiliza você.</w:t>
            </w:r>
          </w:p>
        </w:tc>
      </w:tr>
      <w:tr w:rsidR="00712A68" w14:paraId="01F883E5" w14:textId="77777777">
        <w:trPr>
          <w:jc w:val="center"/>
        </w:trPr>
        <w:tc>
          <w:tcPr>
            <w:tcW w:w="1944" w:type="dxa"/>
            <w:tcMar>
              <w:top w:w="90" w:type="dxa"/>
              <w:left w:w="90" w:type="dxa"/>
              <w:bottom w:w="90" w:type="dxa"/>
              <w:right w:w="90" w:type="dxa"/>
            </w:tcMar>
          </w:tcPr>
          <w:p w14:paraId="381F1116" w14:textId="77777777" w:rsidR="00712A68" w:rsidRDefault="000861AB">
            <w:pPr>
              <w:pStyle w:val="TableText"/>
              <w:spacing w:after="0"/>
              <w:rPr>
                <w:rFonts w:hint="eastAsia"/>
              </w:rPr>
            </w:pPr>
            <w:r>
              <w:t>Sustentar</w:t>
            </w:r>
          </w:p>
        </w:tc>
        <w:tc>
          <w:tcPr>
            <w:tcW w:w="7704" w:type="dxa"/>
            <w:tcMar>
              <w:top w:w="90" w:type="dxa"/>
              <w:left w:w="90" w:type="dxa"/>
              <w:bottom w:w="90" w:type="dxa"/>
              <w:right w:w="90" w:type="dxa"/>
            </w:tcMar>
          </w:tcPr>
          <w:p w14:paraId="1ADF4220" w14:textId="77777777" w:rsidR="00712A68" w:rsidRDefault="000861AB">
            <w:pPr>
              <w:pStyle w:val="TableText"/>
              <w:spacing w:after="0"/>
              <w:rPr>
                <w:rFonts w:hint="eastAsia"/>
              </w:rPr>
            </w:pPr>
            <w:r>
              <w:t>Permanecer em contato com ela o tempo suficiente para orientar uma resposta.</w:t>
            </w:r>
          </w:p>
        </w:tc>
      </w:tr>
    </w:tbl>
    <w:p w14:paraId="35E8997F"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1FF1D4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755648C" w14:textId="77777777" w:rsidR="00712A68" w:rsidRDefault="000861AB">
            <w:pPr>
              <w:spacing w:after="0"/>
              <w:rPr>
                <w:rFonts w:hint="eastAsia"/>
              </w:rPr>
            </w:pPr>
            <w:r>
              <w:rPr>
                <w:b/>
                <w:color w:val="B5884A"/>
                <w:sz w:val="16"/>
              </w:rPr>
              <w:t>FALA-CHAVE</w:t>
              <w:br/>
            </w:r>
            <w:r>
              <w:rPr>
                <w:i/>
                <w:sz w:val="22"/>
              </w:rPr>
              <w:t>Você não está aqui porque não se conhece. Talvez esteja aqui porque o conhecimento que já construiu ainda não virou acesso quando mais precisa.</w:t>
            </w:r>
          </w:p>
        </w:tc>
      </w:tr>
    </w:tbl>
    <w:p w14:paraId="1314405C" w14:textId="77777777" w:rsidR="00712A68" w:rsidRDefault="00712A68">
      <w:pPr>
        <w:spacing w:after="0"/>
        <w:rPr>
          <w:rFonts w:hint="eastAsia"/>
        </w:rPr>
      </w:pPr>
    </w:p>
    <w:p w14:paraId="0AF5C90A" w14:textId="77777777" w:rsidR="00712A68" w:rsidRDefault="000861AB">
      <w:pPr>
        <w:rPr>
          <w:rFonts w:hint="eastAsia"/>
        </w:rPr>
      </w:pPr>
      <w:r>
        <w:t>Apresente o contrato: hoje haverá ensino, uma aplicação breve e um convite final. Não haverá atendimento individual. A prática será feita com uma situação recente e de intensidade baixa ou moderada; participar é opcional e interromper é permitido.</w:t>
      </w:r>
    </w:p>
    <w:p w14:paraId="122E4047" w14:textId="77777777" w:rsidR="00712A68" w:rsidRDefault="000861AB">
      <w:pPr>
        <w:keepNext/>
        <w:spacing w:before="80"/>
        <w:rPr>
          <w:rFonts w:hint="eastAsia"/>
        </w:rPr>
      </w:pPr>
      <w:r>
        <w:rPr>
          <w:b/>
          <w:color w:val="2D746D"/>
          <w:sz w:val="19"/>
        </w:rPr>
        <w:t>Corte se estiver atrasado: não explique currículo, não conte sua trajetória completa e não abra mais de uma situação cotidiana.</w:t>
      </w:r>
    </w:p>
    <w:tbl>
      <w:tblPr>
        <w:tblW w:w="0" w:type="auto"/>
        <w:jc w:val="center"/>
        <w:tblLook w:val="04A0" w:firstRow="1" w:lastRow="0" w:firstColumn="1" w:lastColumn="0" w:noHBand="0" w:noVBand="1"/>
      </w:tblPr>
      <w:tblGrid>
        <w:gridCol w:w="9752"/>
      </w:tblGrid>
      <w:tr w:rsidR="00712A68" w14:paraId="186A5CF1"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364ADC0" w14:textId="77777777" w:rsidR="00712A68" w:rsidRDefault="000861AB">
            <w:pPr>
              <w:spacing w:after="0"/>
              <w:rPr>
                <w:rFonts w:hint="eastAsia"/>
              </w:rPr>
            </w:pPr>
            <w:r>
              <w:rPr>
                <w:b/>
                <w:color w:val="B5884A"/>
                <w:sz w:val="16"/>
              </w:rPr>
              <w:t>TRANSIÇÃO</w:t>
              <w:br/>
            </w:r>
            <w:r>
              <w:rPr>
                <w:i/>
                <w:sz w:val="22"/>
              </w:rPr>
              <w:t>Para entender por que isso acontece, primeiro precisamos olhar o preço de confundir conhecimento com disponibilidade prática.</w:t>
            </w:r>
          </w:p>
        </w:tc>
      </w:tr>
    </w:tbl>
    <w:p w14:paraId="437C5A40" w14:textId="77777777" w:rsidR="00712A68" w:rsidRDefault="00712A68">
      <w:pPr>
        <w:spacing w:after="0"/>
        <w:rPr>
          <w:rFonts w:hint="eastAsia"/>
        </w:rPr>
      </w:pPr>
    </w:p>
    <w:p w14:paraId="149F14C8" w14:textId="77777777" w:rsidR="00712A68" w:rsidRDefault="000861AB">
      <w:pPr>
        <w:pStyle w:val="Ttulo2"/>
      </w:pPr>
      <w:r>
        <w:t>Bloco 2 - O custo da distância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21BD8600" w14:textId="77777777">
        <w:trPr>
          <w:tblHeader/>
          <w:jc w:val="center"/>
        </w:trPr>
        <w:tc>
          <w:tcPr>
            <w:tcW w:w="1440" w:type="dxa"/>
            <w:shd w:val="clear" w:color="auto" w:fill="2D746D"/>
            <w:tcMar>
              <w:top w:w="100" w:type="dxa"/>
              <w:left w:w="90" w:type="dxa"/>
              <w:bottom w:w="100" w:type="dxa"/>
              <w:right w:w="90" w:type="dxa"/>
            </w:tcMar>
            <w:vAlign w:val="center"/>
          </w:tcPr>
          <w:p w14:paraId="35ECF3BB"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E4F13D0"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1AB80C53" w14:textId="77777777" w:rsidR="00712A68" w:rsidRDefault="000861AB">
            <w:pPr>
              <w:spacing w:after="0"/>
              <w:rPr>
                <w:rFonts w:hint="eastAsia"/>
              </w:rPr>
            </w:pPr>
            <w:r>
              <w:rPr>
                <w:b/>
                <w:color w:val="FFFFFF"/>
                <w:sz w:val="17"/>
              </w:rPr>
              <w:t>Função</w:t>
            </w:r>
          </w:p>
        </w:tc>
      </w:tr>
      <w:tr w:rsidR="00712A68" w14:paraId="7A708A3E" w14:textId="77777777">
        <w:trPr>
          <w:jc w:val="center"/>
        </w:trPr>
        <w:tc>
          <w:tcPr>
            <w:tcW w:w="1440" w:type="dxa"/>
            <w:tcMar>
              <w:top w:w="90" w:type="dxa"/>
              <w:left w:w="90" w:type="dxa"/>
              <w:bottom w:w="90" w:type="dxa"/>
              <w:right w:w="90" w:type="dxa"/>
            </w:tcMar>
          </w:tcPr>
          <w:p w14:paraId="7ECA6A2A" w14:textId="77777777" w:rsidR="00712A68" w:rsidRDefault="000861AB">
            <w:pPr>
              <w:pStyle w:val="TableText"/>
              <w:spacing w:after="0"/>
              <w:rPr>
                <w:rFonts w:hint="eastAsia"/>
              </w:rPr>
            </w:pPr>
            <w:r>
              <w:t>10-18 minutos</w:t>
            </w:r>
          </w:p>
        </w:tc>
        <w:tc>
          <w:tcPr>
            <w:tcW w:w="1584" w:type="dxa"/>
            <w:tcMar>
              <w:top w:w="90" w:type="dxa"/>
              <w:left w:w="90" w:type="dxa"/>
              <w:bottom w:w="90" w:type="dxa"/>
              <w:right w:w="90" w:type="dxa"/>
            </w:tcMar>
          </w:tcPr>
          <w:p w14:paraId="3657C7FE" w14:textId="77777777" w:rsidR="00712A68" w:rsidRDefault="000861AB">
            <w:pPr>
              <w:pStyle w:val="TableText"/>
              <w:spacing w:after="0"/>
              <w:rPr>
                <w:rFonts w:hint="eastAsia"/>
              </w:rPr>
            </w:pPr>
            <w:r>
              <w:t>6-7</w:t>
            </w:r>
          </w:p>
        </w:tc>
        <w:tc>
          <w:tcPr>
            <w:tcW w:w="6624" w:type="dxa"/>
            <w:tcMar>
              <w:top w:w="90" w:type="dxa"/>
              <w:left w:w="90" w:type="dxa"/>
              <w:bottom w:w="90" w:type="dxa"/>
              <w:right w:w="90" w:type="dxa"/>
            </w:tcMar>
          </w:tcPr>
          <w:p w14:paraId="60A02321" w14:textId="77777777" w:rsidR="00712A68" w:rsidRDefault="000861AB">
            <w:pPr>
              <w:pStyle w:val="TableText"/>
              <w:spacing w:after="0"/>
              <w:rPr>
                <w:rFonts w:hint="eastAsia"/>
              </w:rPr>
            </w:pPr>
            <w:r>
              <w:t>Dar peso ao problema sem produzir medo ou urgência artificial</w:t>
            </w:r>
          </w:p>
        </w:tc>
      </w:tr>
    </w:tbl>
    <w:p w14:paraId="4A7463E2" w14:textId="77777777" w:rsidR="00712A68" w:rsidRDefault="00712A68">
      <w:pPr>
        <w:spacing w:after="0"/>
        <w:rPr>
          <w:rFonts w:hint="eastAsia"/>
        </w:rPr>
      </w:pPr>
    </w:p>
    <w:p w14:paraId="6E28BC93" w14:textId="77777777" w:rsidR="00712A68" w:rsidRDefault="000861AB">
      <w:pPr>
        <w:pStyle w:val="Ttulo3"/>
      </w:pPr>
      <w:r>
        <w:t>O ciclo</w:t>
      </w:r>
    </w:p>
    <w:p w14:paraId="2BD74DB0" w14:textId="77777777" w:rsidR="00712A68" w:rsidRDefault="000861AB">
      <w:pPr>
        <w:rPr>
          <w:rFonts w:hint="eastAsia"/>
        </w:rPr>
      </w:pPr>
      <w:r>
        <w:t>Mostre uma única vez o ciclo visual e dê a ele uma explicação curta:</w:t>
      </w:r>
    </w:p>
    <w:tbl>
      <w:tblPr>
        <w:tblW w:w="0" w:type="auto"/>
        <w:jc w:val="center"/>
        <w:tblLook w:val="04A0" w:firstRow="1" w:lastRow="0" w:firstColumn="1" w:lastColumn="0" w:noHBand="0" w:noVBand="1"/>
      </w:tblPr>
      <w:tblGrid>
        <w:gridCol w:w="9752"/>
      </w:tblGrid>
      <w:tr w:rsidR="00712A68" w14:paraId="1A88F337"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7DCC1D32" w14:textId="77777777" w:rsidR="00712A68" w:rsidRDefault="000861AB">
            <w:pPr>
              <w:spacing w:after="0"/>
              <w:rPr>
                <w:rFonts w:hint="eastAsia"/>
              </w:rPr>
            </w:pPr>
            <w:r>
              <w:rPr>
                <w:b/>
                <w:color w:val="B5884A"/>
                <w:sz w:val="16"/>
              </w:rPr>
              <w:t>CICLO DA REPETIÇÃO</w:t>
              <w:br/>
            </w:r>
            <w:r>
              <w:rPr>
                <w:i/>
                <w:sz w:val="22"/>
              </w:rPr>
              <w:t>Situação ativadora -&gt; alteração corporal e emocional -&gt; interpretação rápida -&gt; resposta conhecida -&gt; efeito na relação ou na vida -&gt; autocrítica -&gt; mais rigidez e cobrança -&gt; nova repetição.</w:t>
            </w:r>
          </w:p>
        </w:tc>
      </w:tr>
    </w:tbl>
    <w:p w14:paraId="12E735C3" w14:textId="77777777" w:rsidR="00712A68" w:rsidRDefault="00712A68">
      <w:pPr>
        <w:spacing w:after="0"/>
        <w:rPr>
          <w:rFonts w:hint="eastAsia"/>
        </w:rPr>
      </w:pPr>
    </w:p>
    <w:p w14:paraId="4B0636D5" w14:textId="77777777" w:rsidR="00712A68" w:rsidRDefault="000861AB">
      <w:pPr>
        <w:rPr>
          <w:rFonts w:hint="eastAsia"/>
        </w:rPr>
      </w:pPr>
      <w:r>
        <w:t>O ciclo não precisa ser apresentado como destino. Ele é uma forma de tornar visível onde a resposta começa a se fechar e onde uma intervenção de aprendizagem pode se tornar possível.</w:t>
      </w:r>
    </w:p>
    <w:p w14:paraId="48725DAC" w14:textId="77777777" w:rsidR="00712A68" w:rsidRDefault="000861AB">
      <w:pPr>
        <w:pStyle w:val="Ttulo3"/>
      </w:pPr>
      <w:r>
        <w:t>Três consequências</w:t>
      </w:r>
    </w:p>
    <w:tbl>
      <w:tblPr>
        <w:tblStyle w:val="Tabelacomgrade"/>
        <w:tblW w:w="0" w:type="auto"/>
        <w:jc w:val="center"/>
        <w:tblLayout w:type="fixed"/>
        <w:tblLook w:val="04A0" w:firstRow="1" w:lastRow="0" w:firstColumn="1" w:lastColumn="0" w:noHBand="0" w:noVBand="1"/>
      </w:tblPr>
      <w:tblGrid>
        <w:gridCol w:w="1944"/>
        <w:gridCol w:w="7704"/>
      </w:tblGrid>
      <w:tr w:rsidR="00712A68" w14:paraId="1105BCB1" w14:textId="77777777">
        <w:trPr>
          <w:tblHeader/>
          <w:jc w:val="center"/>
        </w:trPr>
        <w:tc>
          <w:tcPr>
            <w:tcW w:w="1944" w:type="dxa"/>
            <w:shd w:val="clear" w:color="auto" w:fill="2D746D"/>
            <w:tcMar>
              <w:top w:w="100" w:type="dxa"/>
              <w:left w:w="90" w:type="dxa"/>
              <w:bottom w:w="100" w:type="dxa"/>
              <w:right w:w="90" w:type="dxa"/>
            </w:tcMar>
            <w:vAlign w:val="center"/>
          </w:tcPr>
          <w:p w14:paraId="66807695" w14:textId="77777777" w:rsidR="00712A68" w:rsidRDefault="000861AB">
            <w:pPr>
              <w:spacing w:after="0"/>
              <w:rPr>
                <w:rFonts w:hint="eastAsia"/>
              </w:rPr>
            </w:pPr>
            <w:r>
              <w:rPr>
                <w:b/>
                <w:color w:val="FFFFFF"/>
                <w:sz w:val="17"/>
              </w:rPr>
              <w:t>Dimensão</w:t>
            </w:r>
          </w:p>
        </w:tc>
        <w:tc>
          <w:tcPr>
            <w:tcW w:w="7704" w:type="dxa"/>
            <w:shd w:val="clear" w:color="auto" w:fill="2D746D"/>
            <w:tcMar>
              <w:top w:w="100" w:type="dxa"/>
              <w:left w:w="90" w:type="dxa"/>
              <w:bottom w:w="100" w:type="dxa"/>
              <w:right w:w="90" w:type="dxa"/>
            </w:tcMar>
            <w:vAlign w:val="center"/>
          </w:tcPr>
          <w:p w14:paraId="69522FEE" w14:textId="77777777" w:rsidR="00712A68" w:rsidRDefault="000861AB">
            <w:pPr>
              <w:spacing w:after="0"/>
              <w:rPr>
                <w:rFonts w:hint="eastAsia"/>
              </w:rPr>
            </w:pPr>
            <w:r>
              <w:rPr>
                <w:b/>
                <w:color w:val="FFFFFF"/>
                <w:sz w:val="17"/>
              </w:rPr>
              <w:t>Exemplos de custo</w:t>
            </w:r>
          </w:p>
        </w:tc>
      </w:tr>
      <w:tr w:rsidR="00712A68" w14:paraId="47B4AD49" w14:textId="77777777">
        <w:trPr>
          <w:jc w:val="center"/>
        </w:trPr>
        <w:tc>
          <w:tcPr>
            <w:tcW w:w="1944" w:type="dxa"/>
            <w:tcMar>
              <w:top w:w="90" w:type="dxa"/>
              <w:left w:w="90" w:type="dxa"/>
              <w:bottom w:w="90" w:type="dxa"/>
              <w:right w:w="90" w:type="dxa"/>
            </w:tcMar>
          </w:tcPr>
          <w:p w14:paraId="2424961D" w14:textId="77777777" w:rsidR="00712A68" w:rsidRDefault="000861AB">
            <w:pPr>
              <w:pStyle w:val="TableText"/>
              <w:spacing w:after="0"/>
              <w:rPr>
                <w:rFonts w:hint="eastAsia"/>
              </w:rPr>
            </w:pPr>
            <w:r>
              <w:t>Relações</w:t>
            </w:r>
          </w:p>
        </w:tc>
        <w:tc>
          <w:tcPr>
            <w:tcW w:w="7704" w:type="dxa"/>
            <w:tcMar>
              <w:top w:w="90" w:type="dxa"/>
              <w:left w:w="90" w:type="dxa"/>
              <w:bottom w:w="90" w:type="dxa"/>
              <w:right w:w="90" w:type="dxa"/>
            </w:tcMar>
          </w:tcPr>
          <w:p w14:paraId="2A9F98C6" w14:textId="77777777" w:rsidR="00712A68" w:rsidRDefault="000861AB">
            <w:pPr>
              <w:pStyle w:val="TableText"/>
              <w:spacing w:after="0"/>
              <w:rPr>
                <w:rFonts w:hint="eastAsia"/>
              </w:rPr>
            </w:pPr>
            <w:r>
              <w:t>Responder antes de compreender; afastar-se, atacar ou silenciar; ter dificuldade para colocar limites sem culpa ou rigidez.</w:t>
            </w:r>
          </w:p>
        </w:tc>
      </w:tr>
      <w:tr w:rsidR="00712A68" w14:paraId="40C0EBEA" w14:textId="77777777">
        <w:trPr>
          <w:jc w:val="center"/>
        </w:trPr>
        <w:tc>
          <w:tcPr>
            <w:tcW w:w="1944" w:type="dxa"/>
            <w:shd w:val="clear" w:color="auto" w:fill="F3F5F5"/>
            <w:tcMar>
              <w:top w:w="90" w:type="dxa"/>
              <w:left w:w="90" w:type="dxa"/>
              <w:bottom w:w="90" w:type="dxa"/>
              <w:right w:w="90" w:type="dxa"/>
            </w:tcMar>
          </w:tcPr>
          <w:p w14:paraId="79689CB0" w14:textId="77777777" w:rsidR="00712A68" w:rsidRDefault="000861AB">
            <w:pPr>
              <w:pStyle w:val="TableText"/>
              <w:spacing w:after="0"/>
              <w:rPr>
                <w:rFonts w:hint="eastAsia"/>
              </w:rPr>
            </w:pPr>
            <w:r>
              <w:t>Decisões</w:t>
            </w:r>
          </w:p>
        </w:tc>
        <w:tc>
          <w:tcPr>
            <w:tcW w:w="7704" w:type="dxa"/>
            <w:shd w:val="clear" w:color="auto" w:fill="F3F5F5"/>
            <w:tcMar>
              <w:top w:w="90" w:type="dxa"/>
              <w:left w:w="90" w:type="dxa"/>
              <w:bottom w:w="90" w:type="dxa"/>
              <w:right w:w="90" w:type="dxa"/>
            </w:tcMar>
          </w:tcPr>
          <w:p w14:paraId="3D4FFD9B" w14:textId="77777777" w:rsidR="00712A68" w:rsidRDefault="000861AB">
            <w:pPr>
              <w:pStyle w:val="TableText"/>
              <w:spacing w:after="0"/>
              <w:rPr>
                <w:rFonts w:hint="eastAsia"/>
              </w:rPr>
            </w:pPr>
            <w:r>
              <w:t>Adiar, evitar ou decidir a partir de ameaça, urgência ou necessidade de encerrar rapidamente o desconforto.</w:t>
            </w:r>
          </w:p>
        </w:tc>
      </w:tr>
      <w:tr w:rsidR="00712A68" w14:paraId="5779CEB4" w14:textId="77777777">
        <w:trPr>
          <w:jc w:val="center"/>
        </w:trPr>
        <w:tc>
          <w:tcPr>
            <w:tcW w:w="1944" w:type="dxa"/>
            <w:tcMar>
              <w:top w:w="90" w:type="dxa"/>
              <w:left w:w="90" w:type="dxa"/>
              <w:bottom w:w="90" w:type="dxa"/>
              <w:right w:w="90" w:type="dxa"/>
            </w:tcMar>
          </w:tcPr>
          <w:p w14:paraId="44274A39" w14:textId="77777777" w:rsidR="00712A68" w:rsidRDefault="000861AB">
            <w:pPr>
              <w:pStyle w:val="TableText"/>
              <w:spacing w:after="0"/>
              <w:rPr>
                <w:rFonts w:hint="eastAsia"/>
              </w:rPr>
            </w:pPr>
            <w:r>
              <w:t>Autoimagem</w:t>
            </w:r>
          </w:p>
        </w:tc>
        <w:tc>
          <w:tcPr>
            <w:tcW w:w="7704" w:type="dxa"/>
            <w:tcMar>
              <w:top w:w="90" w:type="dxa"/>
              <w:left w:w="90" w:type="dxa"/>
              <w:bottom w:w="90" w:type="dxa"/>
              <w:right w:w="90" w:type="dxa"/>
            </w:tcMar>
          </w:tcPr>
          <w:p w14:paraId="32573ADC" w14:textId="77777777" w:rsidR="00712A68" w:rsidRDefault="000861AB">
            <w:pPr>
              <w:pStyle w:val="TableText"/>
              <w:spacing w:after="0"/>
              <w:rPr>
                <w:rFonts w:hint="eastAsia"/>
              </w:rPr>
            </w:pPr>
            <w:r>
              <w:t>Concluir que o trabalho anterior falhou ou que há algo errado com você por ainda reagir de modo conhecido.</w:t>
            </w:r>
          </w:p>
        </w:tc>
      </w:tr>
    </w:tbl>
    <w:p w14:paraId="76FBC5D9"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473FD6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3E21CB4" w14:textId="77777777" w:rsidR="00712A68" w:rsidRDefault="000861AB">
            <w:pPr>
              <w:spacing w:after="0"/>
              <w:rPr>
                <w:rFonts w:hint="eastAsia"/>
              </w:rPr>
            </w:pPr>
            <w:r>
              <w:rPr>
                <w:b/>
                <w:color w:val="B5884A"/>
                <w:sz w:val="16"/>
              </w:rPr>
              <w:t>FALA-CHAVE</w:t>
              <w:br/>
            </w:r>
            <w:r>
              <w:rPr>
                <w:i/>
                <w:sz w:val="22"/>
              </w:rPr>
              <w:t>Quando você interpreta uma reação automática como falha moral, acrescenta cobrança ao sistema e torna a próxima escolha ainda mais difícil.</w:t>
            </w:r>
          </w:p>
        </w:tc>
      </w:tr>
    </w:tbl>
    <w:p w14:paraId="70CE4F35" w14:textId="77777777" w:rsidR="00712A68" w:rsidRDefault="00712A68">
      <w:pPr>
        <w:spacing w:after="0"/>
        <w:rPr>
          <w:rFonts w:hint="eastAsia"/>
        </w:rPr>
      </w:pPr>
    </w:p>
    <w:p w14:paraId="35C193D3" w14:textId="77777777" w:rsidR="00712A68" w:rsidRDefault="000861AB">
      <w:pPr>
        <w:pStyle w:val="Ttulo3"/>
      </w:pPr>
      <w:r>
        <w:t>Responsabilidade situada</w:t>
      </w:r>
    </w:p>
    <w:p w14:paraId="5E50CAF6" w14:textId="77777777" w:rsidR="00712A68" w:rsidRDefault="000861AB">
      <w:pPr>
        <w:rPr>
          <w:rFonts w:hint="eastAsia"/>
        </w:rPr>
      </w:pPr>
      <w:r>
        <w:t>Inclua esta distinção para não cair nem na culpa nem na impotência:</w:t>
      </w:r>
    </w:p>
    <w:tbl>
      <w:tblPr>
        <w:tblW w:w="0" w:type="auto"/>
        <w:jc w:val="center"/>
        <w:tblLook w:val="04A0" w:firstRow="1" w:lastRow="0" w:firstColumn="1" w:lastColumn="0" w:noHBand="0" w:noVBand="1"/>
      </w:tblPr>
      <w:tblGrid>
        <w:gridCol w:w="9752"/>
      </w:tblGrid>
      <w:tr w:rsidR="00712A68" w14:paraId="45F8B6C3"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C8719E1" w14:textId="77777777" w:rsidR="00712A68" w:rsidRDefault="000861AB">
            <w:pPr>
              <w:spacing w:after="0"/>
              <w:rPr>
                <w:rFonts w:hint="eastAsia"/>
              </w:rPr>
            </w:pPr>
            <w:r>
              <w:rPr>
                <w:b/>
                <w:color w:val="B5884A"/>
                <w:sz w:val="16"/>
              </w:rPr>
              <w:t>DISTINÇÃO ÉTICA</w:t>
              <w:br/>
            </w:r>
            <w:r>
              <w:rPr>
                <w:i/>
                <w:sz w:val="22"/>
              </w:rPr>
              <w:t>Há condições que influenciam sua resposta, mas isso não significa que você não possa fazer nada. Responsabilidade situada é reconhecer condições reais e, a partir delas, procurar o próximo passo possível.</w:t>
            </w:r>
          </w:p>
        </w:tc>
      </w:tr>
    </w:tbl>
    <w:p w14:paraId="71883180" w14:textId="77777777" w:rsidR="00712A68" w:rsidRDefault="00712A68">
      <w:pPr>
        <w:spacing w:after="0"/>
        <w:rPr>
          <w:rFonts w:hint="eastAsia"/>
        </w:rPr>
      </w:pPr>
    </w:p>
    <w:p w14:paraId="10DFF377" w14:textId="77777777" w:rsidR="00712A68" w:rsidRDefault="000861AB">
      <w:pPr>
        <w:keepNext/>
        <w:spacing w:before="80"/>
        <w:rPr>
          <w:rFonts w:hint="eastAsia"/>
        </w:rPr>
      </w:pPr>
      <w:r>
        <w:rPr>
          <w:b/>
          <w:color w:val="2D746D"/>
          <w:sz w:val="19"/>
        </w:rPr>
        <w:t>Não introduza trauma, apego, personalidade, neurociência ou diagnóstico neste bloco. O problema já está claro.</w:t>
      </w:r>
    </w:p>
    <w:tbl>
      <w:tblPr>
        <w:tblW w:w="0" w:type="auto"/>
        <w:jc w:val="center"/>
        <w:tblLook w:val="04A0" w:firstRow="1" w:lastRow="0" w:firstColumn="1" w:lastColumn="0" w:noHBand="0" w:noVBand="1"/>
      </w:tblPr>
      <w:tblGrid>
        <w:gridCol w:w="9752"/>
      </w:tblGrid>
      <w:tr w:rsidR="00712A68" w14:paraId="5F92711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8BC85C" w14:textId="77777777" w:rsidR="00712A68" w:rsidRDefault="000861AB">
            <w:pPr>
              <w:spacing w:after="0"/>
              <w:rPr>
                <w:rFonts w:hint="eastAsia"/>
              </w:rPr>
            </w:pPr>
            <w:r>
              <w:rPr>
                <w:b/>
                <w:color w:val="B5884A"/>
                <w:sz w:val="16"/>
              </w:rPr>
              <w:t>TRANSIÇÃO</w:t>
              <w:br/>
            </w:r>
            <w:r>
              <w:rPr>
                <w:i/>
                <w:sz w:val="22"/>
              </w:rPr>
              <w:t>Quando eu era criança, eu sofria muito com agressão — não por apanhar, mas porque a própria violência já me doía. Eu preferia apanhar a brigar. Até que aprendi que, com um soco, conseguia fazer a agressão do outro parar. E aprendi a bater. O problema é que desenvolvi exatamente o que eu mais detestava. Passei a não fugir mais de conflito — nunca provocava, mas também não recuava. Isso me trouxe problemas reais ao longo da vida, muito depois de eu já entender, tecnicamente, de onde vinha aquele padrão. Entender a origem não bastou para desarmar a resposta — e foi esse intervalo que me manteve buscando, por décadas, o que realmente muda o automático. Até hoje esse gatilho aparece, no trânsito, por exemplo. O que mudou não foi o gatilho desaparecer. Foi o espaço entre ele e a minha resposta, que hoje favorece a esquiva no lugar da luta.</w:t>
            </w:r>
          </w:p>
        </w:tc>
      </w:tr>
    </w:tbl>
    <w:p w14:paraId="1009B9B5" w14:textId="77777777" w:rsidR="00712A68" w:rsidRDefault="00712A68">
      <w:pPr>
        <w:spacing w:after="0"/>
        <w:rPr>
          <w:rFonts w:hint="eastAsia"/>
        </w:rPr>
      </w:pPr>
    </w:p>
    <w:p w14:paraId="6025FE43" w14:textId="77777777" w:rsidR="00712A68" w:rsidRDefault="000861AB">
      <w:pPr>
        <w:pStyle w:val="Ttulo2"/>
      </w:pPr>
      <w:r>
        <w:t>Bloco 3 - História composta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2800DFCB" w14:textId="77777777">
        <w:trPr>
          <w:tblHeader/>
          <w:jc w:val="center"/>
        </w:trPr>
        <w:tc>
          <w:tcPr>
            <w:tcW w:w="1440" w:type="dxa"/>
            <w:shd w:val="clear" w:color="auto" w:fill="2D746D"/>
            <w:tcMar>
              <w:top w:w="100" w:type="dxa"/>
              <w:left w:w="90" w:type="dxa"/>
              <w:bottom w:w="100" w:type="dxa"/>
              <w:right w:w="90" w:type="dxa"/>
            </w:tcMar>
            <w:vAlign w:val="center"/>
          </w:tcPr>
          <w:p w14:paraId="2C98424F"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68348EBD"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4354D1C9" w14:textId="77777777" w:rsidR="00712A68" w:rsidRDefault="000861AB">
            <w:pPr>
              <w:spacing w:after="0"/>
              <w:rPr>
                <w:rFonts w:hint="eastAsia"/>
              </w:rPr>
            </w:pPr>
            <w:r>
              <w:rPr>
                <w:b/>
                <w:color w:val="FFFFFF"/>
                <w:sz w:val="17"/>
              </w:rPr>
              <w:t>Função</w:t>
            </w:r>
          </w:p>
        </w:tc>
      </w:tr>
      <w:tr w:rsidR="00712A68" w14:paraId="5627566B" w14:textId="77777777">
        <w:trPr>
          <w:jc w:val="center"/>
        </w:trPr>
        <w:tc>
          <w:tcPr>
            <w:tcW w:w="1440" w:type="dxa"/>
            <w:tcMar>
              <w:top w:w="90" w:type="dxa"/>
              <w:left w:w="90" w:type="dxa"/>
              <w:bottom w:w="90" w:type="dxa"/>
              <w:right w:w="90" w:type="dxa"/>
            </w:tcMar>
          </w:tcPr>
          <w:p w14:paraId="44962512" w14:textId="77777777" w:rsidR="00712A68" w:rsidRDefault="000861AB">
            <w:pPr>
              <w:pStyle w:val="TableText"/>
              <w:spacing w:after="0"/>
              <w:rPr>
                <w:rFonts w:hint="eastAsia"/>
              </w:rPr>
            </w:pPr>
            <w:r>
              <w:t>18-25 minutos</w:t>
            </w:r>
          </w:p>
        </w:tc>
        <w:tc>
          <w:tcPr>
            <w:tcW w:w="1584" w:type="dxa"/>
            <w:tcMar>
              <w:top w:w="90" w:type="dxa"/>
              <w:left w:w="90" w:type="dxa"/>
              <w:bottom w:w="90" w:type="dxa"/>
              <w:right w:w="90" w:type="dxa"/>
            </w:tcMar>
          </w:tcPr>
          <w:p w14:paraId="4F18F177" w14:textId="77777777" w:rsidR="00712A68" w:rsidRDefault="000861AB">
            <w:pPr>
              <w:pStyle w:val="TableText"/>
              <w:spacing w:after="0"/>
              <w:rPr>
                <w:rFonts w:hint="eastAsia"/>
              </w:rPr>
            </w:pPr>
            <w:r>
              <w:t>8</w:t>
            </w:r>
          </w:p>
        </w:tc>
        <w:tc>
          <w:tcPr>
            <w:tcW w:w="6624" w:type="dxa"/>
            <w:tcMar>
              <w:top w:w="90" w:type="dxa"/>
              <w:left w:w="90" w:type="dxa"/>
              <w:bottom w:w="90" w:type="dxa"/>
              <w:right w:w="90" w:type="dxa"/>
            </w:tcMar>
          </w:tcPr>
          <w:p w14:paraId="0AF4387A" w14:textId="77777777" w:rsidR="00712A68" w:rsidRDefault="000861AB">
            <w:pPr>
              <w:pStyle w:val="TableText"/>
              <w:spacing w:after="0"/>
              <w:rPr>
                <w:rFonts w:hint="eastAsia"/>
              </w:rPr>
            </w:pPr>
            <w:r>
              <w:t>Humanizar a passagem entre compreender e acessar sem fabricar prova</w:t>
            </w:r>
          </w:p>
        </w:tc>
      </w:tr>
    </w:tbl>
    <w:p w14:paraId="3E2B2641"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0A43E29"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18676E39" w14:textId="77777777" w:rsidR="00712A68" w:rsidRDefault="000861AB">
            <w:pPr>
              <w:spacing w:after="60"/>
              <w:rPr>
                <w:rFonts w:hint="eastAsia"/>
              </w:rPr>
            </w:pPr>
            <w:r>
              <w:rPr>
                <w:b/>
                <w:color w:val="2D746D"/>
                <w:sz w:val="19"/>
              </w:rPr>
              <w:t>Identificação obrigatória</w:t>
            </w:r>
          </w:p>
          <w:p w14:paraId="52FC35AE" w14:textId="77777777" w:rsidR="00712A68" w:rsidRDefault="000861AB">
            <w:pPr>
              <w:spacing w:after="0"/>
              <w:rPr>
                <w:rFonts w:hint="eastAsia"/>
              </w:rPr>
            </w:pPr>
            <w:r>
              <w:rPr>
                <w:sz w:val="19"/>
              </w:rPr>
              <w:t>A história é composta e pedagógica. Não é relato de aluno, paciente ou pessoa específica. É uma situação construída a partir de padrões humanos recorrentes, para que muitas pessoas possam se reconhecer sem que ninguém precise expor a própria intimidade.</w:t>
            </w:r>
          </w:p>
        </w:tc>
      </w:tr>
    </w:tbl>
    <w:p w14:paraId="27F17E97" w14:textId="77777777" w:rsidR="00712A68" w:rsidRDefault="00712A68">
      <w:pPr>
        <w:spacing w:after="0"/>
        <w:rPr>
          <w:rFonts w:hint="eastAsia"/>
        </w:rPr>
      </w:pPr>
    </w:p>
    <w:p w14:paraId="76923C92" w14:textId="77777777" w:rsidR="00712A68" w:rsidRDefault="000861AB">
      <w:pPr>
        <w:pStyle w:val="Ttulo3"/>
      </w:pPr>
      <w:r>
        <w:t>Apresentação da história</w:t>
      </w:r>
    </w:p>
    <w:tbl>
      <w:tblPr>
        <w:tblW w:w="0" w:type="auto"/>
        <w:jc w:val="center"/>
        <w:tblLook w:val="04A0" w:firstRow="1" w:lastRow="0" w:firstColumn="1" w:lastColumn="0" w:noHBand="0" w:noVBand="1"/>
      </w:tblPr>
      <w:tblGrid>
        <w:gridCol w:w="9752"/>
      </w:tblGrid>
      <w:tr w:rsidR="00712A68" w14:paraId="761A02B8"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32AA572" w14:textId="77777777" w:rsidR="00712A68" w:rsidRDefault="000861AB">
            <w:pPr>
              <w:spacing w:after="0"/>
              <w:rPr>
                <w:rFonts w:hint="eastAsia"/>
              </w:rPr>
            </w:pPr>
            <w:r>
              <w:rPr>
                <w:b/>
                <w:color w:val="B5884A"/>
                <w:sz w:val="16"/>
              </w:rPr>
              <w:t>ANTES DA NARRATIVA</w:t>
              <w:br/>
            </w:r>
            <w:r>
              <w:rPr>
                <w:i/>
                <w:sz w:val="22"/>
              </w:rPr>
              <w:t>A situação a seguir é composta. Não é o relato de uma pessoa específica nem um depoimento. É uma experiência possível, na qual muitos de nós podemos nos reconhecer.</w:t>
            </w:r>
          </w:p>
        </w:tc>
      </w:tr>
    </w:tbl>
    <w:p w14:paraId="5EE733CB" w14:textId="77777777" w:rsidR="00712A68" w:rsidRDefault="00712A68">
      <w:pPr>
        <w:spacing w:after="0"/>
        <w:rPr>
          <w:rFonts w:hint="eastAsia"/>
        </w:rPr>
      </w:pPr>
    </w:p>
    <w:p w14:paraId="66BAE2C3" w14:textId="77777777" w:rsidR="00712A68" w:rsidRDefault="000861AB">
      <w:pPr>
        <w:rPr>
          <w:rFonts w:hint="eastAsia"/>
        </w:rPr>
      </w:pPr>
      <w:r>
        <w:t>Uma pessoa adulta com trajetória de terapia e autoconhecimento reconhece que tem medo de rejeição. Ela consegue explicar de onde esse padrão pode ter vindo e sabe que não gostaria de responder impulsivamente quando se sente ameaçada.</w:t>
      </w:r>
    </w:p>
    <w:p w14:paraId="2A9A41E3" w14:textId="77777777" w:rsidR="00712A68" w:rsidRDefault="000861AB">
      <w:pPr>
        <w:rPr>
          <w:rFonts w:hint="eastAsia"/>
        </w:rPr>
      </w:pPr>
      <w:r>
        <w:t>Em uma situação cotidiana, alguém importante demora a responder. O fato observável é simples: a resposta ainda não chegou. Mas o corpo se ativa, a atenção se estreita, surge medo de abandono e aparece o impulso de cobrar, insistir, verificar repetidamente ou afastar-se antes de ser rejeitada.</w:t>
      </w:r>
    </w:p>
    <w:p w14:paraId="7ADE5C48" w14:textId="77777777" w:rsidR="00712A68" w:rsidRDefault="000861AB">
      <w:pPr>
        <w:rPr>
          <w:rFonts w:hint="eastAsia"/>
        </w:rPr>
      </w:pPr>
      <w:r>
        <w:t>Depois da reação, a clareza volta. A pessoa reconhece novamente o padrão e se pergunta por que fez algo que já sabia que não queria fazer. O conhecimento existia, mas chegou tarde demais ou não permaneceu acessível no momento crítico.</w:t>
      </w:r>
    </w:p>
    <w:p w14:paraId="3F87268D" w14:textId="77777777" w:rsidR="00712A68" w:rsidRDefault="000861AB">
      <w:pPr>
        <w:rPr>
          <w:rFonts w:hint="eastAsia"/>
        </w:rPr>
      </w:pPr>
      <w:r>
        <w:t>A virada não é acrescentar uma explicação conclusiva sobre o passado. É separar elementos que haviam se tornado uma certeza única:</w:t>
      </w:r>
    </w:p>
    <w:p w14:paraId="3EDEB462" w14:textId="77777777" w:rsidR="00712A68" w:rsidRDefault="000861AB">
      <w:pPr>
        <w:pStyle w:val="Commarcadores"/>
        <w:rPr>
          <w:rFonts w:hint="eastAsia"/>
        </w:rPr>
      </w:pPr>
      <w:r>
        <w:t>o fato presente: a resposta ainda não chegou;</w:t>
      </w:r>
    </w:p>
    <w:p w14:paraId="00BAE02F" w14:textId="77777777" w:rsidR="00712A68" w:rsidRDefault="000861AB">
      <w:pPr>
        <w:pStyle w:val="Commarcadores"/>
        <w:rPr>
          <w:rFonts w:hint="eastAsia"/>
        </w:rPr>
      </w:pPr>
      <w:r>
        <w:t>o que apareceu no corpo: tensão, agitação, urgência ou vontade de verificar;</w:t>
      </w:r>
    </w:p>
    <w:p w14:paraId="1C37109E" w14:textId="77777777" w:rsidR="00712A68" w:rsidRDefault="000861AB">
      <w:pPr>
        <w:pStyle w:val="Commarcadores"/>
        <w:rPr>
          <w:rFonts w:hint="eastAsia"/>
        </w:rPr>
      </w:pPr>
      <w:r>
        <w:t>a emoção e o impulso: medo, tristeza, raiva, cobrança ou afastamento;</w:t>
      </w:r>
    </w:p>
    <w:p w14:paraId="078530F4" w14:textId="77777777" w:rsidR="00712A68" w:rsidRDefault="000861AB">
      <w:pPr>
        <w:pStyle w:val="Commarcadores"/>
        <w:rPr>
          <w:rFonts w:hint="eastAsia"/>
        </w:rPr>
      </w:pPr>
      <w:r>
        <w:t>a história ativada: experiências anteriores de abandono, silêncio ou invalidação;</w:t>
      </w:r>
    </w:p>
    <w:p w14:paraId="1BB3BE6C" w14:textId="77777777" w:rsidR="00712A68" w:rsidRDefault="000861AB">
      <w:pPr>
        <w:pStyle w:val="Commarcadores"/>
        <w:rPr>
          <w:rFonts w:hint="eastAsia"/>
        </w:rPr>
      </w:pPr>
      <w:r>
        <w:t>a interpretação: 'está me rejeitando' ou 'eu fiz algo errado';</w:t>
      </w:r>
    </w:p>
    <w:p w14:paraId="599CF2C9" w14:textId="77777777" w:rsidR="00712A68" w:rsidRDefault="000861AB">
      <w:pPr>
        <w:pStyle w:val="Commarcadores"/>
        <w:rPr>
          <w:rFonts w:hint="eastAsia"/>
        </w:rPr>
      </w:pPr>
      <w:r>
        <w:t>a necessidade e a orientação: informação, pausa, limite, comunicação, apoio ou tempo.</w:t>
      </w:r>
    </w:p>
    <w:p w14:paraId="751AFE64" w14:textId="77777777" w:rsidR="00712A68" w:rsidRDefault="000861AB">
      <w:pPr>
        <w:rPr>
          <w:rFonts w:hint="eastAsia"/>
        </w:rPr>
      </w:pPr>
      <w:r>
        <w:t>A diferença observável na história não é nunca mais sentir insegurança. É perceber a ativação mais cedo, criar um intervalo antes de agir, buscar informação, comunicar o que está acontecendo com menos acusação e reparar com mais clareza quando a resposta automática já ocorreu.</w:t>
      </w:r>
    </w:p>
    <w:tbl>
      <w:tblPr>
        <w:tblW w:w="0" w:type="auto"/>
        <w:jc w:val="center"/>
        <w:tblLook w:val="04A0" w:firstRow="1" w:lastRow="0" w:firstColumn="1" w:lastColumn="0" w:noHBand="0" w:noVBand="1"/>
      </w:tblPr>
      <w:tblGrid>
        <w:gridCol w:w="9752"/>
      </w:tblGrid>
      <w:tr w:rsidR="00712A68" w14:paraId="7DA78A5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79E441B" w14:textId="77777777" w:rsidR="00712A68" w:rsidRDefault="000861AB">
            <w:pPr>
              <w:spacing w:after="0"/>
              <w:rPr>
                <w:rFonts w:hint="eastAsia"/>
              </w:rPr>
            </w:pPr>
            <w:r>
              <w:rPr>
                <w:b/>
                <w:color w:val="B5884A"/>
                <w:sz w:val="16"/>
              </w:rPr>
              <w:t>LEITURA DO CASO</w:t>
              <w:br/>
            </w:r>
            <w:r>
              <w:rPr>
                <w:i/>
                <w:sz w:val="22"/>
              </w:rPr>
              <w:t>Na história, o avanço aparece como aumento de acesso e de possibilidade de escolha, sem pressupor ausência de insegurança ou ativação.</w:t>
            </w:r>
          </w:p>
        </w:tc>
      </w:tr>
    </w:tbl>
    <w:p w14:paraId="1F73E15D" w14:textId="77777777" w:rsidR="00712A68" w:rsidRDefault="00712A68">
      <w:pPr>
        <w:spacing w:after="0"/>
        <w:rPr>
          <w:rFonts w:hint="eastAsia"/>
        </w:rPr>
      </w:pPr>
    </w:p>
    <w:p w14:paraId="3B995CAA" w14:textId="77777777" w:rsidR="00712A68" w:rsidRDefault="000861AB">
      <w:pPr>
        <w:rPr>
          <w:rFonts w:hint="eastAsia"/>
        </w:rPr>
      </w:pPr>
      <w:r>
        <w:t>O objetivo da história é mostrar um mapa mais útil para um problema reconhecível. Ela não autoriza concluir que todos terão o mesmo percurso, que uma técnica produz o mesmo efeito em qualquer pessoa ou que uma reação tem uma única origem.</w:t>
      </w:r>
    </w:p>
    <w:p w14:paraId="0584C239" w14:textId="77777777" w:rsidR="00712A68" w:rsidRDefault="000861AB">
      <w:pPr>
        <w:keepNext/>
        <w:spacing w:before="80"/>
        <w:rPr>
          <w:rFonts w:hint="eastAsia"/>
        </w:rPr>
      </w:pPr>
      <w:r>
        <w:rPr>
          <w:b/>
          <w:color w:val="2D746D"/>
          <w:sz w:val="19"/>
        </w:rPr>
        <w:t>Não use nomes, profissão, cidade, detalhes clínicos ou qualquer informação que faça a situação parecer um caso real identificável.</w:t>
      </w:r>
    </w:p>
    <w:tbl>
      <w:tblPr>
        <w:tblW w:w="0" w:type="auto"/>
        <w:jc w:val="center"/>
        <w:tblLook w:val="04A0" w:firstRow="1" w:lastRow="0" w:firstColumn="1" w:lastColumn="0" w:noHBand="0" w:noVBand="1"/>
      </w:tblPr>
      <w:tblGrid>
        <w:gridCol w:w="9752"/>
      </w:tblGrid>
      <w:tr w:rsidR="00712A68" w14:paraId="304A6B2D"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511BBDBA" w14:textId="77777777" w:rsidR="00712A68" w:rsidRDefault="000861AB">
            <w:pPr>
              <w:spacing w:after="0"/>
              <w:rPr>
                <w:rFonts w:hint="eastAsia"/>
              </w:rPr>
            </w:pPr>
            <w:r>
              <w:rPr>
                <w:b/>
                <w:color w:val="B5884A"/>
                <w:sz w:val="16"/>
              </w:rPr>
              <w:t>TRANSIÇÃO</w:t>
              <w:br/>
            </w:r>
            <w:r>
              <w:rPr>
                <w:i/>
                <w:sz w:val="22"/>
              </w:rPr>
              <w:t>O ponto de virada não foi descobrir uma explicação secreta. Foi aprender a traduzir o que estava misturado e criar condições para que outra resposta se tornasse possível.</w:t>
            </w:r>
          </w:p>
        </w:tc>
      </w:tr>
    </w:tbl>
    <w:p w14:paraId="31FE78B0" w14:textId="77777777" w:rsidR="00712A68" w:rsidRDefault="00712A68">
      <w:pPr>
        <w:spacing w:after="0"/>
        <w:rPr>
          <w:rFonts w:hint="eastAsia"/>
        </w:rPr>
      </w:pPr>
    </w:p>
    <w:p w14:paraId="0A68BB87" w14:textId="77777777" w:rsidR="00712A68" w:rsidRDefault="000861AB">
      <w:pPr>
        <w:pStyle w:val="Ttulo2"/>
      </w:pPr>
      <w:r>
        <w:t>Bloco 4 - Três movimentos e aplicação</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6014C692" w14:textId="77777777">
        <w:trPr>
          <w:tblHeader/>
          <w:jc w:val="center"/>
        </w:trPr>
        <w:tc>
          <w:tcPr>
            <w:tcW w:w="1440" w:type="dxa"/>
            <w:shd w:val="clear" w:color="auto" w:fill="2D746D"/>
            <w:tcMar>
              <w:top w:w="100" w:type="dxa"/>
              <w:left w:w="90" w:type="dxa"/>
              <w:bottom w:w="100" w:type="dxa"/>
              <w:right w:w="90" w:type="dxa"/>
            </w:tcMar>
            <w:vAlign w:val="center"/>
          </w:tcPr>
          <w:p w14:paraId="6EEED75F"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BC95397"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5598C044" w14:textId="77777777" w:rsidR="00712A68" w:rsidRDefault="000861AB">
            <w:pPr>
              <w:spacing w:after="0"/>
              <w:rPr>
                <w:rFonts w:hint="eastAsia"/>
              </w:rPr>
            </w:pPr>
            <w:r>
              <w:rPr>
                <w:b/>
                <w:color w:val="FFFFFF"/>
                <w:sz w:val="17"/>
              </w:rPr>
              <w:t>Função</w:t>
            </w:r>
          </w:p>
        </w:tc>
      </w:tr>
      <w:tr w:rsidR="00712A68" w14:paraId="2E5F009F" w14:textId="77777777">
        <w:trPr>
          <w:jc w:val="center"/>
        </w:trPr>
        <w:tc>
          <w:tcPr>
            <w:tcW w:w="1440" w:type="dxa"/>
            <w:tcMar>
              <w:top w:w="90" w:type="dxa"/>
              <w:left w:w="90" w:type="dxa"/>
              <w:bottom w:w="90" w:type="dxa"/>
              <w:right w:w="90" w:type="dxa"/>
            </w:tcMar>
          </w:tcPr>
          <w:p w14:paraId="1812AF06" w14:textId="77777777" w:rsidR="00712A68" w:rsidRDefault="000861AB">
            <w:pPr>
              <w:pStyle w:val="TableText"/>
              <w:spacing w:after="0"/>
              <w:rPr>
                <w:rFonts w:hint="eastAsia"/>
              </w:rPr>
            </w:pPr>
            <w:r>
              <w:t>25-48 minutos</w:t>
            </w:r>
          </w:p>
        </w:tc>
        <w:tc>
          <w:tcPr>
            <w:tcW w:w="1584" w:type="dxa"/>
            <w:tcMar>
              <w:top w:w="90" w:type="dxa"/>
              <w:left w:w="90" w:type="dxa"/>
              <w:bottom w:w="90" w:type="dxa"/>
              <w:right w:w="90" w:type="dxa"/>
            </w:tcMar>
          </w:tcPr>
          <w:p w14:paraId="1FD146CF" w14:textId="77777777" w:rsidR="00712A68" w:rsidRDefault="000861AB">
            <w:pPr>
              <w:pStyle w:val="TableText"/>
              <w:spacing w:after="0"/>
              <w:rPr>
                <w:rFonts w:hint="eastAsia"/>
              </w:rPr>
            </w:pPr>
            <w:r>
              <w:t>9-15</w:t>
            </w:r>
          </w:p>
        </w:tc>
        <w:tc>
          <w:tcPr>
            <w:tcW w:w="6624" w:type="dxa"/>
            <w:tcMar>
              <w:top w:w="90" w:type="dxa"/>
              <w:left w:w="90" w:type="dxa"/>
              <w:bottom w:w="90" w:type="dxa"/>
              <w:right w:w="90" w:type="dxa"/>
            </w:tcMar>
          </w:tcPr>
          <w:p w14:paraId="3A962D92" w14:textId="77777777" w:rsidR="00712A68" w:rsidRDefault="000861AB">
            <w:pPr>
              <w:pStyle w:val="TableText"/>
              <w:spacing w:after="0"/>
              <w:rPr>
                <w:rFonts w:hint="eastAsia"/>
              </w:rPr>
            </w:pPr>
            <w:r>
              <w:t>Ensinar a ponte autoral e produzir uma primeira experiência segura</w:t>
            </w:r>
          </w:p>
        </w:tc>
      </w:tr>
    </w:tbl>
    <w:p w14:paraId="0DA7B1A6" w14:textId="77777777" w:rsidR="00712A68" w:rsidRDefault="00712A68">
      <w:pPr>
        <w:spacing w:after="0"/>
        <w:rPr>
          <w:rFonts w:hint="eastAsia"/>
        </w:rPr>
      </w:pPr>
    </w:p>
    <w:p w14:paraId="7556F7A1" w14:textId="77777777" w:rsidR="00712A68" w:rsidRDefault="000861AB">
      <w:pPr>
        <w:pStyle w:val="Ttulo3"/>
      </w:pPr>
      <w:r>
        <w:t>Entrada do conteúdo</w:t>
      </w:r>
    </w:p>
    <w:tbl>
      <w:tblPr>
        <w:tblW w:w="0" w:type="auto"/>
        <w:jc w:val="center"/>
        <w:tblLook w:val="04A0" w:firstRow="1" w:lastRow="0" w:firstColumn="1" w:lastColumn="0" w:noHBand="0" w:noVBand="1"/>
      </w:tblPr>
      <w:tblGrid>
        <w:gridCol w:w="9752"/>
      </w:tblGrid>
      <w:tr w:rsidR="00712A68" w14:paraId="1A1ADAA3"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466E2E3" w14:textId="77777777" w:rsidR="00712A68" w:rsidRDefault="000861AB">
            <w:pPr>
              <w:spacing w:after="0"/>
              <w:rPr>
                <w:rFonts w:hint="eastAsia"/>
              </w:rPr>
            </w:pPr>
            <w:r>
              <w:rPr>
                <w:b/>
                <w:color w:val="B5884A"/>
                <w:sz w:val="16"/>
              </w:rPr>
              <w:t>BIG IDEA</w:t>
              <w:br/>
            </w:r>
            <w:r>
              <w:rPr>
                <w:i/>
                <w:sz w:val="22"/>
              </w:rPr>
              <w:t>Saber não é ainda ter acesso.</w:t>
            </w:r>
            <w:r>
              <w:br/>
            </w:r>
            <w:r>
              <w:t>Sustentar exige mais do que compreender racionalmente.</w:t>
            </w:r>
          </w:p>
        </w:tc>
      </w:tr>
    </w:tbl>
    <w:p w14:paraId="13424D39" w14:textId="77777777" w:rsidR="00712A68" w:rsidRDefault="00712A68">
      <w:pPr>
        <w:spacing w:after="0"/>
        <w:rPr>
          <w:rFonts w:hint="eastAsia"/>
        </w:rPr>
      </w:pPr>
    </w:p>
    <w:p w14:paraId="71994B69" w14:textId="77777777" w:rsidR="00712A68" w:rsidRDefault="000861AB">
      <w:pPr>
        <w:rPr>
          <w:rFonts w:hint="eastAsia"/>
        </w:rPr>
      </w:pPr>
      <w:r>
        <w:t>A expansão canônica é esta:</w:t>
      </w:r>
    </w:p>
    <w:tbl>
      <w:tblPr>
        <w:tblW w:w="0" w:type="auto"/>
        <w:jc w:val="center"/>
        <w:tblLook w:val="04A0" w:firstRow="1" w:lastRow="0" w:firstColumn="1" w:lastColumn="0" w:noHBand="0" w:noVBand="1"/>
      </w:tblPr>
      <w:tblGrid>
        <w:gridCol w:w="9752"/>
      </w:tblGrid>
      <w:tr w:rsidR="00712A68" w14:paraId="0A334242"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20EEF4D5" w14:textId="77777777" w:rsidR="00712A68" w:rsidRDefault="000861AB">
            <w:pPr>
              <w:spacing w:after="0"/>
              <w:rPr>
                <w:rFonts w:hint="eastAsia"/>
              </w:rPr>
            </w:pPr>
            <w:r>
              <w:rPr>
                <w:b/>
                <w:color w:val="B5884A"/>
                <w:sz w:val="16"/>
              </w:rPr>
              <w:t>EXPANSÃO DA BIG IDEA</w:t>
              <w:br/>
            </w:r>
            <w:r>
              <w:rPr>
                <w:i/>
                <w:sz w:val="22"/>
              </w:rPr>
              <w:t>Você pode saber o que está acontecendo e, ainda assim, não conseguir acessar esse saber no momento em que seu corpo, sua história, seu contexto ou uma relação mobilizam você. A ponte não é simplesmente mais uma acusação nem necessariamente mais uma explicação. A ponte envolve traduzir o que está acontecendo, recuperar presença possível, diferenciar o que foi misturado e orientar uma resposta compatível com aquele momento.</w:t>
            </w:r>
          </w:p>
        </w:tc>
      </w:tr>
    </w:tbl>
    <w:p w14:paraId="6B819E43" w14:textId="77777777" w:rsidR="00712A68" w:rsidRDefault="00712A68">
      <w:pPr>
        <w:spacing w:after="0"/>
        <w:rPr>
          <w:rFonts w:hint="eastAsia"/>
        </w:rPr>
      </w:pPr>
    </w:p>
    <w:p w14:paraId="66A16AB2" w14:textId="77777777" w:rsidR="00712A68" w:rsidRDefault="000861AB">
      <w:pPr>
        <w:pStyle w:val="Ttulo3"/>
      </w:pPr>
      <w:r>
        <w:t>Movimento 1 - Conhecimento não é disponibilidade</w:t>
      </w:r>
    </w:p>
    <w:p w14:paraId="59872054" w14:textId="77777777" w:rsidR="00712A68" w:rsidRDefault="000861AB">
      <w:pPr>
        <w:rPr>
          <w:rFonts w:hint="eastAsia"/>
        </w:rPr>
      </w:pPr>
      <w:r>
        <w:t>Pergunta que organiza: por que eu sei o que fazer e ainda assim não consigo fazer?</w:t>
      </w:r>
      <w:r>
        <w:br/>
        <w:t>Frase de retenção: sustentar exige mais do que compreender racionalmente.</w:t>
      </w:r>
    </w:p>
    <w:p w14:paraId="2FF02569" w14:textId="77777777" w:rsidR="00712A68" w:rsidRDefault="000861AB">
      <w:pPr>
        <w:rPr>
          <w:rFonts w:hint="eastAsia"/>
        </w:rPr>
      </w:pPr>
      <w:r>
        <w:t>Explique que saber é uma capacidade construída; acessar é conseguir mobilizá-la em uma condição concreta; sustentar é permanecer em contato com ela tempo suficiente para orientar uma resposta. Sob ativação, o repertório disponível pode se estreitar. Isso não prova ausência de consciência nem invalida o que foi desenvolvido.</w:t>
      </w:r>
    </w:p>
    <w:p>
      <w:pPr/>
      <w:r>
        <w:t>Depois que essa distinção estiver clara, nomeie o aprofundamento: “Competência incorporada é quando aquilo que você compreendeu começa a ficar mais disponível nas situações reais da vida.” Não antecipe esse termo antes da experiência de reconhecimento e da distinção entre compreender, acessar e sustentar.</w:t>
      </w:r>
    </w:p>
    <w:p>
      <w:pPr/>
      <w:r>
        <w:t>Frase de apoio comercial, se for necessário simplificar: “Não basta compreender uma capacidade. Ela precisa se tornar suficientemente disponível quando a vida pede que você a use.”</w:t>
      </w:r>
    </w:p>
    <w:p w14:paraId="2AD80064" w14:textId="77777777" w:rsidR="00712A68" w:rsidRDefault="000861AB">
      <w:pPr>
        <w:rPr>
          <w:rFonts w:hint="eastAsia"/>
        </w:rPr>
      </w:pPr>
      <w:r>
        <w:t>Use um único exemplo breve: uma pessoa sabe que não quer responder imediatamente a uma crítica. Na situação real, sente calor, tensão, aceleração e ameaça à própria imagem. O impulso de justificar-se aparece antes que ela consiga usar a compreensão que tinha em estado tranquilo.</w:t>
      </w:r>
    </w:p>
    <w:tbl>
      <w:tblPr>
        <w:tblW w:w="0" w:type="auto"/>
        <w:jc w:val="center"/>
        <w:tblLook w:val="04A0" w:firstRow="1" w:lastRow="0" w:firstColumn="1" w:lastColumn="0" w:noHBand="0" w:noVBand="1"/>
      </w:tblPr>
      <w:tblGrid>
        <w:gridCol w:w="9752"/>
      </w:tblGrid>
      <w:tr w:rsidR="00712A68" w14:paraId="3069AE5B"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B93CE9A" w14:textId="77777777" w:rsidR="00712A68" w:rsidRDefault="000861AB">
            <w:pPr>
              <w:spacing w:after="0"/>
              <w:rPr>
                <w:rFonts w:hint="eastAsia"/>
              </w:rPr>
            </w:pPr>
            <w:r>
              <w:rPr>
                <w:b/>
                <w:color w:val="B5884A"/>
                <w:sz w:val="16"/>
              </w:rPr>
              <w:t>FRASE-SÍNTESE</w:t>
              <w:br/>
            </w:r>
            <w:r>
              <w:rPr>
                <w:i/>
                <w:sz w:val="22"/>
              </w:rPr>
              <w:t>Entender é uma condição importante, mas não é a mesma coisa que ter acesso sustentado a uma resposta diferente.</w:t>
            </w:r>
          </w:p>
        </w:tc>
      </w:tr>
    </w:tbl>
    <w:p w14:paraId="6152ACAD" w14:textId="77777777" w:rsidR="00712A68" w:rsidRDefault="00712A68">
      <w:pPr>
        <w:spacing w:after="0"/>
        <w:rPr>
          <w:rFonts w:hint="eastAsia"/>
        </w:rPr>
      </w:pPr>
    </w:p>
    <w:p w14:paraId="3BB75DF6" w14:textId="77777777" w:rsidR="00712A68" w:rsidRDefault="000861AB">
      <w:pPr>
        <w:keepNext/>
        <w:spacing w:before="80"/>
        <w:rPr>
          <w:rFonts w:hint="eastAsia"/>
        </w:rPr>
      </w:pPr>
      <w:r>
        <w:rPr>
          <w:b/>
          <w:color w:val="2D746D"/>
          <w:sz w:val="19"/>
        </w:rPr>
        <w:t>Não converta o movimento em aula sobre mecanismos cerebrais. O objetivo é distinguir compreensão de disponibilidade.</w:t>
      </w:r>
    </w:p>
    <w:p w14:paraId="049C7C8A" w14:textId="77777777" w:rsidR="00712A68" w:rsidRDefault="000861AB">
      <w:pPr>
        <w:pStyle w:val="Ttulo3"/>
      </w:pPr>
      <w:r>
        <w:t>Movimento 2 - Estado e contexto modulam o acesso</w:t>
      </w:r>
    </w:p>
    <w:p w14:paraId="02626944" w14:textId="77777777" w:rsidR="00712A68" w:rsidRDefault="000861AB">
      <w:pPr>
        <w:rPr>
          <w:rFonts w:hint="eastAsia"/>
        </w:rPr>
      </w:pPr>
      <w:r>
        <w:t>Pergunta que organiza: o que participa do que fica disponível em mim?</w:t>
      </w:r>
    </w:p>
    <w:p w14:paraId="146D12D9" w14:textId="77777777" w:rsidR="00712A68" w:rsidRDefault="000861AB">
      <w:pPr>
        <w:rPr>
          <w:rFonts w:hint="eastAsia"/>
        </w:rPr>
      </w:pPr>
      <w:r>
        <w:t>Nomeie sem abrir uma aula separada: estado corporal, energia e mobilização, contexto, relação presente, sinais de segurança ou ameaça, história e expectativas, tempo disponível e possibilidade de apoio. A mesma pessoa pode ter clareza em uma conversa segura e reagir de modo automático em uma situação vivida como ameaça.</w:t>
      </w:r>
    </w:p>
    <w:tbl>
      <w:tblPr>
        <w:tblW w:w="0" w:type="auto"/>
        <w:jc w:val="center"/>
        <w:tblLook w:val="04A0" w:firstRow="1" w:lastRow="0" w:firstColumn="1" w:lastColumn="0" w:noHBand="0" w:noVBand="1"/>
      </w:tblPr>
      <w:tblGrid>
        <w:gridCol w:w="9752"/>
      </w:tblGrid>
      <w:tr w:rsidR="00712A68" w14:paraId="30052AE4"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778CAB4" w14:textId="77777777" w:rsidR="00712A68" w:rsidRDefault="000861AB">
            <w:pPr>
              <w:spacing w:after="0"/>
              <w:rPr>
                <w:rFonts w:hint="eastAsia"/>
              </w:rPr>
            </w:pPr>
            <w:r>
              <w:rPr>
                <w:b/>
                <w:color w:val="B5884A"/>
                <w:sz w:val="16"/>
              </w:rPr>
              <w:t>FRASE-SÍNTESE</w:t>
              <w:br/>
            </w:r>
            <w:r>
              <w:rPr>
                <w:i/>
                <w:sz w:val="22"/>
              </w:rPr>
              <w:t>A sua capacidade não aparece isolada; ela aparece em relação ao estado e ao contexto.</w:t>
            </w:r>
          </w:p>
        </w:tc>
      </w:tr>
    </w:tbl>
    <w:p w14:paraId="514B3BF4" w14:textId="77777777" w:rsidR="00712A68" w:rsidRDefault="00712A68">
      <w:pPr>
        <w:spacing w:after="0"/>
        <w:rPr>
          <w:rFonts w:hint="eastAsia"/>
        </w:rPr>
      </w:pPr>
    </w:p>
    <w:p w14:paraId="4E47D249" w14:textId="77777777" w:rsidR="00712A68" w:rsidRDefault="000861AB">
      <w:pPr>
        <w:rPr>
          <w:rFonts w:hint="eastAsia"/>
        </w:rPr>
      </w:pPr>
      <w:r>
        <w:t>Introduza o EIXO com precisão:</w:t>
      </w:r>
    </w:p>
    <w:tbl>
      <w:tblPr>
        <w:tblW w:w="0" w:type="auto"/>
        <w:jc w:val="center"/>
        <w:tblLook w:val="04A0" w:firstRow="1" w:lastRow="0" w:firstColumn="1" w:lastColumn="0" w:noHBand="0" w:noVBand="1"/>
      </w:tblPr>
      <w:tblGrid>
        <w:gridCol w:w="9752"/>
      </w:tblGrid>
      <w:tr w:rsidR="00712A68" w14:paraId="272B67F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45B21C6" w14:textId="77777777" w:rsidR="00712A68" w:rsidRDefault="000861AB">
            <w:pPr>
              <w:spacing w:after="0"/>
              <w:rPr>
                <w:rFonts w:hint="eastAsia"/>
              </w:rPr>
            </w:pPr>
            <w:r>
              <w:rPr>
                <w:b/>
                <w:color w:val="B5884A"/>
                <w:sz w:val="16"/>
              </w:rPr>
              <w:t>DEFINIÇÃO CANÔNICA</w:t>
              <w:br/>
            </w:r>
            <w:r>
              <w:rPr>
                <w:i/>
                <w:sz w:val="22"/>
              </w:rPr>
              <w:t>EIXO é uma função pedagógica de reconhecer o afastamento, recuperar orientação possível, diferenciar o que ficou misturado e participar conscientemente da resposta. Não é uma segunda marca, não é um método independente e não significa permanecer igualmente disponível ou presente o tempo todo.</w:t>
            </w:r>
          </w:p>
        </w:tc>
      </w:tr>
    </w:tbl>
    <w:p w14:paraId="473F7F89" w14:textId="77777777" w:rsidR="00712A68" w:rsidRDefault="00712A68">
      <w:pPr>
        <w:spacing w:after="0"/>
        <w:rPr>
          <w:rFonts w:hint="eastAsia"/>
        </w:rPr>
      </w:pPr>
    </w:p>
    <w:p w14:paraId="6A0C95B1" w14:textId="77777777" w:rsidR="00712A68" w:rsidRDefault="000861AB">
      <w:pPr>
        <w:rPr>
          <w:rFonts w:hint="eastAsia"/>
        </w:rPr>
      </w:pPr>
      <w:r>
        <w:t>Relacione três níveis sem convertê-los em uma aula nova: uma referência profunda do que a pessoa considera essencial; a função EIXO, que coordena retorno e orientação; e o estado momentâneo, que pode favorecer ou dificultar o acesso.</w:t>
      </w:r>
    </w:p>
    <w:tbl>
      <w:tblPr>
        <w:tblW w:w="0" w:type="auto"/>
        <w:jc w:val="center"/>
        <w:tblLook w:val="04A0" w:firstRow="1" w:lastRow="0" w:firstColumn="1" w:lastColumn="0" w:noHBand="0" w:noVBand="1"/>
      </w:tblPr>
      <w:tblGrid>
        <w:gridCol w:w="9752"/>
      </w:tblGrid>
      <w:tr w:rsidR="00712A68" w14:paraId="0AAA266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FD788DB" w14:textId="77777777" w:rsidR="00712A68" w:rsidRDefault="000861AB">
            <w:pPr>
              <w:spacing w:after="0"/>
              <w:rPr>
                <w:rFonts w:hint="eastAsia"/>
              </w:rPr>
            </w:pPr>
            <w:r>
              <w:rPr>
                <w:b/>
                <w:color w:val="B5884A"/>
                <w:sz w:val="16"/>
              </w:rPr>
              <w:t>FRASE-SÍNTESE</w:t>
              <w:br/>
            </w:r>
            <w:r>
              <w:rPr>
                <w:i/>
                <w:sz w:val="22"/>
              </w:rPr>
              <w:t>Perder o eixo não significa perder o percurso. O eixo não é permanecer no centro o tempo todo; é perceber o afastamento e reencontrar orientação.</w:t>
            </w:r>
          </w:p>
        </w:tc>
      </w:tr>
    </w:tbl>
    <w:p w14:paraId="3C9120F4" w14:textId="77777777" w:rsidR="00712A68" w:rsidRDefault="00712A68">
      <w:pPr>
        <w:spacing w:after="0"/>
        <w:rPr>
          <w:rFonts w:hint="eastAsia"/>
        </w:rPr>
      </w:pPr>
    </w:p>
    <w:p w14:paraId="26AA0610" w14:textId="77777777" w:rsidR="00712A68" w:rsidRDefault="000861AB">
      <w:pPr>
        <w:keepNext/>
        <w:spacing w:before="80"/>
        <w:rPr>
          <w:rFonts w:hint="eastAsia"/>
        </w:rPr>
      </w:pPr>
      <w:r>
        <w:rPr>
          <w:b/>
          <w:color w:val="2D746D"/>
          <w:sz w:val="19"/>
        </w:rPr>
        <w:t>Evite afirmar que uma parte do corpo sempre precisa ser regulada primeiro ou que uma explicação fisiológica explica sozinha a experiência.</w:t>
      </w:r>
    </w:p>
    <w:p w14:paraId="63B749FC" w14:textId="77777777" w:rsidR="00712A68" w:rsidRDefault="000861AB">
      <w:pPr>
        <w:pStyle w:val="Ttulo3"/>
      </w:pPr>
      <w:r>
        <w:t>Movimento 3 - Traduzir amplia o espaço de escolha</w:t>
      </w:r>
    </w:p>
    <w:p w14:paraId="099E2EE7" w14:textId="77777777" w:rsidR="00712A68" w:rsidRDefault="000861AB">
      <w:pPr>
        <w:rPr>
          <w:rFonts w:hint="eastAsia"/>
        </w:rPr>
      </w:pPr>
      <w:r>
        <w:t>Pergunta que organiza: se tentar impedir a reação à força não resolve, qual é o primeiro movimento possível?</w:t>
      </w:r>
    </w:p>
    <w:p w14:paraId="147A0C0B" w14:textId="77777777" w:rsidR="00712A68" w:rsidRDefault="000861AB">
      <w:pPr>
        <w:rPr>
          <w:rFonts w:hint="eastAsia"/>
        </w:rPr>
      </w:pPr>
      <w:r>
        <w:t>Uma experiência intensa pode comprimir em uma única sensação de certeza o que aconteceu, o que apareceu no corpo, a emoção, o impulso, a memória, a interpretação, o contexto, o que importa e a necessidade presente. Traduzir não é negar a experiência, escolher uma única explicação ou analisar indefinidamente. É tornar os elementos suficientemente distinguíveis para ampliar o campo de resposta.</w:t>
      </w:r>
    </w:p>
    <w:p w14:paraId="292CB759" w14:textId="77777777" w:rsidR="00712A68" w:rsidRDefault="000861AB">
      <w:pPr>
        <w:pStyle w:val="Ttulo4"/>
      </w:pPr>
      <w:r>
        <w:t>As cinco janelas como moldura, não como aula</w:t>
      </w:r>
    </w:p>
    <w:p w14:paraId="33829166" w14:textId="77777777" w:rsidR="00712A68" w:rsidRDefault="000861AB">
      <w:pPr>
        <w:rPr>
          <w:rFonts w:hint="eastAsia"/>
        </w:rPr>
      </w:pPr>
      <w:r>
        <w:t>Ao usar o slide das cinco janelas, diga apenas o necessário:</w:t>
      </w:r>
    </w:p>
    <w:tbl>
      <w:tblPr>
        <w:tblW w:w="0" w:type="auto"/>
        <w:jc w:val="center"/>
        <w:tblLook w:val="04A0" w:firstRow="1" w:lastRow="0" w:firstColumn="1" w:lastColumn="0" w:noHBand="0" w:noVBand="1"/>
      </w:tblPr>
      <w:tblGrid>
        <w:gridCol w:w="9752"/>
      </w:tblGrid>
      <w:tr w:rsidR="00712A68" w14:paraId="23022409"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310B525" w14:textId="77777777" w:rsidR="00712A68" w:rsidRDefault="000861AB">
            <w:pPr>
              <w:spacing w:after="0"/>
              <w:rPr>
                <w:rFonts w:hint="eastAsia"/>
              </w:rPr>
            </w:pPr>
            <w:r>
              <w:rPr>
                <w:b/>
                <w:color w:val="B5884A"/>
                <w:sz w:val="16"/>
              </w:rPr>
              <w:t>DELIMITAÇÃO DAS CINCO JANELAS</w:t>
              <w:br/>
            </w:r>
            <w:r>
              <w:rPr>
                <w:i/>
                <w:sz w:val="22"/>
              </w:rPr>
              <w:t>Podemos observar uma experiência por diferentes janelas: corpo e regulação; emoção e psicologia; energia e tradições orientais; pensamento e filosofia; sentido e espiritualidade. Essas linguagens operam com estatutos, critérios e formas de validação próprios. Podem dialogar, iluminar-se e produzir traduções parciais sem se tornarem equivalentes, sem precisarem comprovar-se mutuamente e sem se submeterem a um único tribunal de validação.</w:t>
            </w:r>
          </w:p>
        </w:tc>
      </w:tr>
    </w:tbl>
    <w:tbl>
      <w:tblPr>
        <w:tblW w:w="0" w:type="auto"/>
        <w:jc w:val="center"/>
        <w:tblLook w:val="04A0" w:firstRow="1" w:lastRow="0" w:firstColumn="1" w:lastColumn="0" w:noHBand="0" w:noVBand="1"/>
      </w:tblPr>
      <w:tblGrid>
        <w:gridCol w:w="9752"/>
      </w:tblGrid>
      <w:tr w:rsidR="00712A68" w14:paraId="5F92711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8BC85C" w14:textId="77777777" w:rsidR="00712A68" w:rsidRDefault="000861AB">
            <w:pPr>
              <w:spacing w:after="0"/>
              <w:rPr>
                <w:rFonts w:hint="eastAsia"/>
              </w:rPr>
            </w:pPr>
            <w:r>
              <w:rPr>
                <w:b/>
              </w:rPr>
              <w:t>FALA DE AUTORIDADE</w:t>
            </w:r>
            <w:r>
              <w:br/>
              <w:t>Minha trajetória no cuidado terapêutico tem mais de 30 anos. Ela integra práticas corporais e energéticas, Psicologia, clínica, ciência, filosofia e espiritualidade; como psicólogo clínico, atuo desde 2010. Não apresento essas janelas apenas como ideias: elas fazem parte de um percurso integrado de estudo e prática.</w:t>
            </w:r>
          </w:p>
        </w:tc>
      </w:tr>
    </w:tbl>
    <w:p w14:paraId="242D2DB6" w14:textId="77777777" w:rsidR="00712A68" w:rsidRDefault="00712A68">
      <w:pPr>
        <w:spacing w:after="0"/>
        <w:rPr>
          <w:rFonts w:hint="eastAsia"/>
        </w:rPr>
      </w:pPr>
    </w:p>
    <w:p w14:paraId="743F5AAF" w14:textId="77777777" w:rsidR="00712A68" w:rsidRDefault="000861AB">
      <w:pPr>
        <w:rPr>
          <w:rFonts w:hint="eastAsia"/>
        </w:rPr>
      </w:pPr>
      <w:r>
        <w:t>Volte imediatamente ao mapa concreto da situação da mensagem não respondida: fato, corpo, emoção, história, interpretação e necessidade. O slide das janelas deve durar aproximadamente um minuto.</w:t>
      </w:r>
    </w:p>
    <w:tbl>
      <w:tblPr>
        <w:tblW w:w="0" w:type="auto"/>
        <w:jc w:val="center"/>
        <w:tblLook w:val="04A0" w:firstRow="1" w:lastRow="0" w:firstColumn="1" w:lastColumn="0" w:noHBand="0" w:noVBand="1"/>
      </w:tblPr>
      <w:tblGrid>
        <w:gridCol w:w="9752"/>
      </w:tblGrid>
      <w:tr w:rsidR="00712A68" w14:paraId="78A34A8E"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D86D4ED" w14:textId="77777777" w:rsidR="00712A68" w:rsidRDefault="000861AB">
            <w:pPr>
              <w:spacing w:after="0"/>
              <w:rPr>
                <w:rFonts w:hint="eastAsia"/>
              </w:rPr>
            </w:pPr>
            <w:r>
              <w:rPr>
                <w:b/>
                <w:color w:val="B5884A"/>
                <w:sz w:val="16"/>
              </w:rPr>
              <w:t>FRASE-SÍNTESE</w:t>
              <w:br/>
            </w:r>
            <w:r>
              <w:rPr>
                <w:i/>
                <w:sz w:val="22"/>
              </w:rPr>
              <w:t>O sentimento é real como experiência, mas a interpretação que o acompanha ainda pode ser examinada e contextualizada.</w:t>
            </w:r>
          </w:p>
        </w:tc>
      </w:tr>
    </w:tbl>
    <w:p w14:paraId="2B702E36" w14:textId="77777777" w:rsidR="00712A68" w:rsidRDefault="00712A68">
      <w:pPr>
        <w:spacing w:after="0"/>
        <w:rPr>
          <w:rFonts w:hint="eastAsia"/>
        </w:rPr>
      </w:pPr>
    </w:p>
    <w:p w14:paraId="09A99494" w14:textId="77777777" w:rsidR="00712A68" w:rsidRDefault="000861AB">
      <w:pPr>
        <w:pStyle w:val="Ttulo4"/>
      </w:pPr>
      <w:r>
        <w:t>Pergunta frequente: é intuição ou hipervigilância?</w:t>
      </w:r>
    </w:p>
    <w:p w14:paraId="49B5A5C4" w14:textId="77777777" w:rsidR="00712A68" w:rsidRDefault="000861AB">
      <w:pPr>
        <w:rPr>
          <w:rFonts w:hint="eastAsia"/>
        </w:rPr>
      </w:pPr>
      <w:r>
        <w:t>Não responda classificando a experiência do participante. Use a pergunta para ensinar investigação:</w:t>
      </w:r>
    </w:p>
    <w:tbl>
      <w:tblPr>
        <w:tblStyle w:val="Tabelacomgrade"/>
        <w:tblW w:w="0" w:type="auto"/>
        <w:jc w:val="center"/>
        <w:tblLayout w:type="fixed"/>
        <w:tblLook w:val="04A0" w:firstRow="1" w:lastRow="0" w:firstColumn="1" w:lastColumn="0" w:noHBand="0" w:noVBand="1"/>
      </w:tblPr>
      <w:tblGrid>
        <w:gridCol w:w="3672"/>
        <w:gridCol w:w="5976"/>
      </w:tblGrid>
      <w:tr w:rsidR="00712A68" w14:paraId="6102173B" w14:textId="77777777">
        <w:trPr>
          <w:tblHeader/>
          <w:jc w:val="center"/>
        </w:trPr>
        <w:tc>
          <w:tcPr>
            <w:tcW w:w="3672" w:type="dxa"/>
            <w:shd w:val="clear" w:color="auto" w:fill="2D746D"/>
            <w:tcMar>
              <w:top w:w="100" w:type="dxa"/>
              <w:left w:w="90" w:type="dxa"/>
              <w:bottom w:w="100" w:type="dxa"/>
              <w:right w:w="90" w:type="dxa"/>
            </w:tcMar>
            <w:vAlign w:val="center"/>
          </w:tcPr>
          <w:p w14:paraId="58A52C4A" w14:textId="77777777" w:rsidR="00712A68" w:rsidRDefault="000861AB">
            <w:pPr>
              <w:spacing w:after="0"/>
              <w:rPr>
                <w:rFonts w:hint="eastAsia"/>
              </w:rPr>
            </w:pPr>
            <w:r>
              <w:rPr>
                <w:b/>
                <w:color w:val="FFFFFF"/>
                <w:sz w:val="16"/>
              </w:rPr>
              <w:t>Pergunta de investigação</w:t>
            </w:r>
          </w:p>
        </w:tc>
        <w:tc>
          <w:tcPr>
            <w:tcW w:w="5976" w:type="dxa"/>
            <w:shd w:val="clear" w:color="auto" w:fill="2D746D"/>
            <w:tcMar>
              <w:top w:w="100" w:type="dxa"/>
              <w:left w:w="90" w:type="dxa"/>
              <w:bottom w:w="100" w:type="dxa"/>
              <w:right w:w="90" w:type="dxa"/>
            </w:tcMar>
            <w:vAlign w:val="center"/>
          </w:tcPr>
          <w:p w14:paraId="53A0F5CA" w14:textId="77777777" w:rsidR="00712A68" w:rsidRDefault="000861AB">
            <w:pPr>
              <w:spacing w:after="0"/>
              <w:rPr>
                <w:rFonts w:hint="eastAsia"/>
              </w:rPr>
            </w:pPr>
            <w:r>
              <w:rPr>
                <w:b/>
                <w:color w:val="FFFFFF"/>
                <w:sz w:val="16"/>
              </w:rPr>
              <w:t>Função</w:t>
            </w:r>
          </w:p>
        </w:tc>
      </w:tr>
      <w:tr w:rsidR="00712A68" w14:paraId="1399CC62" w14:textId="77777777">
        <w:trPr>
          <w:jc w:val="center"/>
        </w:trPr>
        <w:tc>
          <w:tcPr>
            <w:tcW w:w="3672" w:type="dxa"/>
            <w:tcMar>
              <w:top w:w="90" w:type="dxa"/>
              <w:left w:w="90" w:type="dxa"/>
              <w:bottom w:w="90" w:type="dxa"/>
              <w:right w:w="90" w:type="dxa"/>
            </w:tcMar>
          </w:tcPr>
          <w:p w14:paraId="28420BE6" w14:textId="77777777" w:rsidR="00712A68" w:rsidRDefault="000861AB">
            <w:pPr>
              <w:pStyle w:val="TableText"/>
              <w:spacing w:after="0"/>
              <w:rPr>
                <w:rFonts w:hint="eastAsia"/>
              </w:rPr>
            </w:pPr>
            <w:r>
              <w:rPr>
                <w:sz w:val="16"/>
              </w:rPr>
              <w:t>O que aconteceu de fato?</w:t>
            </w:r>
          </w:p>
        </w:tc>
        <w:tc>
          <w:tcPr>
            <w:tcW w:w="5976" w:type="dxa"/>
            <w:tcMar>
              <w:top w:w="90" w:type="dxa"/>
              <w:left w:w="90" w:type="dxa"/>
              <w:bottom w:w="90" w:type="dxa"/>
              <w:right w:w="90" w:type="dxa"/>
            </w:tcMar>
          </w:tcPr>
          <w:p w14:paraId="08CF4BC0" w14:textId="77777777" w:rsidR="00712A68" w:rsidRDefault="000861AB">
            <w:pPr>
              <w:pStyle w:val="TableText"/>
              <w:spacing w:after="0"/>
              <w:rPr>
                <w:rFonts w:hint="eastAsia"/>
              </w:rPr>
            </w:pPr>
            <w:r>
              <w:rPr>
                <w:sz w:val="16"/>
              </w:rPr>
              <w:t>Separar acontecimento observável de conclusão.</w:t>
            </w:r>
          </w:p>
        </w:tc>
      </w:tr>
      <w:tr w:rsidR="00712A68" w14:paraId="57196B47" w14:textId="77777777">
        <w:trPr>
          <w:jc w:val="center"/>
        </w:trPr>
        <w:tc>
          <w:tcPr>
            <w:tcW w:w="3672" w:type="dxa"/>
            <w:shd w:val="clear" w:color="auto" w:fill="F3F5F5"/>
            <w:tcMar>
              <w:top w:w="90" w:type="dxa"/>
              <w:left w:w="90" w:type="dxa"/>
              <w:bottom w:w="90" w:type="dxa"/>
              <w:right w:w="90" w:type="dxa"/>
            </w:tcMar>
          </w:tcPr>
          <w:p w14:paraId="0E4297F5" w14:textId="77777777" w:rsidR="00712A68" w:rsidRDefault="000861AB">
            <w:pPr>
              <w:pStyle w:val="TableText"/>
              <w:spacing w:after="0"/>
              <w:rPr>
                <w:rFonts w:hint="eastAsia"/>
              </w:rPr>
            </w:pPr>
            <w:r>
              <w:rPr>
                <w:sz w:val="16"/>
              </w:rPr>
              <w:t>O que o corpo sinalizou?</w:t>
            </w:r>
          </w:p>
        </w:tc>
        <w:tc>
          <w:tcPr>
            <w:tcW w:w="5976" w:type="dxa"/>
            <w:shd w:val="clear" w:color="auto" w:fill="F3F5F5"/>
            <w:tcMar>
              <w:top w:w="90" w:type="dxa"/>
              <w:left w:w="90" w:type="dxa"/>
              <w:bottom w:w="90" w:type="dxa"/>
              <w:right w:w="90" w:type="dxa"/>
            </w:tcMar>
          </w:tcPr>
          <w:p w14:paraId="2BCC4901" w14:textId="77777777" w:rsidR="00712A68" w:rsidRDefault="000861AB">
            <w:pPr>
              <w:pStyle w:val="TableText"/>
              <w:spacing w:after="0"/>
              <w:rPr>
                <w:rFonts w:hint="eastAsia"/>
              </w:rPr>
            </w:pPr>
            <w:r>
              <w:rPr>
                <w:sz w:val="16"/>
              </w:rPr>
              <w:t>Reconhecer a experiência sem convertê-la em prova de origem.</w:t>
            </w:r>
          </w:p>
        </w:tc>
      </w:tr>
      <w:tr w:rsidR="00712A68" w14:paraId="3E750F76" w14:textId="77777777">
        <w:trPr>
          <w:jc w:val="center"/>
        </w:trPr>
        <w:tc>
          <w:tcPr>
            <w:tcW w:w="3672" w:type="dxa"/>
            <w:tcMar>
              <w:top w:w="90" w:type="dxa"/>
              <w:left w:w="90" w:type="dxa"/>
              <w:bottom w:w="90" w:type="dxa"/>
              <w:right w:w="90" w:type="dxa"/>
            </w:tcMar>
          </w:tcPr>
          <w:p w14:paraId="05355A50" w14:textId="77777777" w:rsidR="00712A68" w:rsidRDefault="000861AB">
            <w:pPr>
              <w:pStyle w:val="TableText"/>
              <w:spacing w:after="0"/>
              <w:rPr>
                <w:rFonts w:hint="eastAsia"/>
              </w:rPr>
            </w:pPr>
            <w:r>
              <w:rPr>
                <w:sz w:val="16"/>
              </w:rPr>
              <w:t>Que emoção e impulso apareceram?</w:t>
            </w:r>
          </w:p>
        </w:tc>
        <w:tc>
          <w:tcPr>
            <w:tcW w:w="5976" w:type="dxa"/>
            <w:tcMar>
              <w:top w:w="90" w:type="dxa"/>
              <w:left w:w="90" w:type="dxa"/>
              <w:bottom w:w="90" w:type="dxa"/>
              <w:right w:w="90" w:type="dxa"/>
            </w:tcMar>
          </w:tcPr>
          <w:p w14:paraId="6AD66888" w14:textId="77777777" w:rsidR="00712A68" w:rsidRDefault="000861AB">
            <w:pPr>
              <w:pStyle w:val="TableText"/>
              <w:spacing w:after="0"/>
              <w:rPr>
                <w:rFonts w:hint="eastAsia"/>
              </w:rPr>
            </w:pPr>
            <w:r>
              <w:rPr>
                <w:sz w:val="16"/>
              </w:rPr>
              <w:t>Distinguir sentir de agir.</w:t>
            </w:r>
          </w:p>
        </w:tc>
      </w:tr>
      <w:tr w:rsidR="00712A68" w14:paraId="101068AB" w14:textId="77777777">
        <w:trPr>
          <w:jc w:val="center"/>
        </w:trPr>
        <w:tc>
          <w:tcPr>
            <w:tcW w:w="3672" w:type="dxa"/>
            <w:shd w:val="clear" w:color="auto" w:fill="F3F5F5"/>
            <w:tcMar>
              <w:top w:w="90" w:type="dxa"/>
              <w:left w:w="90" w:type="dxa"/>
              <w:bottom w:w="90" w:type="dxa"/>
              <w:right w:w="90" w:type="dxa"/>
            </w:tcMar>
          </w:tcPr>
          <w:p w14:paraId="2BDEE4A1" w14:textId="77777777" w:rsidR="00712A68" w:rsidRDefault="000861AB">
            <w:pPr>
              <w:pStyle w:val="TableText"/>
              <w:spacing w:after="0"/>
              <w:rPr>
                <w:rFonts w:hint="eastAsia"/>
              </w:rPr>
            </w:pPr>
            <w:r>
              <w:rPr>
                <w:sz w:val="16"/>
              </w:rPr>
              <w:t>Que memória ou expectativa foi ativada?</w:t>
            </w:r>
          </w:p>
        </w:tc>
        <w:tc>
          <w:tcPr>
            <w:tcW w:w="5976" w:type="dxa"/>
            <w:shd w:val="clear" w:color="auto" w:fill="F3F5F5"/>
            <w:tcMar>
              <w:top w:w="90" w:type="dxa"/>
              <w:left w:w="90" w:type="dxa"/>
              <w:bottom w:w="90" w:type="dxa"/>
              <w:right w:w="90" w:type="dxa"/>
            </w:tcMar>
          </w:tcPr>
          <w:p w14:paraId="20F5C843" w14:textId="77777777" w:rsidR="00712A68" w:rsidRDefault="000861AB">
            <w:pPr>
              <w:pStyle w:val="TableText"/>
              <w:spacing w:after="0"/>
              <w:rPr>
                <w:rFonts w:hint="eastAsia"/>
              </w:rPr>
            </w:pPr>
            <w:r>
              <w:rPr>
                <w:sz w:val="16"/>
              </w:rPr>
              <w:t>Contextualizar sem reduzir tudo ao passado.</w:t>
            </w:r>
          </w:p>
        </w:tc>
      </w:tr>
      <w:tr w:rsidR="00712A68" w14:paraId="2AA16864" w14:textId="77777777">
        <w:trPr>
          <w:jc w:val="center"/>
        </w:trPr>
        <w:tc>
          <w:tcPr>
            <w:tcW w:w="3672" w:type="dxa"/>
            <w:tcMar>
              <w:top w:w="90" w:type="dxa"/>
              <w:left w:w="90" w:type="dxa"/>
              <w:bottom w:w="90" w:type="dxa"/>
              <w:right w:w="90" w:type="dxa"/>
            </w:tcMar>
          </w:tcPr>
          <w:p w14:paraId="608C0FAE" w14:textId="77777777" w:rsidR="00712A68" w:rsidRDefault="000861AB">
            <w:pPr>
              <w:pStyle w:val="TableText"/>
              <w:spacing w:after="0"/>
              <w:rPr>
                <w:rFonts w:hint="eastAsia"/>
              </w:rPr>
            </w:pPr>
            <w:r>
              <w:rPr>
                <w:sz w:val="16"/>
              </w:rPr>
              <w:t>Que informações ainda faltam?</w:t>
            </w:r>
          </w:p>
        </w:tc>
        <w:tc>
          <w:tcPr>
            <w:tcW w:w="5976" w:type="dxa"/>
            <w:tcMar>
              <w:top w:w="90" w:type="dxa"/>
              <w:left w:w="90" w:type="dxa"/>
              <w:bottom w:w="90" w:type="dxa"/>
              <w:right w:w="90" w:type="dxa"/>
            </w:tcMar>
          </w:tcPr>
          <w:p w14:paraId="784282D0" w14:textId="77777777" w:rsidR="00712A68" w:rsidRDefault="000861AB">
            <w:pPr>
              <w:pStyle w:val="TableText"/>
              <w:spacing w:after="0"/>
              <w:rPr>
                <w:rFonts w:hint="eastAsia"/>
              </w:rPr>
            </w:pPr>
            <w:r>
              <w:rPr>
                <w:sz w:val="16"/>
              </w:rPr>
              <w:t>Ampliar dados antes de concluir.</w:t>
            </w:r>
          </w:p>
        </w:tc>
      </w:tr>
      <w:tr w:rsidR="00712A68" w14:paraId="235D234F" w14:textId="77777777">
        <w:trPr>
          <w:jc w:val="center"/>
        </w:trPr>
        <w:tc>
          <w:tcPr>
            <w:tcW w:w="3672" w:type="dxa"/>
            <w:shd w:val="clear" w:color="auto" w:fill="F3F5F5"/>
            <w:tcMar>
              <w:top w:w="90" w:type="dxa"/>
              <w:left w:w="90" w:type="dxa"/>
              <w:bottom w:w="90" w:type="dxa"/>
              <w:right w:w="90" w:type="dxa"/>
            </w:tcMar>
          </w:tcPr>
          <w:p w14:paraId="0D2E7D80" w14:textId="77777777" w:rsidR="00712A68" w:rsidRDefault="000861AB">
            <w:pPr>
              <w:pStyle w:val="TableText"/>
              <w:spacing w:after="0"/>
              <w:rPr>
                <w:rFonts w:hint="eastAsia"/>
              </w:rPr>
            </w:pPr>
            <w:r>
              <w:rPr>
                <w:sz w:val="16"/>
              </w:rPr>
              <w:t>O que muda depois de uma pausa?</w:t>
            </w:r>
          </w:p>
        </w:tc>
        <w:tc>
          <w:tcPr>
            <w:tcW w:w="5976" w:type="dxa"/>
            <w:shd w:val="clear" w:color="auto" w:fill="F3F5F5"/>
            <w:tcMar>
              <w:top w:w="90" w:type="dxa"/>
              <w:left w:w="90" w:type="dxa"/>
              <w:bottom w:w="90" w:type="dxa"/>
              <w:right w:w="90" w:type="dxa"/>
            </w:tcMar>
          </w:tcPr>
          <w:p w14:paraId="4B9161AE" w14:textId="77777777" w:rsidR="00712A68" w:rsidRDefault="000861AB">
            <w:pPr>
              <w:pStyle w:val="TableText"/>
              <w:spacing w:after="0"/>
              <w:rPr>
                <w:rFonts w:hint="eastAsia"/>
              </w:rPr>
            </w:pPr>
            <w:r>
              <w:rPr>
                <w:sz w:val="16"/>
              </w:rPr>
              <w:t>Observar variações sem usar a pausa como prova conclusiva.</w:t>
            </w:r>
          </w:p>
        </w:tc>
      </w:tr>
    </w:tbl>
    <w:p w14:paraId="47205209"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BBC039A"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DF7EFEC" w14:textId="77777777" w:rsidR="00712A68" w:rsidRDefault="000861AB">
            <w:pPr>
              <w:spacing w:after="0"/>
              <w:rPr>
                <w:rFonts w:hint="eastAsia"/>
              </w:rPr>
            </w:pPr>
            <w:r>
              <w:rPr>
                <w:b/>
                <w:color w:val="B5884A"/>
                <w:sz w:val="16"/>
              </w:rPr>
              <w:t>FALA DE SEGURANÇA</w:t>
              <w:br/>
            </w:r>
            <w:r>
              <w:rPr>
                <w:i/>
                <w:sz w:val="22"/>
              </w:rPr>
              <w:t>Uma sensação pode ser importante sem confirmar automaticamente a sua origem. Investigar é ampliar dados, não escolher uma explicação depressa.</w:t>
            </w:r>
          </w:p>
        </w:tc>
      </w:tr>
    </w:tbl>
    <w:p w14:paraId="26E3271A" w14:textId="77777777" w:rsidR="00712A68" w:rsidRDefault="00712A68">
      <w:pPr>
        <w:spacing w:after="0"/>
        <w:rPr>
          <w:rFonts w:hint="eastAsia"/>
        </w:rPr>
      </w:pPr>
    </w:p>
    <w:p w14:paraId="735FE988" w14:textId="77777777" w:rsidR="00712A68" w:rsidRDefault="000861AB">
      <w:pPr>
        <w:pStyle w:val="Ttulo3"/>
      </w:pPr>
      <w:r>
        <w:t>Aplicação breve - Mapa de Acesso</w:t>
      </w:r>
    </w:p>
    <w:p w14:paraId="418F057C" w14:textId="77777777" w:rsidR="00712A68" w:rsidRDefault="000861AB">
      <w:pPr>
        <w:rPr>
          <w:rFonts w:hint="eastAsia"/>
        </w:rPr>
      </w:pPr>
      <w:r>
        <w:t>Convide cada participante a escolher uma situação recente e de intensidade baixa ou moderada. Não escolher a experiência mais dolorosa da vida. A pessoa pode escrever, apenas observar ou não participar.</w:t>
      </w:r>
    </w:p>
    <w:p w14:paraId="26D24249" w14:textId="77777777" w:rsidR="00712A68" w:rsidRDefault="000861AB">
      <w:pPr>
        <w:pStyle w:val="Numerada"/>
        <w:rPr>
          <w:rFonts w:hint="eastAsia"/>
        </w:rPr>
      </w:pPr>
      <w:r>
        <w:t>O que aconteceu de observável, em uma frase?</w:t>
      </w:r>
    </w:p>
    <w:p w14:paraId="6B45B4FF" w14:textId="77777777" w:rsidR="00712A68" w:rsidRDefault="000861AB">
      <w:pPr>
        <w:pStyle w:val="Numerada"/>
        <w:rPr>
          <w:rFonts w:hint="eastAsia"/>
        </w:rPr>
      </w:pPr>
      <w:r>
        <w:t>O que percebo no corpo agora, ao lembrar dessa situação?</w:t>
      </w:r>
    </w:p>
    <w:p w14:paraId="6C3D899A" w14:textId="77777777" w:rsidR="00712A68" w:rsidRDefault="000861AB">
      <w:pPr>
        <w:pStyle w:val="Numerada"/>
        <w:rPr>
          <w:rFonts w:hint="eastAsia"/>
        </w:rPr>
      </w:pPr>
      <w:r>
        <w:t>O que estou sentindo e qual impulso aparece?</w:t>
      </w:r>
    </w:p>
    <w:p w14:paraId="0FD4D99A" w14:textId="77777777" w:rsidR="00712A68" w:rsidRDefault="000861AB">
      <w:pPr>
        <w:pStyle w:val="Numerada"/>
        <w:rPr>
          <w:rFonts w:hint="eastAsia"/>
        </w:rPr>
      </w:pPr>
      <w:r>
        <w:t>Que história, expectativa ou interpretação pode estar se juntando ao presente?</w:t>
      </w:r>
    </w:p>
    <w:p w14:paraId="73AC97C6" w14:textId="77777777" w:rsidR="00712A68" w:rsidRDefault="000861AB">
      <w:pPr>
        <w:pStyle w:val="Numerada"/>
        <w:rPr>
          <w:rFonts w:hint="eastAsia"/>
        </w:rPr>
      </w:pPr>
      <w:r>
        <w:t>O que importa aqui e qual é o próximo passo pequeno e possível?</w:t>
      </w:r>
    </w:p>
    <w:tbl>
      <w:tblPr>
        <w:tblW w:w="0" w:type="auto"/>
        <w:jc w:val="center"/>
        <w:tblLook w:val="04A0" w:firstRow="1" w:lastRow="0" w:firstColumn="1" w:lastColumn="0" w:noHBand="0" w:noVBand="1"/>
      </w:tblPr>
      <w:tblGrid>
        <w:gridCol w:w="9752"/>
      </w:tblGrid>
      <w:tr w:rsidR="00712A68" w14:paraId="23493D24"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3F4774ED" w14:textId="77777777" w:rsidR="00712A68" w:rsidRDefault="000861AB">
            <w:pPr>
              <w:spacing w:after="60"/>
              <w:rPr>
                <w:rFonts w:hint="eastAsia"/>
              </w:rPr>
            </w:pPr>
            <w:r>
              <w:rPr>
                <w:b/>
                <w:color w:val="2D746D"/>
                <w:sz w:val="19"/>
              </w:rPr>
              <w:t>Recurso opcional de orientação</w:t>
            </w:r>
          </w:p>
          <w:p w14:paraId="335D7473" w14:textId="77777777" w:rsidR="00712A68" w:rsidRDefault="000861AB">
            <w:pPr>
              <w:spacing w:after="0"/>
              <w:rPr>
                <w:rFonts w:hint="eastAsia"/>
              </w:rPr>
            </w:pPr>
            <w:r>
              <w:rPr>
                <w:sz w:val="19"/>
              </w:rPr>
              <w:t>Se precisar de apoio para responder, perceba três apoios físicos reais: os pés no chão, o quadril no assento e as costas no encosto. Isso pode favorecer uma pausa e a orientação; não é garantia de regulação nem substitui apoio especializado.</w:t>
            </w:r>
          </w:p>
        </w:tc>
      </w:tr>
    </w:tbl>
    <w:p w14:paraId="4BBB4DFE"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BDB8537"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BABE0CA" w14:textId="77777777" w:rsidR="00712A68" w:rsidRDefault="000861AB">
            <w:pPr>
              <w:spacing w:after="0"/>
              <w:rPr>
                <w:rFonts w:hint="eastAsia"/>
              </w:rPr>
            </w:pPr>
            <w:r>
              <w:rPr>
                <w:b/>
                <w:color w:val="B5884A"/>
                <w:sz w:val="16"/>
              </w:rPr>
              <w:t>FECHAMENTO DO EXERCÍCIO</w:t>
              <w:br/>
            </w:r>
            <w:r>
              <w:rPr>
                <w:i/>
                <w:sz w:val="22"/>
              </w:rPr>
              <w:t>Você não acabou de resolver um padrão. Você acabou de enxergar onde o acesso começa a se estreitar - e isso já muda a qualidade da pergunta.</w:t>
            </w:r>
          </w:p>
        </w:tc>
      </w:tr>
    </w:tbl>
    <w:p w14:paraId="6F92751B" w14:textId="77777777" w:rsidR="00712A68" w:rsidRDefault="00712A68">
      <w:pPr>
        <w:spacing w:after="0"/>
        <w:rPr>
          <w:rFonts w:hint="eastAsia"/>
        </w:rPr>
      </w:pPr>
    </w:p>
    <w:p w14:paraId="60A37CC0" w14:textId="77777777" w:rsidR="00712A68" w:rsidRDefault="000861AB">
      <w:pPr>
        <w:rPr>
          <w:rFonts w:hint="eastAsia"/>
        </w:rPr>
      </w:pPr>
      <w:r>
        <w:t>Não peça relatos longos. Se alguém compartilhar algo intenso, agradeça a confiança, não interprete a situação e retome o caráter educativo da prática. O objetivo é uma primeira experiência de diferenciação, não uma intervenção terapêutica.</w:t>
      </w:r>
    </w:p>
    <w:tbl>
      <w:tblPr>
        <w:tblW w:w="0" w:type="auto"/>
        <w:jc w:val="center"/>
        <w:tblLook w:val="04A0" w:firstRow="1" w:lastRow="0" w:firstColumn="1" w:lastColumn="0" w:noHBand="0" w:noVBand="1"/>
      </w:tblPr>
      <w:tblGrid>
        <w:gridCol w:w="9752"/>
      </w:tblGrid>
      <w:tr w:rsidR="00712A68" w14:paraId="3FEC78B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F5B9F9" w14:textId="77777777" w:rsidR="00712A68" w:rsidRDefault="000861AB">
            <w:pPr>
              <w:spacing w:after="0"/>
              <w:rPr>
                <w:rFonts w:hint="eastAsia"/>
              </w:rPr>
            </w:pPr>
            <w:r>
              <w:rPr>
                <w:b/>
                <w:color w:val="B5884A"/>
                <w:sz w:val="16"/>
              </w:rPr>
              <w:t>TRANSIÇÃO</w:t>
              <w:br/>
            </w:r>
            <w:r>
              <w:rPr>
                <w:i/>
                <w:sz w:val="22"/>
              </w:rPr>
              <w:t>Perceber uma vez já é útil. Tornar isso uma capacidade mais disponível na vida exige prática, integração e percurso. Antes de mostrar esse caminho, quero amarrar o que você já pode levar daqui.</w:t>
            </w:r>
          </w:p>
        </w:tc>
      </w:tr>
    </w:tbl>
    <w:p w14:paraId="6DDF2C96" w14:textId="77777777" w:rsidR="00712A68" w:rsidRDefault="00712A68">
      <w:pPr>
        <w:spacing w:after="0"/>
        <w:rPr>
          <w:rFonts w:hint="eastAsia"/>
        </w:rPr>
      </w:pPr>
    </w:p>
    <w:p w14:paraId="25BE7439" w14:textId="77777777" w:rsidR="00712A68" w:rsidRDefault="000861AB">
      <w:pPr>
        <w:pStyle w:val="Ttulo2"/>
      </w:pPr>
      <w:r>
        <w:t>Bloco 5 - O que pode começar a ficar mais disponível</w:t>
      </w:r>
    </w:p>
    <w:p>
      <w:pPr>
        <w:pStyle w:val="Ttulo3"/>
      </w:pPr>
      <w:r>
        <w:t>Presença que sustenta</w:t>
      </w:r>
    </w:p>
    <w:p>
      <w:pPr/>
      <w:r>
        <w:t>Use a expressão como síntese de capacidade, não como promessa de estabilidade. Fala canônica: “Presença que sustenta é presença suficiente para continuar em contato com o que acontece, diferenciar o que está misturado e recuperar orientação antes que o impulso decida tudo sozinho.”</w:t>
      </w:r>
    </w:p>
    <w:p>
      <w:pPr/>
      <w:r>
        <w:t>Frase de retenção: “Sustentar exige mais do que compreender racionalmente.”</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1DB1B140" w14:textId="77777777">
        <w:trPr>
          <w:tblHeader/>
          <w:jc w:val="center"/>
        </w:trPr>
        <w:tc>
          <w:tcPr>
            <w:tcW w:w="1440" w:type="dxa"/>
            <w:shd w:val="clear" w:color="auto" w:fill="2D746D"/>
            <w:tcMar>
              <w:top w:w="100" w:type="dxa"/>
              <w:left w:w="90" w:type="dxa"/>
              <w:bottom w:w="100" w:type="dxa"/>
              <w:right w:w="90" w:type="dxa"/>
            </w:tcMar>
            <w:vAlign w:val="center"/>
          </w:tcPr>
          <w:p w14:paraId="167D80C2"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67C141FB"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C0D1A2A" w14:textId="77777777" w:rsidR="00712A68" w:rsidRDefault="000861AB">
            <w:pPr>
              <w:spacing w:after="0"/>
              <w:rPr>
                <w:rFonts w:hint="eastAsia"/>
              </w:rPr>
            </w:pPr>
            <w:r>
              <w:rPr>
                <w:b/>
                <w:color w:val="FFFFFF"/>
                <w:sz w:val="17"/>
              </w:rPr>
              <w:t>Função</w:t>
            </w:r>
          </w:p>
        </w:tc>
      </w:tr>
      <w:tr w:rsidR="00712A68" w14:paraId="230154E4" w14:textId="77777777">
        <w:trPr>
          <w:jc w:val="center"/>
        </w:trPr>
        <w:tc>
          <w:tcPr>
            <w:tcW w:w="1440" w:type="dxa"/>
            <w:tcMar>
              <w:top w:w="90" w:type="dxa"/>
              <w:left w:w="90" w:type="dxa"/>
              <w:bottom w:w="90" w:type="dxa"/>
              <w:right w:w="90" w:type="dxa"/>
            </w:tcMar>
          </w:tcPr>
          <w:p w14:paraId="44E99E9F" w14:textId="77777777" w:rsidR="00712A68" w:rsidRDefault="000861AB">
            <w:pPr>
              <w:pStyle w:val="TableText"/>
              <w:spacing w:after="0"/>
              <w:rPr>
                <w:rFonts w:hint="eastAsia"/>
              </w:rPr>
            </w:pPr>
            <w:r>
              <w:t>48-58 minutos</w:t>
            </w:r>
          </w:p>
        </w:tc>
        <w:tc>
          <w:tcPr>
            <w:tcW w:w="1584" w:type="dxa"/>
            <w:tcMar>
              <w:top w:w="90" w:type="dxa"/>
              <w:left w:w="90" w:type="dxa"/>
              <w:bottom w:w="90" w:type="dxa"/>
              <w:right w:w="90" w:type="dxa"/>
            </w:tcMar>
          </w:tcPr>
          <w:p w14:paraId="51770058" w14:textId="77777777" w:rsidR="00712A68" w:rsidRDefault="000861AB">
            <w:pPr>
              <w:pStyle w:val="TableText"/>
              <w:spacing w:after="0"/>
              <w:rPr>
                <w:rFonts w:hint="eastAsia"/>
              </w:rPr>
            </w:pPr>
            <w:r>
              <w:t>16-19</w:t>
            </w:r>
          </w:p>
        </w:tc>
        <w:tc>
          <w:tcPr>
            <w:tcW w:w="6624" w:type="dxa"/>
            <w:tcMar>
              <w:top w:w="90" w:type="dxa"/>
              <w:left w:w="90" w:type="dxa"/>
              <w:bottom w:w="90" w:type="dxa"/>
              <w:right w:w="90" w:type="dxa"/>
            </w:tcMar>
          </w:tcPr>
          <w:p w14:paraId="5D550DDA" w14:textId="77777777" w:rsidR="00712A68" w:rsidRDefault="000861AB">
            <w:pPr>
              <w:pStyle w:val="TableText"/>
              <w:spacing w:after="0"/>
              <w:rPr>
                <w:rFonts w:hint="eastAsia"/>
              </w:rPr>
            </w:pPr>
            <w:r>
              <w:t>Consolidar possibilidade e desejo sem apresentar resultado fabricado</w:t>
            </w:r>
          </w:p>
        </w:tc>
      </w:tr>
    </w:tbl>
    <w:p w14:paraId="05226980" w14:textId="77777777" w:rsidR="00712A68" w:rsidRDefault="00712A68">
      <w:pPr>
        <w:spacing w:after="0"/>
        <w:rPr>
          <w:rFonts w:hint="eastAsia"/>
        </w:rPr>
      </w:pPr>
    </w:p>
    <w:p w14:paraId="14360F98" w14:textId="77777777" w:rsidR="00712A68" w:rsidRDefault="000861AB">
      <w:pPr>
        <w:pStyle w:val="Ttulo3"/>
      </w:pPr>
      <w:r>
        <w:t>EIXO como síntese operativa</w:t>
      </w:r>
    </w:p>
    <w:p w14:paraId="7901079E" w14:textId="77777777" w:rsidR="00712A68" w:rsidRDefault="000861AB">
      <w:pPr>
        <w:rPr>
          <w:rFonts w:hint="eastAsia"/>
        </w:rPr>
      </w:pPr>
      <w:r>
        <w:t>O slide 16 fecha o conteúdo. Não o anuncie como um quarto ensinamento. Ele é a consequência prática dos três movimentos anteriores:</w:t>
      </w:r>
    </w:p>
    <w:tbl>
      <w:tblPr>
        <w:tblW w:w="0" w:type="auto"/>
        <w:jc w:val="center"/>
        <w:tblLook w:val="04A0" w:firstRow="1" w:lastRow="0" w:firstColumn="1" w:lastColumn="0" w:noHBand="0" w:noVBand="1"/>
      </w:tblPr>
      <w:tblGrid>
        <w:gridCol w:w="9752"/>
      </w:tblGrid>
      <w:tr w:rsidR="00712A68" w14:paraId="6404B5CD"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78E2A97" w14:textId="77777777" w:rsidR="00712A68" w:rsidRDefault="000861AB">
            <w:pPr>
              <w:spacing w:after="0"/>
              <w:rPr>
                <w:rFonts w:hint="eastAsia"/>
              </w:rPr>
            </w:pPr>
            <w:r>
              <w:rPr>
                <w:b/>
                <w:color w:val="B5884A"/>
                <w:sz w:val="16"/>
              </w:rPr>
              <w:t>SÍNTESE DO EIXO</w:t>
              <w:br/>
            </w:r>
            <w:r>
              <w:rPr>
                <w:i/>
                <w:sz w:val="22"/>
              </w:rPr>
              <w:t>O objetivo não é nunca entrar no automático. É reconhecer mais cedo, criar um intervalo, diferenciar o que está misturado e recuperar condições de escolha com mais frequência.</w:t>
            </w:r>
          </w:p>
        </w:tc>
      </w:tr>
    </w:tbl>
    <w:p w14:paraId="23BF563C" w14:textId="77777777" w:rsidR="00712A68" w:rsidRDefault="00712A68">
      <w:pPr>
        <w:spacing w:after="0"/>
        <w:rPr>
          <w:rFonts w:hint="eastAsia"/>
        </w:rPr>
      </w:pPr>
    </w:p>
    <w:p w14:paraId="7E5C10B0" w14:textId="77777777" w:rsidR="00712A68" w:rsidRDefault="000861AB">
      <w:pPr>
        <w:rPr>
          <w:rFonts w:hint="eastAsia"/>
        </w:rPr>
      </w:pPr>
      <w:r>
        <w:t>Use cinco verbos para descrever capacidades que podem ficar mais disponíveis:</w:t>
      </w:r>
    </w:p>
    <w:p w14:paraId="2CF9286C" w14:textId="77777777" w:rsidR="00712A68" w:rsidRDefault="000861AB">
      <w:pPr>
        <w:pStyle w:val="Commarcadores"/>
        <w:rPr>
          <w:rFonts w:hint="eastAsia"/>
        </w:rPr>
      </w:pPr>
      <w:r>
        <w:t>perceber mais cedo o momento em que o acesso começa a se estreitar;</w:t>
      </w:r>
    </w:p>
    <w:p w14:paraId="6D909411" w14:textId="77777777" w:rsidR="00712A68" w:rsidRDefault="000861AB">
      <w:pPr>
        <w:pStyle w:val="Commarcadores"/>
        <w:rPr>
          <w:rFonts w:hint="eastAsia"/>
        </w:rPr>
      </w:pPr>
      <w:r>
        <w:t>diferenciar o que sente do que conclui;</w:t>
      </w:r>
    </w:p>
    <w:p w14:paraId="5E8D5266" w14:textId="77777777" w:rsidR="00712A68" w:rsidRDefault="000861AB">
      <w:pPr>
        <w:pStyle w:val="Commarcadores"/>
        <w:rPr>
          <w:rFonts w:hint="eastAsia"/>
        </w:rPr>
      </w:pPr>
      <w:r>
        <w:t>criar um pequeno espaço antes da resposta automática;</w:t>
      </w:r>
    </w:p>
    <w:p w14:paraId="6E9F0791" w14:textId="77777777" w:rsidR="00712A68" w:rsidRDefault="000861AB">
      <w:pPr>
        <w:pStyle w:val="Commarcadores"/>
        <w:rPr>
          <w:rFonts w:hint="eastAsia"/>
        </w:rPr>
      </w:pPr>
      <w:r>
        <w:t>comunicar impacto, necessidade ou limite com menos acusação;</w:t>
      </w:r>
    </w:p>
    <w:p w14:paraId="65F230D2" w14:textId="77777777" w:rsidR="00712A68" w:rsidRDefault="000861AB">
      <w:pPr>
        <w:pStyle w:val="Commarcadores"/>
        <w:rPr>
          <w:rFonts w:hint="eastAsia"/>
        </w:rPr>
      </w:pPr>
      <w:r>
        <w:t>reparar e aprender com os efeitos quando a resposta não foi a desejada.</w:t>
      </w:r>
    </w:p>
    <w:tbl>
      <w:tblPr>
        <w:tblW w:w="0" w:type="auto"/>
        <w:jc w:val="center"/>
        <w:tblLook w:val="04A0" w:firstRow="1" w:lastRow="0" w:firstColumn="1" w:lastColumn="0" w:noHBand="0" w:noVBand="1"/>
      </w:tblPr>
      <w:tblGrid>
        <w:gridCol w:w="9752"/>
      </w:tblGrid>
      <w:tr w:rsidR="00712A68" w14:paraId="3B3F0C0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747DEE7" w14:textId="77777777" w:rsidR="00712A68" w:rsidRDefault="000861AB">
            <w:pPr>
              <w:spacing w:after="0"/>
              <w:rPr>
                <w:rFonts w:hint="eastAsia"/>
              </w:rPr>
            </w:pPr>
            <w:r>
              <w:rPr>
                <w:b/>
                <w:color w:val="B5884A"/>
                <w:sz w:val="16"/>
              </w:rPr>
              <w:t>FALA-CHAVE</w:t>
              <w:br/>
              <w:t>Quando você consegue sustentar mais presença, amplia as condições para diferenciar o que está acontecendo, recuperar orientação e responder com mais clareza e coerência. Isso não exige uma vida sem ativação.</w:t>
            </w:r>
            <w:r>
              <w:rPr>
                <w:i/>
                <w:sz w:val="22"/>
              </w:rPr>
            </w:r>
          </w:p>
        </w:tc>
      </w:tr>
    </w:tbl>
    <w:p w14:paraId="7CBC2BCC" w14:textId="77777777" w:rsidR="00712A68" w:rsidRDefault="00712A68">
      <w:pPr>
        <w:spacing w:after="0"/>
        <w:rPr>
          <w:rFonts w:hint="eastAsia"/>
        </w:rPr>
      </w:pPr>
    </w:p>
    <w:p w14:paraId="59E91C1B" w14:textId="77777777" w:rsidR="00712A68" w:rsidRDefault="000861AB">
      <w:pPr>
        <w:pStyle w:val="Ttulo3"/>
      </w:pPr>
      <w:r>
        <w:t>Demonstração, história composta e episódio autobiográfico</w:t>
      </w:r>
    </w:p>
    <w:tbl>
      <w:tblPr>
        <w:tblStyle w:val="Tabelacomgrade"/>
        <w:tblW w:w="0" w:type="auto"/>
        <w:jc w:val="center"/>
        <w:tblLayout w:type="fixed"/>
        <w:tblLook w:val="04A0" w:firstRow="1" w:lastRow="0" w:firstColumn="1" w:lastColumn="0" w:noHBand="0" w:noVBand="1"/>
      </w:tblPr>
      <w:tblGrid>
        <w:gridCol w:w="1944"/>
        <w:gridCol w:w="4680"/>
        <w:gridCol w:w="3024"/>
      </w:tblGrid>
      <w:tr w:rsidR="00712A68" w14:paraId="58BEAB95" w14:textId="77777777">
        <w:trPr>
          <w:tblHeader/>
          <w:jc w:val="center"/>
        </w:trPr>
        <w:tc>
          <w:tcPr>
            <w:tcW w:w="1944" w:type="dxa"/>
            <w:shd w:val="clear" w:color="auto" w:fill="2D746D"/>
            <w:tcMar>
              <w:top w:w="100" w:type="dxa"/>
              <w:left w:w="90" w:type="dxa"/>
              <w:bottom w:w="100" w:type="dxa"/>
              <w:right w:w="90" w:type="dxa"/>
            </w:tcMar>
            <w:vAlign w:val="center"/>
          </w:tcPr>
          <w:p w14:paraId="5EE82055" w14:textId="77777777" w:rsidR="00712A68" w:rsidRDefault="000861AB">
            <w:pPr>
              <w:spacing w:after="0"/>
              <w:rPr>
                <w:rFonts w:hint="eastAsia"/>
              </w:rPr>
            </w:pPr>
            <w:r>
              <w:rPr>
                <w:b/>
                <w:color w:val="FFFFFF"/>
                <w:sz w:val="15"/>
              </w:rPr>
              <w:t>Elemento</w:t>
            </w:r>
          </w:p>
        </w:tc>
        <w:tc>
          <w:tcPr>
            <w:tcW w:w="4680" w:type="dxa"/>
            <w:shd w:val="clear" w:color="auto" w:fill="2D746D"/>
            <w:tcMar>
              <w:top w:w="100" w:type="dxa"/>
              <w:left w:w="90" w:type="dxa"/>
              <w:bottom w:w="100" w:type="dxa"/>
              <w:right w:w="90" w:type="dxa"/>
            </w:tcMar>
            <w:vAlign w:val="center"/>
          </w:tcPr>
          <w:p w14:paraId="0A2D45A2" w14:textId="77777777" w:rsidR="00712A68" w:rsidRDefault="000861AB">
            <w:pPr>
              <w:spacing w:after="0"/>
              <w:rPr>
                <w:rFonts w:hint="eastAsia"/>
              </w:rPr>
            </w:pPr>
            <w:r>
              <w:rPr>
                <w:b/>
                <w:color w:val="FFFFFF"/>
                <w:sz w:val="15"/>
              </w:rPr>
              <w:t>Como nomear</w:t>
            </w:r>
          </w:p>
        </w:tc>
        <w:tc>
          <w:tcPr>
            <w:tcW w:w="3024" w:type="dxa"/>
            <w:shd w:val="clear" w:color="auto" w:fill="2D746D"/>
            <w:tcMar>
              <w:top w:w="100" w:type="dxa"/>
              <w:left w:w="90" w:type="dxa"/>
              <w:bottom w:w="100" w:type="dxa"/>
              <w:right w:w="90" w:type="dxa"/>
            </w:tcMar>
            <w:vAlign w:val="center"/>
          </w:tcPr>
          <w:p w14:paraId="05D508C9" w14:textId="77777777" w:rsidR="00712A68" w:rsidRDefault="000861AB">
            <w:pPr>
              <w:spacing w:after="0"/>
              <w:rPr>
                <w:rFonts w:hint="eastAsia"/>
              </w:rPr>
            </w:pPr>
            <w:r>
              <w:rPr>
                <w:b/>
                <w:color w:val="FFFFFF"/>
                <w:sz w:val="15"/>
              </w:rPr>
              <w:t>O que não afirmar</w:t>
            </w:r>
          </w:p>
        </w:tc>
      </w:tr>
      <w:tr w:rsidR="00712A68" w14:paraId="216C3EF4" w14:textId="77777777">
        <w:trPr>
          <w:jc w:val="center"/>
        </w:trPr>
        <w:tc>
          <w:tcPr>
            <w:tcW w:w="1944" w:type="dxa"/>
            <w:tcMar>
              <w:top w:w="90" w:type="dxa"/>
              <w:left w:w="90" w:type="dxa"/>
              <w:bottom w:w="90" w:type="dxa"/>
              <w:right w:w="90" w:type="dxa"/>
            </w:tcMar>
          </w:tcPr>
          <w:p w14:paraId="25C9658C" w14:textId="77777777" w:rsidR="00712A68" w:rsidRDefault="000861AB">
            <w:pPr>
              <w:pStyle w:val="TableText"/>
              <w:spacing w:after="0"/>
              <w:rPr>
                <w:rFonts w:hint="eastAsia"/>
              </w:rPr>
            </w:pPr>
            <w:r>
              <w:rPr>
                <w:sz w:val="15"/>
              </w:rPr>
              <w:t>Demonstração</w:t>
            </w:r>
          </w:p>
        </w:tc>
        <w:tc>
          <w:tcPr>
            <w:tcW w:w="4680" w:type="dxa"/>
            <w:tcMar>
              <w:top w:w="90" w:type="dxa"/>
              <w:left w:w="90" w:type="dxa"/>
              <w:bottom w:w="90" w:type="dxa"/>
              <w:right w:w="90" w:type="dxa"/>
            </w:tcMar>
          </w:tcPr>
          <w:p w14:paraId="3A496D59" w14:textId="77777777" w:rsidR="00712A68" w:rsidRDefault="000861AB">
            <w:pPr>
              <w:pStyle w:val="TableText"/>
              <w:spacing w:after="0"/>
              <w:rPr>
                <w:rFonts w:hint="eastAsia"/>
              </w:rPr>
            </w:pPr>
            <w:r>
              <w:t>Aplicação breve ao vivo, com função experiencial e educativa.</w:t>
            </w:r>
          </w:p>
        </w:tc>
        <w:tc>
          <w:tcPr>
            <w:tcW w:w="3024" w:type="dxa"/>
            <w:tcMar>
              <w:top w:w="90" w:type="dxa"/>
              <w:left w:w="90" w:type="dxa"/>
              <w:bottom w:w="90" w:type="dxa"/>
              <w:right w:w="90" w:type="dxa"/>
            </w:tcMar>
          </w:tcPr>
          <w:p w14:paraId="2DF4BFBB" w14:textId="77777777" w:rsidR="00712A68" w:rsidRDefault="000861AB">
            <w:pPr>
              <w:pStyle w:val="TableText"/>
              <w:spacing w:after="0"/>
              <w:rPr>
                <w:rFonts w:hint="eastAsia"/>
              </w:rPr>
            </w:pPr>
            <w:r>
              <w:rPr>
                <w:sz w:val="15"/>
              </w:rPr>
              <w:t>Não prova resultado duradouro nem eficácia geral.</w:t>
            </w:r>
          </w:p>
        </w:tc>
      </w:tr>
      <w:tr w:rsidR="00712A68" w14:paraId="72499486" w14:textId="77777777">
        <w:trPr>
          <w:jc w:val="center"/>
        </w:trPr>
        <w:tc>
          <w:tcPr>
            <w:tcW w:w="1944" w:type="dxa"/>
            <w:shd w:val="clear" w:color="auto" w:fill="F3F5F5"/>
            <w:tcMar>
              <w:top w:w="90" w:type="dxa"/>
              <w:left w:w="90" w:type="dxa"/>
              <w:bottom w:w="90" w:type="dxa"/>
              <w:right w:w="90" w:type="dxa"/>
            </w:tcMar>
          </w:tcPr>
          <w:p w14:paraId="50B7DE32" w14:textId="77777777" w:rsidR="00712A68" w:rsidRDefault="000861AB">
            <w:pPr>
              <w:pStyle w:val="TableText"/>
              <w:spacing w:after="0"/>
              <w:rPr>
                <w:rFonts w:hint="eastAsia"/>
              </w:rPr>
            </w:pPr>
            <w:r>
              <w:rPr>
                <w:sz w:val="15"/>
              </w:rPr>
              <w:t>História composta</w:t>
            </w:r>
          </w:p>
        </w:tc>
        <w:tc>
          <w:tcPr>
            <w:tcW w:w="4680" w:type="dxa"/>
            <w:shd w:val="clear" w:color="auto" w:fill="F3F5F5"/>
            <w:tcMar>
              <w:top w:w="90" w:type="dxa"/>
              <w:left w:w="90" w:type="dxa"/>
              <w:bottom w:w="90" w:type="dxa"/>
              <w:right w:w="90" w:type="dxa"/>
            </w:tcMar>
          </w:tcPr>
          <w:p w14:paraId="38D40FE9" w14:textId="77777777" w:rsidR="00712A68" w:rsidRDefault="000861AB">
            <w:pPr>
              <w:pStyle w:val="TableText"/>
              <w:spacing w:after="0"/>
              <w:rPr>
                <w:rFonts w:hint="eastAsia"/>
              </w:rPr>
            </w:pPr>
            <w:r>
              <w:t>A única narrativa pedagógica completa da aula: situação composta na qual muitas pessoas podem se reconhecer.</w:t>
            </w:r>
          </w:p>
        </w:tc>
        <w:tc>
          <w:tcPr>
            <w:tcW w:w="3024" w:type="dxa"/>
            <w:shd w:val="clear" w:color="auto" w:fill="F3F5F5"/>
            <w:tcMar>
              <w:top w:w="90" w:type="dxa"/>
              <w:left w:w="90" w:type="dxa"/>
              <w:bottom w:w="90" w:type="dxa"/>
              <w:right w:w="90" w:type="dxa"/>
            </w:tcMar>
          </w:tcPr>
          <w:p w14:paraId="3A733F20" w14:textId="77777777" w:rsidR="00712A68" w:rsidRDefault="000861AB">
            <w:pPr>
              <w:pStyle w:val="TableText"/>
              <w:spacing w:after="0"/>
              <w:rPr>
                <w:rFonts w:hint="eastAsia"/>
              </w:rPr>
            </w:pPr>
            <w:r>
              <w:rPr>
                <w:sz w:val="15"/>
              </w:rPr>
              <w:t>Não é caso real, depoimento ou garantia.</w:t>
            </w:r>
          </w:p>
        </w:tc>
      </w:tr>
      <w:tr w:rsidR="00712A68" w14:paraId="10127527" w14:textId="77777777">
        <w:trPr>
          <w:jc w:val="center"/>
        </w:trPr>
        <w:tc>
          <w:tcPr>
            <w:tcW w:w="1944" w:type="dxa"/>
            <w:tcMar>
              <w:top w:w="90" w:type="dxa"/>
              <w:left w:w="90" w:type="dxa"/>
              <w:bottom w:w="90" w:type="dxa"/>
              <w:right w:w="90" w:type="dxa"/>
            </w:tcMar>
          </w:tcPr>
          <w:p w14:paraId="0BD3DA16" w14:textId="77777777" w:rsidR="00712A68" w:rsidRDefault="000861AB">
            <w:pPr>
              <w:pStyle w:val="TableText"/>
              <w:spacing w:after="0"/>
              <w:rPr>
                <w:rFonts w:hint="eastAsia"/>
              </w:rPr>
            </w:pPr>
            <w:r>
              <w:rPr>
                <w:sz w:val="15"/>
              </w:rPr>
              <w:t>Episódio autobiográfico</w:t>
            </w:r>
          </w:p>
        </w:tc>
        <w:tc>
          <w:tcPr>
            <w:tcW w:w="4680" w:type="dxa"/>
            <w:tcMar>
              <w:top w:w="90" w:type="dxa"/>
              <w:left w:w="90" w:type="dxa"/>
              <w:bottom w:w="90" w:type="dxa"/>
              <w:right w:w="90" w:type="dxa"/>
            </w:tcMar>
          </w:tcPr>
          <w:p w14:paraId="596225C7" w14:textId="77777777" w:rsidR="00712A68" w:rsidRDefault="000861AB">
            <w:pPr>
              <w:pStyle w:val="TableText"/>
              <w:spacing w:after="0"/>
              <w:rPr>
                <w:rFonts w:hint="eastAsia"/>
              </w:rPr>
            </w:pPr>
            <w:r>
              <w:t>Segmento autobiográfico breve e ilustrativo da trajetória de Fabiano, com a procedência da prática nomeada.</w:t>
            </w:r>
          </w:p>
        </w:tc>
        <w:tc>
          <w:tcPr>
            <w:tcW w:w="3024" w:type="dxa"/>
            <w:tcMar>
              <w:top w:w="90" w:type="dxa"/>
              <w:left w:w="90" w:type="dxa"/>
              <w:bottom w:w="90" w:type="dxa"/>
              <w:right w:w="90" w:type="dxa"/>
            </w:tcMar>
          </w:tcPr>
          <w:p w14:paraId="25502E71" w14:textId="77777777" w:rsidR="00712A68" w:rsidRDefault="000861AB">
            <w:pPr>
              <w:pStyle w:val="TableText"/>
              <w:spacing w:after="0"/>
              <w:rPr>
                <w:rFonts w:hint="eastAsia"/>
              </w:rPr>
            </w:pPr>
            <w:r>
              <w:rPr>
                <w:sz w:val="15"/>
              </w:rPr>
              <w:t>Não converter em garantia universal nem recategorizar a prática em outro estatuto.</w:t>
            </w:r>
          </w:p>
        </w:tc>
      </w:tr>
    </w:tbl>
    <w:p w14:paraId="2F251350"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2D71BB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C62BC1B" w14:textId="77777777" w:rsidR="00712A68" w:rsidRDefault="000861AB">
            <w:pPr>
              <w:spacing w:after="0"/>
              <w:rPr>
                <w:rFonts w:hint="eastAsia"/>
              </w:rPr>
            </w:pPr>
            <w:r>
              <w:rPr>
                <w:b/>
              </w:rPr>
              <w:t>EPISÓDIO AUTOBIOGRÁFICO — SEGMENTO ILUSTRATIVO</w:t>
            </w:r>
            <w:r>
              <w:br/>
              <w:t>Relato real, breve e singular de Fabiano. O Sorriso Interior é nomeado como prática taoísta legitimamente integrada à sua formação. O segmento não é o caso principal da aula, não funciona como prova e não deve ser expandido a ponto de competir com a história composta.</w:t>
              <w:br/>
              <w:t>“Vou te contar algo real, não uma história composta. Há um tempo, eu estava preso no trânsito de São Paulo, atrasado para viajar e dar um curso em outra cidade. Nervoso, estressado, meu corpo já tomando a decisão por mim: acelerar, insistir, chegar a qualquer custo. Parei um instante. Fiz o Sorriso Interior, uma prática taoísta que pratico há anos — respirei, sorri com os olhos para o próprio nervosismo, para o atraso, para o corpo tenso. Levou alguns segundos. Quando a calma voltou, tomei uma decisão diferente da que o impulso pedia: adiei a viagem para a manhã seguinte, sem a pressa e o risco que o estado anterior teria produzido. Não foi a situação que mudou. Foi o intervalo que apareceu antes da resposta.”</w:t>
            </w:r>
          </w:p>
        </w:tc>
      </w:tr>
    </w:tbl>
    <w:p w14:paraId="014E44E0" w14:textId="77777777" w:rsidR="00712A68" w:rsidRDefault="00712A68">
      <w:pPr>
        <w:spacing w:after="0"/>
        <w:rPr>
          <w:rFonts w:hint="eastAsia"/>
        </w:rPr>
      </w:pPr>
    </w:p>
    <w:p w14:paraId="32B4E43F" w14:textId="77777777" w:rsidR="00712A68" w:rsidRDefault="000861AB">
      <w:pPr>
        <w:rPr>
          <w:rFonts w:hint="eastAsia"/>
        </w:rPr>
      </w:pPr>
      <w:r>
        <w:t>A trajetória de mais de 30 anos no cuidado terapêutico — iniciada nas práticas corporais e integrativas e ampliada pela Psicologia, pela clínica, pela ciência, pela filosofia, pelas tradições energéticas e contemplativas e pela espiritualidade — pode ser mencionada como contexto de autoridade integrada. Ao citar datas, preserve a precisão cronológica: os mais de 30 anos referem-se ao percurso terapêutico como um todo; o exercício como psicólogo clínico (CRP 06/98630) conta-se desde 2010. Essa precisão não separa a identidade autoral nem relega as práticas anteriores a um plano meramente pessoal; apenas evita atribuir ao título de psicólogo uma duração anterior ao registro. Fala sugerida: “Minha trajetória no cuidado terapêutico tem mais de 30 anos. Ela integra práticas corporais e energéticas, Psicologia, clínica, ciência, filosofia e espiritualidade; como psicólogo clínico, atuo desde 2010.”</w:t>
      </w:r>
    </w:p>
    <w:tbl>
      <w:tblPr>
        <w:tblW w:w="0" w:type="auto"/>
        <w:jc w:val="center"/>
        <w:tblLook w:val="04A0" w:firstRow="1" w:lastRow="0" w:firstColumn="1" w:lastColumn="0" w:noHBand="0" w:noVBand="1"/>
      </w:tblPr>
      <w:tblGrid>
        <w:gridCol w:w="9752"/>
      </w:tblGrid>
      <w:tr w:rsidR="00712A68" w14:paraId="38A72D9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0A5186E" w14:textId="77777777" w:rsidR="00712A68" w:rsidRDefault="000861AB">
            <w:pPr>
              <w:spacing w:after="0"/>
              <w:rPr>
                <w:rFonts w:hint="eastAsia"/>
              </w:rPr>
            </w:pPr>
            <w:r>
              <w:rPr>
                <w:b/>
                <w:color w:val="B5884A"/>
                <w:sz w:val="16"/>
              </w:rPr>
              <w:t>TRANSIÇÃO PARA A OFERTA</w:t>
              <w:br/>
            </w:r>
            <w:r>
              <w:rPr>
                <w:i/>
                <w:sz w:val="22"/>
              </w:rPr>
              <w:t>Em 90 minutos, conseguimos compreender a ponte e fazer uma primeira travessia. Tornar isso uma capacidade mais disponível exige revisitar o processo, aplicá-lo a diferentes dimensões da vida e aprender com as repetições.</w:t>
            </w:r>
          </w:p>
        </w:tc>
      </w:tr>
    </w:tbl>
    <w:p w14:paraId="008D7C36" w14:textId="77777777" w:rsidR="00712A68" w:rsidRDefault="00712A68">
      <w:pPr>
        <w:spacing w:after="0"/>
        <w:rPr>
          <w:rFonts w:hint="eastAsia"/>
        </w:rPr>
      </w:pPr>
    </w:p>
    <w:p w14:paraId="4EE2E27B" w14:textId="77777777" w:rsidR="00712A68" w:rsidRDefault="000861AB">
      <w:pPr>
        <w:pStyle w:val="Ttulo2"/>
      </w:pPr>
      <w:r>
        <w:t>Bloco 6 - Transição para a oferta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52AB7A64" w14:textId="77777777">
        <w:trPr>
          <w:tblHeader/>
          <w:jc w:val="center"/>
        </w:trPr>
        <w:tc>
          <w:tcPr>
            <w:tcW w:w="1440" w:type="dxa"/>
            <w:shd w:val="clear" w:color="auto" w:fill="2D746D"/>
            <w:tcMar>
              <w:top w:w="100" w:type="dxa"/>
              <w:left w:w="90" w:type="dxa"/>
              <w:bottom w:w="100" w:type="dxa"/>
              <w:right w:w="90" w:type="dxa"/>
            </w:tcMar>
            <w:vAlign w:val="center"/>
          </w:tcPr>
          <w:p w14:paraId="711771BB"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2B731190"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8759A40" w14:textId="77777777" w:rsidR="00712A68" w:rsidRDefault="000861AB">
            <w:pPr>
              <w:spacing w:after="0"/>
              <w:rPr>
                <w:rFonts w:hint="eastAsia"/>
              </w:rPr>
            </w:pPr>
            <w:r>
              <w:rPr>
                <w:b/>
                <w:color w:val="FFFFFF"/>
                <w:sz w:val="17"/>
              </w:rPr>
              <w:t>Função</w:t>
            </w:r>
          </w:p>
        </w:tc>
      </w:tr>
      <w:tr w:rsidR="00712A68" w14:paraId="3D7CB9A4" w14:textId="77777777">
        <w:trPr>
          <w:jc w:val="center"/>
        </w:trPr>
        <w:tc>
          <w:tcPr>
            <w:tcW w:w="1440" w:type="dxa"/>
            <w:tcMar>
              <w:top w:w="90" w:type="dxa"/>
              <w:left w:w="90" w:type="dxa"/>
              <w:bottom w:w="90" w:type="dxa"/>
              <w:right w:w="90" w:type="dxa"/>
            </w:tcMar>
          </w:tcPr>
          <w:p w14:paraId="178332F6" w14:textId="77777777" w:rsidR="00712A68" w:rsidRDefault="000861AB">
            <w:pPr>
              <w:pStyle w:val="TableText"/>
              <w:spacing w:after="0"/>
              <w:rPr>
                <w:rFonts w:hint="eastAsia"/>
              </w:rPr>
            </w:pPr>
            <w:r>
              <w:t>58-60 minutos</w:t>
            </w:r>
          </w:p>
        </w:tc>
        <w:tc>
          <w:tcPr>
            <w:tcW w:w="1584" w:type="dxa"/>
            <w:tcMar>
              <w:top w:w="90" w:type="dxa"/>
              <w:left w:w="90" w:type="dxa"/>
              <w:bottom w:w="90" w:type="dxa"/>
              <w:right w:w="90" w:type="dxa"/>
            </w:tcMar>
          </w:tcPr>
          <w:p w14:paraId="1F46B8AC" w14:textId="77777777" w:rsidR="00712A68" w:rsidRDefault="000861AB">
            <w:pPr>
              <w:pStyle w:val="TableText"/>
              <w:spacing w:after="0"/>
              <w:rPr>
                <w:rFonts w:hint="eastAsia"/>
              </w:rPr>
            </w:pPr>
            <w:r>
              <w:t>Sem slide novo</w:t>
            </w:r>
          </w:p>
        </w:tc>
        <w:tc>
          <w:tcPr>
            <w:tcW w:w="6624" w:type="dxa"/>
            <w:tcMar>
              <w:top w:w="90" w:type="dxa"/>
              <w:left w:w="90" w:type="dxa"/>
              <w:bottom w:w="90" w:type="dxa"/>
              <w:right w:w="90" w:type="dxa"/>
            </w:tcMar>
          </w:tcPr>
          <w:p w14:paraId="772765E3" w14:textId="77777777" w:rsidR="00712A68" w:rsidRDefault="000861AB">
            <w:pPr>
              <w:pStyle w:val="TableText"/>
              <w:spacing w:after="0"/>
              <w:rPr>
                <w:rFonts w:hint="eastAsia"/>
              </w:rPr>
            </w:pPr>
            <w:r>
              <w:t>Encerrar a aula e abrir o percurso sem ruptura</w:t>
            </w:r>
          </w:p>
        </w:tc>
      </w:tr>
    </w:tbl>
    <w:p w14:paraId="74EA8BF0" w14:textId="77777777" w:rsidR="00712A68" w:rsidRDefault="00712A68">
      <w:pPr>
        <w:spacing w:after="0"/>
        <w:rPr>
          <w:rFonts w:hint="eastAsia"/>
        </w:rPr>
      </w:pPr>
    </w:p>
    <w:p w14:paraId="65075B57" w14:textId="77777777" w:rsidR="00712A68" w:rsidRDefault="000861AB">
      <w:pPr>
        <w:rPr>
          <w:rFonts w:hint="eastAsia"/>
        </w:rPr>
      </w:pPr>
      <w:r>
        <w:t>A partir do minuto 58, não acrescente exemplos, conceitos, perguntas ou depoimentos. Faça uma pausa, mude o ritmo e diga explicitamente que a parte da aula terminou.</w:t>
      </w:r>
    </w:p>
    <w:tbl>
      <w:tblPr>
        <w:tblW w:w="0" w:type="auto"/>
        <w:jc w:val="center"/>
        <w:tblLook w:val="04A0" w:firstRow="1" w:lastRow="0" w:firstColumn="1" w:lastColumn="0" w:noHBand="0" w:noVBand="1"/>
      </w:tblPr>
      <w:tblGrid>
        <w:gridCol w:w="9752"/>
      </w:tblGrid>
      <w:tr w:rsidR="00712A68" w14:paraId="726EC299"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6647FAD6" w14:textId="77777777" w:rsidR="00712A68" w:rsidRDefault="000861AB">
            <w:pPr>
              <w:spacing w:after="0"/>
              <w:rPr>
                <w:rFonts w:hint="eastAsia"/>
              </w:rPr>
            </w:pPr>
            <w:r>
              <w:rPr>
                <w:b/>
                <w:color w:val="B5884A"/>
                <w:sz w:val="16"/>
              </w:rPr>
              <w:t>TRANSIÇÃO CANÔNICA</w:t>
              <w:br/>
            </w:r>
            <w:r>
              <w:rPr>
                <w:i/>
                <w:sz w:val="22"/>
              </w:rPr>
              <w:t>Até aqui, eu quis mostrar por que saber não é ainda ter acesso e oferecer uma primeira experiência de tradução. A partir de agora, vou apresentar o percurso que foi construído para trabalhar essa passagem com profundidade, prática, integração e continuidade. Se esse é o seu próximo passo, fique comigo.</w:t>
            </w:r>
          </w:p>
        </w:tc>
      </w:tr>
    </w:tbl>
    <w:p w14:paraId="1E2C6623" w14:textId="77777777" w:rsidR="00712A68" w:rsidRDefault="00712A68">
      <w:pPr>
        <w:spacing w:after="0"/>
        <w:rPr>
          <w:rFonts w:hint="eastAsia"/>
        </w:rPr>
      </w:pPr>
    </w:p>
    <w:p w14:paraId="28571E9D" w14:textId="77777777" w:rsidR="00712A68" w:rsidRDefault="000861AB">
      <w:pPr>
        <w:keepNext/>
        <w:spacing w:before="80"/>
        <w:rPr>
          <w:rFonts w:hint="eastAsia"/>
        </w:rPr>
      </w:pPr>
      <w:r>
        <w:rPr>
          <w:b/>
          <w:color w:val="2D746D"/>
          <w:sz w:val="19"/>
        </w:rPr>
        <w:t>Marco operacional: conteúdo encerrado às 58; oferta iniciada às 60. Não use estes dois minutos para encaixar 'só mais uma coisa'.</w:t>
      </w:r>
    </w:p>
    <w:p w14:paraId="313E34F8" w14:textId="77777777" w:rsidR="00712A68" w:rsidRDefault="000861AB">
      <w:pPr>
        <w:pStyle w:val="Ttulo2"/>
      </w:pPr>
      <w:r>
        <w:t>Bloco 7 - Percurso completo e oferta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7E873A61" w14:textId="77777777">
        <w:trPr>
          <w:tblHeader/>
          <w:jc w:val="center"/>
        </w:trPr>
        <w:tc>
          <w:tcPr>
            <w:tcW w:w="1440" w:type="dxa"/>
            <w:shd w:val="clear" w:color="auto" w:fill="2D746D"/>
            <w:tcMar>
              <w:top w:w="100" w:type="dxa"/>
              <w:left w:w="90" w:type="dxa"/>
              <w:bottom w:w="100" w:type="dxa"/>
              <w:right w:w="90" w:type="dxa"/>
            </w:tcMar>
            <w:vAlign w:val="center"/>
          </w:tcPr>
          <w:p w14:paraId="3A82CFF5"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4770B6E1"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4A24BD83" w14:textId="77777777" w:rsidR="00712A68" w:rsidRDefault="000861AB">
            <w:pPr>
              <w:spacing w:after="0"/>
              <w:rPr>
                <w:rFonts w:hint="eastAsia"/>
              </w:rPr>
            </w:pPr>
            <w:r>
              <w:rPr>
                <w:b/>
                <w:color w:val="FFFFFF"/>
                <w:sz w:val="17"/>
              </w:rPr>
              <w:t>Função</w:t>
            </w:r>
          </w:p>
        </w:tc>
      </w:tr>
      <w:tr w:rsidR="00712A68" w14:paraId="656E37A8" w14:textId="77777777">
        <w:trPr>
          <w:jc w:val="center"/>
        </w:trPr>
        <w:tc>
          <w:tcPr>
            <w:tcW w:w="1440" w:type="dxa"/>
            <w:tcMar>
              <w:top w:w="90" w:type="dxa"/>
              <w:left w:w="90" w:type="dxa"/>
              <w:bottom w:w="90" w:type="dxa"/>
              <w:right w:w="90" w:type="dxa"/>
            </w:tcMar>
          </w:tcPr>
          <w:p w14:paraId="24D79BBE" w14:textId="77777777" w:rsidR="00712A68" w:rsidRDefault="000861AB">
            <w:pPr>
              <w:pStyle w:val="TableText"/>
              <w:spacing w:after="0"/>
              <w:rPr>
                <w:rFonts w:hint="eastAsia"/>
              </w:rPr>
            </w:pPr>
            <w:r>
              <w:t>60-80 minutos</w:t>
            </w:r>
          </w:p>
        </w:tc>
        <w:tc>
          <w:tcPr>
            <w:tcW w:w="1584" w:type="dxa"/>
            <w:tcMar>
              <w:top w:w="90" w:type="dxa"/>
              <w:left w:w="90" w:type="dxa"/>
              <w:bottom w:w="90" w:type="dxa"/>
              <w:right w:w="90" w:type="dxa"/>
            </w:tcMar>
          </w:tcPr>
          <w:p w14:paraId="7E7E8F47" w14:textId="77777777" w:rsidR="00712A68" w:rsidRDefault="000861AB">
            <w:pPr>
              <w:pStyle w:val="TableText"/>
              <w:spacing w:after="0"/>
              <w:rPr>
                <w:rFonts w:hint="eastAsia"/>
              </w:rPr>
            </w:pPr>
            <w:r>
              <w:t>20-24</w:t>
            </w:r>
          </w:p>
        </w:tc>
        <w:tc>
          <w:tcPr>
            <w:tcW w:w="6624" w:type="dxa"/>
            <w:tcMar>
              <w:top w:w="90" w:type="dxa"/>
              <w:left w:w="90" w:type="dxa"/>
              <w:bottom w:w="90" w:type="dxa"/>
              <w:right w:w="90" w:type="dxa"/>
            </w:tcMar>
          </w:tcPr>
          <w:p w14:paraId="584B8D07" w14:textId="77777777" w:rsidR="00712A68" w:rsidRDefault="000861AB">
            <w:pPr>
              <w:pStyle w:val="TableText"/>
              <w:spacing w:after="0"/>
              <w:rPr>
                <w:rFonts w:hint="eastAsia"/>
              </w:rPr>
            </w:pPr>
            <w:r>
              <w:t>Apresentar solução, progressão, recursos e condições</w:t>
            </w:r>
          </w:p>
        </w:tc>
      </w:tr>
    </w:tbl>
    <w:p w14:paraId="505A1A5F" w14:textId="77777777" w:rsidR="00712A68" w:rsidRDefault="00712A68">
      <w:pPr>
        <w:spacing w:after="0"/>
        <w:rPr>
          <w:rFonts w:hint="eastAsia"/>
        </w:rPr>
      </w:pPr>
    </w:p>
    <w:p w14:paraId="2BB28F65" w14:textId="77777777" w:rsidR="00712A68" w:rsidRDefault="000861AB">
      <w:pPr>
        <w:pStyle w:val="Ttulo3"/>
      </w:pPr>
      <w:r>
        <w:t>60-63 - Reabrir o problema</w:t>
      </w:r>
    </w:p>
    <w:tbl>
      <w:tblPr>
        <w:tblW w:w="0" w:type="auto"/>
        <w:jc w:val="center"/>
        <w:tblLook w:val="04A0" w:firstRow="1" w:lastRow="0" w:firstColumn="1" w:lastColumn="0" w:noHBand="0" w:noVBand="1"/>
      </w:tblPr>
      <w:tblGrid>
        <w:gridCol w:w="9752"/>
      </w:tblGrid>
      <w:tr w:rsidR="00712A68" w14:paraId="6EACEF4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C33EA35" w14:textId="77777777" w:rsidR="00712A68" w:rsidRDefault="000861AB">
            <w:pPr>
              <w:spacing w:after="0"/>
              <w:rPr>
                <w:rFonts w:hint="eastAsia"/>
              </w:rPr>
            </w:pPr>
            <w:r>
              <w:rPr>
                <w:b/>
                <w:color w:val="B5884A"/>
                <w:sz w:val="16"/>
              </w:rPr>
              <w:t>PONTE</w:t>
              <w:br/>
            </w:r>
            <w:r>
              <w:rPr>
                <w:i/>
                <w:sz w:val="22"/>
              </w:rPr>
              <w:t>Você pode sair daqui com uma boa explicação e continuar repetindo, ou pode levar essa clareza para treino, integração e acesso mais disponível.</w:t>
            </w:r>
          </w:p>
        </w:tc>
      </w:tr>
    </w:tbl>
    <w:p w14:paraId="7B63A87D" w14:textId="77777777" w:rsidR="00712A68" w:rsidRDefault="00712A68">
      <w:pPr>
        <w:spacing w:after="0"/>
        <w:rPr>
          <w:rFonts w:hint="eastAsia"/>
        </w:rPr>
      </w:pPr>
    </w:p>
    <w:p w14:paraId="3943CACE" w14:textId="77777777" w:rsidR="00712A68" w:rsidRDefault="000861AB">
      <w:pPr>
        <w:rPr>
          <w:rFonts w:hint="eastAsia"/>
        </w:rPr>
      </w:pPr>
      <w:r>
        <w:t>Não repita a aula inteira. Relembre apenas: a dificuldade não é necessariamente falta de informação; é a distância entre compreender, acessar e sustentar uma resposta quando algo mobiliza você.</w:t>
      </w:r>
    </w:p>
    <w:p w14:paraId="78C8235D" w14:textId="77777777" w:rsidR="00712A68" w:rsidRDefault="000861AB">
      <w:pPr>
        <w:pStyle w:val="Ttulo3"/>
      </w:pPr>
      <w:r>
        <w:t>63-66 - Apresentar a solução</w:t>
      </w:r>
    </w:p>
    <w:tbl>
      <w:tblPr>
        <w:tblW w:w="0" w:type="auto"/>
        <w:jc w:val="center"/>
        <w:tblLook w:val="04A0" w:firstRow="1" w:lastRow="0" w:firstColumn="1" w:lastColumn="0" w:noHBand="0" w:noVBand="1"/>
      </w:tblPr>
      <w:tblGrid>
        <w:gridCol w:w="9752"/>
      </w:tblGrid>
      <w:tr w:rsidR="00712A68" w14:paraId="269E332D"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101A185" w14:textId="77777777" w:rsidR="00712A68" w:rsidRDefault="000861AB">
            <w:pPr>
              <w:spacing w:after="0"/>
              <w:rPr>
                <w:rFonts w:hint="eastAsia"/>
              </w:rPr>
            </w:pPr>
            <w:r>
              <w:rPr>
                <w:b/>
                <w:color w:val="B5884A"/>
                <w:sz w:val="16"/>
              </w:rPr>
              <w:t>PROMESSA DO CURSO</w:t>
              <w:br/>
              <w:t>O Traduzindo o Ser Humano - Da compreensão acumulada à presença que sustenta é uma formação educacional online voltada ao desenvolvimento de capacidades práticas para a vida. O percurso ajuda você a ampliar o acesso ao que já compreendeu sobre si e a sustentar, em situações reais, presença suficiente para diferenciar o que acontece, recuperar orientação e responder com mais clareza e coerência.</w:t>
            </w:r>
            <w:r>
              <w:rPr>
                <w:i/>
                <w:sz w:val="22"/>
              </w:rPr>
            </w:r>
          </w:p>
        </w:tc>
      </w:tr>
    </w:tbl>
    <w:p w14:paraId="1E1E003E" w14:textId="77777777" w:rsidR="00712A68" w:rsidRDefault="00712A68">
      <w:pPr>
        <w:spacing w:after="0"/>
        <w:rPr>
          <w:rFonts w:hint="eastAsia"/>
        </w:rPr>
      </w:pPr>
    </w:p>
    <w:p w14:paraId="7FFC1B84" w14:textId="77777777" w:rsidR="00712A68" w:rsidRDefault="000861AB">
      <w:pPr>
        <w:rPr>
          <w:rFonts w:hint="eastAsia"/>
        </w:rPr>
      </w:pPr>
      <w:r>
        <w:t>Para quem é: adultos com trajetória prévia que querem ampliar acesso, escolha, comunicação, coerência e integração quando são ativados. Para quem não é: quem procura solução instantânea, ausência de oscilações ou respostas perfeitas ou substituição de cuidado clínico quando esse cuidado é necessário.</w:t>
      </w:r>
    </w:p>
    <w:p w14:paraId="05B8A4B9" w14:textId="77777777" w:rsidR="00712A68" w:rsidRDefault="000861AB">
      <w:pPr>
        <w:pStyle w:val="Ttulo3"/>
      </w:pPr>
      <w:r>
        <w:t>66-73 - Mostrar o percurso como progressão</w:t>
      </w:r>
    </w:p>
    <w:p>
      <w:pPr/>
      <w:r>
        <w:t>Na apresentação comercial, não use “competência incorporada” como headline ou como primeira promessa. Se o termo aparecer, ele deve vir depois da explicação em linguagem comum: compreender, acessar, sustentar e tornar capacidades progressivamente mais disponíveis em situações reais.</w:t>
      </w:r>
    </w:p>
    <w:p w14:paraId="1793F3CC" w14:textId="77777777" w:rsidR="00712A68" w:rsidRDefault="000861AB">
      <w:pPr>
        <w:rPr>
          <w:rFonts w:hint="eastAsia"/>
        </w:rPr>
      </w:pPr>
      <w:r>
        <w:t>Não leia os 54 títulos. Apresente a lógica em oito movimentos, conectando problema, capacidade e vida:</w:t>
      </w:r>
    </w:p>
    <w:tbl>
      <w:tblPr>
        <w:tblStyle w:val="Tabelacomgrade"/>
        <w:tblW w:w="0" w:type="auto"/>
        <w:jc w:val="center"/>
        <w:tblLayout w:type="fixed"/>
        <w:tblLook w:val="04A0" w:firstRow="1" w:lastRow="0" w:firstColumn="1" w:lastColumn="0" w:noHBand="0" w:noVBand="1"/>
      </w:tblPr>
      <w:tblGrid>
        <w:gridCol w:w="1440"/>
        <w:gridCol w:w="4320"/>
        <w:gridCol w:w="3888"/>
      </w:tblGrid>
      <w:tr w:rsidR="00712A68" w14:paraId="4DBE931A" w14:textId="77777777">
        <w:trPr>
          <w:tblHeader/>
          <w:jc w:val="center"/>
        </w:trPr>
        <w:tc>
          <w:tcPr>
            <w:tcW w:w="1440" w:type="dxa"/>
            <w:shd w:val="clear" w:color="auto" w:fill="2D746D"/>
            <w:tcMar>
              <w:top w:w="100" w:type="dxa"/>
              <w:left w:w="90" w:type="dxa"/>
              <w:bottom w:w="100" w:type="dxa"/>
              <w:right w:w="90" w:type="dxa"/>
            </w:tcMar>
            <w:vAlign w:val="center"/>
          </w:tcPr>
          <w:p w14:paraId="21FCA17E" w14:textId="77777777" w:rsidR="00712A68" w:rsidRDefault="000861AB">
            <w:pPr>
              <w:spacing w:after="0"/>
              <w:rPr>
                <w:rFonts w:hint="eastAsia"/>
              </w:rPr>
            </w:pPr>
            <w:r>
              <w:rPr>
                <w:b/>
                <w:color w:val="FFFFFF"/>
                <w:sz w:val="15"/>
              </w:rPr>
              <w:t>Etapa</w:t>
            </w:r>
          </w:p>
        </w:tc>
        <w:tc>
          <w:tcPr>
            <w:tcW w:w="4320" w:type="dxa"/>
            <w:shd w:val="clear" w:color="auto" w:fill="2D746D"/>
            <w:tcMar>
              <w:top w:w="100" w:type="dxa"/>
              <w:left w:w="90" w:type="dxa"/>
              <w:bottom w:w="100" w:type="dxa"/>
              <w:right w:w="90" w:type="dxa"/>
            </w:tcMar>
            <w:vAlign w:val="center"/>
          </w:tcPr>
          <w:p w14:paraId="73CC2414" w14:textId="77777777" w:rsidR="00712A68" w:rsidRDefault="000861AB">
            <w:pPr>
              <w:spacing w:after="0"/>
              <w:rPr>
                <w:rFonts w:hint="eastAsia"/>
              </w:rPr>
            </w:pPr>
            <w:r>
              <w:rPr>
                <w:b/>
                <w:color w:val="FFFFFF"/>
                <w:sz w:val="15"/>
              </w:rPr>
              <w:t>O percurso trabalha</w:t>
            </w:r>
          </w:p>
        </w:tc>
        <w:tc>
          <w:tcPr>
            <w:tcW w:w="3888" w:type="dxa"/>
            <w:shd w:val="clear" w:color="auto" w:fill="2D746D"/>
            <w:tcMar>
              <w:top w:w="100" w:type="dxa"/>
              <w:left w:w="90" w:type="dxa"/>
              <w:bottom w:w="100" w:type="dxa"/>
              <w:right w:w="90" w:type="dxa"/>
            </w:tcMar>
            <w:vAlign w:val="center"/>
          </w:tcPr>
          <w:p w14:paraId="79911424" w14:textId="77777777" w:rsidR="00712A68" w:rsidRDefault="000861AB">
            <w:pPr>
              <w:spacing w:after="0"/>
              <w:rPr>
                <w:rFonts w:hint="eastAsia"/>
              </w:rPr>
            </w:pPr>
            <w:r>
              <w:rPr>
                <w:b/>
                <w:color w:val="FFFFFF"/>
                <w:sz w:val="15"/>
              </w:rPr>
              <w:t>Capacidade que se desenvolve</w:t>
            </w:r>
          </w:p>
        </w:tc>
      </w:tr>
      <w:tr w:rsidR="00712A68" w14:paraId="356BC576" w14:textId="77777777">
        <w:trPr>
          <w:jc w:val="center"/>
        </w:trPr>
        <w:tc>
          <w:tcPr>
            <w:tcW w:w="1440" w:type="dxa"/>
            <w:tcMar>
              <w:top w:w="90" w:type="dxa"/>
              <w:left w:w="90" w:type="dxa"/>
              <w:bottom w:w="90" w:type="dxa"/>
              <w:right w:w="90" w:type="dxa"/>
            </w:tcMar>
          </w:tcPr>
          <w:p w14:paraId="231E2730" w14:textId="77777777" w:rsidR="00712A68" w:rsidRDefault="000861AB">
            <w:pPr>
              <w:pStyle w:val="TableText"/>
              <w:spacing w:after="0"/>
              <w:rPr>
                <w:rFonts w:hint="eastAsia"/>
              </w:rPr>
            </w:pPr>
            <w:r>
              <w:rPr>
                <w:sz w:val="15"/>
              </w:rPr>
              <w:t>Módulo 0</w:t>
            </w:r>
          </w:p>
        </w:tc>
        <w:tc>
          <w:tcPr>
            <w:tcW w:w="4320" w:type="dxa"/>
            <w:tcMar>
              <w:top w:w="90" w:type="dxa"/>
              <w:left w:w="90" w:type="dxa"/>
              <w:bottom w:w="90" w:type="dxa"/>
              <w:right w:w="90" w:type="dxa"/>
            </w:tcMar>
          </w:tcPr>
          <w:p w14:paraId="56D20EA3" w14:textId="77777777" w:rsidR="00712A68" w:rsidRDefault="000861AB">
            <w:pPr>
              <w:pStyle w:val="TableText"/>
              <w:spacing w:after="0"/>
              <w:rPr>
                <w:rFonts w:hint="eastAsia"/>
              </w:rPr>
            </w:pPr>
            <w:r>
              <w:rPr>
                <w:sz w:val="15"/>
              </w:rPr>
              <w:t>Começar com boas-vindas, organização, ritmo e limites responsáveis.</w:t>
            </w:r>
          </w:p>
        </w:tc>
        <w:tc>
          <w:tcPr>
            <w:tcW w:w="3888" w:type="dxa"/>
            <w:tcMar>
              <w:top w:w="90" w:type="dxa"/>
              <w:left w:w="90" w:type="dxa"/>
              <w:bottom w:w="90" w:type="dxa"/>
              <w:right w:w="90" w:type="dxa"/>
            </w:tcMar>
          </w:tcPr>
          <w:p w14:paraId="538877E1" w14:textId="77777777" w:rsidR="00712A68" w:rsidRDefault="000861AB">
            <w:pPr>
              <w:pStyle w:val="TableText"/>
              <w:spacing w:after="0"/>
              <w:rPr>
                <w:rFonts w:hint="eastAsia"/>
              </w:rPr>
            </w:pPr>
            <w:r>
              <w:rPr>
                <w:sz w:val="15"/>
              </w:rPr>
              <w:t>Participar com autonomia e segurança.</w:t>
            </w:r>
          </w:p>
        </w:tc>
      </w:tr>
      <w:tr w:rsidR="00712A68" w14:paraId="63760A79" w14:textId="77777777">
        <w:trPr>
          <w:jc w:val="center"/>
        </w:trPr>
        <w:tc>
          <w:tcPr>
            <w:tcW w:w="1440" w:type="dxa"/>
            <w:shd w:val="clear" w:color="auto" w:fill="F3F5F5"/>
            <w:tcMar>
              <w:top w:w="90" w:type="dxa"/>
              <w:left w:w="90" w:type="dxa"/>
              <w:bottom w:w="90" w:type="dxa"/>
              <w:right w:w="90" w:type="dxa"/>
            </w:tcMar>
          </w:tcPr>
          <w:p w14:paraId="028307BA" w14:textId="77777777" w:rsidR="00712A68" w:rsidRDefault="000861AB">
            <w:pPr>
              <w:pStyle w:val="TableText"/>
              <w:spacing w:after="0"/>
              <w:rPr>
                <w:rFonts w:hint="eastAsia"/>
              </w:rPr>
            </w:pPr>
            <w:r>
              <w:rPr>
                <w:sz w:val="15"/>
              </w:rPr>
              <w:t>Módulo 1</w:t>
            </w:r>
          </w:p>
        </w:tc>
        <w:tc>
          <w:tcPr>
            <w:tcW w:w="4320" w:type="dxa"/>
            <w:shd w:val="clear" w:color="auto" w:fill="F3F5F5"/>
            <w:tcMar>
              <w:top w:w="90" w:type="dxa"/>
              <w:left w:w="90" w:type="dxa"/>
              <w:bottom w:w="90" w:type="dxa"/>
              <w:right w:w="90" w:type="dxa"/>
            </w:tcMar>
          </w:tcPr>
          <w:p w14:paraId="77CC2576" w14:textId="77777777" w:rsidR="00712A68" w:rsidRDefault="000861AB">
            <w:pPr>
              <w:pStyle w:val="TableText"/>
              <w:spacing w:after="0"/>
              <w:rPr>
                <w:rFonts w:hint="eastAsia"/>
              </w:rPr>
            </w:pPr>
            <w:r>
              <w:rPr>
                <w:sz w:val="15"/>
              </w:rPr>
              <w:t>Traduzir a experiência humana.</w:t>
            </w:r>
          </w:p>
        </w:tc>
        <w:tc>
          <w:tcPr>
            <w:tcW w:w="3888" w:type="dxa"/>
            <w:shd w:val="clear" w:color="auto" w:fill="F3F5F5"/>
            <w:tcMar>
              <w:top w:w="90" w:type="dxa"/>
              <w:left w:w="90" w:type="dxa"/>
              <w:bottom w:w="90" w:type="dxa"/>
              <w:right w:w="90" w:type="dxa"/>
            </w:tcMar>
          </w:tcPr>
          <w:p w14:paraId="6DC6173A" w14:textId="77777777" w:rsidR="00712A68" w:rsidRDefault="000861AB">
            <w:pPr>
              <w:pStyle w:val="TableText"/>
              <w:spacing w:after="0"/>
              <w:rPr>
                <w:rFonts w:hint="eastAsia"/>
              </w:rPr>
            </w:pPr>
            <w:r>
              <w:rPr>
                <w:sz w:val="15"/>
              </w:rPr>
              <w:t>Perceber o que precisa ser diferenciado antes de responder.</w:t>
            </w:r>
          </w:p>
        </w:tc>
      </w:tr>
      <w:tr w:rsidR="00712A68" w14:paraId="729C9D31" w14:textId="77777777">
        <w:trPr>
          <w:jc w:val="center"/>
        </w:trPr>
        <w:tc>
          <w:tcPr>
            <w:tcW w:w="1440" w:type="dxa"/>
            <w:tcMar>
              <w:top w:w="90" w:type="dxa"/>
              <w:left w:w="90" w:type="dxa"/>
              <w:bottom w:w="90" w:type="dxa"/>
              <w:right w:w="90" w:type="dxa"/>
            </w:tcMar>
          </w:tcPr>
          <w:p w14:paraId="427CAE48" w14:textId="77777777" w:rsidR="00712A68" w:rsidRDefault="000861AB">
            <w:pPr>
              <w:pStyle w:val="TableText"/>
              <w:spacing w:after="0"/>
              <w:rPr>
                <w:rFonts w:hint="eastAsia"/>
              </w:rPr>
            </w:pPr>
            <w:r>
              <w:rPr>
                <w:sz w:val="15"/>
              </w:rPr>
              <w:t>Módulo 2</w:t>
            </w:r>
          </w:p>
        </w:tc>
        <w:tc>
          <w:tcPr>
            <w:tcW w:w="4320" w:type="dxa"/>
            <w:tcMar>
              <w:top w:w="90" w:type="dxa"/>
              <w:left w:w="90" w:type="dxa"/>
              <w:bottom w:w="90" w:type="dxa"/>
              <w:right w:w="90" w:type="dxa"/>
            </w:tcMar>
          </w:tcPr>
          <w:p w14:paraId="4436D054" w14:textId="77777777" w:rsidR="00712A68" w:rsidRDefault="000861AB">
            <w:pPr>
              <w:pStyle w:val="TableText"/>
              <w:spacing w:after="0"/>
              <w:rPr>
                <w:rFonts w:hint="eastAsia"/>
              </w:rPr>
            </w:pPr>
            <w:r>
              <w:rPr>
                <w:sz w:val="15"/>
              </w:rPr>
              <w:t>Traduzir sem reduzir.</w:t>
            </w:r>
          </w:p>
        </w:tc>
        <w:tc>
          <w:tcPr>
            <w:tcW w:w="3888" w:type="dxa"/>
            <w:tcMar>
              <w:top w:w="90" w:type="dxa"/>
              <w:left w:w="90" w:type="dxa"/>
              <w:bottom w:w="90" w:type="dxa"/>
              <w:right w:w="90" w:type="dxa"/>
            </w:tcMar>
          </w:tcPr>
          <w:p w14:paraId="05E30DFF" w14:textId="77777777" w:rsidR="00712A68" w:rsidRDefault="000861AB">
            <w:pPr>
              <w:pStyle w:val="TableText"/>
              <w:spacing w:after="0"/>
              <w:rPr>
                <w:rFonts w:hint="eastAsia"/>
              </w:rPr>
            </w:pPr>
            <w:r>
              <w:rPr>
                <w:sz w:val="15"/>
              </w:rPr>
              <w:t>Colocar psicologia, corpo, contexto, sentido e outras janelas em diálogo sem confundi-las.</w:t>
            </w:r>
          </w:p>
        </w:tc>
      </w:tr>
      <w:tr w:rsidR="00712A68" w14:paraId="449CF7FC" w14:textId="77777777">
        <w:trPr>
          <w:jc w:val="center"/>
        </w:trPr>
        <w:tc>
          <w:tcPr>
            <w:tcW w:w="1440" w:type="dxa"/>
            <w:shd w:val="clear" w:color="auto" w:fill="F3F5F5"/>
            <w:tcMar>
              <w:top w:w="90" w:type="dxa"/>
              <w:left w:w="90" w:type="dxa"/>
              <w:bottom w:w="90" w:type="dxa"/>
              <w:right w:w="90" w:type="dxa"/>
            </w:tcMar>
          </w:tcPr>
          <w:p w14:paraId="7D474B6C" w14:textId="77777777" w:rsidR="00712A68" w:rsidRDefault="000861AB">
            <w:pPr>
              <w:pStyle w:val="TableText"/>
              <w:spacing w:after="0"/>
              <w:rPr>
                <w:rFonts w:hint="eastAsia"/>
              </w:rPr>
            </w:pPr>
            <w:r>
              <w:rPr>
                <w:sz w:val="15"/>
              </w:rPr>
              <w:t>Módulo 3</w:t>
            </w:r>
          </w:p>
        </w:tc>
        <w:tc>
          <w:tcPr>
            <w:tcW w:w="4320" w:type="dxa"/>
            <w:shd w:val="clear" w:color="auto" w:fill="F3F5F5"/>
            <w:tcMar>
              <w:top w:w="90" w:type="dxa"/>
              <w:left w:w="90" w:type="dxa"/>
              <w:bottom w:w="90" w:type="dxa"/>
              <w:right w:w="90" w:type="dxa"/>
            </w:tcMar>
          </w:tcPr>
          <w:p w14:paraId="33255A5B" w14:textId="77777777" w:rsidR="00712A68" w:rsidRDefault="000861AB">
            <w:pPr>
              <w:pStyle w:val="TableText"/>
              <w:spacing w:after="0"/>
              <w:rPr>
                <w:rFonts w:hint="eastAsia"/>
              </w:rPr>
            </w:pPr>
            <w:r>
              <w:rPr>
                <w:sz w:val="15"/>
              </w:rPr>
              <w:t>Usar o corpo como apoio.</w:t>
            </w:r>
          </w:p>
        </w:tc>
        <w:tc>
          <w:tcPr>
            <w:tcW w:w="3888" w:type="dxa"/>
            <w:shd w:val="clear" w:color="auto" w:fill="F3F5F5"/>
            <w:tcMar>
              <w:top w:w="90" w:type="dxa"/>
              <w:left w:w="90" w:type="dxa"/>
              <w:bottom w:w="90" w:type="dxa"/>
              <w:right w:w="90" w:type="dxa"/>
            </w:tcMar>
          </w:tcPr>
          <w:p w14:paraId="3B083318" w14:textId="77777777" w:rsidR="00712A68" w:rsidRDefault="000861AB">
            <w:pPr>
              <w:pStyle w:val="TableText"/>
              <w:spacing w:after="0"/>
              <w:rPr>
                <w:rFonts w:hint="eastAsia"/>
              </w:rPr>
            </w:pPr>
            <w:r>
              <w:rPr>
                <w:sz w:val="15"/>
              </w:rPr>
              <w:t>Reconhecer condições corporais e escolher recursos proporcionais.</w:t>
            </w:r>
          </w:p>
        </w:tc>
      </w:tr>
      <w:tr w:rsidR="00712A68" w14:paraId="2312EAB2" w14:textId="77777777">
        <w:trPr>
          <w:jc w:val="center"/>
        </w:trPr>
        <w:tc>
          <w:tcPr>
            <w:tcW w:w="1440" w:type="dxa"/>
            <w:tcMar>
              <w:top w:w="90" w:type="dxa"/>
              <w:left w:w="90" w:type="dxa"/>
              <w:bottom w:w="90" w:type="dxa"/>
              <w:right w:w="90" w:type="dxa"/>
            </w:tcMar>
          </w:tcPr>
          <w:p w14:paraId="54E25756" w14:textId="77777777" w:rsidR="00712A68" w:rsidRDefault="000861AB">
            <w:pPr>
              <w:pStyle w:val="TableText"/>
              <w:spacing w:after="0"/>
              <w:rPr>
                <w:rFonts w:hint="eastAsia"/>
              </w:rPr>
            </w:pPr>
            <w:r>
              <w:rPr>
                <w:sz w:val="15"/>
              </w:rPr>
              <w:t>Módulo 4</w:t>
            </w:r>
          </w:p>
        </w:tc>
        <w:tc>
          <w:tcPr>
            <w:tcW w:w="4320" w:type="dxa"/>
            <w:tcMar>
              <w:top w:w="90" w:type="dxa"/>
              <w:left w:w="90" w:type="dxa"/>
              <w:bottom w:w="90" w:type="dxa"/>
              <w:right w:w="90" w:type="dxa"/>
            </w:tcMar>
          </w:tcPr>
          <w:p w14:paraId="0A3D6173" w14:textId="77777777" w:rsidR="00712A68" w:rsidRDefault="000861AB">
            <w:pPr>
              <w:pStyle w:val="TableText"/>
              <w:spacing w:after="0"/>
              <w:rPr>
                <w:rFonts w:hint="eastAsia"/>
              </w:rPr>
            </w:pPr>
            <w:r>
              <w:rPr>
                <w:sz w:val="15"/>
              </w:rPr>
              <w:t>Diferenciar emoções e padrões.</w:t>
            </w:r>
          </w:p>
        </w:tc>
        <w:tc>
          <w:tcPr>
            <w:tcW w:w="3888" w:type="dxa"/>
            <w:tcMar>
              <w:top w:w="90" w:type="dxa"/>
              <w:left w:w="90" w:type="dxa"/>
              <w:bottom w:w="90" w:type="dxa"/>
              <w:right w:w="90" w:type="dxa"/>
            </w:tcMar>
          </w:tcPr>
          <w:p w14:paraId="6FD03F22" w14:textId="77777777" w:rsidR="00712A68" w:rsidRDefault="000861AB">
            <w:pPr>
              <w:pStyle w:val="TableText"/>
              <w:spacing w:after="0"/>
              <w:rPr>
                <w:rFonts w:hint="eastAsia"/>
              </w:rPr>
            </w:pPr>
            <w:r>
              <w:rPr>
                <w:sz w:val="15"/>
              </w:rPr>
              <w:t>Ampliar linguagem, discernimento e possibilidades de resposta.</w:t>
            </w:r>
          </w:p>
        </w:tc>
      </w:tr>
      <w:tr w:rsidR="00712A68" w14:paraId="22052616" w14:textId="77777777">
        <w:trPr>
          <w:jc w:val="center"/>
        </w:trPr>
        <w:tc>
          <w:tcPr>
            <w:tcW w:w="1440" w:type="dxa"/>
            <w:shd w:val="clear" w:color="auto" w:fill="F3F5F5"/>
            <w:tcMar>
              <w:top w:w="90" w:type="dxa"/>
              <w:left w:w="90" w:type="dxa"/>
              <w:bottom w:w="90" w:type="dxa"/>
              <w:right w:w="90" w:type="dxa"/>
            </w:tcMar>
          </w:tcPr>
          <w:p w14:paraId="27C28582" w14:textId="77777777" w:rsidR="00712A68" w:rsidRDefault="000861AB">
            <w:pPr>
              <w:pStyle w:val="TableText"/>
              <w:spacing w:after="0"/>
              <w:rPr>
                <w:rFonts w:hint="eastAsia"/>
              </w:rPr>
            </w:pPr>
            <w:r>
              <w:rPr>
                <w:sz w:val="15"/>
              </w:rPr>
              <w:t>Módulo 5</w:t>
            </w:r>
          </w:p>
        </w:tc>
        <w:tc>
          <w:tcPr>
            <w:tcW w:w="4320" w:type="dxa"/>
            <w:shd w:val="clear" w:color="auto" w:fill="F3F5F5"/>
            <w:tcMar>
              <w:top w:w="90" w:type="dxa"/>
              <w:left w:w="90" w:type="dxa"/>
              <w:bottom w:w="90" w:type="dxa"/>
              <w:right w:w="90" w:type="dxa"/>
            </w:tcMar>
          </w:tcPr>
          <w:p w14:paraId="6C8893B5" w14:textId="77777777" w:rsidR="00712A68" w:rsidRDefault="000861AB">
            <w:pPr>
              <w:pStyle w:val="TableText"/>
              <w:spacing w:after="0"/>
              <w:rPr>
                <w:rFonts w:hint="eastAsia"/>
              </w:rPr>
            </w:pPr>
            <w:r>
              <w:rPr>
                <w:sz w:val="15"/>
              </w:rPr>
              <w:t>Orientar escolhas por valores e referência profunda.</w:t>
            </w:r>
          </w:p>
        </w:tc>
        <w:tc>
          <w:tcPr>
            <w:tcW w:w="3888" w:type="dxa"/>
            <w:shd w:val="clear" w:color="auto" w:fill="F3F5F5"/>
            <w:tcMar>
              <w:top w:w="90" w:type="dxa"/>
              <w:left w:w="90" w:type="dxa"/>
              <w:bottom w:w="90" w:type="dxa"/>
              <w:right w:w="90" w:type="dxa"/>
            </w:tcMar>
          </w:tcPr>
          <w:p w14:paraId="4E976B88" w14:textId="77777777" w:rsidR="00712A68" w:rsidRDefault="000861AB">
            <w:pPr>
              <w:pStyle w:val="TableText"/>
              <w:spacing w:after="0"/>
              <w:rPr>
                <w:rFonts w:hint="eastAsia"/>
              </w:rPr>
            </w:pPr>
            <w:r>
              <w:rPr>
                <w:sz w:val="15"/>
              </w:rPr>
              <w:t>Coordenar impulsos, necessidades, valores, sentido e espiritualidade sem impor uma verdade única.</w:t>
            </w:r>
          </w:p>
        </w:tc>
      </w:tr>
      <w:tr w:rsidR="00712A68" w14:paraId="5AB3016E" w14:textId="77777777">
        <w:trPr>
          <w:jc w:val="center"/>
        </w:trPr>
        <w:tc>
          <w:tcPr>
            <w:tcW w:w="1440" w:type="dxa"/>
            <w:tcMar>
              <w:top w:w="90" w:type="dxa"/>
              <w:left w:w="90" w:type="dxa"/>
              <w:bottom w:w="90" w:type="dxa"/>
              <w:right w:w="90" w:type="dxa"/>
            </w:tcMar>
          </w:tcPr>
          <w:p w14:paraId="3A92E020" w14:textId="77777777" w:rsidR="00712A68" w:rsidRDefault="000861AB">
            <w:pPr>
              <w:pStyle w:val="TableText"/>
              <w:spacing w:after="0"/>
              <w:rPr>
                <w:rFonts w:hint="eastAsia"/>
              </w:rPr>
            </w:pPr>
            <w:r>
              <w:rPr>
                <w:sz w:val="15"/>
              </w:rPr>
              <w:t>Módulo 6</w:t>
            </w:r>
          </w:p>
        </w:tc>
        <w:tc>
          <w:tcPr>
            <w:tcW w:w="4320" w:type="dxa"/>
            <w:tcMar>
              <w:top w:w="90" w:type="dxa"/>
              <w:left w:w="90" w:type="dxa"/>
              <w:bottom w:w="90" w:type="dxa"/>
              <w:right w:w="90" w:type="dxa"/>
            </w:tcMar>
          </w:tcPr>
          <w:p w14:paraId="2FAD0611" w14:textId="77777777" w:rsidR="00712A68" w:rsidRDefault="000861AB">
            <w:pPr>
              <w:pStyle w:val="TableText"/>
              <w:spacing w:after="0"/>
              <w:rPr>
                <w:rFonts w:hint="eastAsia"/>
              </w:rPr>
            </w:pPr>
            <w:r>
              <w:rPr>
                <w:sz w:val="15"/>
              </w:rPr>
              <w:t>Integrar diferenças.</w:t>
            </w:r>
          </w:p>
        </w:tc>
        <w:tc>
          <w:tcPr>
            <w:tcW w:w="3888" w:type="dxa"/>
            <w:tcMar>
              <w:top w:w="90" w:type="dxa"/>
              <w:left w:w="90" w:type="dxa"/>
              <w:bottom w:w="90" w:type="dxa"/>
              <w:right w:w="90" w:type="dxa"/>
            </w:tcMar>
          </w:tcPr>
          <w:p w14:paraId="1BCE76DF" w14:textId="77777777" w:rsidR="00712A68" w:rsidRDefault="000861AB">
            <w:pPr>
              <w:pStyle w:val="TableText"/>
              <w:spacing w:after="0"/>
              <w:rPr>
                <w:rFonts w:hint="eastAsia"/>
              </w:rPr>
            </w:pPr>
            <w:r>
              <w:rPr>
                <w:sz w:val="15"/>
              </w:rPr>
              <w:t>Construir coerência possível sem tornar tudo igual.</w:t>
            </w:r>
          </w:p>
        </w:tc>
      </w:tr>
      <w:tr w:rsidR="00712A68" w14:paraId="6BA24240" w14:textId="77777777">
        <w:trPr>
          <w:jc w:val="center"/>
        </w:trPr>
        <w:tc>
          <w:tcPr>
            <w:tcW w:w="1440" w:type="dxa"/>
            <w:shd w:val="clear" w:color="auto" w:fill="F3F5F5"/>
            <w:tcMar>
              <w:top w:w="90" w:type="dxa"/>
              <w:left w:w="90" w:type="dxa"/>
              <w:bottom w:w="90" w:type="dxa"/>
              <w:right w:w="90" w:type="dxa"/>
            </w:tcMar>
          </w:tcPr>
          <w:p w14:paraId="204AD08C" w14:textId="77777777" w:rsidR="00712A68" w:rsidRDefault="000861AB">
            <w:pPr>
              <w:pStyle w:val="TableText"/>
              <w:spacing w:after="0"/>
              <w:rPr>
                <w:rFonts w:hint="eastAsia"/>
              </w:rPr>
            </w:pPr>
            <w:r>
              <w:rPr>
                <w:sz w:val="15"/>
              </w:rPr>
              <w:t>Módulos 7-8</w:t>
            </w:r>
          </w:p>
        </w:tc>
        <w:tc>
          <w:tcPr>
            <w:tcW w:w="4320" w:type="dxa"/>
            <w:shd w:val="clear" w:color="auto" w:fill="F3F5F5"/>
            <w:tcMar>
              <w:top w:w="90" w:type="dxa"/>
              <w:left w:w="90" w:type="dxa"/>
              <w:bottom w:w="90" w:type="dxa"/>
              <w:right w:w="90" w:type="dxa"/>
            </w:tcMar>
          </w:tcPr>
          <w:p w14:paraId="712F60CD" w14:textId="77777777" w:rsidR="00712A68" w:rsidRDefault="000861AB">
            <w:pPr>
              <w:pStyle w:val="TableText"/>
              <w:spacing w:after="0"/>
              <w:rPr>
                <w:rFonts w:hint="eastAsia"/>
              </w:rPr>
            </w:pPr>
            <w:r>
              <w:rPr>
                <w:sz w:val="15"/>
              </w:rPr>
              <w:t>Levar o aprendizado a relações, limites, reparação e continuidade.</w:t>
            </w:r>
          </w:p>
        </w:tc>
        <w:tc>
          <w:tcPr>
            <w:tcW w:w="3888" w:type="dxa"/>
            <w:shd w:val="clear" w:color="auto" w:fill="F3F5F5"/>
            <w:tcMar>
              <w:top w:w="90" w:type="dxa"/>
              <w:left w:w="90" w:type="dxa"/>
              <w:bottom w:w="90" w:type="dxa"/>
              <w:right w:w="90" w:type="dxa"/>
            </w:tcMar>
          </w:tcPr>
          <w:p w14:paraId="41A17F6D" w14:textId="77777777" w:rsidR="00712A68" w:rsidRDefault="000861AB">
            <w:pPr>
              <w:pStyle w:val="TableText"/>
              <w:spacing w:after="0"/>
              <w:rPr>
                <w:rFonts w:hint="eastAsia"/>
              </w:rPr>
            </w:pPr>
            <w:r>
              <w:rPr>
                <w:sz w:val="15"/>
              </w:rPr>
              <w:t>Expressar, ajustar, reparar, aprender e reentrar no percurso.</w:t>
            </w:r>
          </w:p>
        </w:tc>
      </w:tr>
    </w:tbl>
    <w:p w14:paraId="4AD4804B" w14:textId="77777777" w:rsidR="00712A68" w:rsidRDefault="00712A68">
      <w:pPr>
        <w:spacing w:after="0"/>
        <w:rPr>
          <w:rFonts w:hint="eastAsia"/>
        </w:rPr>
      </w:pPr>
    </w:p>
    <w:p w14:paraId="554A9E94" w14:textId="77777777" w:rsidR="00712A68" w:rsidRDefault="000861AB">
      <w:pPr>
        <w:rPr>
          <w:rFonts w:hint="eastAsia"/>
        </w:rPr>
      </w:pPr>
      <w:r>
        <w:t>A arquitetura completa contém 9 módulos e 54 aulas curtas e progressivas: módulo inicial com 3 aulas, sete módulos centrais com 48 aulas e módulo final com 3 aulas.</w:t>
      </w:r>
    </w:p>
    <w:p w14:paraId="2AB26BBC" w14:textId="77777777" w:rsidR="00712A68" w:rsidRDefault="000861AB">
      <w:pPr>
        <w:pStyle w:val="Ttulo3"/>
      </w:pPr>
      <w:r>
        <w:t>73-76 - Mostrar o que a pessoa recebe</w:t>
      </w:r>
    </w:p>
    <w:tbl>
      <w:tblPr>
        <w:tblStyle w:val="Tabelacomgrade"/>
        <w:tblW w:w="0" w:type="auto"/>
        <w:jc w:val="center"/>
        <w:tblLayout w:type="fixed"/>
        <w:tblLook w:val="04A0" w:firstRow="1" w:lastRow="0" w:firstColumn="1" w:lastColumn="0" w:noHBand="0" w:noVBand="1"/>
      </w:tblPr>
      <w:tblGrid>
        <w:gridCol w:w="3384"/>
        <w:gridCol w:w="6264"/>
      </w:tblGrid>
      <w:tr w:rsidR="00712A68" w14:paraId="5997A28F" w14:textId="77777777">
        <w:trPr>
          <w:tblHeader/>
          <w:jc w:val="center"/>
        </w:trPr>
        <w:tc>
          <w:tcPr>
            <w:tcW w:w="3384" w:type="dxa"/>
            <w:shd w:val="clear" w:color="auto" w:fill="2D746D"/>
            <w:tcMar>
              <w:top w:w="100" w:type="dxa"/>
              <w:left w:w="90" w:type="dxa"/>
              <w:bottom w:w="100" w:type="dxa"/>
              <w:right w:w="90" w:type="dxa"/>
            </w:tcMar>
            <w:vAlign w:val="center"/>
          </w:tcPr>
          <w:p w14:paraId="19DBC837" w14:textId="77777777" w:rsidR="00712A68" w:rsidRDefault="000861AB">
            <w:pPr>
              <w:spacing w:after="0"/>
              <w:rPr>
                <w:rFonts w:hint="eastAsia"/>
              </w:rPr>
            </w:pPr>
            <w:r>
              <w:rPr>
                <w:b/>
                <w:color w:val="FFFFFF"/>
                <w:sz w:val="16"/>
              </w:rPr>
              <w:t>Recurso</w:t>
            </w:r>
          </w:p>
        </w:tc>
        <w:tc>
          <w:tcPr>
            <w:tcW w:w="6264" w:type="dxa"/>
            <w:shd w:val="clear" w:color="auto" w:fill="2D746D"/>
            <w:tcMar>
              <w:top w:w="100" w:type="dxa"/>
              <w:left w:w="90" w:type="dxa"/>
              <w:bottom w:w="100" w:type="dxa"/>
              <w:right w:w="90" w:type="dxa"/>
            </w:tcMar>
            <w:vAlign w:val="center"/>
          </w:tcPr>
          <w:p w14:paraId="1F9CB34F" w14:textId="77777777" w:rsidR="00712A68" w:rsidRDefault="000861AB">
            <w:pPr>
              <w:spacing w:after="0"/>
              <w:rPr>
                <w:rFonts w:hint="eastAsia"/>
              </w:rPr>
            </w:pPr>
            <w:r>
              <w:rPr>
                <w:b/>
                <w:color w:val="FFFFFF"/>
                <w:sz w:val="16"/>
              </w:rPr>
              <w:t>Função no percurso</w:t>
            </w:r>
          </w:p>
        </w:tc>
      </w:tr>
      <w:tr w:rsidR="00712A68" w14:paraId="40CDE885" w14:textId="77777777">
        <w:trPr>
          <w:jc w:val="center"/>
        </w:trPr>
        <w:tc>
          <w:tcPr>
            <w:tcW w:w="3384" w:type="dxa"/>
            <w:tcMar>
              <w:top w:w="90" w:type="dxa"/>
              <w:left w:w="90" w:type="dxa"/>
              <w:bottom w:w="90" w:type="dxa"/>
              <w:right w:w="90" w:type="dxa"/>
            </w:tcMar>
          </w:tcPr>
          <w:p w14:paraId="29441F05" w14:textId="77777777" w:rsidR="00712A68" w:rsidRDefault="000861AB">
            <w:pPr>
              <w:pStyle w:val="TableText"/>
              <w:spacing w:after="0"/>
              <w:rPr>
                <w:rFonts w:hint="eastAsia"/>
              </w:rPr>
            </w:pPr>
            <w:r>
              <w:rPr>
                <w:sz w:val="16"/>
              </w:rPr>
              <w:t>Curso completo - 9 módulos e 54 aulas</w:t>
            </w:r>
          </w:p>
        </w:tc>
        <w:tc>
          <w:tcPr>
            <w:tcW w:w="6264" w:type="dxa"/>
            <w:tcMar>
              <w:top w:w="90" w:type="dxa"/>
              <w:left w:w="90" w:type="dxa"/>
              <w:bottom w:w="90" w:type="dxa"/>
              <w:right w:w="90" w:type="dxa"/>
            </w:tcMar>
          </w:tcPr>
          <w:p w14:paraId="3566B8D7" w14:textId="77777777" w:rsidR="00712A68" w:rsidRDefault="000861AB">
            <w:pPr>
              <w:pStyle w:val="TableText"/>
              <w:spacing w:after="0"/>
              <w:rPr>
                <w:rFonts w:hint="eastAsia"/>
              </w:rPr>
            </w:pPr>
            <w:r>
              <w:rPr>
                <w:sz w:val="16"/>
              </w:rPr>
              <w:t>Substitui acúmulo fragmentado por uma progressão distribuída e retomável.</w:t>
            </w:r>
          </w:p>
        </w:tc>
      </w:tr>
      <w:tr w:rsidR="00712A68" w14:paraId="64C3E979" w14:textId="77777777">
        <w:trPr>
          <w:jc w:val="center"/>
        </w:trPr>
        <w:tc>
          <w:tcPr>
            <w:tcW w:w="3384" w:type="dxa"/>
            <w:shd w:val="clear" w:color="auto" w:fill="F3F5F5"/>
            <w:tcMar>
              <w:top w:w="90" w:type="dxa"/>
              <w:left w:w="90" w:type="dxa"/>
              <w:bottom w:w="90" w:type="dxa"/>
              <w:right w:w="90" w:type="dxa"/>
            </w:tcMar>
          </w:tcPr>
          <w:p w14:paraId="365E1D0B" w14:textId="77777777" w:rsidR="00712A68" w:rsidRDefault="000861AB">
            <w:pPr>
              <w:pStyle w:val="TableText"/>
              <w:spacing w:after="0"/>
              <w:rPr>
                <w:rFonts w:hint="eastAsia"/>
              </w:rPr>
            </w:pPr>
            <w:r>
              <w:rPr>
                <w:sz w:val="16"/>
              </w:rPr>
              <w:t>Acesso de 1 ano pela Hotmart</w:t>
            </w:r>
          </w:p>
        </w:tc>
        <w:tc>
          <w:tcPr>
            <w:tcW w:w="6264" w:type="dxa"/>
            <w:shd w:val="clear" w:color="auto" w:fill="F3F5F5"/>
            <w:tcMar>
              <w:top w:w="90" w:type="dxa"/>
              <w:left w:w="90" w:type="dxa"/>
              <w:bottom w:w="90" w:type="dxa"/>
              <w:right w:w="90" w:type="dxa"/>
            </w:tcMar>
          </w:tcPr>
          <w:p w14:paraId="538D09F5" w14:textId="77777777" w:rsidR="00712A68" w:rsidRDefault="000861AB">
            <w:pPr>
              <w:pStyle w:val="TableText"/>
              <w:spacing w:after="0"/>
              <w:rPr>
                <w:rFonts w:hint="eastAsia"/>
              </w:rPr>
            </w:pPr>
            <w:r>
              <w:rPr>
                <w:sz w:val="16"/>
              </w:rPr>
              <w:t>Permite revisão, retorno e aprendizagem em espiral, não apenas uma passagem linear.</w:t>
            </w:r>
          </w:p>
        </w:tc>
      </w:tr>
      <w:tr w:rsidR="00712A68" w14:paraId="0E333DF2" w14:textId="77777777">
        <w:trPr>
          <w:jc w:val="center"/>
        </w:trPr>
        <w:tc>
          <w:tcPr>
            <w:tcW w:w="3384" w:type="dxa"/>
            <w:tcMar>
              <w:top w:w="90" w:type="dxa"/>
              <w:left w:w="90" w:type="dxa"/>
              <w:bottom w:w="90" w:type="dxa"/>
              <w:right w:w="90" w:type="dxa"/>
            </w:tcMar>
          </w:tcPr>
          <w:p w14:paraId="4AE0AF42" w14:textId="77777777" w:rsidR="00712A68" w:rsidRDefault="000861AB">
            <w:pPr>
              <w:pStyle w:val="TableText"/>
              <w:spacing w:after="0"/>
              <w:rPr>
                <w:rFonts w:hint="eastAsia"/>
              </w:rPr>
            </w:pPr>
            <w:r>
              <w:rPr>
                <w:sz w:val="16"/>
              </w:rPr>
              <w:t>Mapas visuais</w:t>
            </w:r>
          </w:p>
        </w:tc>
        <w:tc>
          <w:tcPr>
            <w:tcW w:w="6264" w:type="dxa"/>
            <w:tcMar>
              <w:top w:w="90" w:type="dxa"/>
              <w:left w:w="90" w:type="dxa"/>
              <w:bottom w:w="90" w:type="dxa"/>
              <w:right w:w="90" w:type="dxa"/>
            </w:tcMar>
          </w:tcPr>
          <w:p w14:paraId="28B04AD3" w14:textId="77777777" w:rsidR="00712A68" w:rsidRDefault="000861AB">
            <w:pPr>
              <w:pStyle w:val="TableText"/>
              <w:spacing w:after="0"/>
              <w:rPr>
                <w:rFonts w:hint="eastAsia"/>
              </w:rPr>
            </w:pPr>
            <w:r>
              <w:rPr>
                <w:sz w:val="16"/>
              </w:rPr>
              <w:t>Tornam visíveis sinais de afastamento, tradução, retorno, orientação e integração.</w:t>
            </w:r>
          </w:p>
        </w:tc>
      </w:tr>
      <w:tr w:rsidR="00712A68" w14:paraId="512712CE" w14:textId="77777777">
        <w:trPr>
          <w:jc w:val="center"/>
        </w:trPr>
        <w:tc>
          <w:tcPr>
            <w:tcW w:w="3384" w:type="dxa"/>
            <w:shd w:val="clear" w:color="auto" w:fill="F3F5F5"/>
            <w:tcMar>
              <w:top w:w="90" w:type="dxa"/>
              <w:left w:w="90" w:type="dxa"/>
              <w:bottom w:w="90" w:type="dxa"/>
              <w:right w:w="90" w:type="dxa"/>
            </w:tcMar>
          </w:tcPr>
          <w:p w14:paraId="5EDC36B8" w14:textId="77777777" w:rsidR="00712A68" w:rsidRDefault="000861AB">
            <w:pPr>
              <w:pStyle w:val="TableText"/>
              <w:spacing w:after="0"/>
              <w:rPr>
                <w:rFonts w:hint="eastAsia"/>
              </w:rPr>
            </w:pPr>
            <w:r>
              <w:rPr>
                <w:sz w:val="16"/>
              </w:rPr>
              <w:t>Fichas práticas</w:t>
            </w:r>
          </w:p>
        </w:tc>
        <w:tc>
          <w:tcPr>
            <w:tcW w:w="6264" w:type="dxa"/>
            <w:shd w:val="clear" w:color="auto" w:fill="F3F5F5"/>
            <w:tcMar>
              <w:top w:w="90" w:type="dxa"/>
              <w:left w:w="90" w:type="dxa"/>
              <w:bottom w:w="90" w:type="dxa"/>
              <w:right w:w="90" w:type="dxa"/>
            </w:tcMar>
          </w:tcPr>
          <w:p w14:paraId="412C0776" w14:textId="77777777" w:rsidR="00712A68" w:rsidRDefault="000861AB">
            <w:pPr>
              <w:pStyle w:val="TableText"/>
              <w:spacing w:after="0"/>
              <w:rPr>
                <w:rFonts w:hint="eastAsia"/>
              </w:rPr>
            </w:pPr>
            <w:r>
              <w:rPr>
                <w:sz w:val="16"/>
              </w:rPr>
              <w:t>Levam as perguntas e distinções para situações concretas, sem funcionar como diagnóstico.</w:t>
            </w:r>
          </w:p>
        </w:tc>
      </w:tr>
      <w:tr w:rsidR="00712A68" w14:paraId="05F143B5" w14:textId="77777777">
        <w:trPr>
          <w:jc w:val="center"/>
        </w:trPr>
        <w:tc>
          <w:tcPr>
            <w:tcW w:w="3384" w:type="dxa"/>
            <w:tcMar>
              <w:top w:w="90" w:type="dxa"/>
              <w:left w:w="90" w:type="dxa"/>
              <w:bottom w:w="90" w:type="dxa"/>
              <w:right w:w="90" w:type="dxa"/>
            </w:tcMar>
          </w:tcPr>
          <w:p w14:paraId="630959FA" w14:textId="77777777" w:rsidR="00712A68" w:rsidRDefault="000861AB">
            <w:pPr>
              <w:pStyle w:val="TableText"/>
              <w:spacing w:after="0"/>
              <w:rPr>
                <w:rFonts w:hint="eastAsia"/>
              </w:rPr>
            </w:pPr>
            <w:r>
              <w:rPr>
                <w:sz w:val="16"/>
              </w:rPr>
              <w:t>Breves resumos das aulas</w:t>
            </w:r>
          </w:p>
        </w:tc>
        <w:tc>
          <w:tcPr>
            <w:tcW w:w="6264" w:type="dxa"/>
            <w:tcMar>
              <w:top w:w="90" w:type="dxa"/>
              <w:left w:w="90" w:type="dxa"/>
              <w:bottom w:w="90" w:type="dxa"/>
              <w:right w:w="90" w:type="dxa"/>
            </w:tcMar>
          </w:tcPr>
          <w:p w14:paraId="78CDB04C" w14:textId="77777777" w:rsidR="00712A68" w:rsidRDefault="000861AB">
            <w:pPr>
              <w:pStyle w:val="TableText"/>
              <w:spacing w:after="0"/>
              <w:rPr>
                <w:rFonts w:hint="eastAsia"/>
              </w:rPr>
            </w:pPr>
            <w:r>
              <w:rPr>
                <w:sz w:val="16"/>
              </w:rPr>
              <w:t>Facilitam a retomada do essencial e a organização do percurso.</w:t>
            </w:r>
          </w:p>
        </w:tc>
      </w:tr>
      <w:tr w:rsidR="00712A68" w14:paraId="0CB70312" w14:textId="77777777">
        <w:trPr>
          <w:jc w:val="center"/>
        </w:trPr>
        <w:tc>
          <w:tcPr>
            <w:tcW w:w="3384" w:type="dxa"/>
            <w:shd w:val="clear" w:color="auto" w:fill="F3F5F5"/>
            <w:tcMar>
              <w:top w:w="90" w:type="dxa"/>
              <w:left w:w="90" w:type="dxa"/>
              <w:bottom w:w="90" w:type="dxa"/>
              <w:right w:w="90" w:type="dxa"/>
            </w:tcMar>
          </w:tcPr>
          <w:p w14:paraId="13BF200B" w14:textId="77777777" w:rsidR="00712A68" w:rsidRDefault="000861AB">
            <w:pPr>
              <w:pStyle w:val="TableText"/>
              <w:spacing w:after="0"/>
              <w:rPr>
                <w:rFonts w:hint="eastAsia"/>
              </w:rPr>
            </w:pPr>
            <w:r>
              <w:rPr>
                <w:sz w:val="16"/>
              </w:rPr>
              <w:t>Guia de palavras e conceitos em e-book</w:t>
            </w:r>
          </w:p>
        </w:tc>
        <w:tc>
          <w:tcPr>
            <w:tcW w:w="6264" w:type="dxa"/>
            <w:shd w:val="clear" w:color="auto" w:fill="F3F5F5"/>
            <w:tcMar>
              <w:top w:w="90" w:type="dxa"/>
              <w:left w:w="90" w:type="dxa"/>
              <w:bottom w:w="90" w:type="dxa"/>
              <w:right w:w="90" w:type="dxa"/>
            </w:tcMar>
          </w:tcPr>
          <w:p w14:paraId="263CFCB2" w14:textId="77777777" w:rsidR="00712A68" w:rsidRDefault="000861AB">
            <w:pPr>
              <w:pStyle w:val="TableText"/>
              <w:spacing w:after="0"/>
              <w:rPr>
                <w:rFonts w:hint="eastAsia"/>
              </w:rPr>
            </w:pPr>
            <w:r>
              <w:rPr>
                <w:sz w:val="16"/>
              </w:rPr>
              <w:t>Apoia a precisão da linguagem e a relação entre conceitos do percurso.</w:t>
            </w:r>
          </w:p>
        </w:tc>
      </w:tr>
      <w:tr w:rsidR="00712A68" w14:paraId="411FD65A" w14:textId="77777777">
        <w:trPr>
          <w:jc w:val="center"/>
        </w:trPr>
        <w:tc>
          <w:tcPr>
            <w:tcW w:w="3384" w:type="dxa"/>
            <w:tcMar>
              <w:top w:w="90" w:type="dxa"/>
              <w:left w:w="90" w:type="dxa"/>
              <w:bottom w:w="90" w:type="dxa"/>
              <w:right w:w="90" w:type="dxa"/>
            </w:tcMar>
          </w:tcPr>
          <w:p w14:paraId="63FD8B2D" w14:textId="77777777" w:rsidR="00712A68" w:rsidRDefault="000861AB">
            <w:pPr>
              <w:pStyle w:val="TableText"/>
              <w:spacing w:after="0"/>
              <w:rPr>
                <w:rFonts w:hint="eastAsia"/>
              </w:rPr>
            </w:pPr>
            <w:r>
              <w:rPr>
                <w:sz w:val="16"/>
              </w:rPr>
              <w:t>Comunidade de continuidade</w:t>
            </w:r>
          </w:p>
        </w:tc>
        <w:tc>
          <w:tcPr>
            <w:tcW w:w="6264" w:type="dxa"/>
            <w:tcMar>
              <w:top w:w="90" w:type="dxa"/>
              <w:left w:w="90" w:type="dxa"/>
              <w:bottom w:w="90" w:type="dxa"/>
              <w:right w:w="90" w:type="dxa"/>
            </w:tcMar>
          </w:tcPr>
          <w:p w14:paraId="10D11BB0" w14:textId="77777777" w:rsidR="00712A68" w:rsidRDefault="000861AB">
            <w:pPr>
              <w:pStyle w:val="TableText"/>
              <w:spacing w:after="0"/>
              <w:rPr>
                <w:rFonts w:hint="eastAsia"/>
              </w:rPr>
            </w:pPr>
            <w:r>
              <w:rPr>
                <w:sz w:val="16"/>
              </w:rPr>
              <w:t>Sustenta a retomada e a aplicação responsável sem substituir atendimento clínico.</w:t>
            </w:r>
          </w:p>
        </w:tc>
      </w:tr>
    </w:tbl>
    <w:p w14:paraId="7D6F02FF" w14:textId="77777777" w:rsidR="00712A68" w:rsidRDefault="00712A68">
      <w:pPr>
        <w:spacing w:after="0"/>
        <w:rPr>
          <w:rFonts w:hint="eastAsia"/>
        </w:rPr>
      </w:pPr>
    </w:p>
    <w:p w14:paraId="26D2FBB5" w14:textId="77777777" w:rsidR="00712A68" w:rsidRDefault="000861AB">
      <w:pPr>
        <w:pStyle w:val="Ttulo3"/>
      </w:pPr>
      <w:r>
        <w:t>76-79 - Investimento e garantia</w:t>
      </w:r>
    </w:p>
    <w:tbl>
      <w:tblPr>
        <w:tblW w:w="0" w:type="auto"/>
        <w:jc w:val="center"/>
        <w:tblLook w:val="04A0" w:firstRow="1" w:lastRow="0" w:firstColumn="1" w:lastColumn="0" w:noHBand="0" w:noVBand="1"/>
      </w:tblPr>
      <w:tblGrid>
        <w:gridCol w:w="9752"/>
      </w:tblGrid>
      <w:tr w:rsidR="00712A68" w14:paraId="668D5AD4"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70F0707" w14:textId="77777777" w:rsidR="00712A68" w:rsidRDefault="000861AB">
            <w:pPr>
              <w:spacing w:after="0"/>
              <w:rPr>
                <w:rFonts w:hint="eastAsia"/>
              </w:rPr>
            </w:pPr>
            <w:r>
              <w:rPr>
                <w:b/>
                <w:color w:val="B5884A"/>
                <w:sz w:val="16"/>
              </w:rPr>
              <w:t>CONDIÇÃO FINANCEIRA</w:t>
              <w:br/>
            </w:r>
            <w:r>
              <w:rPr>
                <w:i/>
                <w:sz w:val="22"/>
              </w:rPr>
              <w:t>O investimento para entrar no percurso completo é de R$ 997,00 à vista ou 12 vezes de R$ 97,70. O parcelamento é configurável na Hotmart; a condição exibida no checkout no momento da compra prevalece.</w:t>
            </w:r>
          </w:p>
        </w:tc>
      </w:tr>
    </w:tbl>
    <w:p w14:paraId="57E25533"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290B57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20EB6BBB" w14:textId="77777777" w:rsidR="00712A68" w:rsidRDefault="000861AB">
            <w:pPr>
              <w:spacing w:after="0"/>
              <w:rPr>
                <w:rFonts w:hint="eastAsia"/>
              </w:rPr>
            </w:pPr>
            <w:r>
              <w:rPr>
                <w:b/>
                <w:color w:val="B5884A"/>
                <w:sz w:val="16"/>
              </w:rPr>
              <w:t>GARANTIA</w:t>
              <w:br/>
            </w:r>
            <w:r>
              <w:rPr>
                <w:i/>
                <w:sz w:val="22"/>
              </w:rPr>
              <w:t>Você terá 7 dias, contados a partir da confirmação do pagamento, para solicitar o reembolso conforme as regras da oferta e da Hotmart. Essa garantia não representa promessa de resultado específico.</w:t>
            </w:r>
          </w:p>
        </w:tc>
      </w:tr>
    </w:tbl>
    <w:p w14:paraId="048F13A4" w14:textId="77777777" w:rsidR="00712A68" w:rsidRDefault="00712A68">
      <w:pPr>
        <w:spacing w:after="0"/>
        <w:rPr>
          <w:rFonts w:hint="eastAsia"/>
        </w:rPr>
      </w:pPr>
    </w:p>
    <w:p w14:paraId="7FF139E4" w14:textId="77777777" w:rsidR="00712A68" w:rsidRDefault="000861AB">
      <w:pPr>
        <w:rPr>
          <w:rFonts w:hint="eastAsia"/>
        </w:rPr>
      </w:pPr>
      <w:r>
        <w:t>Apresente a garantia objetivamente. Não use 'risco zero', não converta a garantia em pressão e não acrescente regras que não estejam na oferta oficial.</w:t>
      </w:r>
    </w:p>
    <w:p w14:paraId="6446E351" w14:textId="77777777" w:rsidR="00712A68" w:rsidRDefault="000861AB">
      <w:pPr>
        <w:pStyle w:val="Ttulo3"/>
      </w:pPr>
      <w:r>
        <w:t>79-80 - Primeiro CTA</w:t>
      </w:r>
    </w:p>
    <w:tbl>
      <w:tblPr>
        <w:tblW w:w="0" w:type="auto"/>
        <w:jc w:val="center"/>
        <w:tblLook w:val="04A0" w:firstRow="1" w:lastRow="0" w:firstColumn="1" w:lastColumn="0" w:noHBand="0" w:noVBand="1"/>
      </w:tblPr>
      <w:tblGrid>
        <w:gridCol w:w="9752"/>
      </w:tblGrid>
      <w:tr w:rsidR="00712A68" w14:paraId="192B8D08"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E8B82F4" w14:textId="77777777" w:rsidR="00712A68" w:rsidRDefault="000861AB">
            <w:pPr>
              <w:spacing w:after="0"/>
              <w:rPr>
                <w:rFonts w:hint="eastAsia"/>
              </w:rPr>
            </w:pPr>
            <w:r>
              <w:rPr>
                <w:b/>
                <w:color w:val="B5884A"/>
                <w:sz w:val="16"/>
              </w:rPr>
              <w:t>PRIMEIRO CONVITE</w:t>
              <w:br/>
            </w:r>
            <w:r>
              <w:rPr>
                <w:i/>
                <w:sz w:val="22"/>
              </w:rPr>
              <w:t>Se você quer ampliar o acesso ao que já entendeu e desenvolver mais condições para sustentar presença na vida real, o link de inscrição será enviado no chat do Zoom. Acesse-o para conhecer as condições e avaliar se este é o seu próximo passo.</w:t>
            </w:r>
          </w:p>
        </w:tc>
      </w:tr>
    </w:tbl>
    <w:p w14:paraId="36CE1CD6" w14:textId="77777777" w:rsidR="00712A68" w:rsidRDefault="00712A68">
      <w:pPr>
        <w:spacing w:after="0"/>
        <w:rPr>
          <w:rFonts w:hint="eastAsia"/>
        </w:rPr>
      </w:pPr>
    </w:p>
    <w:p w14:paraId="1C3508AC" w14:textId="77777777" w:rsidR="00712A68" w:rsidRDefault="000861AB">
      <w:pPr>
        <w:keepNext/>
        <w:spacing w:before="80"/>
        <w:rPr>
          <w:rFonts w:hint="eastAsia"/>
        </w:rPr>
      </w:pPr>
      <w:r>
        <w:rPr>
          <w:b/>
          <w:color w:val="2D746D"/>
          <w:sz w:val="19"/>
        </w:rPr>
        <w:t>Não anunciar suporte individual, certificado, encontros adicionais ou qualquer recurso que não esteja confirmado no checkout.</w:t>
      </w:r>
    </w:p>
    <w:p w14:paraId="399A7A8A" w14:textId="77777777" w:rsidR="00712A68" w:rsidRDefault="000861AB">
      <w:pPr>
        <w:pStyle w:val="Ttulo2"/>
      </w:pPr>
      <w:r>
        <w:t>Bloco 8 - Decisão, objeções e encerramento</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0C9F1370" w14:textId="77777777">
        <w:trPr>
          <w:tblHeader/>
          <w:jc w:val="center"/>
        </w:trPr>
        <w:tc>
          <w:tcPr>
            <w:tcW w:w="1440" w:type="dxa"/>
            <w:shd w:val="clear" w:color="auto" w:fill="2D746D"/>
            <w:tcMar>
              <w:top w:w="100" w:type="dxa"/>
              <w:left w:w="90" w:type="dxa"/>
              <w:bottom w:w="100" w:type="dxa"/>
              <w:right w:w="90" w:type="dxa"/>
            </w:tcMar>
            <w:vAlign w:val="center"/>
          </w:tcPr>
          <w:p w14:paraId="765BC19E"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391FC129"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124217FE" w14:textId="77777777" w:rsidR="00712A68" w:rsidRDefault="000861AB">
            <w:pPr>
              <w:spacing w:after="0"/>
              <w:rPr>
                <w:rFonts w:hint="eastAsia"/>
              </w:rPr>
            </w:pPr>
            <w:r>
              <w:rPr>
                <w:b/>
                <w:color w:val="FFFFFF"/>
                <w:sz w:val="17"/>
              </w:rPr>
              <w:t>Função</w:t>
            </w:r>
          </w:p>
        </w:tc>
      </w:tr>
      <w:tr w:rsidR="00712A68" w14:paraId="42BCA0BB" w14:textId="77777777">
        <w:trPr>
          <w:jc w:val="center"/>
        </w:trPr>
        <w:tc>
          <w:tcPr>
            <w:tcW w:w="1440" w:type="dxa"/>
            <w:tcMar>
              <w:top w:w="90" w:type="dxa"/>
              <w:left w:w="90" w:type="dxa"/>
              <w:bottom w:w="90" w:type="dxa"/>
              <w:right w:w="90" w:type="dxa"/>
            </w:tcMar>
          </w:tcPr>
          <w:p w14:paraId="4DB970F3" w14:textId="77777777" w:rsidR="00712A68" w:rsidRDefault="000861AB">
            <w:pPr>
              <w:pStyle w:val="TableText"/>
              <w:spacing w:after="0"/>
              <w:rPr>
                <w:rFonts w:hint="eastAsia"/>
              </w:rPr>
            </w:pPr>
            <w:r>
              <w:t>80-90 minutos</w:t>
            </w:r>
          </w:p>
        </w:tc>
        <w:tc>
          <w:tcPr>
            <w:tcW w:w="1584" w:type="dxa"/>
            <w:tcMar>
              <w:top w:w="90" w:type="dxa"/>
              <w:left w:w="90" w:type="dxa"/>
              <w:bottom w:w="90" w:type="dxa"/>
              <w:right w:w="90" w:type="dxa"/>
            </w:tcMar>
          </w:tcPr>
          <w:p w14:paraId="5E2EFC22" w14:textId="77777777" w:rsidR="00712A68" w:rsidRDefault="000861AB">
            <w:pPr>
              <w:pStyle w:val="TableText"/>
              <w:spacing w:after="0"/>
              <w:rPr>
                <w:rFonts w:hint="eastAsia"/>
              </w:rPr>
            </w:pPr>
            <w:r>
              <w:t>25-26 + chat</w:t>
            </w:r>
          </w:p>
        </w:tc>
        <w:tc>
          <w:tcPr>
            <w:tcW w:w="6624" w:type="dxa"/>
            <w:tcMar>
              <w:top w:w="90" w:type="dxa"/>
              <w:left w:w="90" w:type="dxa"/>
              <w:bottom w:w="90" w:type="dxa"/>
              <w:right w:w="90" w:type="dxa"/>
            </w:tcMar>
          </w:tcPr>
          <w:p w14:paraId="4B8B86BB" w14:textId="77777777" w:rsidR="00712A68" w:rsidRDefault="000861AB">
            <w:pPr>
              <w:pStyle w:val="TableText"/>
              <w:spacing w:after="0"/>
              <w:rPr>
                <w:rFonts w:hint="eastAsia"/>
              </w:rPr>
            </w:pPr>
            <w:r>
              <w:t>Dar instrução concreta, preservar autonomia e encerrar no tempo</w:t>
            </w:r>
          </w:p>
        </w:tc>
      </w:tr>
    </w:tbl>
    <w:p w14:paraId="596EF5E1" w14:textId="77777777" w:rsidR="00712A68" w:rsidRDefault="00712A68">
      <w:pPr>
        <w:spacing w:after="0"/>
        <w:rPr>
          <w:rFonts w:hint="eastAsia"/>
        </w:rPr>
      </w:pPr>
    </w:p>
    <w:p w14:paraId="10DBB1AD" w14:textId="77777777" w:rsidR="00712A68" w:rsidRDefault="000861AB">
      <w:pPr>
        <w:pStyle w:val="Ttulo3"/>
      </w:pPr>
      <w:r>
        <w:t>80-82 - CTA com instrução concreta</w:t>
      </w:r>
    </w:p>
    <w:p w14:paraId="573BF3C4" w14:textId="77777777" w:rsidR="00712A68" w:rsidRDefault="000861AB">
      <w:pPr>
        <w:rPr>
          <w:rFonts w:hint="eastAsia"/>
        </w:rPr>
      </w:pPr>
      <w:r>
        <w:t>Diga exatamente onde o participante encontrará o link:</w:t>
      </w:r>
    </w:p>
    <w:tbl>
      <w:tblPr>
        <w:tblW w:w="0" w:type="auto"/>
        <w:jc w:val="center"/>
        <w:tblLook w:val="04A0" w:firstRow="1" w:lastRow="0" w:firstColumn="1" w:lastColumn="0" w:noHBand="0" w:noVBand="1"/>
      </w:tblPr>
      <w:tblGrid>
        <w:gridCol w:w="9752"/>
      </w:tblGrid>
      <w:tr w:rsidR="00712A68" w14:paraId="4DACBCA3"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2038FB4" w14:textId="77777777" w:rsidR="00712A68" w:rsidRDefault="000861AB">
            <w:pPr>
              <w:spacing w:after="0"/>
              <w:rPr>
                <w:rFonts w:hint="eastAsia"/>
              </w:rPr>
            </w:pPr>
            <w:r>
              <w:rPr>
                <w:b/>
                <w:color w:val="B5884A"/>
                <w:sz w:val="16"/>
              </w:rPr>
              <w:t>INSTRUÇÃO DO CTA</w:t>
              <w:br/>
            </w:r>
            <w:r>
              <w:rPr>
                <w:i/>
                <w:sz w:val="22"/>
              </w:rPr>
              <w:t>O link de inscrição será enviado pelo apresentador ou pelo moderador no chat do Zoom. Abra o link, confira as condições da página oficial e, se o percurso fizer sentido para a sua trajetória e para o seu momento, faça a sua inscrição.</w:t>
            </w:r>
          </w:p>
        </w:tc>
      </w:tr>
    </w:tbl>
    <w:p w14:paraId="76CDA7A8" w14:textId="77777777" w:rsidR="00712A68" w:rsidRDefault="00712A68">
      <w:pPr>
        <w:spacing w:after="0"/>
        <w:rPr>
          <w:rFonts w:hint="eastAsia"/>
        </w:rPr>
      </w:pPr>
    </w:p>
    <w:p w14:paraId="4AA5CE31" w14:textId="77777777" w:rsidR="00712A68" w:rsidRDefault="000861AB">
      <w:pPr>
        <w:rPr>
          <w:rFonts w:hint="eastAsia"/>
        </w:rPr>
      </w:pPr>
      <w:r>
        <w:t>Texto sugerido para o botão ou chamada:</w:t>
      </w:r>
    </w:p>
    <w:tbl>
      <w:tblPr>
        <w:tblW w:w="0" w:type="auto"/>
        <w:jc w:val="center"/>
        <w:tblLook w:val="04A0" w:firstRow="1" w:lastRow="0" w:firstColumn="1" w:lastColumn="0" w:noHBand="0" w:noVBand="1"/>
      </w:tblPr>
      <w:tblGrid>
        <w:gridCol w:w="9752"/>
      </w:tblGrid>
      <w:tr w:rsidR="00712A68" w14:paraId="2A9B1282"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5E418DF" w14:textId="77777777" w:rsidR="00712A68" w:rsidRDefault="000861AB">
            <w:pPr>
              <w:spacing w:after="0"/>
              <w:rPr>
                <w:rFonts w:hint="eastAsia"/>
              </w:rPr>
            </w:pPr>
            <w:r>
              <w:rPr>
                <w:b/>
                <w:color w:val="B5884A"/>
                <w:sz w:val="16"/>
              </w:rPr>
              <w:t>CTA PRINCIPAL</w:t>
              <w:br/>
            </w:r>
            <w:r>
              <w:rPr>
                <w:i/>
                <w:sz w:val="22"/>
              </w:rPr>
              <w:t>Quero aprender a traduzir o que vivo e retornar ao meu EIXO.</w:t>
            </w:r>
          </w:p>
        </w:tc>
      </w:tr>
    </w:tbl>
    <w:p w14:paraId="1A21C37F" w14:textId="77777777" w:rsidR="00712A68" w:rsidRDefault="00712A68">
      <w:pPr>
        <w:spacing w:after="0"/>
        <w:rPr>
          <w:rFonts w:hint="eastAsia"/>
        </w:rPr>
      </w:pPr>
    </w:p>
    <w:p w14:paraId="1C559071" w14:textId="77777777" w:rsidR="00712A68" w:rsidRDefault="000861AB">
      <w:pPr>
        <w:rPr>
          <w:rFonts w:hint="eastAsia"/>
        </w:rPr>
      </w:pPr>
      <w:r>
        <w:t>Ao usar a expressão 'retornar ao meu EIXO', mantenha a definição já apresentada: EIXO é função interna de reconhecimento, retorno, diferenciação e orientação; não é uma promessa de presença constante ou ausência de oscilações.</w:t>
      </w:r>
    </w:p>
    <w:p w14:paraId="19930676" w14:textId="77777777" w:rsidR="00712A68" w:rsidRDefault="000861AB">
      <w:pPr>
        <w:pStyle w:val="Ttulo3"/>
      </w:pPr>
      <w:r>
        <w:t>82-88 - Objeções prioritárias</w:t>
      </w:r>
    </w:p>
    <w:p w14:paraId="386B9451" w14:textId="77777777" w:rsidR="00712A68" w:rsidRDefault="000861AB">
      <w:pPr>
        <w:pStyle w:val="Ttulo4"/>
      </w:pPr>
      <w:r>
        <w:t>Objeção 1 - 'Eu já fiz terapia e já tenho muito autoconhecimento.'</w:t>
      </w:r>
    </w:p>
    <w:tbl>
      <w:tblPr>
        <w:tblW w:w="0" w:type="auto"/>
        <w:jc w:val="center"/>
        <w:tblLook w:val="04A0" w:firstRow="1" w:lastRow="0" w:firstColumn="1" w:lastColumn="0" w:noHBand="0" w:noVBand="1"/>
      </w:tblPr>
      <w:tblGrid>
        <w:gridCol w:w="9752"/>
      </w:tblGrid>
      <w:tr w:rsidR="00712A68" w14:paraId="4A15C62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225AACA" w14:textId="77777777" w:rsidR="00712A68" w:rsidRDefault="000861AB">
            <w:pPr>
              <w:spacing w:after="0"/>
              <w:rPr>
                <w:rFonts w:hint="eastAsia"/>
              </w:rPr>
            </w:pPr>
            <w:r>
              <w:rPr>
                <w:b/>
                <w:color w:val="B5884A"/>
                <w:sz w:val="16"/>
              </w:rPr>
              <w:t>RESPOSTA</w:t>
              <w:br/>
            </w:r>
            <w:r>
              <w:rPr>
                <w:i/>
                <w:sz w:val="22"/>
              </w:rPr>
              <w:t>Isso pode ser justamente um ponto de partida importante. O curso não substitui o que você já construiu nem oferece apenas mais informação. Ele trabalha como esse conhecimento pode se tornar mais acessível, diferenciável e praticável em situações reais.</w:t>
            </w:r>
          </w:p>
        </w:tc>
      </w:tr>
    </w:tbl>
    <w:p w14:paraId="40606811" w14:textId="77777777" w:rsidR="00712A68" w:rsidRDefault="00712A68">
      <w:pPr>
        <w:spacing w:after="0"/>
        <w:rPr>
          <w:rFonts w:hint="eastAsia"/>
        </w:rPr>
      </w:pPr>
    </w:p>
    <w:p w14:paraId="4D852519" w14:textId="77777777" w:rsidR="00712A68" w:rsidRDefault="000861AB">
      <w:pPr>
        <w:pStyle w:val="Ttulo4"/>
      </w:pPr>
      <w:r>
        <w:t>Objeção 2 - 'Tenho medo de não conseguir aplicar.'</w:t>
      </w:r>
    </w:p>
    <w:tbl>
      <w:tblPr>
        <w:tblW w:w="0" w:type="auto"/>
        <w:jc w:val="center"/>
        <w:tblLook w:val="04A0" w:firstRow="1" w:lastRow="0" w:firstColumn="1" w:lastColumn="0" w:noHBand="0" w:noVBand="1"/>
      </w:tblPr>
      <w:tblGrid>
        <w:gridCol w:w="9752"/>
      </w:tblGrid>
      <w:tr w:rsidR="00712A68" w14:paraId="2C9F6907"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7ED1085" w14:textId="77777777" w:rsidR="00712A68" w:rsidRDefault="000861AB">
            <w:pPr>
              <w:spacing w:after="0"/>
              <w:rPr>
                <w:rFonts w:hint="eastAsia"/>
              </w:rPr>
            </w:pPr>
            <w:r>
              <w:rPr>
                <w:b/>
                <w:color w:val="B5884A"/>
                <w:sz w:val="16"/>
              </w:rPr>
              <w:t>RESPOSTA</w:t>
              <w:br/>
            </w:r>
            <w:r>
              <w:rPr>
                <w:i/>
                <w:sz w:val="22"/>
              </w:rPr>
              <w:t>Esse receio faz sentido. O percurso foi organizado justamente para reduzir a distância entre compreender e praticar, com progressão, retomadas, fichas, mapas e comunidade de continuidade. Ainda assim, ele não promete aplicação perfeita nem o mesmo ritmo para todas as pessoas.</w:t>
            </w:r>
          </w:p>
        </w:tc>
      </w:tr>
    </w:tbl>
    <w:p w14:paraId="7A8CF98C" w14:textId="77777777" w:rsidR="00712A68" w:rsidRDefault="00712A68">
      <w:pPr>
        <w:spacing w:after="0"/>
        <w:rPr>
          <w:rFonts w:hint="eastAsia"/>
        </w:rPr>
      </w:pPr>
    </w:p>
    <w:p w14:paraId="0D4E5F0E" w14:textId="77777777" w:rsidR="00712A68" w:rsidRDefault="000861AB">
      <w:pPr>
        <w:pStyle w:val="Ttulo4"/>
      </w:pPr>
      <w:r>
        <w:t>Objeção 3 - 'Isso é terapia? Preciso aceitar uma única explicação?'</w:t>
      </w:r>
    </w:p>
    <w:tbl>
      <w:tblPr>
        <w:tblW w:w="0" w:type="auto"/>
        <w:jc w:val="center"/>
        <w:tblLook w:val="04A0" w:firstRow="1" w:lastRow="0" w:firstColumn="1" w:lastColumn="0" w:noHBand="0" w:noVBand="1"/>
      </w:tblPr>
      <w:tblGrid>
        <w:gridCol w:w="9752"/>
      </w:tblGrid>
      <w:tr w:rsidR="00712A68" w14:paraId="54A67441"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12A164D8" w14:textId="77777777" w:rsidR="00712A68" w:rsidRDefault="000861AB">
            <w:pPr>
              <w:spacing w:after="0"/>
              <w:rPr>
                <w:rFonts w:hint="eastAsia"/>
              </w:rPr>
            </w:pPr>
            <w:r>
              <w:rPr>
                <w:b/>
                <w:color w:val="B5884A"/>
                <w:sz w:val="16"/>
              </w:rPr>
              <w:t>RESPOSTA</w:t>
              <w:br/>
            </w:r>
            <w:r>
              <w:rPr>
                <w:i/>
                <w:sz w:val="22"/>
              </w:rPr>
              <w:t>Não é psicoterapia, diagnóstico ou atendimento clínico. É uma formação educacional. E o percurso coloca diferentes linguagens em diálogo sem exigir uma explicação única para toda experiência. As distinções entre elas permanecem importantes.</w:t>
            </w:r>
          </w:p>
        </w:tc>
      </w:tr>
    </w:tbl>
    <w:p w14:paraId="10C6CDE3" w14:textId="77777777" w:rsidR="00712A68" w:rsidRDefault="00712A68">
      <w:pPr>
        <w:spacing w:after="0"/>
        <w:rPr>
          <w:rFonts w:hint="eastAsia"/>
        </w:rPr>
      </w:pPr>
    </w:p>
    <w:p w14:paraId="35D54300" w14:textId="77777777" w:rsidR="00712A68" w:rsidRDefault="000861AB">
      <w:pPr>
        <w:rPr>
          <w:rFonts w:hint="eastAsia"/>
        </w:rPr>
      </w:pPr>
      <w:r>
        <w:t>Se surgir 'agora não é o momento', responda sem interpretar a hesitação:</w:t>
      </w:r>
    </w:p>
    <w:tbl>
      <w:tblPr>
        <w:tblW w:w="0" w:type="auto"/>
        <w:jc w:val="center"/>
        <w:tblLook w:val="04A0" w:firstRow="1" w:lastRow="0" w:firstColumn="1" w:lastColumn="0" w:noHBand="0" w:noVBand="1"/>
      </w:tblPr>
      <w:tblGrid>
        <w:gridCol w:w="9752"/>
      </w:tblGrid>
      <w:tr w:rsidR="00712A68" w14:paraId="087296C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5178200E" w14:textId="77777777" w:rsidR="00712A68" w:rsidRDefault="000861AB">
            <w:pPr>
              <w:spacing w:after="0"/>
              <w:rPr>
                <w:rFonts w:hint="eastAsia"/>
              </w:rPr>
            </w:pPr>
            <w:r>
              <w:rPr>
                <w:b/>
                <w:color w:val="B5884A"/>
                <w:sz w:val="16"/>
              </w:rPr>
              <w:t>RESPOSTA OPCIONAL</w:t>
              <w:br/>
            </w:r>
            <w:r>
              <w:rPr>
                <w:i/>
                <w:sz w:val="22"/>
              </w:rPr>
              <w:t>Se este não for o momento, tudo bem. Apenas avalie se existe uma condição concreta impedindo sua entrada ou se você prefere continuar adiando uma decisão que merece ser olhada com calma. A escolha precisa ser consciente, não pressionada.</w:t>
            </w:r>
          </w:p>
        </w:tc>
      </w:tr>
    </w:tbl>
    <w:p w14:paraId="2F0DF92D" w14:textId="77777777" w:rsidR="00712A68" w:rsidRDefault="00712A68">
      <w:pPr>
        <w:spacing w:after="0"/>
        <w:rPr>
          <w:rFonts w:hint="eastAsia"/>
        </w:rPr>
      </w:pPr>
    </w:p>
    <w:p w14:paraId="461CFA61" w14:textId="77777777" w:rsidR="00712A68" w:rsidRDefault="000861AB">
      <w:pPr>
        <w:pStyle w:val="Ttulo3"/>
      </w:pPr>
      <w:r>
        <w:t>88-90 - Encerramento</w:t>
      </w:r>
    </w:p>
    <w:tbl>
      <w:tblPr>
        <w:tblW w:w="0" w:type="auto"/>
        <w:jc w:val="center"/>
        <w:tblLook w:val="04A0" w:firstRow="1" w:lastRow="0" w:firstColumn="1" w:lastColumn="0" w:noHBand="0" w:noVBand="1"/>
      </w:tblPr>
      <w:tblGrid>
        <w:gridCol w:w="9752"/>
      </w:tblGrid>
      <w:tr w:rsidR="00712A68" w14:paraId="7D26850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0BE3C92" w14:textId="77777777" w:rsidR="00712A68" w:rsidRDefault="000861AB">
            <w:pPr>
              <w:spacing w:after="0"/>
              <w:rPr>
                <w:rFonts w:hint="eastAsia"/>
              </w:rPr>
            </w:pPr>
            <w:r>
              <w:rPr>
                <w:b/>
                <w:color w:val="B5884A"/>
                <w:sz w:val="16"/>
              </w:rPr>
              <w:t>SÍNTESE FINAL</w:t>
              <w:br/>
            </w:r>
            <w:r>
              <w:rPr>
                <w:i/>
                <w:sz w:val="22"/>
              </w:rPr>
              <w:t>Você não precisa sair daqui prometendo nunca mais repetir. Hoje você viu que compreender um padrão não é o mesmo que conseguir acessá-lo e sustentá-lo quando a vida o ativa. Viu também que a repetição pode mostrar onde a tradução, a presença, a orientação ou o apoio ainda precisam ser desenvolvidos.</w:t>
            </w:r>
          </w:p>
        </w:tc>
      </w:tr>
    </w:tbl>
    <w:p w14:paraId="49C95AA5"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64FB0C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CA73958" w14:textId="77777777" w:rsidR="00712A68" w:rsidRDefault="000861AB">
            <w:pPr>
              <w:spacing w:after="0"/>
              <w:rPr>
                <w:rFonts w:hint="eastAsia"/>
              </w:rPr>
            </w:pPr>
            <w:r>
              <w:rPr>
                <w:b/>
                <w:color w:val="B5884A"/>
                <w:sz w:val="16"/>
              </w:rPr>
              <w:t>ÚLTIMA FALA</w:t>
              <w:br/>
            </w:r>
            <w:r>
              <w:rPr>
                <w:i/>
                <w:sz w:val="22"/>
              </w:rPr>
              <w:t>Saber não é ainda ter acesso. Mas a compreensão pode tornar-se uma ponte quando é traduzida, praticada e levada de volta à vida. O link está no chat do Zoom. Que este seja um próximo passo escolhido com clareza, liberdade e responsabilidade.</w:t>
            </w:r>
          </w:p>
        </w:tc>
      </w:tr>
    </w:tbl>
    <w:p w14:paraId="7A3E550D" w14:textId="77777777" w:rsidR="00712A68" w:rsidRDefault="00712A68">
      <w:pPr>
        <w:spacing w:after="0"/>
        <w:rPr>
          <w:rFonts w:hint="eastAsia"/>
        </w:rPr>
      </w:pPr>
    </w:p>
    <w:p w14:paraId="4451D6D9" w14:textId="77777777" w:rsidR="00712A68" w:rsidRDefault="000861AB">
      <w:pPr>
        <w:keepNext/>
        <w:spacing w:before="80"/>
        <w:rPr>
          <w:rFonts w:hint="eastAsia"/>
        </w:rPr>
      </w:pPr>
      <w:r>
        <w:rPr>
          <w:b/>
          <w:color w:val="2D746D"/>
          <w:sz w:val="19"/>
        </w:rPr>
        <w:t>Se houver perguntas demais, responda o princípio, encaminhe o aprofundamento para o canal adequado, repita o link e encerre no minuto 90.</w:t>
      </w:r>
    </w:p>
    <w:p w14:paraId="12AC17E1" w14:textId="77777777" w:rsidR="00712A68" w:rsidRDefault="000861AB">
      <w:pPr>
        <w:rPr>
          <w:rFonts w:hint="eastAsia"/>
        </w:rPr>
      </w:pPr>
      <w:r>
        <w:br w:type="page"/>
      </w:r>
    </w:p>
    <w:p w14:paraId="6F1CCC6E" w14:textId="77777777" w:rsidR="00712A68" w:rsidRDefault="000861AB">
      <w:pPr>
        <w:pStyle w:val="Ttulo1"/>
      </w:pPr>
      <w:r>
        <w:t>5. Protocolo de interação, ética e segurança</w:t>
      </w:r>
    </w:p>
    <w:p w14:paraId="3EDB92EB" w14:textId="77777777" w:rsidR="00712A68" w:rsidRDefault="000861AB">
      <w:pPr>
        <w:pStyle w:val="Ttulo2"/>
      </w:pPr>
      <w:r>
        <w:t>O que pode ser perguntado no chat</w:t>
      </w:r>
    </w:p>
    <w:p w14:paraId="08A01E10" w14:textId="77777777" w:rsidR="00712A68" w:rsidRDefault="000861AB">
      <w:pPr>
        <w:pStyle w:val="Commarcadores"/>
        <w:rPr>
          <w:rFonts w:hint="eastAsia"/>
        </w:rPr>
      </w:pPr>
      <w:r>
        <w:t>Perguntas de identificação respondidas com 'sim', número ou palavra curta.</w:t>
      </w:r>
    </w:p>
    <w:p w14:paraId="01ADF361" w14:textId="77777777" w:rsidR="00712A68" w:rsidRDefault="000861AB">
      <w:pPr>
        <w:pStyle w:val="Commarcadores"/>
        <w:rPr>
          <w:rFonts w:hint="eastAsia"/>
        </w:rPr>
      </w:pPr>
      <w:r>
        <w:t>Percepções gerais sobre a diferença entre compreender e acessar.</w:t>
      </w:r>
    </w:p>
    <w:p w14:paraId="095E801F" w14:textId="77777777" w:rsidR="00712A68" w:rsidRDefault="000861AB">
      <w:pPr>
        <w:pStyle w:val="Commarcadores"/>
        <w:rPr>
          <w:rFonts w:hint="eastAsia"/>
        </w:rPr>
      </w:pPr>
      <w:r>
        <w:t>Dúvidas sobre a estrutura, o público, os módulos, os recursos e as condições oficiais.</w:t>
      </w:r>
    </w:p>
    <w:p w14:paraId="0965DB5E" w14:textId="77777777" w:rsidR="00712A68" w:rsidRDefault="000861AB">
      <w:pPr>
        <w:pStyle w:val="Commarcadores"/>
        <w:rPr>
          <w:rFonts w:hint="eastAsia"/>
        </w:rPr>
      </w:pPr>
      <w:r>
        <w:t>Uma reação breve ao exercício, sem solicitação de detalhes íntimos.</w:t>
      </w:r>
    </w:p>
    <w:p w14:paraId="239D4ECD" w14:textId="77777777" w:rsidR="00712A68" w:rsidRDefault="000861AB">
      <w:pPr>
        <w:pStyle w:val="Ttulo2"/>
      </w:pPr>
      <w:r>
        <w:t>O que não deve ser feito ao vivo</w:t>
      </w:r>
    </w:p>
    <w:p w14:paraId="64E4D8C1" w14:textId="77777777" w:rsidR="00712A68" w:rsidRDefault="000861AB">
      <w:pPr>
        <w:pStyle w:val="Commarcadores"/>
        <w:rPr>
          <w:rFonts w:hint="eastAsia"/>
        </w:rPr>
      </w:pPr>
      <w:r>
        <w:t>interpretar a história pessoal de alguém;</w:t>
      </w:r>
    </w:p>
    <w:p w14:paraId="3A5C4598" w14:textId="77777777" w:rsidR="00712A68" w:rsidRDefault="000861AB">
      <w:pPr>
        <w:pStyle w:val="Commarcadores"/>
        <w:rPr>
          <w:rFonts w:hint="eastAsia"/>
        </w:rPr>
      </w:pPr>
      <w:r>
        <w:t>diagnosticar, confirmar ou negar a origem de uma experiência;</w:t>
      </w:r>
    </w:p>
    <w:p w14:paraId="00E6BE20" w14:textId="77777777" w:rsidR="00712A68" w:rsidRDefault="000861AB">
      <w:pPr>
        <w:pStyle w:val="Commarcadores"/>
        <w:rPr>
          <w:rFonts w:hint="eastAsia"/>
        </w:rPr>
      </w:pPr>
      <w:r>
        <w:t>usar um relato íntimo como demonstração espontânea;</w:t>
      </w:r>
    </w:p>
    <w:p w14:paraId="2F18864D" w14:textId="77777777" w:rsidR="00712A68" w:rsidRDefault="000861AB">
      <w:pPr>
        <w:pStyle w:val="Commarcadores"/>
        <w:rPr>
          <w:rFonts w:hint="eastAsia"/>
        </w:rPr>
      </w:pPr>
      <w:r>
        <w:t>converter uma pergunta clínica ou espiritual em debate público;</w:t>
      </w:r>
    </w:p>
    <w:p w14:paraId="5AE5060C" w14:textId="77777777" w:rsidR="00712A68" w:rsidRDefault="000861AB">
      <w:pPr>
        <w:pStyle w:val="Commarcadores"/>
        <w:rPr>
          <w:rFonts w:hint="eastAsia"/>
        </w:rPr>
      </w:pPr>
      <w:r>
        <w:t>prometer cura, ausência de oscilações, desaparecimento de padrões ou resultado igual para todos;</w:t>
      </w:r>
    </w:p>
    <w:p w14:paraId="1F25EA0B" w14:textId="77777777" w:rsidR="00712A68" w:rsidRDefault="000861AB">
      <w:pPr>
        <w:pStyle w:val="Commarcadores"/>
        <w:rPr>
          <w:rFonts w:hint="eastAsia"/>
        </w:rPr>
      </w:pPr>
      <w:r>
        <w:t>apresentar uma interpretação provisória como fato;</w:t>
      </w:r>
    </w:p>
    <w:p w14:paraId="0C90648B" w14:textId="77777777" w:rsidR="00712A68" w:rsidRDefault="000861AB">
      <w:pPr>
        <w:pStyle w:val="Commarcadores"/>
        <w:rPr>
          <w:rFonts w:hint="eastAsia"/>
        </w:rPr>
      </w:pPr>
      <w:r>
        <w:t>usar medo, culpa, escassez inventada ou o adiamento como pressão de compra.</w:t>
      </w:r>
    </w:p>
    <w:p w14:paraId="1A6DD2FC" w14:textId="77777777" w:rsidR="00712A68" w:rsidRDefault="000861AB">
      <w:pPr>
        <w:pStyle w:val="Ttulo2"/>
      </w:pPr>
      <w:r>
        <w:t>Modelo para uma pergunta pessoal</w:t>
      </w:r>
    </w:p>
    <w:tbl>
      <w:tblPr>
        <w:tblW w:w="0" w:type="auto"/>
        <w:jc w:val="center"/>
        <w:tblLook w:val="04A0" w:firstRow="1" w:lastRow="0" w:firstColumn="1" w:lastColumn="0" w:noHBand="0" w:noVBand="1"/>
      </w:tblPr>
      <w:tblGrid>
        <w:gridCol w:w="9752"/>
      </w:tblGrid>
      <w:tr w:rsidR="00712A68" w14:paraId="7C42757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243C0A7" w14:textId="77777777" w:rsidR="00712A68" w:rsidRDefault="000861AB">
            <w:pPr>
              <w:spacing w:after="0"/>
              <w:rPr>
                <w:rFonts w:hint="eastAsia"/>
              </w:rPr>
            </w:pPr>
            <w:r>
              <w:rPr>
                <w:b/>
                <w:color w:val="B5884A"/>
                <w:sz w:val="16"/>
              </w:rPr>
              <w:t>RESPOSTA-PADRÃO</w:t>
              <w:br/>
            </w:r>
            <w:r>
              <w:rPr>
                <w:i/>
                <w:sz w:val="22"/>
              </w:rPr>
              <w:t>Entendo a pergunta. No contexto desta aula, a distinção principal é [...]. O curso aprofunda essa questão por meio de [...]. Como a sua situação pessoal pode exigir uma avaliação própria, não vou interpretá-la aqui ao vivo.</w:t>
            </w:r>
          </w:p>
        </w:tc>
      </w:tr>
    </w:tbl>
    <w:p w14:paraId="1CA27723" w14:textId="77777777" w:rsidR="00712A68" w:rsidRDefault="00712A68">
      <w:pPr>
        <w:spacing w:after="0"/>
        <w:rPr>
          <w:rFonts w:hint="eastAsia"/>
        </w:rPr>
      </w:pPr>
    </w:p>
    <w:p w14:paraId="1FC136C9" w14:textId="77777777" w:rsidR="00712A68" w:rsidRDefault="000861AB">
      <w:pPr>
        <w:pStyle w:val="Ttulo2"/>
      </w:pPr>
      <w:r>
        <w:t>Se alguém compartilhar algo intenso</w:t>
      </w:r>
    </w:p>
    <w:p w14:paraId="525F71EB" w14:textId="77777777" w:rsidR="00712A68" w:rsidRDefault="000861AB">
      <w:pPr>
        <w:rPr>
          <w:rFonts w:hint="eastAsia"/>
        </w:rPr>
      </w:pPr>
      <w:r>
        <w:t>Acolha a confiança sem aprofundar o conteúdo, reconheça que a aula não é espaço para análise individual, sugira que a pessoa interrompa a prática se necessário e oriente a busca de apoio apropriado conforme sua situação. Em seguida, retome o objetivo coletivo da aula sem expor a pessoa.</w:t>
      </w:r>
    </w:p>
    <w:tbl>
      <w:tblPr>
        <w:tblW w:w="0" w:type="auto"/>
        <w:jc w:val="center"/>
        <w:tblLook w:val="04A0" w:firstRow="1" w:lastRow="0" w:firstColumn="1" w:lastColumn="0" w:noHBand="0" w:noVBand="1"/>
      </w:tblPr>
      <w:tblGrid>
        <w:gridCol w:w="9752"/>
      </w:tblGrid>
      <w:tr w:rsidR="00712A68" w14:paraId="11CC7F84"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2A2275A" w14:textId="77777777" w:rsidR="00712A68" w:rsidRDefault="000861AB">
            <w:pPr>
              <w:spacing w:after="0"/>
              <w:rPr>
                <w:rFonts w:hint="eastAsia"/>
              </w:rPr>
            </w:pPr>
            <w:r>
              <w:rPr>
                <w:b/>
                <w:color w:val="B5884A"/>
                <w:sz w:val="16"/>
              </w:rPr>
              <w:t>FALA DE PROTEÇÃO</w:t>
              <w:br/>
            </w:r>
            <w:r>
              <w:rPr>
                <w:i/>
                <w:sz w:val="22"/>
              </w:rPr>
              <w:t>Obrigado por compartilhar. Eu não vou interpretar a sua situação aqui ao vivo, porque este não é um espaço de atendimento individual. Cuide do seu ritmo e, se precisar, procure o apoio adequado. Para a aula, vamos voltar à distinção entre o que aconteceu, o que foi ativado e o que pode ser observado.</w:t>
            </w:r>
          </w:p>
        </w:tc>
      </w:tr>
    </w:tbl>
    <w:p w14:paraId="6D4499EE" w14:textId="77777777" w:rsidR="00712A68" w:rsidRDefault="00712A68">
      <w:pPr>
        <w:spacing w:after="0"/>
        <w:rPr>
          <w:rFonts w:hint="eastAsia"/>
        </w:rPr>
      </w:pPr>
    </w:p>
    <w:p w14:paraId="7BD23B64" w14:textId="77777777" w:rsidR="00712A68" w:rsidRDefault="000861AB">
      <w:pPr>
        <w:pStyle w:val="Ttulo1"/>
      </w:pPr>
      <w:r>
        <w:t>6. Protocolo de presença e antiprolixidade</w:t>
      </w:r>
    </w:p>
    <w:p w14:paraId="4B3D55F3" w14:textId="77777777" w:rsidR="00712A68" w:rsidRDefault="000861AB">
      <w:pPr>
        <w:rPr>
          <w:rFonts w:hint="eastAsia"/>
        </w:rPr>
      </w:pPr>
      <w:r>
        <w:t>A concisão não é empobrecimento. Ela é uma forma de preservar a experiência do participante, a progressão pedagógica e a decisão final.</w:t>
      </w:r>
    </w:p>
    <w:p w14:paraId="0B173767" w14:textId="77777777" w:rsidR="00712A68" w:rsidRDefault="000861AB">
      <w:pPr>
        <w:pStyle w:val="Ttulo2"/>
      </w:pPr>
      <w:r>
        <w:t>Regra 1-3-1</w:t>
      </w:r>
    </w:p>
    <w:p w14:paraId="14B52205" w14:textId="77777777" w:rsidR="00712A68" w:rsidRDefault="000861AB">
      <w:pPr>
        <w:rPr>
          <w:rFonts w:hint="eastAsia"/>
        </w:rPr>
      </w:pPr>
      <w:r>
        <w:t>Para cada ideia: uma mensagem central, até três pontos de sustentação, um exemplo e uma transição. Depois da frase-síntese, pare. A maturidade da condução aparece também na capacidade de não abrir uma camada que a aula não terá tempo de organizar.</w:t>
      </w:r>
    </w:p>
    <w:tbl>
      <w:tblPr>
        <w:tblStyle w:val="Tabelacomgrade"/>
        <w:tblW w:w="0" w:type="auto"/>
        <w:jc w:val="center"/>
        <w:tblLayout w:type="fixed"/>
        <w:tblLook w:val="04A0" w:firstRow="1" w:lastRow="0" w:firstColumn="1" w:lastColumn="0" w:noHBand="0" w:noVBand="1"/>
      </w:tblPr>
      <w:tblGrid>
        <w:gridCol w:w="1728"/>
        <w:gridCol w:w="7920"/>
      </w:tblGrid>
      <w:tr w:rsidR="00712A68" w14:paraId="5235F439" w14:textId="77777777">
        <w:trPr>
          <w:tblHeader/>
          <w:jc w:val="center"/>
        </w:trPr>
        <w:tc>
          <w:tcPr>
            <w:tcW w:w="1728" w:type="dxa"/>
            <w:shd w:val="clear" w:color="auto" w:fill="2D746D"/>
            <w:tcMar>
              <w:top w:w="100" w:type="dxa"/>
              <w:left w:w="90" w:type="dxa"/>
              <w:bottom w:w="100" w:type="dxa"/>
              <w:right w:w="90" w:type="dxa"/>
            </w:tcMar>
            <w:vAlign w:val="center"/>
          </w:tcPr>
          <w:p w14:paraId="03E6C4C1" w14:textId="77777777" w:rsidR="00712A68" w:rsidRDefault="000861AB">
            <w:pPr>
              <w:spacing w:after="0"/>
              <w:rPr>
                <w:rFonts w:hint="eastAsia"/>
              </w:rPr>
            </w:pPr>
            <w:r>
              <w:rPr>
                <w:b/>
                <w:color w:val="FFFFFF"/>
                <w:sz w:val="16"/>
              </w:rPr>
              <w:t>Verificação</w:t>
            </w:r>
          </w:p>
        </w:tc>
        <w:tc>
          <w:tcPr>
            <w:tcW w:w="7920" w:type="dxa"/>
            <w:shd w:val="clear" w:color="auto" w:fill="2D746D"/>
            <w:tcMar>
              <w:top w:w="100" w:type="dxa"/>
              <w:left w:w="90" w:type="dxa"/>
              <w:bottom w:w="100" w:type="dxa"/>
              <w:right w:w="90" w:type="dxa"/>
            </w:tcMar>
            <w:vAlign w:val="center"/>
          </w:tcPr>
          <w:p w14:paraId="4716D6A9" w14:textId="77777777" w:rsidR="00712A68" w:rsidRDefault="000861AB">
            <w:pPr>
              <w:spacing w:after="0"/>
              <w:rPr>
                <w:rFonts w:hint="eastAsia"/>
              </w:rPr>
            </w:pPr>
            <w:r>
              <w:rPr>
                <w:b/>
                <w:color w:val="FFFFFF"/>
                <w:sz w:val="16"/>
              </w:rPr>
              <w:t>Regra operacional</w:t>
            </w:r>
          </w:p>
        </w:tc>
      </w:tr>
      <w:tr w:rsidR="00712A68" w14:paraId="4F3B4C2E" w14:textId="77777777">
        <w:trPr>
          <w:jc w:val="center"/>
        </w:trPr>
        <w:tc>
          <w:tcPr>
            <w:tcW w:w="1728" w:type="dxa"/>
            <w:tcMar>
              <w:top w:w="90" w:type="dxa"/>
              <w:left w:w="90" w:type="dxa"/>
              <w:bottom w:w="90" w:type="dxa"/>
              <w:right w:w="90" w:type="dxa"/>
            </w:tcMar>
          </w:tcPr>
          <w:p w14:paraId="7AE71EF2" w14:textId="77777777" w:rsidR="00712A68" w:rsidRDefault="000861AB">
            <w:pPr>
              <w:pStyle w:val="TableText"/>
              <w:spacing w:after="0"/>
              <w:rPr>
                <w:rFonts w:hint="eastAsia"/>
              </w:rPr>
            </w:pPr>
            <w:r>
              <w:rPr>
                <w:sz w:val="16"/>
              </w:rPr>
              <w:t>Tempo</w:t>
            </w:r>
          </w:p>
        </w:tc>
        <w:tc>
          <w:tcPr>
            <w:tcW w:w="7920" w:type="dxa"/>
            <w:tcMar>
              <w:top w:w="90" w:type="dxa"/>
              <w:left w:w="90" w:type="dxa"/>
              <w:bottom w:w="90" w:type="dxa"/>
              <w:right w:w="90" w:type="dxa"/>
            </w:tcMar>
          </w:tcPr>
          <w:p w14:paraId="0F9B2DDE" w14:textId="77777777" w:rsidR="00712A68" w:rsidRDefault="000861AB">
            <w:pPr>
              <w:pStyle w:val="TableText"/>
              <w:spacing w:after="0"/>
              <w:rPr>
                <w:rFonts w:hint="eastAsia"/>
              </w:rPr>
            </w:pPr>
            <w:r>
              <w:rPr>
                <w:sz w:val="16"/>
              </w:rPr>
              <w:t>Use cronômetro visível ao apresentador ou moderador; alertas nos minutos 8, 18, 25, 43, 48, 58, 60 e 80.</w:t>
            </w:r>
          </w:p>
        </w:tc>
      </w:tr>
      <w:tr w:rsidR="00712A68" w14:paraId="3D6A23D8" w14:textId="77777777">
        <w:trPr>
          <w:jc w:val="center"/>
        </w:trPr>
        <w:tc>
          <w:tcPr>
            <w:tcW w:w="1728" w:type="dxa"/>
            <w:shd w:val="clear" w:color="auto" w:fill="F3F5F5"/>
            <w:tcMar>
              <w:top w:w="90" w:type="dxa"/>
              <w:left w:w="90" w:type="dxa"/>
              <w:bottom w:w="90" w:type="dxa"/>
              <w:right w:w="90" w:type="dxa"/>
            </w:tcMar>
          </w:tcPr>
          <w:p w14:paraId="30E652D5" w14:textId="77777777" w:rsidR="00712A68" w:rsidRDefault="000861AB">
            <w:pPr>
              <w:pStyle w:val="TableText"/>
              <w:spacing w:after="0"/>
              <w:rPr>
                <w:rFonts w:hint="eastAsia"/>
              </w:rPr>
            </w:pPr>
            <w:r>
              <w:rPr>
                <w:sz w:val="16"/>
              </w:rPr>
              <w:t>Exemplos</w:t>
            </w:r>
          </w:p>
        </w:tc>
        <w:tc>
          <w:tcPr>
            <w:tcW w:w="7920" w:type="dxa"/>
            <w:shd w:val="clear" w:color="auto" w:fill="F3F5F5"/>
            <w:tcMar>
              <w:top w:w="90" w:type="dxa"/>
              <w:left w:w="90" w:type="dxa"/>
              <w:bottom w:w="90" w:type="dxa"/>
              <w:right w:w="90" w:type="dxa"/>
            </w:tcMar>
          </w:tcPr>
          <w:p w14:paraId="0F049238" w14:textId="77777777" w:rsidR="00712A68" w:rsidRDefault="000861AB">
            <w:pPr>
              <w:pStyle w:val="TableText"/>
              <w:spacing w:after="0"/>
              <w:rPr>
                <w:rFonts w:hint="eastAsia"/>
              </w:rPr>
            </w:pPr>
            <w:r>
              <w:rPr>
                <w:sz w:val="16"/>
              </w:rPr>
              <w:t>Um exemplo por movimento; a história composta é a única narrativa longa.</w:t>
            </w:r>
          </w:p>
        </w:tc>
      </w:tr>
      <w:tr w:rsidR="00712A68" w14:paraId="04CE6A2E" w14:textId="77777777">
        <w:trPr>
          <w:jc w:val="center"/>
        </w:trPr>
        <w:tc>
          <w:tcPr>
            <w:tcW w:w="1728" w:type="dxa"/>
            <w:tcMar>
              <w:top w:w="90" w:type="dxa"/>
              <w:left w:w="90" w:type="dxa"/>
              <w:bottom w:w="90" w:type="dxa"/>
              <w:right w:w="90" w:type="dxa"/>
            </w:tcMar>
          </w:tcPr>
          <w:p w14:paraId="2BEDE378" w14:textId="77777777" w:rsidR="00712A68" w:rsidRDefault="000861AB">
            <w:pPr>
              <w:pStyle w:val="TableText"/>
              <w:spacing w:after="0"/>
              <w:rPr>
                <w:rFonts w:hint="eastAsia"/>
              </w:rPr>
            </w:pPr>
            <w:r>
              <w:rPr>
                <w:sz w:val="16"/>
              </w:rPr>
              <w:t>Slides</w:t>
            </w:r>
          </w:p>
        </w:tc>
        <w:tc>
          <w:tcPr>
            <w:tcW w:w="7920" w:type="dxa"/>
            <w:tcMar>
              <w:top w:w="90" w:type="dxa"/>
              <w:left w:w="90" w:type="dxa"/>
              <w:bottom w:w="90" w:type="dxa"/>
              <w:right w:w="90" w:type="dxa"/>
            </w:tcMar>
          </w:tcPr>
          <w:p w14:paraId="603C4FCE" w14:textId="77777777" w:rsidR="00712A68" w:rsidRDefault="000861AB">
            <w:pPr>
              <w:pStyle w:val="TableText"/>
              <w:spacing w:after="0"/>
              <w:rPr>
                <w:rFonts w:hint="eastAsia"/>
              </w:rPr>
            </w:pPr>
            <w:r>
              <w:rPr>
                <w:sz w:val="16"/>
              </w:rPr>
              <w:t>Uma mensagem principal por tela; não leia parágrafos que o público pode ler.</w:t>
            </w:r>
          </w:p>
        </w:tc>
      </w:tr>
      <w:tr w:rsidR="00712A68" w14:paraId="4BF53A00" w14:textId="77777777">
        <w:trPr>
          <w:jc w:val="center"/>
        </w:trPr>
        <w:tc>
          <w:tcPr>
            <w:tcW w:w="1728" w:type="dxa"/>
            <w:shd w:val="clear" w:color="auto" w:fill="F3F5F5"/>
            <w:tcMar>
              <w:top w:w="90" w:type="dxa"/>
              <w:left w:w="90" w:type="dxa"/>
              <w:bottom w:w="90" w:type="dxa"/>
              <w:right w:w="90" w:type="dxa"/>
            </w:tcMar>
          </w:tcPr>
          <w:p w14:paraId="7DCC201A" w14:textId="77777777" w:rsidR="00712A68" w:rsidRDefault="000861AB">
            <w:pPr>
              <w:pStyle w:val="TableText"/>
              <w:spacing w:after="0"/>
              <w:rPr>
                <w:rFonts w:hint="eastAsia"/>
              </w:rPr>
            </w:pPr>
            <w:r>
              <w:rPr>
                <w:sz w:val="16"/>
              </w:rPr>
              <w:t>Chat</w:t>
            </w:r>
          </w:p>
        </w:tc>
        <w:tc>
          <w:tcPr>
            <w:tcW w:w="7920" w:type="dxa"/>
            <w:shd w:val="clear" w:color="auto" w:fill="F3F5F5"/>
            <w:tcMar>
              <w:top w:w="90" w:type="dxa"/>
              <w:left w:w="90" w:type="dxa"/>
              <w:bottom w:w="90" w:type="dxa"/>
              <w:right w:w="90" w:type="dxa"/>
            </w:tcMar>
          </w:tcPr>
          <w:p w14:paraId="1AF88AE5" w14:textId="77777777" w:rsidR="00712A68" w:rsidRDefault="000861AB">
            <w:pPr>
              <w:pStyle w:val="TableText"/>
              <w:spacing w:after="0"/>
              <w:rPr>
                <w:rFonts w:hint="eastAsia"/>
              </w:rPr>
            </w:pPr>
            <w:r>
              <w:rPr>
                <w:sz w:val="16"/>
              </w:rPr>
              <w:t>Reconheça padrões coletivos durante o conteúdo; deixe perguntas longas para o bloco final.</w:t>
            </w:r>
          </w:p>
        </w:tc>
      </w:tr>
      <w:tr w:rsidR="00712A68" w14:paraId="0E066942" w14:textId="77777777">
        <w:trPr>
          <w:jc w:val="center"/>
        </w:trPr>
        <w:tc>
          <w:tcPr>
            <w:tcW w:w="1728" w:type="dxa"/>
            <w:tcMar>
              <w:top w:w="90" w:type="dxa"/>
              <w:left w:w="90" w:type="dxa"/>
              <w:bottom w:w="90" w:type="dxa"/>
              <w:right w:w="90" w:type="dxa"/>
            </w:tcMar>
          </w:tcPr>
          <w:p w14:paraId="19BEDE6E" w14:textId="77777777" w:rsidR="00712A68" w:rsidRDefault="000861AB">
            <w:pPr>
              <w:pStyle w:val="TableText"/>
              <w:spacing w:after="0"/>
              <w:rPr>
                <w:rFonts w:hint="eastAsia"/>
              </w:rPr>
            </w:pPr>
            <w:r>
              <w:rPr>
                <w:sz w:val="16"/>
              </w:rPr>
              <w:t>Metáforas</w:t>
            </w:r>
          </w:p>
        </w:tc>
        <w:tc>
          <w:tcPr>
            <w:tcW w:w="7920" w:type="dxa"/>
            <w:tcMar>
              <w:top w:w="90" w:type="dxa"/>
              <w:left w:w="90" w:type="dxa"/>
              <w:bottom w:w="90" w:type="dxa"/>
              <w:right w:w="90" w:type="dxa"/>
            </w:tcMar>
          </w:tcPr>
          <w:p w14:paraId="4A67DFED" w14:textId="77777777" w:rsidR="00712A68" w:rsidRDefault="000861AB">
            <w:pPr>
              <w:pStyle w:val="TableText"/>
              <w:spacing w:after="0"/>
              <w:rPr>
                <w:rFonts w:hint="eastAsia"/>
              </w:rPr>
            </w:pPr>
            <w:r>
              <w:rPr>
                <w:sz w:val="16"/>
              </w:rPr>
              <w:t>Se usar uma metáfora, não emende outra antes de concluir a primeira.</w:t>
            </w:r>
          </w:p>
        </w:tc>
      </w:tr>
      <w:tr w:rsidR="00712A68" w14:paraId="2BEF66CC" w14:textId="77777777">
        <w:trPr>
          <w:jc w:val="center"/>
        </w:trPr>
        <w:tc>
          <w:tcPr>
            <w:tcW w:w="1728" w:type="dxa"/>
            <w:shd w:val="clear" w:color="auto" w:fill="F3F5F5"/>
            <w:tcMar>
              <w:top w:w="90" w:type="dxa"/>
              <w:left w:w="90" w:type="dxa"/>
              <w:bottom w:w="90" w:type="dxa"/>
              <w:right w:w="90" w:type="dxa"/>
            </w:tcMar>
          </w:tcPr>
          <w:p w14:paraId="2700BA82" w14:textId="77777777" w:rsidR="00712A68" w:rsidRDefault="000861AB">
            <w:pPr>
              <w:pStyle w:val="TableText"/>
              <w:spacing w:after="0"/>
              <w:rPr>
                <w:rFonts w:hint="eastAsia"/>
              </w:rPr>
            </w:pPr>
            <w:r>
              <w:rPr>
                <w:sz w:val="16"/>
              </w:rPr>
              <w:t>Oferta</w:t>
            </w:r>
          </w:p>
        </w:tc>
        <w:tc>
          <w:tcPr>
            <w:tcW w:w="7920" w:type="dxa"/>
            <w:shd w:val="clear" w:color="auto" w:fill="F3F5F5"/>
            <w:tcMar>
              <w:top w:w="90" w:type="dxa"/>
              <w:left w:w="90" w:type="dxa"/>
              <w:bottom w:w="90" w:type="dxa"/>
              <w:right w:w="90" w:type="dxa"/>
            </w:tcMar>
          </w:tcPr>
          <w:p w14:paraId="61FFC32C" w14:textId="77777777" w:rsidR="00712A68" w:rsidRDefault="000861AB">
            <w:pPr>
              <w:pStyle w:val="TableText"/>
              <w:spacing w:after="0"/>
              <w:rPr>
                <w:rFonts w:hint="eastAsia"/>
              </w:rPr>
            </w:pPr>
            <w:r>
              <w:rPr>
                <w:sz w:val="16"/>
              </w:rPr>
              <w:t>Não improvisar módulos, recursos, preço, parcelamento ou garantia.</w:t>
            </w:r>
          </w:p>
        </w:tc>
      </w:tr>
      <w:tr w:rsidR="00712A68" w14:paraId="33E4D0D4" w14:textId="77777777">
        <w:trPr>
          <w:jc w:val="center"/>
        </w:trPr>
        <w:tc>
          <w:tcPr>
            <w:tcW w:w="1728" w:type="dxa"/>
            <w:tcMar>
              <w:top w:w="90" w:type="dxa"/>
              <w:left w:w="90" w:type="dxa"/>
              <w:bottom w:w="90" w:type="dxa"/>
              <w:right w:w="90" w:type="dxa"/>
            </w:tcMar>
          </w:tcPr>
          <w:p w14:paraId="1A476499" w14:textId="77777777" w:rsidR="00712A68" w:rsidRDefault="000861AB">
            <w:pPr>
              <w:pStyle w:val="TableText"/>
              <w:spacing w:after="0"/>
              <w:rPr>
                <w:rFonts w:hint="eastAsia"/>
              </w:rPr>
            </w:pPr>
            <w:r>
              <w:rPr>
                <w:sz w:val="16"/>
              </w:rPr>
              <w:t>Estacionamento</w:t>
            </w:r>
          </w:p>
        </w:tc>
        <w:tc>
          <w:tcPr>
            <w:tcW w:w="7920" w:type="dxa"/>
            <w:tcMar>
              <w:top w:w="90" w:type="dxa"/>
              <w:left w:w="90" w:type="dxa"/>
              <w:bottom w:w="90" w:type="dxa"/>
              <w:right w:w="90" w:type="dxa"/>
            </w:tcMar>
          </w:tcPr>
          <w:p w14:paraId="3FEAF5CF" w14:textId="77777777" w:rsidR="00712A68" w:rsidRDefault="000861AB">
            <w:pPr>
              <w:pStyle w:val="TableText"/>
              <w:spacing w:after="0"/>
              <w:rPr>
                <w:rFonts w:hint="eastAsia"/>
              </w:rPr>
            </w:pPr>
            <w:r>
              <w:rPr>
                <w:sz w:val="16"/>
              </w:rPr>
              <w:t>Anote aprofundamentos relevantes para outro momento, sem desviá-los para a aula atual.</w:t>
            </w:r>
          </w:p>
        </w:tc>
      </w:tr>
    </w:tbl>
    <w:p w14:paraId="6C2C2B8E" w14:textId="77777777" w:rsidR="00712A68" w:rsidRDefault="00712A68">
      <w:pPr>
        <w:spacing w:after="0"/>
        <w:rPr>
          <w:rFonts w:hint="eastAsia"/>
        </w:rPr>
      </w:pPr>
    </w:p>
    <w:p w14:paraId="758FDEEB" w14:textId="77777777" w:rsidR="00712A68" w:rsidRDefault="000861AB">
      <w:pPr>
        <w:pStyle w:val="Ttulo2"/>
      </w:pPr>
      <w:r>
        <w:t>Frases para voltar ao eixo da condução</w:t>
      </w:r>
    </w:p>
    <w:p w14:paraId="2B67D2C9" w14:textId="77777777" w:rsidR="00712A68" w:rsidRDefault="000861AB">
      <w:pPr>
        <w:pStyle w:val="Commarcadores"/>
        <w:rPr>
          <w:rFonts w:hint="eastAsia"/>
        </w:rPr>
      </w:pPr>
      <w:r>
        <w:t>O ponto que você precisa guardar é este...</w:t>
      </w:r>
    </w:p>
    <w:p w14:paraId="490E34C6" w14:textId="77777777" w:rsidR="00712A68" w:rsidRDefault="000861AB">
      <w:pPr>
        <w:pStyle w:val="Commarcadores"/>
        <w:rPr>
          <w:rFonts w:hint="eastAsia"/>
        </w:rPr>
      </w:pPr>
      <w:r>
        <w:t>Sem abrir outra camada agora...</w:t>
      </w:r>
    </w:p>
    <w:p w14:paraId="410B5BE8" w14:textId="77777777" w:rsidR="00712A68" w:rsidRDefault="000861AB">
      <w:pPr>
        <w:pStyle w:val="Commarcadores"/>
        <w:rPr>
          <w:rFonts w:hint="eastAsia"/>
        </w:rPr>
      </w:pPr>
      <w:r>
        <w:t>Há mais profundidade aqui, mas para esta aula basta entender que...</w:t>
      </w:r>
    </w:p>
    <w:p w14:paraId="6BD1B429" w14:textId="77777777" w:rsidR="00712A68" w:rsidRDefault="000861AB">
      <w:pPr>
        <w:pStyle w:val="Commarcadores"/>
        <w:rPr>
          <w:rFonts w:hint="eastAsia"/>
        </w:rPr>
      </w:pPr>
      <w:r>
        <w:t>Vou parar o exemplo neste ponto porque ele já demonstrou o mecanismo.</w:t>
      </w:r>
    </w:p>
    <w:p w14:paraId="66F983C6" w14:textId="77777777" w:rsidR="00712A68" w:rsidRDefault="000861AB">
      <w:pPr>
        <w:pStyle w:val="Commarcadores"/>
        <w:rPr>
          <w:rFonts w:hint="eastAsia"/>
        </w:rPr>
      </w:pPr>
      <w:r>
        <w:t>Isso pertence ao percurso completo; aqui eu quero manter o foco na ideia central.</w:t>
      </w:r>
    </w:p>
    <w:p w14:paraId="0D413EF0" w14:textId="77777777" w:rsidR="00712A68" w:rsidRDefault="000861AB">
      <w:pPr>
        <w:pStyle w:val="Commarcadores"/>
        <w:rPr>
          <w:rFonts w:hint="eastAsia"/>
        </w:rPr>
      </w:pPr>
      <w:r>
        <w:t>Fechando este bloco em uma frase...</w:t>
      </w:r>
    </w:p>
    <w:p w14:paraId="1B184845" w14:textId="77777777" w:rsidR="00712A68" w:rsidRDefault="000861AB">
      <w:pPr>
        <w:pStyle w:val="Commarcadores"/>
        <w:rPr>
          <w:rFonts w:hint="eastAsia"/>
        </w:rPr>
      </w:pPr>
      <w:r>
        <w:t>Vou voltar ao que pode ser observado na experiência concreta.</w:t>
      </w:r>
    </w:p>
    <w:p w14:paraId="0D9932B2" w14:textId="77777777" w:rsidR="00712A68" w:rsidRDefault="000861AB">
      <w:pPr>
        <w:pStyle w:val="Ttulo2"/>
      </w:pPr>
      <w:r>
        <w:t>O que memorizar</w:t>
      </w:r>
    </w:p>
    <w:p>
      <w:pPr>
        <w:pStyle w:val="Commarcadores"/>
      </w:pPr>
      <w:r>
        <w:t>A frase “Saber não é ainda ter acesso.”</w:t>
      </w:r>
    </w:p>
    <w:p>
      <w:pPr>
        <w:pStyle w:val="Commarcadores"/>
      </w:pPr>
      <w:r>
        <w:t>A frase “Sustentar exige mais do que compreender racionalmente.”</w:t>
      </w:r>
    </w:p>
    <w:p>
      <w:pPr>
        <w:pStyle w:val="Commarcadores"/>
      </w:pPr>
      <w:r>
        <w:t>A definição de presença que sustenta.</w:t>
      </w:r>
    </w:p>
    <w:p>
      <w:pPr>
        <w:pStyle w:val="Commarcadores"/>
      </w:pPr>
      <w:r>
        <w:t>A ordem de introdução de competência incorporada: problema vivido → compreender/acessar/sustentar → nome do conceito.</w:t>
      </w:r>
    </w:p>
    <w:p w14:paraId="493A8FE9" w14:textId="77777777" w:rsidR="00712A68" w:rsidRDefault="000861AB">
      <w:pPr>
        <w:pStyle w:val="Commarcadores"/>
        <w:rPr>
          <w:rFonts w:hint="eastAsia"/>
        </w:rPr>
      </w:pPr>
      <w:r>
        <w:t>A abertura e a pergunta central.</w:t>
      </w:r>
    </w:p>
    <w:p w14:paraId="66AFAECA" w14:textId="77777777" w:rsidR="00712A68" w:rsidRDefault="000861AB">
      <w:pPr>
        <w:pStyle w:val="Commarcadores"/>
        <w:rPr>
          <w:rFonts w:hint="eastAsia"/>
        </w:rPr>
      </w:pPr>
      <w:r>
        <w:t>A Big Idea e sua expansão.</w:t>
      </w:r>
    </w:p>
    <w:p w14:paraId="7CD170B8" w14:textId="77777777" w:rsidR="00712A68" w:rsidRDefault="000861AB">
      <w:pPr>
        <w:pStyle w:val="Commarcadores"/>
        <w:rPr>
          <w:rFonts w:hint="eastAsia"/>
        </w:rPr>
      </w:pPr>
      <w:r>
        <w:t>A definição de Tradução da Experiência Humana.</w:t>
      </w:r>
    </w:p>
    <w:p w14:paraId="09DE2DEB" w14:textId="77777777" w:rsidR="00712A68" w:rsidRDefault="000861AB">
      <w:pPr>
        <w:pStyle w:val="Commarcadores"/>
        <w:rPr>
          <w:rFonts w:hint="eastAsia"/>
        </w:rPr>
      </w:pPr>
      <w:r>
        <w:t>A definição de EIXO.</w:t>
      </w:r>
    </w:p>
    <w:p w14:paraId="2B945994" w14:textId="77777777" w:rsidR="00712A68" w:rsidRDefault="000861AB">
      <w:pPr>
        <w:pStyle w:val="Commarcadores"/>
        <w:rPr>
          <w:rFonts w:hint="eastAsia"/>
        </w:rPr>
      </w:pPr>
      <w:r>
        <w:t>A transição do minuto 58 para a oferta.</w:t>
      </w:r>
    </w:p>
    <w:p w14:paraId="753D47FF" w14:textId="77777777" w:rsidR="00712A68" w:rsidRDefault="000861AB">
      <w:pPr>
        <w:pStyle w:val="Commarcadores"/>
        <w:rPr>
          <w:rFonts w:hint="eastAsia"/>
        </w:rPr>
      </w:pPr>
      <w:r>
        <w:t>Preço, parcelamento, garantia e recursos oficiais.</w:t>
      </w:r>
    </w:p>
    <w:p w14:paraId="4AFFFB8B" w14:textId="77777777" w:rsidR="00712A68" w:rsidRDefault="000861AB">
      <w:pPr>
        <w:pStyle w:val="Commarcadores"/>
        <w:rPr>
          <w:rFonts w:hint="eastAsia"/>
        </w:rPr>
      </w:pPr>
      <w:r>
        <w:t>A última fala e a instrução do link no chat.</w:t>
      </w:r>
    </w:p>
    <w:p w14:paraId="5961F1B7" w14:textId="77777777" w:rsidR="00712A68" w:rsidRDefault="000861AB">
      <w:pPr>
        <w:rPr>
          <w:rFonts w:hint="eastAsia"/>
        </w:rPr>
      </w:pPr>
      <w:r>
        <w:br w:type="page"/>
      </w:r>
    </w:p>
    <w:p>
      <w:pPr>
        <w:pStyle w:val="Ttulo2"/>
      </w:pPr>
      <w:r>
        <w:t>Higiene de linguagem pública</w:t>
      </w:r>
    </w:p>
    <w:p>
      <w:pPr/>
      <w:r>
        <w:t>Na aquisição e na oferta, privilegiar compreender, acessar, sustentar, diferenciar, orientar, responder, integrar, retomar e reparar. Evitar promessas de eliminação, domínio, controle, reprogramação, resultado imediato, transformação total, equilíbrio permanente ou solução definitiva. Quando “mudança” ou “transformação” forem usados por necessidade conceitual, nomear a capacidade concreta a que se referem.</w:t>
      </w:r>
    </w:p>
    <w:p>
      <w:pPr/>
      <w:r>
        <w:t>Evitar também descrever o participante como alguém que “não dá conta”, “falhou” ou “não consegue se manter bem”. Na voz da marca, preferir: “em algumas condições, capacidades já desenvolvidas podem ficar menos acessíveis”. Formulações de fracasso podem aparecer apenas como pensamento reconhecível do avatar, claramente enquadradas como autocobrança.</w:t>
      </w:r>
    </w:p>
    <w:p w14:paraId="1D82DABD" w14:textId="77777777" w:rsidR="00712A68" w:rsidRDefault="000861AB">
      <w:pPr>
        <w:pStyle w:val="Ttulo1"/>
      </w:pPr>
      <w:r>
        <w:t>7. Ensaios e verificação final</w:t>
      </w:r>
    </w:p>
    <w:p w14:paraId="400E55A8" w14:textId="77777777" w:rsidR="00712A68" w:rsidRDefault="000861AB">
      <w:pPr>
        <w:rPr>
          <w:rFonts w:hint="eastAsia"/>
        </w:rPr>
      </w:pPr>
      <w:r>
        <w:t>O guia só deve ser considerado pronto para transmissão depois de um ensaio integral com cronômetro e uma segunda passagem de correção. O objetivo não é produzir uma fala artificialmente decorada, mas verificar se a maturidade conceitual consegue sobreviver ao tempo real.</w:t>
      </w:r>
    </w:p>
    <w:p w14:paraId="00F8F570" w14:textId="77777777" w:rsidR="00712A68" w:rsidRDefault="000861AB">
      <w:pPr>
        <w:pStyle w:val="Ttulo2"/>
      </w:pPr>
      <w:r>
        <w:t>Ensaio 1 - Estrutura</w:t>
      </w:r>
    </w:p>
    <w:p w14:paraId="69EC7046" w14:textId="77777777" w:rsidR="00712A68" w:rsidRDefault="000861AB">
      <w:pPr>
        <w:pStyle w:val="Commarcadores"/>
        <w:rPr>
          <w:rFonts w:hint="eastAsia"/>
        </w:rPr>
      </w:pPr>
      <w:r>
        <w:t>A pergunta aparece nos primeiros dois minutos.</w:t>
      </w:r>
    </w:p>
    <w:p w14:paraId="2E9C1C2D" w14:textId="77777777" w:rsidR="00712A68" w:rsidRDefault="000861AB">
      <w:pPr>
        <w:pStyle w:val="Commarcadores"/>
        <w:rPr>
          <w:rFonts w:hint="eastAsia"/>
        </w:rPr>
      </w:pPr>
      <w:r>
        <w:t>O público é qualificado sem exigir exposição íntima.</w:t>
      </w:r>
    </w:p>
    <w:p w14:paraId="35F1BB1F" w14:textId="77777777" w:rsidR="00712A68" w:rsidRDefault="000861AB">
      <w:pPr>
        <w:pStyle w:val="Commarcadores"/>
        <w:rPr>
          <w:rFonts w:hint="eastAsia"/>
        </w:rPr>
      </w:pPr>
      <w:r>
        <w:t>O ciclo e as três consequências cabem até o minuto 18.</w:t>
      </w:r>
    </w:p>
    <w:p w14:paraId="15A466C3" w14:textId="77777777" w:rsidR="00712A68" w:rsidRDefault="000861AB">
      <w:pPr>
        <w:pStyle w:val="Commarcadores"/>
        <w:rPr>
          <w:rFonts w:hint="eastAsia"/>
        </w:rPr>
      </w:pPr>
      <w:r>
        <w:t>A história composta termina até o minuto 25.</w:t>
      </w:r>
    </w:p>
    <w:p w14:paraId="5F06F9CA" w14:textId="77777777" w:rsidR="00712A68" w:rsidRDefault="000861AB">
      <w:pPr>
        <w:pStyle w:val="Commarcadores"/>
        <w:rPr>
          <w:rFonts w:hint="eastAsia"/>
        </w:rPr>
      </w:pPr>
      <w:r>
        <w:t>Há exatamente três movimentos de conteúdo.</w:t>
      </w:r>
    </w:p>
    <w:p w14:paraId="29A9A801" w14:textId="77777777" w:rsidR="00712A68" w:rsidRDefault="000861AB">
      <w:pPr>
        <w:pStyle w:val="Commarcadores"/>
        <w:rPr>
          <w:rFonts w:hint="eastAsia"/>
        </w:rPr>
      </w:pPr>
      <w:r>
        <w:t>O Mapa de Acesso é aplicado e encerrado até o minuto 48.</w:t>
      </w:r>
    </w:p>
    <w:p w14:paraId="6C9EFE3C" w14:textId="77777777" w:rsidR="00712A68" w:rsidRDefault="000861AB">
      <w:pPr>
        <w:pStyle w:val="Commarcadores"/>
        <w:rPr>
          <w:rFonts w:hint="eastAsia"/>
        </w:rPr>
      </w:pPr>
      <w:r>
        <w:t>O conteúdo termina até o minuto 58.</w:t>
      </w:r>
    </w:p>
    <w:p w14:paraId="2A8C35C4" w14:textId="77777777" w:rsidR="00712A68" w:rsidRDefault="000861AB">
      <w:pPr>
        <w:pStyle w:val="Commarcadores"/>
        <w:rPr>
          <w:rFonts w:hint="eastAsia"/>
        </w:rPr>
      </w:pPr>
      <w:r>
        <w:t>A oferta começa no minuto 60.</w:t>
      </w:r>
    </w:p>
    <w:p w14:paraId="5FF75E51" w14:textId="77777777" w:rsidR="00712A68" w:rsidRDefault="000861AB">
      <w:pPr>
        <w:pStyle w:val="Commarcadores"/>
        <w:rPr>
          <w:rFonts w:hint="eastAsia"/>
        </w:rPr>
      </w:pPr>
      <w:r>
        <w:t>O CTA e o link aparecem novamente antes do minuto 90.</w:t>
      </w:r>
    </w:p>
    <w:p w14:paraId="2FEA3985" w14:textId="77777777" w:rsidR="00712A68" w:rsidRDefault="000861AB">
      <w:pPr>
        <w:pStyle w:val="Ttulo2"/>
      </w:pPr>
      <w:r>
        <w:t>Ensaio 2 - Integridade</w:t>
      </w:r>
    </w:p>
    <w:p w14:paraId="47AD72F7" w14:textId="77777777" w:rsidR="00712A68" w:rsidRDefault="000861AB">
      <w:pPr>
        <w:pStyle w:val="Commarcadores"/>
        <w:rPr>
          <w:rFonts w:hint="eastAsia"/>
        </w:rPr>
      </w:pPr>
      <w:r>
        <w:t>A história é nomeada como composta antes de ser narrada e depois não é tratada como prova.</w:t>
      </w:r>
    </w:p>
    <w:p w14:paraId="64204ACA" w14:textId="77777777" w:rsidR="00712A68" w:rsidRDefault="000861AB">
      <w:pPr>
        <w:pStyle w:val="Commarcadores"/>
        <w:rPr>
          <w:rFonts w:hint="eastAsia"/>
        </w:rPr>
      </w:pPr>
      <w:r>
        <w:t>O episódio autobiográfico é apresentado como relato singular, sem ser convertido em garantia universal.</w:t>
      </w:r>
    </w:p>
    <w:p w14:paraId="45E21826" w14:textId="77777777" w:rsidR="00712A68" w:rsidRDefault="000861AB">
      <w:pPr>
        <w:pStyle w:val="Commarcadores"/>
        <w:rPr>
          <w:rFonts w:hint="eastAsia"/>
        </w:rPr>
      </w:pPr>
      <w:r>
        <w:t>A pergunta sobre intuição não produz classificação automática.</w:t>
      </w:r>
    </w:p>
    <w:p w14:paraId="0DC551CF" w14:textId="77777777" w:rsidR="00712A68" w:rsidRDefault="000861AB">
      <w:pPr>
        <w:pStyle w:val="Commarcadores"/>
        <w:rPr>
          <w:rFonts w:hint="eastAsia"/>
        </w:rPr>
      </w:pPr>
      <w:r>
        <w:t>As cinco janelas são apresentadas segundo o pluralismo epistemológico não redutivo, com estatutos próprios e sem tribunal único.</w:t>
      </w:r>
    </w:p>
    <w:p w14:paraId="65E02A2B" w14:textId="77777777" w:rsidR="00712A68" w:rsidRDefault="000861AB">
      <w:pPr>
        <w:pStyle w:val="Commarcadores"/>
        <w:rPr>
          <w:rFonts w:hint="eastAsia"/>
        </w:rPr>
      </w:pPr>
      <w:r>
        <w:t>O EIXO é função interna, não marca paralela, método independente ou promessa de presença constante ou ausência de oscilações.</w:t>
      </w:r>
    </w:p>
    <w:p w14:paraId="63BEA7C2" w14:textId="77777777" w:rsidR="00712A68" w:rsidRDefault="000861AB">
      <w:pPr>
        <w:pStyle w:val="Commarcadores"/>
        <w:rPr>
          <w:rFonts w:hint="eastAsia"/>
        </w:rPr>
      </w:pPr>
      <w:r>
        <w:t>Nenhuma resposta ao chat vira diagnóstico, interpretação ou atendimento.</w:t>
      </w:r>
    </w:p>
    <w:p w14:paraId="2436AC26" w14:textId="77777777" w:rsidR="00712A68" w:rsidRDefault="000861AB">
      <w:pPr>
        <w:pStyle w:val="Ttulo2"/>
      </w:pPr>
      <w:r>
        <w:t>Ensaio 3 - Oferta</w:t>
      </w:r>
    </w:p>
    <w:p w14:paraId="6076EC25" w14:textId="77777777" w:rsidR="00712A68" w:rsidRDefault="000861AB">
      <w:pPr>
        <w:pStyle w:val="Commarcadores"/>
        <w:rPr>
          <w:rFonts w:hint="eastAsia"/>
        </w:rPr>
      </w:pPr>
      <w:r>
        <w:t>A promessa do curso é dita exatamente, sem substituí-la pela promessa da masterclass.</w:t>
      </w:r>
    </w:p>
    <w:p w14:paraId="4D4E2613" w14:textId="77777777" w:rsidR="00712A68" w:rsidRDefault="000861AB">
      <w:pPr>
        <w:pStyle w:val="Commarcadores"/>
        <w:rPr>
          <w:rFonts w:hint="eastAsia"/>
        </w:rPr>
      </w:pPr>
      <w:r>
        <w:t>Os 9 módulos e 54 aulas são apresentados como progressão, não como catálogo exaustivo.</w:t>
      </w:r>
    </w:p>
    <w:p w14:paraId="4A17908D" w14:textId="77777777" w:rsidR="00712A68" w:rsidRDefault="000861AB">
      <w:pPr>
        <w:pStyle w:val="Commarcadores"/>
        <w:rPr>
          <w:rFonts w:hint="eastAsia"/>
        </w:rPr>
      </w:pPr>
      <w:r>
        <w:t>Os recursos confirmados são mapas, fichas, resumos, e-book de palavras e conceitos e comunidade.</w:t>
      </w:r>
    </w:p>
    <w:p w14:paraId="05114F69" w14:textId="77777777" w:rsidR="00712A68" w:rsidRDefault="000861AB">
      <w:pPr>
        <w:pStyle w:val="Commarcadores"/>
        <w:rPr>
          <w:rFonts w:hint="eastAsia"/>
        </w:rPr>
      </w:pPr>
      <w:r>
        <w:t>O acesso de 1 ano pela Hotmart é dito sem prometer suporte não confirmado.</w:t>
      </w:r>
    </w:p>
    <w:p w14:paraId="04202EFD" w14:textId="77777777" w:rsidR="00712A68" w:rsidRDefault="000861AB">
      <w:pPr>
        <w:pStyle w:val="Commarcadores"/>
        <w:rPr>
          <w:rFonts w:hint="eastAsia"/>
        </w:rPr>
      </w:pPr>
      <w:r>
        <w:t>O valor é R$ 997,00 à vista ou 12x de R$ 97,70, com prevalência do checkout.</w:t>
      </w:r>
    </w:p>
    <w:p w14:paraId="61B74A18" w14:textId="77777777" w:rsidR="00712A68" w:rsidRDefault="000861AB">
      <w:pPr>
        <w:pStyle w:val="Commarcadores"/>
        <w:rPr>
          <w:rFonts w:hint="eastAsia"/>
        </w:rPr>
      </w:pPr>
      <w:r>
        <w:t>A garantia é de 7 dias para solicitação de reembolso, conforme a oferta e a Hotmart.</w:t>
      </w:r>
    </w:p>
    <w:p w14:paraId="4FA25EAC" w14:textId="77777777" w:rsidR="00712A68" w:rsidRDefault="000861AB">
      <w:pPr>
        <w:pStyle w:val="Commarcadores"/>
        <w:rPr>
          <w:rFonts w:hint="eastAsia"/>
        </w:rPr>
      </w:pPr>
      <w:r>
        <w:t>O link é enviado no chat do Zoom; o botão da tela não é tratado como clicável.</w:t>
      </w:r>
    </w:p>
    <w:p w14:paraId="2316D22A" w14:textId="77777777" w:rsidR="00712A68" w:rsidRDefault="000861AB">
      <w:pPr>
        <w:pStyle w:val="Ttulo2"/>
      </w:pPr>
      <w:r>
        <w:t>Checklist técnico e de apresentação</w:t>
      </w:r>
    </w:p>
    <w:tbl>
      <w:tblPr>
        <w:tblStyle w:val="Tabelacomgrade"/>
        <w:tblW w:w="0" w:type="auto"/>
        <w:jc w:val="center"/>
        <w:tblLayout w:type="fixed"/>
        <w:tblLook w:val="04A0" w:firstRow="1" w:lastRow="0" w:firstColumn="1" w:lastColumn="0" w:noHBand="0" w:noVBand="1"/>
      </w:tblPr>
      <w:tblGrid>
        <w:gridCol w:w="1944"/>
        <w:gridCol w:w="7704"/>
      </w:tblGrid>
      <w:tr w:rsidR="00712A68" w14:paraId="34127342" w14:textId="77777777">
        <w:trPr>
          <w:tblHeader/>
          <w:jc w:val="center"/>
        </w:trPr>
        <w:tc>
          <w:tcPr>
            <w:tcW w:w="1944" w:type="dxa"/>
            <w:shd w:val="clear" w:color="auto" w:fill="2D746D"/>
            <w:tcMar>
              <w:top w:w="100" w:type="dxa"/>
              <w:left w:w="90" w:type="dxa"/>
              <w:bottom w:w="100" w:type="dxa"/>
              <w:right w:w="90" w:type="dxa"/>
            </w:tcMar>
            <w:vAlign w:val="center"/>
          </w:tcPr>
          <w:p w14:paraId="3D895B64" w14:textId="77777777" w:rsidR="00712A68" w:rsidRDefault="000861AB">
            <w:pPr>
              <w:spacing w:after="0"/>
              <w:rPr>
                <w:rFonts w:hint="eastAsia"/>
              </w:rPr>
            </w:pPr>
            <w:r>
              <w:rPr>
                <w:b/>
                <w:color w:val="FFFFFF"/>
                <w:sz w:val="16"/>
              </w:rPr>
              <w:t>Item</w:t>
            </w:r>
          </w:p>
        </w:tc>
        <w:tc>
          <w:tcPr>
            <w:tcW w:w="7704" w:type="dxa"/>
            <w:shd w:val="clear" w:color="auto" w:fill="2D746D"/>
            <w:tcMar>
              <w:top w:w="100" w:type="dxa"/>
              <w:left w:w="90" w:type="dxa"/>
              <w:bottom w:w="100" w:type="dxa"/>
              <w:right w:w="90" w:type="dxa"/>
            </w:tcMar>
            <w:vAlign w:val="center"/>
          </w:tcPr>
          <w:p w14:paraId="5983E5C4" w14:textId="77777777" w:rsidR="00712A68" w:rsidRDefault="000861AB">
            <w:pPr>
              <w:spacing w:after="0"/>
              <w:rPr>
                <w:rFonts w:hint="eastAsia"/>
              </w:rPr>
            </w:pPr>
            <w:r>
              <w:rPr>
                <w:b/>
                <w:color w:val="FFFFFF"/>
                <w:sz w:val="16"/>
              </w:rPr>
              <w:t>Verificar antes da live</w:t>
            </w:r>
          </w:p>
        </w:tc>
      </w:tr>
      <w:tr w:rsidR="00712A68" w14:paraId="3E1D6EC1" w14:textId="77777777">
        <w:trPr>
          <w:jc w:val="center"/>
        </w:trPr>
        <w:tc>
          <w:tcPr>
            <w:tcW w:w="1944" w:type="dxa"/>
            <w:tcMar>
              <w:top w:w="90" w:type="dxa"/>
              <w:left w:w="90" w:type="dxa"/>
              <w:bottom w:w="90" w:type="dxa"/>
              <w:right w:w="90" w:type="dxa"/>
            </w:tcMar>
          </w:tcPr>
          <w:p w14:paraId="42DC89C3" w14:textId="77777777" w:rsidR="00712A68" w:rsidRDefault="000861AB">
            <w:pPr>
              <w:pStyle w:val="TableText"/>
              <w:spacing w:after="0"/>
              <w:rPr>
                <w:rFonts w:hint="eastAsia"/>
              </w:rPr>
            </w:pPr>
            <w:r>
              <w:rPr>
                <w:sz w:val="16"/>
              </w:rPr>
              <w:t>Áudio e vídeo</w:t>
            </w:r>
          </w:p>
        </w:tc>
        <w:tc>
          <w:tcPr>
            <w:tcW w:w="7704" w:type="dxa"/>
            <w:tcMar>
              <w:top w:w="90" w:type="dxa"/>
              <w:left w:w="90" w:type="dxa"/>
              <w:bottom w:w="90" w:type="dxa"/>
              <w:right w:w="90" w:type="dxa"/>
            </w:tcMar>
          </w:tcPr>
          <w:p w14:paraId="219DCF10" w14:textId="77777777" w:rsidR="00712A68" w:rsidRDefault="000861AB">
            <w:pPr>
              <w:pStyle w:val="TableText"/>
              <w:spacing w:after="0"/>
              <w:rPr>
                <w:rFonts w:hint="eastAsia"/>
              </w:rPr>
            </w:pPr>
            <w:r>
              <w:rPr>
                <w:sz w:val="16"/>
              </w:rPr>
              <w:t>Microfone, câmera, iluminação, conexão e dispositivo de backup.</w:t>
            </w:r>
          </w:p>
        </w:tc>
      </w:tr>
      <w:tr w:rsidR="00712A68" w14:paraId="3677A652" w14:textId="77777777">
        <w:trPr>
          <w:jc w:val="center"/>
        </w:trPr>
        <w:tc>
          <w:tcPr>
            <w:tcW w:w="1944" w:type="dxa"/>
            <w:shd w:val="clear" w:color="auto" w:fill="F3F5F5"/>
            <w:tcMar>
              <w:top w:w="90" w:type="dxa"/>
              <w:left w:w="90" w:type="dxa"/>
              <w:bottom w:w="90" w:type="dxa"/>
              <w:right w:w="90" w:type="dxa"/>
            </w:tcMar>
          </w:tcPr>
          <w:p w14:paraId="0A2EC912" w14:textId="77777777" w:rsidR="00712A68" w:rsidRDefault="000861AB">
            <w:pPr>
              <w:pStyle w:val="TableText"/>
              <w:spacing w:after="0"/>
              <w:rPr>
                <w:rFonts w:hint="eastAsia"/>
              </w:rPr>
            </w:pPr>
            <w:r>
              <w:rPr>
                <w:sz w:val="16"/>
              </w:rPr>
              <w:t>Zoom</w:t>
            </w:r>
          </w:p>
        </w:tc>
        <w:tc>
          <w:tcPr>
            <w:tcW w:w="7704" w:type="dxa"/>
            <w:shd w:val="clear" w:color="auto" w:fill="F3F5F5"/>
            <w:tcMar>
              <w:top w:w="90" w:type="dxa"/>
              <w:left w:w="90" w:type="dxa"/>
              <w:bottom w:w="90" w:type="dxa"/>
              <w:right w:w="90" w:type="dxa"/>
            </w:tcMar>
          </w:tcPr>
          <w:p w14:paraId="3FE45AAE" w14:textId="77777777" w:rsidR="00712A68" w:rsidRDefault="000861AB">
            <w:pPr>
              <w:pStyle w:val="TableText"/>
              <w:spacing w:after="0"/>
              <w:rPr>
                <w:rFonts w:hint="eastAsia"/>
              </w:rPr>
            </w:pPr>
            <w:r>
              <w:rPr>
                <w:sz w:val="16"/>
              </w:rPr>
              <w:t>Compartilhamento, chat, permissões do moderador, entrada de participantes e gravação se aplicável.</w:t>
            </w:r>
          </w:p>
        </w:tc>
      </w:tr>
      <w:tr w:rsidR="00712A68" w14:paraId="4E66E286" w14:textId="77777777">
        <w:trPr>
          <w:jc w:val="center"/>
        </w:trPr>
        <w:tc>
          <w:tcPr>
            <w:tcW w:w="1944" w:type="dxa"/>
            <w:tcMar>
              <w:top w:w="90" w:type="dxa"/>
              <w:left w:w="90" w:type="dxa"/>
              <w:bottom w:w="90" w:type="dxa"/>
              <w:right w:w="90" w:type="dxa"/>
            </w:tcMar>
          </w:tcPr>
          <w:p w14:paraId="27345ADA" w14:textId="77777777" w:rsidR="00712A68" w:rsidRDefault="000861AB">
            <w:pPr>
              <w:pStyle w:val="TableText"/>
              <w:spacing w:after="0"/>
              <w:rPr>
                <w:rFonts w:hint="eastAsia"/>
              </w:rPr>
            </w:pPr>
            <w:r>
              <w:rPr>
                <w:sz w:val="16"/>
              </w:rPr>
              <w:t>Tempo</w:t>
            </w:r>
          </w:p>
        </w:tc>
        <w:tc>
          <w:tcPr>
            <w:tcW w:w="7704" w:type="dxa"/>
            <w:tcMar>
              <w:top w:w="90" w:type="dxa"/>
              <w:left w:w="90" w:type="dxa"/>
              <w:bottom w:w="90" w:type="dxa"/>
              <w:right w:w="90" w:type="dxa"/>
            </w:tcMar>
          </w:tcPr>
          <w:p w14:paraId="1E8E267A" w14:textId="77777777" w:rsidR="00712A68" w:rsidRDefault="000861AB">
            <w:pPr>
              <w:pStyle w:val="TableText"/>
              <w:spacing w:after="0"/>
              <w:rPr>
                <w:rFonts w:hint="eastAsia"/>
              </w:rPr>
            </w:pPr>
            <w:r>
              <w:rPr>
                <w:sz w:val="16"/>
              </w:rPr>
              <w:t>Cronômetro visível e sinal combinado para 43, 48, 58, 60 e 80 minutos.</w:t>
            </w:r>
          </w:p>
        </w:tc>
      </w:tr>
      <w:tr w:rsidR="00712A68" w14:paraId="4F59EF7F" w14:textId="77777777">
        <w:trPr>
          <w:jc w:val="center"/>
        </w:trPr>
        <w:tc>
          <w:tcPr>
            <w:tcW w:w="1944" w:type="dxa"/>
            <w:shd w:val="clear" w:color="auto" w:fill="F3F5F5"/>
            <w:tcMar>
              <w:top w:w="90" w:type="dxa"/>
              <w:left w:w="90" w:type="dxa"/>
              <w:bottom w:w="90" w:type="dxa"/>
              <w:right w:w="90" w:type="dxa"/>
            </w:tcMar>
          </w:tcPr>
          <w:p w14:paraId="5C0CFE1A" w14:textId="77777777" w:rsidR="00712A68" w:rsidRDefault="000861AB">
            <w:pPr>
              <w:pStyle w:val="TableText"/>
              <w:spacing w:after="0"/>
              <w:rPr>
                <w:rFonts w:hint="eastAsia"/>
              </w:rPr>
            </w:pPr>
            <w:r>
              <w:rPr>
                <w:sz w:val="16"/>
              </w:rPr>
              <w:t>Slides</w:t>
            </w:r>
          </w:p>
        </w:tc>
        <w:tc>
          <w:tcPr>
            <w:tcW w:w="7704" w:type="dxa"/>
            <w:shd w:val="clear" w:color="auto" w:fill="F3F5F5"/>
            <w:tcMar>
              <w:top w:w="90" w:type="dxa"/>
              <w:left w:w="90" w:type="dxa"/>
              <w:bottom w:w="90" w:type="dxa"/>
              <w:right w:w="90" w:type="dxa"/>
            </w:tcMar>
          </w:tcPr>
          <w:p w14:paraId="797D19F6" w14:textId="77777777" w:rsidR="00712A68" w:rsidRDefault="000861AB">
            <w:pPr>
              <w:pStyle w:val="TableText"/>
              <w:spacing w:after="0"/>
              <w:rPr>
                <w:rFonts w:hint="eastAsia"/>
              </w:rPr>
            </w:pPr>
            <w:r>
              <w:rPr>
                <w:sz w:val="16"/>
              </w:rPr>
              <w:t>Legibilidade em tela pequena, sem sobreposição, sem rótulo de 'quarto ensinamento' no slide 16.</w:t>
            </w:r>
          </w:p>
        </w:tc>
      </w:tr>
      <w:tr w:rsidR="00712A68" w14:paraId="441B03EB" w14:textId="77777777">
        <w:trPr>
          <w:jc w:val="center"/>
        </w:trPr>
        <w:tc>
          <w:tcPr>
            <w:tcW w:w="1944" w:type="dxa"/>
            <w:tcMar>
              <w:top w:w="90" w:type="dxa"/>
              <w:left w:w="90" w:type="dxa"/>
              <w:bottom w:w="90" w:type="dxa"/>
              <w:right w:w="90" w:type="dxa"/>
            </w:tcMar>
          </w:tcPr>
          <w:p w14:paraId="4845C22A" w14:textId="77777777" w:rsidR="00712A68" w:rsidRDefault="000861AB">
            <w:pPr>
              <w:pStyle w:val="TableText"/>
              <w:spacing w:after="0"/>
              <w:rPr>
                <w:rFonts w:hint="eastAsia"/>
              </w:rPr>
            </w:pPr>
            <w:r>
              <w:rPr>
                <w:sz w:val="16"/>
              </w:rPr>
              <w:t>Checkout</w:t>
            </w:r>
          </w:p>
        </w:tc>
        <w:tc>
          <w:tcPr>
            <w:tcW w:w="7704" w:type="dxa"/>
            <w:tcMar>
              <w:top w:w="90" w:type="dxa"/>
              <w:left w:w="90" w:type="dxa"/>
              <w:bottom w:w="90" w:type="dxa"/>
              <w:right w:w="90" w:type="dxa"/>
            </w:tcMar>
          </w:tcPr>
          <w:p w14:paraId="373695BB" w14:textId="77777777" w:rsidR="00712A68" w:rsidRDefault="000861AB">
            <w:pPr>
              <w:pStyle w:val="TableText"/>
              <w:spacing w:after="0"/>
              <w:rPr>
                <w:rFonts w:hint="eastAsia"/>
              </w:rPr>
            </w:pPr>
            <w:r>
              <w:rPr>
                <w:sz w:val="16"/>
              </w:rPr>
              <w:t>Preço, parcelamento, garantia, acesso e recursos iguais aos apresentados na página oficial.</w:t>
            </w:r>
          </w:p>
        </w:tc>
      </w:tr>
      <w:tr w:rsidR="00712A68" w14:paraId="390617FC" w14:textId="77777777">
        <w:trPr>
          <w:jc w:val="center"/>
        </w:trPr>
        <w:tc>
          <w:tcPr>
            <w:tcW w:w="1944" w:type="dxa"/>
            <w:shd w:val="clear" w:color="auto" w:fill="F3F5F5"/>
            <w:tcMar>
              <w:top w:w="90" w:type="dxa"/>
              <w:left w:w="90" w:type="dxa"/>
              <w:bottom w:w="90" w:type="dxa"/>
              <w:right w:w="90" w:type="dxa"/>
            </w:tcMar>
          </w:tcPr>
          <w:p w14:paraId="5B72382B" w14:textId="77777777" w:rsidR="00712A68" w:rsidRDefault="000861AB">
            <w:pPr>
              <w:pStyle w:val="TableText"/>
              <w:spacing w:after="0"/>
              <w:rPr>
                <w:rFonts w:hint="eastAsia"/>
              </w:rPr>
            </w:pPr>
            <w:r>
              <w:rPr>
                <w:sz w:val="16"/>
              </w:rPr>
              <w:t>Moderador</w:t>
            </w:r>
          </w:p>
        </w:tc>
        <w:tc>
          <w:tcPr>
            <w:tcW w:w="7704" w:type="dxa"/>
            <w:shd w:val="clear" w:color="auto" w:fill="F3F5F5"/>
            <w:tcMar>
              <w:top w:w="90" w:type="dxa"/>
              <w:left w:w="90" w:type="dxa"/>
              <w:bottom w:w="90" w:type="dxa"/>
              <w:right w:w="90" w:type="dxa"/>
            </w:tcMar>
          </w:tcPr>
          <w:p w14:paraId="47E1B5BE" w14:textId="77777777" w:rsidR="00712A68" w:rsidRDefault="000861AB">
            <w:pPr>
              <w:pStyle w:val="TableText"/>
              <w:spacing w:after="0"/>
              <w:rPr>
                <w:rFonts w:hint="eastAsia"/>
              </w:rPr>
            </w:pPr>
            <w:r>
              <w:rPr>
                <w:sz w:val="16"/>
              </w:rPr>
              <w:t>Filtrar perguntas clínicas, organizar perguntas de oferta e reenviar o link no momento certo.</w:t>
            </w:r>
          </w:p>
        </w:tc>
      </w:tr>
      <w:tr w:rsidR="00712A68" w14:paraId="235C8212" w14:textId="77777777">
        <w:trPr>
          <w:jc w:val="center"/>
        </w:trPr>
        <w:tc>
          <w:tcPr>
            <w:tcW w:w="1944" w:type="dxa"/>
            <w:tcMar>
              <w:top w:w="90" w:type="dxa"/>
              <w:left w:w="90" w:type="dxa"/>
              <w:bottom w:w="90" w:type="dxa"/>
              <w:right w:w="90" w:type="dxa"/>
            </w:tcMar>
          </w:tcPr>
          <w:p w14:paraId="39D2EFD8" w14:textId="77777777" w:rsidR="00712A68" w:rsidRDefault="000861AB">
            <w:pPr>
              <w:pStyle w:val="TableText"/>
              <w:spacing w:after="0"/>
              <w:rPr>
                <w:rFonts w:hint="eastAsia"/>
              </w:rPr>
            </w:pPr>
            <w:r>
              <w:rPr>
                <w:sz w:val="16"/>
              </w:rPr>
              <w:t>Plano B</w:t>
            </w:r>
          </w:p>
        </w:tc>
        <w:tc>
          <w:tcPr>
            <w:tcW w:w="7704" w:type="dxa"/>
            <w:tcMar>
              <w:top w:w="90" w:type="dxa"/>
              <w:left w:w="90" w:type="dxa"/>
              <w:bottom w:w="90" w:type="dxa"/>
              <w:right w:w="90" w:type="dxa"/>
            </w:tcMar>
          </w:tcPr>
          <w:p w14:paraId="6C480E61" w14:textId="77777777" w:rsidR="00712A68" w:rsidRDefault="000861AB">
            <w:pPr>
              <w:pStyle w:val="TableText"/>
              <w:spacing w:after="0"/>
              <w:rPr>
                <w:rFonts w:hint="eastAsia"/>
              </w:rPr>
            </w:pPr>
            <w:r>
              <w:rPr>
                <w:sz w:val="16"/>
              </w:rPr>
              <w:t>Versão do roteiro sem slides e cópia local dos links necessários.</w:t>
            </w:r>
          </w:p>
        </w:tc>
      </w:tr>
    </w:tbl>
    <w:p w14:paraId="2EF6B67F"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5EBB7882"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49C3E454" w14:textId="77777777" w:rsidR="00712A68" w:rsidRDefault="000861AB">
            <w:pPr>
              <w:spacing w:after="60"/>
              <w:rPr>
                <w:rFonts w:hint="eastAsia"/>
              </w:rPr>
            </w:pPr>
            <w:r>
              <w:rPr>
                <w:b/>
                <w:color w:val="2D746D"/>
                <w:sz w:val="19"/>
              </w:rPr>
              <w:t>Critério de prontidão</w:t>
            </w:r>
          </w:p>
          <w:p w14:paraId="7B1B3B36" w14:textId="77777777" w:rsidR="00712A68" w:rsidRDefault="000861AB">
            <w:pPr>
              <w:spacing w:after="0"/>
              <w:rPr>
                <w:rFonts w:hint="eastAsia"/>
              </w:rPr>
            </w:pPr>
            <w:r>
              <w:rPr>
                <w:sz w:val="19"/>
              </w:rPr>
              <w:t>A masterclass está pronta quando consegue entregar identificação, uma distinção útil, uma primeira experiência de tradução e uma oferta honesta sem ultrapassar 90 minutos nem converter a aula em atendimento ou em promessa de resultado.</w:t>
            </w:r>
          </w:p>
        </w:tc>
      </w:tr>
    </w:tbl>
    <w:p w14:paraId="590AF0A9" w14:textId="77777777" w:rsidR="00712A68" w:rsidRDefault="00712A68">
      <w:pPr>
        <w:spacing w:after="0"/>
        <w:rPr>
          <w:rFonts w:hint="eastAsia"/>
        </w:rPr>
      </w:pPr>
    </w:p>
    <w:p w14:paraId="13BF70A5" w14:textId="77777777" w:rsidR="00712A68" w:rsidRDefault="000861AB">
      <w:pPr>
        <w:pStyle w:val="Ttulo1"/>
      </w:pPr>
      <w:r>
        <w:t>Apêndice - Respostas rápidas para perguntas frequentes</w:t>
      </w:r>
    </w:p>
    <w:p w14:paraId="325116F9" w14:textId="77777777" w:rsidR="00712A68" w:rsidRDefault="000861AB">
      <w:pPr>
        <w:pStyle w:val="Ttulo2"/>
      </w:pPr>
      <w:r>
        <w:t>O curso é para quem nunca fez terapia?</w:t>
      </w:r>
    </w:p>
    <w:p w14:paraId="6BEB2EAA" w14:textId="77777777" w:rsidR="00712A68" w:rsidRDefault="000861AB">
      <w:pPr>
        <w:rPr>
          <w:rFonts w:hint="eastAsia"/>
        </w:rPr>
      </w:pPr>
      <w:r>
        <w:t>A proposta foi desenhada principalmente para adultos com trajetória prévia de reflexão, terapia, estudos ou práticas. Pessoas sem esse percurso podem compreender o conteúdo, mas a masterclass não deve prometer que o curso substitui uma base de cuidado ou acompanhamento.</w:t>
      </w:r>
    </w:p>
    <w:p w14:paraId="386A124A" w14:textId="77777777" w:rsidR="00712A68" w:rsidRDefault="000861AB">
      <w:pPr>
        <w:pStyle w:val="Ttulo2"/>
      </w:pPr>
      <w:r>
        <w:t>Se eu já sei tudo isso, o que falta?</w:t>
      </w:r>
    </w:p>
    <w:p w14:paraId="584C7553" w14:textId="77777777" w:rsidR="00712A68" w:rsidRDefault="000861AB">
      <w:pPr>
        <w:rPr>
          <w:rFonts w:hint="eastAsia"/>
        </w:rPr>
      </w:pPr>
      <w:r>
        <w:t>A questão não é acumular mais uma explicação. É observar como o que você sabe se torna acessível, se mistura com corpo, história e contexto e pode orientar uma resposta em situações reais.</w:t>
      </w:r>
    </w:p>
    <w:p>
      <w:pPr>
        <w:pStyle w:val="Ttulo2"/>
      </w:pPr>
      <w:r>
        <w:t>O que é competência incorporada?</w:t>
      </w:r>
    </w:p>
    <w:p>
      <w:pPr/>
      <w:r>
        <w:t>Competência incorporada é quando aquilo que você compreendeu começa a ficar mais disponível nas situações reais da vida. O termo descreve disponibilidade progressiva, não domínio permanente. Na comunicação pública, ele deve ser apresentado somente depois que a pessoa já compreendeu a diferença entre compreender, acessar e sustentar.</w:t>
      </w:r>
    </w:p>
    <w:p>
      <w:pPr>
        <w:pStyle w:val="Ttulo2"/>
      </w:pPr>
      <w:r>
        <w:t>O que significa “presença que sustenta”?</w:t>
      </w:r>
    </w:p>
    <w:p>
      <w:pPr/>
      <w:r>
        <w:t>Presença que sustenta é presença suficiente para continuar em contato com o que acontece, diferenciar o que está misturado e recuperar orientação antes que o impulso decida tudo sozinho. Não significa permanecer tranquilo, centrado ou sem oscilações.</w:t>
      </w:r>
    </w:p>
    <w:p w14:paraId="083DE632" w14:textId="77777777" w:rsidR="00712A68" w:rsidRDefault="000861AB">
      <w:pPr>
        <w:pStyle w:val="Ttulo2"/>
      </w:pPr>
      <w:r>
        <w:t>O curso ensina a deixar de sentir emoções difíceis?</w:t>
      </w:r>
    </w:p>
    <w:p w14:paraId="49B4B500" w14:textId="77777777" w:rsidR="00712A68" w:rsidRDefault="000861AB">
      <w:pPr>
        <w:rPr>
          <w:rFonts w:hint="eastAsia"/>
        </w:rPr>
      </w:pPr>
      <w:r>
        <w:t>Não. Ele trabalha diferenciação, presença possível, orientação e escolha. Emoções difíceis continuam fazendo parte da experiência humana; a proposta não é tornar a pessoa imune a oscilações.</w:t>
      </w:r>
    </w:p>
    <w:p w14:paraId="34909A9E" w14:textId="77777777" w:rsidR="00712A68" w:rsidRDefault="000861AB">
      <w:pPr>
        <w:pStyle w:val="Ttulo2"/>
      </w:pPr>
      <w:r>
        <w:t>O EIXO é um método separado?</w:t>
      </w:r>
    </w:p>
    <w:p w14:paraId="2A885C2B" w14:textId="77777777" w:rsidR="00712A68" w:rsidRDefault="000861AB">
      <w:pPr>
        <w:rPr>
          <w:rFonts w:hint="eastAsia"/>
        </w:rPr>
      </w:pPr>
      <w:r>
        <w:t>Não. EIXO é uma função pedagógica interna do percurso: reconhecer afastamento, recuperar orientação, diferenciar o misturado e participar conscientemente da resposta.</w:t>
      </w:r>
    </w:p>
    <w:p w14:paraId="4C449D03" w14:textId="77777777" w:rsidR="00712A68" w:rsidRDefault="000861AB">
      <w:pPr>
        <w:pStyle w:val="Ttulo2"/>
      </w:pPr>
      <w:r>
        <w:t>Como Psicologia, ciência, tradições e espiritualidade entram no curso?</w:t>
      </w:r>
    </w:p>
    <w:p w14:paraId="7F484930" w14:textId="77777777" w:rsidR="00712A68" w:rsidRDefault="000861AB">
      <w:pPr>
        <w:rPr>
          <w:rFonts w:hint="eastAsia"/>
        </w:rPr>
      </w:pPr>
      <w:r>
        <w:t>O curso é uma proposta educacional autoral e integrativa. Psicologia, corpo, ciência, filosofia, tradições contemplativas e energéticas e espiritualidade participam explicitamente do percurso segundo seus próprios estatutos. Nenhuma dessas dimensões precisa ser ocultada, reduzida a outra ou apresentada como explicação total da experiência.</w:t>
      </w:r>
    </w:p>
    <w:p w14:paraId="132CB31F" w14:textId="77777777" w:rsidR="00712A68" w:rsidRDefault="000861AB">
      <w:pPr>
        <w:pStyle w:val="Ttulo2"/>
      </w:pPr>
      <w:r>
        <w:t>Posso fazer o curso no meu ritmo?</w:t>
      </w:r>
    </w:p>
    <w:p w14:paraId="34E06954" w14:textId="77777777" w:rsidR="00712A68" w:rsidRDefault="000861AB">
      <w:pPr>
        <w:rPr>
          <w:rFonts w:hint="eastAsia"/>
        </w:rPr>
      </w:pPr>
      <w:r>
        <w:t>A oferta prevê acesso de um ano pela Hotmart. A forma concreta de participação e as condições operacionais seguem o que estiver descrito na página oficial.</w:t>
      </w:r>
    </w:p>
    <w:p w14:paraId="203596C8" w14:textId="77777777" w:rsidR="00712A68" w:rsidRDefault="000861AB">
      <w:pPr>
        <w:pStyle w:val="Ttulo2"/>
      </w:pPr>
      <w:r>
        <w:t>A garantia é de quanto tempo?</w:t>
      </w:r>
    </w:p>
    <w:p w14:paraId="42E63346" w14:textId="77777777" w:rsidR="00712A68" w:rsidRDefault="000861AB">
      <w:pPr>
        <w:rPr>
          <w:rFonts w:hint="eastAsia"/>
        </w:rPr>
      </w:pPr>
      <w:r>
        <w:t>A oferta prevê 7 dias para solicitação de reembolso, conforme as regras da oferta e da Hotmart. Isso não é promessa de resultado específico.</w:t>
      </w:r>
    </w:p>
    <w:p w14:paraId="1449DC40" w14:textId="77777777" w:rsidR="00712A68" w:rsidRDefault="000861AB">
      <w:pPr>
        <w:pStyle w:val="Ttulo2"/>
      </w:pPr>
      <w:r>
        <w:t>Como recebo o link?</w:t>
      </w:r>
    </w:p>
    <w:p w14:paraId="7093323A" w14:textId="77777777" w:rsidR="00712A68" w:rsidRDefault="000861AB">
      <w:pPr>
        <w:rPr>
          <w:rFonts w:hint="eastAsia"/>
        </w:rPr>
      </w:pPr>
      <w:r>
        <w:t>O link de inscrição será enviado pelo apresentador ou pelo moderador no chat do Zoom. As condições exibidas no checkout são as que prevalecem.</w:t>
      </w:r>
    </w:p>
    <w:sectPr w:rsidR="00712A68" w:rsidSect="00034616">
      <w:headerReference w:type="default" r:id="rId8"/>
      <w:footerReference w:type="default" r:id="rId9"/>
      <w:pgSz w:w="11906" w:h="16838"/>
      <w:pgMar w:top="1224" w:right="1077" w:bottom="964" w:left="1077" w:header="4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3ACE" w14:textId="77777777" w:rsidR="000861AB" w:rsidRDefault="000861AB">
      <w:pPr>
        <w:spacing w:after="0" w:line="240" w:lineRule="auto"/>
        <w:rPr>
          <w:rFonts w:hint="eastAsia"/>
        </w:rPr>
      </w:pPr>
      <w:r>
        <w:separator/>
      </w:r>
    </w:p>
  </w:endnote>
  <w:endnote w:type="continuationSeparator" w:id="0">
    <w:p w14:paraId="3C3361DF" w14:textId="77777777" w:rsidR="000861AB" w:rsidRDefault="000861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AD65" w14:textId="77777777" w:rsidR="00712A68" w:rsidRDefault="000861AB">
    <w:pPr>
      <w:pStyle w:val="Rodap"/>
      <w:jc w:val="center"/>
      <w:rPr>
        <w:rFonts w:hint="eastAsia"/>
      </w:rPr>
    </w:pPr>
    <w:r>
      <w:rPr>
        <w:color w:val="6B767A"/>
        <w:sz w:val="16"/>
      </w:rPr>
      <w:t xml:space="preserve">Masterclass - 90 </w:t>
    </w:r>
    <w:proofErr w:type="gramStart"/>
    <w:r>
      <w:rPr>
        <w:color w:val="6B767A"/>
        <w:sz w:val="16"/>
      </w:rPr>
      <w:t>minutos  |</w:t>
    </w:r>
    <w:proofErr w:type="gramEnd"/>
    <w:r>
      <w:rPr>
        <w:color w:val="6B767A"/>
        <w:sz w:val="16"/>
      </w:rPr>
      <w:t xml:space="preserve">  </w:t>
    </w:r>
    <w:r>
      <w:rPr>
        <w:color w:val="6B767A"/>
        <w:sz w:val="17"/>
      </w:rPr>
      <w:fldChar w:fldCharType="begin"/>
    </w:r>
    <w:r>
      <w:rPr>
        <w:color w:val="6B767A"/>
        <w:sz w:val="17"/>
      </w:rPr>
      <w:instrText xml:space="preserve"> PAGE </w:instrText>
    </w:r>
    <w:r w:rsidR="00500BA2">
      <w:rPr>
        <w:rFonts w:hint="eastAsia"/>
        <w:color w:val="6B767A"/>
        <w:sz w:val="17"/>
      </w:rPr>
      <w:fldChar w:fldCharType="separate"/>
    </w:r>
    <w:r w:rsidR="00500BA2">
      <w:rPr>
        <w:rFonts w:hint="eastAsia"/>
        <w:noProof/>
        <w:color w:val="6B767A"/>
        <w:sz w:val="17"/>
      </w:rPr>
      <w:t>1</w:t>
    </w:r>
    <w:r>
      <w:rPr>
        <w:color w:val="6B76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C9BE" w14:textId="77777777" w:rsidR="000861AB" w:rsidRDefault="000861AB">
      <w:pPr>
        <w:spacing w:after="0" w:line="240" w:lineRule="auto"/>
        <w:rPr>
          <w:rFonts w:hint="eastAsia"/>
        </w:rPr>
      </w:pPr>
      <w:r>
        <w:separator/>
      </w:r>
    </w:p>
  </w:footnote>
  <w:footnote w:type="continuationSeparator" w:id="0">
    <w:p w14:paraId="7101499B" w14:textId="77777777" w:rsidR="000861AB" w:rsidRDefault="000861A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3A5A" w14:textId="77777777" w:rsidR="00712A68" w:rsidRDefault="000861AB">
    <w:pPr>
      <w:pStyle w:val="Cabealho"/>
      <w:jc w:val="right"/>
      <w:rPr>
        <w:rFonts w:hint="eastAsia"/>
      </w:rPr>
    </w:pPr>
    <w:r>
      <w:rPr>
        <w:b/>
        <w:color w:val="6B767A"/>
        <w:sz w:val="16"/>
      </w:rPr>
      <w:t>TRADUZINDO O SER HUMANO  |  GUIA DE CONDUÇÃO v2.6</w:t>
    </w:r>
    <w:proofErr w:type="gramStart"/>
    <w:r>
      <w:rPr>
        <w:b/>
        <w:color w:val="6B767A"/>
        <w:sz w:val="16"/>
      </w:rPr>
    </w:r>
    <w:proofErr w:type="gramEnd"/>
    <w:r>
      <w:rPr>
        <w:b/>
        <w:color w:val="6B767A"/>
        <w:sz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52368303">
    <w:abstractNumId w:val="8"/>
  </w:num>
  <w:num w:numId="2" w16cid:durableId="62416909">
    <w:abstractNumId w:val="6"/>
  </w:num>
  <w:num w:numId="3" w16cid:durableId="378747092">
    <w:abstractNumId w:val="5"/>
  </w:num>
  <w:num w:numId="4" w16cid:durableId="1257253022">
    <w:abstractNumId w:val="4"/>
  </w:num>
  <w:num w:numId="5" w16cid:durableId="522986232">
    <w:abstractNumId w:val="7"/>
  </w:num>
  <w:num w:numId="6" w16cid:durableId="1663389110">
    <w:abstractNumId w:val="3"/>
  </w:num>
  <w:num w:numId="7" w16cid:durableId="1198080022">
    <w:abstractNumId w:val="2"/>
  </w:num>
  <w:num w:numId="8" w16cid:durableId="1852798385">
    <w:abstractNumId w:val="1"/>
  </w:num>
  <w:num w:numId="9" w16cid:durableId="149441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AB"/>
    <w:rsid w:val="0015074B"/>
    <w:rsid w:val="0029639D"/>
    <w:rsid w:val="00326F90"/>
    <w:rsid w:val="00500BA2"/>
    <w:rsid w:val="00712A68"/>
    <w:rsid w:val="00AA1D8D"/>
    <w:rsid w:val="00AA60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3BA48"/>
  <w14:defaultImageDpi w14:val="300"/>
  <w15:docId w15:val="{8B92085D-0B9A-4774-9ED1-9DEB69ED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hAnsi="Liberation Sans"/>
      <w:color w:val="26343A"/>
      <w:sz w:val="21"/>
    </w:rPr>
  </w:style>
  <w:style w:type="paragraph" w:styleId="Ttulo1">
    <w:name w:val="heading 1"/>
    <w:basedOn w:val="Normal"/>
    <w:next w:val="Normal"/>
    <w:link w:val="Ttulo1Char"/>
    <w:uiPriority w:val="9"/>
    <w:qFormat/>
    <w:rsid w:val="00FC693F"/>
    <w:pPr>
      <w:keepNext/>
      <w:keepLines/>
      <w:spacing w:before="360" w:after="160"/>
      <w:outlineLvl w:val="0"/>
    </w:pPr>
    <w:rPr>
      <w:rFonts w:asciiTheme="majorHAnsi" w:eastAsiaTheme="majorEastAsia" w:hAnsiTheme="majorHAnsi" w:cstheme="majorBidi"/>
      <w:b/>
      <w:bCs/>
      <w:color w:val="2D746D"/>
      <w:sz w:val="36"/>
      <w:szCs w:val="28"/>
    </w:rPr>
  </w:style>
  <w:style w:type="paragraph" w:styleId="Ttulo2">
    <w:name w:val="heading 2"/>
    <w:basedOn w:val="Normal"/>
    <w:next w:val="Normal"/>
    <w:link w:val="Ttulo2Char"/>
    <w:uiPriority w:val="9"/>
    <w:unhideWhenUsed/>
    <w:qFormat/>
    <w:rsid w:val="00FC693F"/>
    <w:pPr>
      <w:keepNext/>
      <w:keepLines/>
      <w:spacing w:before="260"/>
      <w:outlineLvl w:val="1"/>
    </w:pPr>
    <w:rPr>
      <w:rFonts w:asciiTheme="majorHAnsi" w:eastAsiaTheme="majorEastAsia" w:hAnsiTheme="majorHAnsi" w:cstheme="majorBidi"/>
      <w:b/>
      <w:bCs/>
      <w:sz w:val="27"/>
      <w:szCs w:val="26"/>
    </w:rPr>
  </w:style>
  <w:style w:type="paragraph" w:styleId="Ttulo3">
    <w:name w:val="heading 3"/>
    <w:basedOn w:val="Normal"/>
    <w:next w:val="Normal"/>
    <w:link w:val="Ttulo3Char"/>
    <w:uiPriority w:val="9"/>
    <w:unhideWhenUsed/>
    <w:qFormat/>
    <w:rsid w:val="00FC693F"/>
    <w:pPr>
      <w:keepNext/>
      <w:keepLines/>
      <w:spacing w:before="180" w:after="60"/>
      <w:outlineLvl w:val="2"/>
    </w:pPr>
    <w:rPr>
      <w:rFonts w:asciiTheme="majorHAnsi" w:eastAsiaTheme="majorEastAsia" w:hAnsiTheme="majorHAnsi" w:cstheme="majorBidi"/>
      <w:b/>
      <w:bCs/>
      <w:color w:val="2D746D"/>
      <w:sz w:val="23"/>
    </w:rPr>
  </w:style>
  <w:style w:type="paragraph" w:styleId="Ttulo4">
    <w:name w:val="heading 4"/>
    <w:basedOn w:val="Normal"/>
    <w:next w:val="Normal"/>
    <w:link w:val="Ttulo4Ch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B5884A"/>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2D746D"/>
      <w:spacing w:val="5"/>
      <w:kern w:val="28"/>
      <w:sz w:val="5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60"/>
      <w:ind w:left="1020" w:hanging="454"/>
      <w:contextualSpacing/>
    </w:pPr>
    <w:rPr>
      <w:sz w:val="20"/>
    </w:r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60"/>
      <w:ind w:left="1020" w:hanging="454"/>
      <w:contextualSpacing/>
    </w:pPr>
    <w:rPr>
      <w:sz w:val="20"/>
    </w:r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Liberation Sans" w:hAnsi="Liberation Sans"/>
      <w:color w:val="6B767A"/>
      <w:sz w:val="17"/>
    </w:rPr>
  </w:style>
  <w:style w:type="paragraph" w:customStyle="1" w:styleId="TableText">
    <w:name w:val="Table Text"/>
    <w:pPr>
      <w:spacing w:after="40" w:line="240" w:lineRule="auto"/>
    </w:pPr>
    <w:rPr>
      <w:rFonts w:ascii="Liberation Sans" w:hAnsi="Liberation Sans"/>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6783</Words>
  <Characters>36629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Condução da Masterclass — Traduzindo o Ser Humano — v2.3</dc:title>
  <dc:subject>Pluralismo epistemológico não redutivo, integração autoral e condução da masterclass</dc:subject>
  <dc:creator>Fabiano Deliberalli</dc:creator>
  <cp:keywords>Traduzindo o Ser Humano; masterclass; condução; Tradução da Experiência Humana; EIXO</cp:keywords>
  <dc:description>v2.1: promessa pública simplificada, linha de conversão alinhada ao Workbook v1.1 e abertura concretizada; arquitetura pedagógica, ética e comercial preservada.</dc:description>
  <cp:lastModifiedBy>Fabiano Deliberalli</cp:lastModifiedBy>
  <cp:revision>2</cp:revision>
  <dcterms:created xsi:type="dcterms:W3CDTF">2026-08-17T22:54:00Z</dcterms:created>
  <dcterms:modified xsi:type="dcterms:W3CDTF">2026-08-17T22:54:00Z</dcterms:modified>
  <cp:category/>
</cp:coreProperties>
</file>