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  <w:jc w:val="left"/>
      </w:pPr>
      <w:r>
        <w:rPr>
          <w:rFonts w:ascii="Calibri" w:hAnsi="Calibri"/>
          <w:b/>
          <w:color w:val="1A2D3F"/>
          <w:sz w:val="56"/>
        </w:rPr>
        <w:t>Dossiê Curricular Mestre</w:t>
      </w:r>
    </w:p>
    <w:p>
      <w:pPr>
        <w:spacing w:after="260"/>
      </w:pPr>
      <w:r>
        <w:rPr>
          <w:rFonts w:ascii="Calibri" w:hAnsi="Calibri"/>
          <w:b w:val="0"/>
          <w:color w:val="2B5B7E"/>
          <w:sz w:val="30"/>
        </w:rPr>
        <w:t>Fabiano Deliberalli  |  fonte interna para currículo, site, CEEP, mídia e projetos</w:t>
      </w:r>
    </w:p>
    <w:p>
      <w:pPr>
        <w:spacing w:after="360"/>
      </w:pPr>
      <w:r>
        <w:rPr>
          <w:rFonts w:ascii="Calibri" w:hAnsi="Calibri"/>
          <w:b/>
          <w:color w:val="5C6871"/>
          <w:sz w:val="19"/>
        </w:rPr>
        <w:t>VERSÃO CONSOLIDADA PARA REVISÃO · 21/08/2026</w:t>
      </w:r>
    </w:p>
    <w:p>
      <w:pPr>
        <w:spacing w:before="40" w:after="320"/>
        <w:jc w:val="left"/>
      </w:pPr>
      <w:r>
        <w:rPr>
          <w:rFonts w:ascii="Calibri" w:hAnsi="Calibri"/>
          <w:b/>
          <w:i/>
          <w:color w:val="2A787C"/>
          <w:sz w:val="25"/>
        </w:rPr>
        <w:t>Corpo, trauma, consciência e espiritualidade na compreensão e tradução da experiência humana.</w:t>
      </w:r>
    </w:p>
    <w:p>
      <w:pPr>
        <w:pStyle w:val="Heading1"/>
      </w:pPr>
      <w:r>
        <w:t>1. Identidade profissional e regra de leitura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rPr>
          <w:cantSplit/>
          <w:tblHeader w:val="true"/>
        </w:trPr>
        <w:tc>
          <w:tcPr>
            <w:tcW w:type="dxa" w:w="2232"/>
            <w:shd w:fill="EAF1F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A2D3F"/>
                <w:sz w:val="18"/>
              </w:rPr>
              <w:t>Campo</w:t>
            </w:r>
          </w:p>
        </w:tc>
        <w:tc>
          <w:tcPr>
            <w:tcW w:type="dxa" w:w="7128"/>
            <w:shd w:fill="EAF1F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A2D3F"/>
                <w:sz w:val="18"/>
              </w:rPr>
              <w:t>Informação</w:t>
            </w:r>
          </w:p>
        </w:tc>
      </w:tr>
      <w:tr>
        <w:trPr>
          <w:cantSplit/>
        </w:trPr>
        <w:tc>
          <w:tcPr>
            <w:tcW w:type="dxa" w:w="2232"/>
            <w:shd w:fill="EAF1F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A2D3F"/>
                <w:sz w:val="18"/>
              </w:rPr>
              <w:t>Nome profissional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A2D3F"/>
                <w:sz w:val="18"/>
              </w:rPr>
              <w:t>Fabiano Deliberalli</w:t>
            </w:r>
          </w:p>
        </w:tc>
      </w:tr>
      <w:tr>
        <w:trPr>
          <w:cantSplit/>
        </w:trPr>
        <w:tc>
          <w:tcPr>
            <w:tcW w:type="dxa" w:w="2232"/>
            <w:shd w:fill="EAF1F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A2D3F"/>
                <w:sz w:val="18"/>
              </w:rPr>
              <w:t>Identidade atual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A2D3F"/>
                <w:sz w:val="18"/>
              </w:rPr>
              <w:t>Psicólogo clínico e psicoterapeuta</w:t>
            </w:r>
          </w:p>
        </w:tc>
      </w:tr>
      <w:tr>
        <w:trPr>
          <w:cantSplit/>
        </w:trPr>
        <w:tc>
          <w:tcPr>
            <w:tcW w:type="dxa" w:w="2232"/>
            <w:shd w:fill="EAF1F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A2D3F"/>
                <w:sz w:val="18"/>
              </w:rPr>
              <w:t>Registro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A2D3F"/>
                <w:sz w:val="18"/>
              </w:rPr>
              <w:t>CRP 06/98630</w:t>
            </w:r>
          </w:p>
        </w:tc>
      </w:tr>
      <w:tr>
        <w:trPr>
          <w:cantSplit/>
        </w:trPr>
        <w:tc>
          <w:tcPr>
            <w:tcW w:type="dxa" w:w="2232"/>
            <w:shd w:fill="EAF1F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A2D3F"/>
                <w:sz w:val="18"/>
              </w:rPr>
              <w:t>Linha temporal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A2D3F"/>
                <w:sz w:val="18"/>
              </w:rPr>
              <w:t>Mais de 30 anos de trajetória no cuidado terapêutico, iniciada nas práticas corporais e integrativas e consolidada com a Psicologia.</w:t>
            </w:r>
          </w:p>
        </w:tc>
      </w:tr>
      <w:tr>
        <w:trPr>
          <w:cantSplit/>
        </w:trPr>
        <w:tc>
          <w:tcPr>
            <w:tcW w:type="dxa" w:w="2232"/>
            <w:shd w:fill="EAF1F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A2D3F"/>
                <w:sz w:val="18"/>
              </w:rPr>
              <w:t>Posicionamento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A2D3F"/>
                <w:sz w:val="18"/>
              </w:rPr>
              <w:t>Corpo, trauma, consciência e espiritualidade na compreensão e tradução da experiência humana.</w:t>
            </w:r>
          </w:p>
        </w:tc>
      </w:tr>
      <w:tr>
        <w:trPr>
          <w:cantSplit/>
        </w:trPr>
        <w:tc>
          <w:tcPr>
            <w:tcW w:type="dxa" w:w="2232"/>
            <w:shd w:fill="EAF1F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A2D3F"/>
                <w:sz w:val="18"/>
              </w:rPr>
              <w:t>Núcleo autoral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A2D3F"/>
                <w:sz w:val="18"/>
              </w:rPr>
              <w:t>Traduzir experiências humanas complexas sem reduzi-las prematuramente a diagnóstico, crença ou explicação única.</w:t>
            </w:r>
          </w:p>
        </w:tc>
      </w:tr>
    </w:tbl>
    <w:p>
      <w:pPr>
        <w:spacing w:after="20"/>
      </w:pPr>
    </w:p>
    <w:p>
      <w:r>
        <w:t>Este dossiê preserva a totalidade relevante da trajetória e distingue formação, supervisão, experiência clínica, docência, vínculo institucional, produção acadêmica e credenciais históricas. Confirmações diretas de Fabiano integram a fonte curricular; a ausência momentânea de arquivo digital não cria pendência de formação.</w:t>
      </w:r>
    </w:p>
    <w:p>
      <w:pPr>
        <w:pStyle w:val="Heading1"/>
      </w:pPr>
      <w:r>
        <w:t>2. Tese de coerência da trajetória</w:t>
      </w:r>
    </w:p>
    <w:p>
      <w:r>
        <w:t>A amplitude do percurso não deve ser apresentada como uma coleção de técnicas equivalentes. Sua coerência está em uma pergunta que atravessa décadas: como compreender o ser humano em sua dimensão corporal, afetiva, relacional, simbólica, consciente e espiritual sem reduzi-lo a uma única linguagem?</w:t>
      </w:r>
    </w:p>
    <w:p>
      <w:pPr>
        <w:pStyle w:val="ListBullet"/>
      </w:pPr>
      <w:r>
        <w:rPr>
          <w:rFonts w:ascii="Calibri" w:hAnsi="Calibri"/>
          <w:b/>
          <w:color w:val="1A2D3F"/>
          <w:sz w:val="21"/>
        </w:rPr>
        <w:t xml:space="preserve">Corpo. </w:t>
      </w:r>
      <w:r>
        <w:rPr>
          <w:rFonts w:ascii="Calibri" w:hAnsi="Calibri"/>
          <w:color w:val="1A2D3F"/>
          <w:sz w:val="21"/>
        </w:rPr>
        <w:t>Massoterapia, reabilitação, práticas orientais, MTC, Qi Gong e respiração.</w:t>
      </w:r>
    </w:p>
    <w:p>
      <w:pPr>
        <w:pStyle w:val="ListBullet"/>
      </w:pPr>
      <w:r>
        <w:rPr>
          <w:rFonts w:ascii="Calibri" w:hAnsi="Calibri"/>
          <w:b/>
          <w:color w:val="1A2D3F"/>
          <w:sz w:val="21"/>
        </w:rPr>
        <w:t xml:space="preserve">Escuta e linguagem. </w:t>
      </w:r>
      <w:r>
        <w:rPr>
          <w:rFonts w:ascii="Calibri" w:hAnsi="Calibri"/>
          <w:color w:val="1A2D3F"/>
          <w:sz w:val="21"/>
        </w:rPr>
        <w:t>Psicanálise Integrativa, psicoterapia breve, Winnicott, hipnose e PNL.</w:t>
      </w:r>
    </w:p>
    <w:p>
      <w:pPr>
        <w:pStyle w:val="ListBullet"/>
      </w:pPr>
      <w:r>
        <w:rPr>
          <w:rFonts w:ascii="Calibri" w:hAnsi="Calibri"/>
          <w:b/>
          <w:color w:val="1A2D3F"/>
          <w:sz w:val="21"/>
        </w:rPr>
        <w:t xml:space="preserve">Psicologia e integração. </w:t>
      </w:r>
      <w:r>
        <w:rPr>
          <w:rFonts w:ascii="Calibri" w:hAnsi="Calibri"/>
          <w:color w:val="1A2D3F"/>
          <w:sz w:val="21"/>
        </w:rPr>
        <w:t>Graduação em Psicologia e pós-graduação em Psicologia Transpessoal.</w:t>
      </w:r>
    </w:p>
    <w:p>
      <w:pPr>
        <w:pStyle w:val="ListBullet"/>
      </w:pPr>
      <w:r>
        <w:rPr>
          <w:rFonts w:ascii="Calibri" w:hAnsi="Calibri"/>
          <w:b/>
          <w:color w:val="1A2D3F"/>
          <w:sz w:val="21"/>
        </w:rPr>
        <w:t xml:space="preserve">Trauma e regulação. </w:t>
      </w:r>
      <w:r>
        <w:rPr>
          <w:rFonts w:ascii="Calibri" w:hAnsi="Calibri"/>
          <w:color w:val="1A2D3F"/>
          <w:sz w:val="21"/>
        </w:rPr>
        <w:t>EMDR, Brainspotting, Aleces, Neurobiologia Interpessoal, Teoria Polivagal e supervisão continuada.</w:t>
      </w:r>
    </w:p>
    <w:p>
      <w:pPr>
        <w:pStyle w:val="ListBullet"/>
      </w:pPr>
      <w:r>
        <w:rPr>
          <w:rFonts w:ascii="Calibri" w:hAnsi="Calibri"/>
          <w:b/>
          <w:color w:val="1A2D3F"/>
          <w:sz w:val="21"/>
        </w:rPr>
        <w:t xml:space="preserve">Consciência e autoria. </w:t>
      </w:r>
      <w:r>
        <w:rPr>
          <w:rFonts w:ascii="Calibri" w:hAnsi="Calibri"/>
          <w:color w:val="1A2D3F"/>
          <w:sz w:val="21"/>
        </w:rPr>
        <w:t>Neurociências e Comportamento, TCC sobre sincronia neural e estados ampliados de consciência, CEEP, palestras e Traduzindo o Ser Humano.</w:t>
      </w:r>
    </w:p>
    <w:p>
      <w:pPr>
        <w:pStyle w:val="Heading1"/>
      </w:pPr>
      <w:r>
        <w:t>3. Eixo 1 — Psicologia, Psicanálise e formação acadêmica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1944"/>
        <w:gridCol w:w="1757"/>
        <w:gridCol w:w="792"/>
        <w:gridCol w:w="2635"/>
      </w:tblGrid>
      <w:tr>
        <w:trPr>
          <w:tblHeader w:val="true"/>
          <w:cantSplit/>
        </w:trPr>
        <w:tc>
          <w:tcPr>
            <w:tcW w:type="dxa" w:w="2088"/>
            <w:shd w:fill="EAF1F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A2D3F"/>
                <w:sz w:val="17"/>
              </w:rPr>
              <w:t>Formação</w:t>
            </w:r>
          </w:p>
        </w:tc>
        <w:tc>
          <w:tcPr>
            <w:tcW w:type="dxa" w:w="1944"/>
            <w:shd w:fill="EAF1F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A2D3F"/>
                <w:sz w:val="17"/>
              </w:rPr>
              <w:t>Instituição / professor</w:t>
            </w:r>
          </w:p>
        </w:tc>
        <w:tc>
          <w:tcPr>
            <w:tcW w:type="dxa" w:w="1757"/>
            <w:shd w:fill="EAF1F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A2D3F"/>
                <w:sz w:val="17"/>
              </w:rPr>
              <w:t>Data / período</w:t>
            </w:r>
          </w:p>
        </w:tc>
        <w:tc>
          <w:tcPr>
            <w:tcW w:type="dxa" w:w="792"/>
            <w:shd w:fill="EAF1F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A2D3F"/>
                <w:sz w:val="17"/>
              </w:rPr>
              <w:t>Carga</w:t>
            </w:r>
          </w:p>
        </w:tc>
        <w:tc>
          <w:tcPr>
            <w:tcW w:type="dxa" w:w="2635"/>
            <w:shd w:fill="EAF1F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A2D3F"/>
                <w:sz w:val="17"/>
              </w:rPr>
              <w:t>Natureza e uso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Graduação em Psicologia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Universidade São Marcos</w:t>
            </w:r>
          </w:p>
        </w:tc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Conclusão 04/02/2010; diploma 14/09/2010</w:t>
            </w:r>
          </w:p>
        </w:tc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—</w:t>
            </w:r>
          </w:p>
        </w:tc>
        <w:tc>
          <w:tcPr>
            <w:tcW w:type="dxa" w:w="26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Formação acadêmica principal; CRP desde 2010</w:t>
            </w:r>
          </w:p>
        </w:tc>
      </w:tr>
      <w:tr>
        <w:trPr>
          <w:cantSplit/>
        </w:trPr>
        <w:tc>
          <w:tcPr>
            <w:tcW w:type="dxa" w:w="2088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Trabalho final da graduação</w:t>
            </w:r>
          </w:p>
        </w:tc>
        <w:tc>
          <w:tcPr>
            <w:tcW w:type="dxa" w:w="1944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Universidade São Marcos</w:t>
            </w:r>
          </w:p>
        </w:tc>
        <w:tc>
          <w:tcPr>
            <w:tcW w:type="dxa" w:w="1757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Defesa 04/12/2009</w:t>
            </w:r>
          </w:p>
        </w:tc>
        <w:tc>
          <w:tcPr>
            <w:tcW w:type="dxa" w:w="792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—</w:t>
            </w:r>
          </w:p>
        </w:tc>
        <w:tc>
          <w:tcPr>
            <w:tcW w:type="dxa" w:w="2635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O normal e o patológico nas vivências espirituais: explorações psicanalíticas e transpessoais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Pós-graduação em Psicologia Transpessoal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FACIS; orientação Profª Drª Márcia Tabone</w:t>
            </w:r>
          </w:p>
        </w:tc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Conclusão 2010; certificado 2011</w:t>
            </w:r>
          </w:p>
        </w:tc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—</w:t>
            </w:r>
          </w:p>
        </w:tc>
        <w:tc>
          <w:tcPr>
            <w:tcW w:type="dxa" w:w="26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TCC entregue; formação concluída</w:t>
            </w:r>
          </w:p>
        </w:tc>
      </w:tr>
      <w:tr>
        <w:trPr>
          <w:cantSplit/>
        </w:trPr>
        <w:tc>
          <w:tcPr>
            <w:tcW w:type="dxa" w:w="2088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Pós-graduação em Neurociências e Comportamento</w:t>
            </w:r>
          </w:p>
        </w:tc>
        <w:tc>
          <w:tcPr>
            <w:tcW w:type="dxa" w:w="1944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PUCRS</w:t>
            </w:r>
          </w:p>
        </w:tc>
        <w:tc>
          <w:tcPr>
            <w:tcW w:type="dxa" w:w="1757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Certificado 25/03/2026</w:t>
            </w:r>
          </w:p>
        </w:tc>
        <w:tc>
          <w:tcPr>
            <w:tcW w:type="dxa" w:w="792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—</w:t>
            </w:r>
          </w:p>
        </w:tc>
        <w:tc>
          <w:tcPr>
            <w:tcW w:type="dxa" w:w="2635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TCC aprovado com nota 9,5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Psicanálise Integrativa — 1ª formação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SBPI / Clínica Escola; Maria de Fátima Mora</w:t>
            </w:r>
          </w:p>
        </w:tc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Certificado 23/07/2002; declaração 31/07/2002</w:t>
            </w:r>
          </w:p>
        </w:tc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294h</w:t>
            </w:r>
          </w:p>
        </w:tc>
        <w:tc>
          <w:tcPr>
            <w:tcW w:type="dxa" w:w="26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Documentos complementares; estágios e início da prática psicoterapêutica</w:t>
            </w:r>
          </w:p>
        </w:tc>
      </w:tr>
      <w:tr>
        <w:trPr>
          <w:cantSplit/>
        </w:trPr>
        <w:tc>
          <w:tcPr>
            <w:tcW w:type="dxa" w:w="2088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Psicanálise Integrativa — 2ª formação</w:t>
            </w:r>
          </w:p>
        </w:tc>
        <w:tc>
          <w:tcPr>
            <w:tcW w:type="dxa" w:w="1944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Instituto Brasileiro de Transpsicanálise; André Keppe</w:t>
            </w:r>
          </w:p>
        </w:tc>
        <w:tc>
          <w:tcPr>
            <w:tcW w:type="dxa" w:w="1757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Período inicial da trajetória clínica</w:t>
            </w:r>
          </w:p>
        </w:tc>
        <w:tc>
          <w:tcPr>
            <w:tcW w:type="dxa" w:w="792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—</w:t>
            </w:r>
          </w:p>
        </w:tc>
        <w:tc>
          <w:tcPr>
            <w:tcW w:type="dxa" w:w="2635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Formação confirmada pelo autor e apoiada por registros complementares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Neurociência das Funções Mentais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Transpsicanálise</w:t>
            </w:r>
          </w:p>
        </w:tc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02/09/2002</w:t>
            </w:r>
          </w:p>
        </w:tc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12h</w:t>
            </w:r>
          </w:p>
        </w:tc>
        <w:tc>
          <w:tcPr>
            <w:tcW w:type="dxa" w:w="26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Curso complementar</w:t>
            </w:r>
          </w:p>
        </w:tc>
      </w:tr>
      <w:tr>
        <w:trPr>
          <w:cantSplit/>
        </w:trPr>
        <w:tc>
          <w:tcPr>
            <w:tcW w:type="dxa" w:w="2088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Bases Bioquímicas dos Transtornos Mentais</w:t>
            </w:r>
          </w:p>
        </w:tc>
        <w:tc>
          <w:tcPr>
            <w:tcW w:type="dxa" w:w="1944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Transpsicanálise</w:t>
            </w:r>
          </w:p>
        </w:tc>
        <w:tc>
          <w:tcPr>
            <w:tcW w:type="dxa" w:w="1757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16/09–16/12/2002</w:t>
            </w:r>
          </w:p>
        </w:tc>
        <w:tc>
          <w:tcPr>
            <w:tcW w:type="dxa" w:w="792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36h</w:t>
            </w:r>
          </w:p>
        </w:tc>
        <w:tc>
          <w:tcPr>
            <w:tcW w:type="dxa" w:w="2635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Curso complementar</w:t>
            </w:r>
          </w:p>
        </w:tc>
      </w:tr>
    </w:tbl>
    <w:p>
      <w:pPr>
        <w:spacing w:after="20"/>
      </w:pPr>
    </w:p>
    <w:p>
      <w:pPr>
        <w:pStyle w:val="Heading1"/>
      </w:pPr>
      <w:r>
        <w:t>4. Eixo 2 — Trauma, reprocessamento, neurobiologia e regulação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1944"/>
        <w:gridCol w:w="1757"/>
        <w:gridCol w:w="1008"/>
        <w:gridCol w:w="2419"/>
      </w:tblGrid>
      <w:tr>
        <w:trPr>
          <w:tblHeader w:val="true"/>
          <w:cantSplit/>
        </w:trPr>
        <w:tc>
          <w:tcPr>
            <w:tcW w:type="dxa" w:w="2088"/>
            <w:shd w:fill="EAF1F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A2D3F"/>
                <w:sz w:val="17"/>
              </w:rPr>
              <w:t>Formação</w:t>
            </w:r>
          </w:p>
        </w:tc>
        <w:tc>
          <w:tcPr>
            <w:tcW w:type="dxa" w:w="1944"/>
            <w:shd w:fill="EAF1F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A2D3F"/>
                <w:sz w:val="17"/>
              </w:rPr>
              <w:t>Instituição / professor</w:t>
            </w:r>
          </w:p>
        </w:tc>
        <w:tc>
          <w:tcPr>
            <w:tcW w:type="dxa" w:w="1757"/>
            <w:shd w:fill="EAF1F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A2D3F"/>
                <w:sz w:val="17"/>
              </w:rPr>
              <w:t>Data / período</w:t>
            </w:r>
          </w:p>
        </w:tc>
        <w:tc>
          <w:tcPr>
            <w:tcW w:type="dxa" w:w="1008"/>
            <w:shd w:fill="EAF1F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A2D3F"/>
                <w:sz w:val="17"/>
              </w:rPr>
              <w:t>Carga</w:t>
            </w:r>
          </w:p>
        </w:tc>
        <w:tc>
          <w:tcPr>
            <w:tcW w:type="dxa" w:w="2419"/>
            <w:shd w:fill="EAF1F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A2D3F"/>
                <w:sz w:val="17"/>
              </w:rPr>
              <w:t>Natureza e uso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EMDR — Básico nível I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Formação EMDR</w:t>
            </w:r>
          </w:p>
        </w:tc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07/05/2010</w:t>
            </w:r>
          </w:p>
        </w:tc>
        <w:tc>
          <w:tcPr>
            <w:tcW w:type="dxa" w:w="10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20h</w:t>
            </w:r>
          </w:p>
        </w:tc>
        <w:tc>
          <w:tcPr>
            <w:tcW w:type="dxa" w:w="241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Registro formativo</w:t>
            </w:r>
          </w:p>
        </w:tc>
      </w:tr>
      <w:tr>
        <w:trPr>
          <w:cantSplit/>
        </w:trPr>
        <w:tc>
          <w:tcPr>
            <w:tcW w:type="dxa" w:w="2088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EMDR — Intermediário</w:t>
            </w:r>
          </w:p>
        </w:tc>
        <w:tc>
          <w:tcPr>
            <w:tcW w:type="dxa" w:w="1944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Formação EMDR</w:t>
            </w:r>
          </w:p>
        </w:tc>
        <w:tc>
          <w:tcPr>
            <w:tcW w:type="dxa" w:w="1757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24/10/2010</w:t>
            </w:r>
          </w:p>
        </w:tc>
        <w:tc>
          <w:tcPr>
            <w:tcW w:type="dxa" w:w="1008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20h</w:t>
            </w:r>
          </w:p>
        </w:tc>
        <w:tc>
          <w:tcPr>
            <w:tcW w:type="dxa" w:w="2419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Registro formativo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Treinamento Básico em EMDR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Formação EMDR</w:t>
            </w:r>
          </w:p>
        </w:tc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18–20/03/2011</w:t>
            </w:r>
          </w:p>
        </w:tc>
        <w:tc>
          <w:tcPr>
            <w:tcW w:type="dxa" w:w="10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50h + 10h supervisão</w:t>
            </w:r>
          </w:p>
        </w:tc>
        <w:tc>
          <w:tcPr>
            <w:tcW w:type="dxa" w:w="241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Treinamento teórico-prático e supervisão</w:t>
            </w:r>
          </w:p>
        </w:tc>
      </w:tr>
      <w:tr>
        <w:trPr>
          <w:cantSplit/>
        </w:trPr>
        <w:tc>
          <w:tcPr>
            <w:tcW w:type="dxa" w:w="2088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EMDR crianças, adolescentes, trauma e dissociação</w:t>
            </w:r>
          </w:p>
        </w:tc>
        <w:tc>
          <w:tcPr>
            <w:tcW w:type="dxa" w:w="1944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Formação EMDR</w:t>
            </w:r>
          </w:p>
        </w:tc>
        <w:tc>
          <w:tcPr>
            <w:tcW w:type="dxa" w:w="1757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18/09/2011</w:t>
            </w:r>
          </w:p>
        </w:tc>
        <w:tc>
          <w:tcPr>
            <w:tcW w:type="dxa" w:w="1008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28h</w:t>
            </w:r>
          </w:p>
        </w:tc>
        <w:tc>
          <w:tcPr>
            <w:tcW w:type="dxa" w:w="2419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Aprofundamento clínico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Teoria e Psicoterapia dos Estados do Ego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Brasília</w:t>
            </w:r>
          </w:p>
        </w:tc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12/08/2012</w:t>
            </w:r>
          </w:p>
        </w:tc>
        <w:tc>
          <w:tcPr>
            <w:tcW w:type="dxa" w:w="10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18h + 18 créditos</w:t>
            </w:r>
          </w:p>
        </w:tc>
        <w:tc>
          <w:tcPr>
            <w:tcW w:type="dxa" w:w="241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Aprofundamento clínico</w:t>
            </w:r>
          </w:p>
        </w:tc>
      </w:tr>
      <w:tr>
        <w:trPr>
          <w:cantSplit/>
        </w:trPr>
        <w:tc>
          <w:tcPr>
            <w:tcW w:type="dxa" w:w="2088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EMDR Clínico e supervisão de casos</w:t>
            </w:r>
          </w:p>
        </w:tc>
        <w:tc>
          <w:tcPr>
            <w:tcW w:type="dxa" w:w="1944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Brasília</w:t>
            </w:r>
          </w:p>
        </w:tc>
        <w:tc>
          <w:tcPr>
            <w:tcW w:type="dxa" w:w="1757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03/02/2013</w:t>
            </w:r>
          </w:p>
        </w:tc>
        <w:tc>
          <w:tcPr>
            <w:tcW w:type="dxa" w:w="1008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20h + 20 créditos; 20h supervisão</w:t>
            </w:r>
          </w:p>
        </w:tc>
        <w:tc>
          <w:tcPr>
            <w:tcW w:type="dxa" w:w="2419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Manejo teórico-prático e supervisão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Quando não há Palavras — trauma precoce e apego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Sandra Paulsen</w:t>
            </w:r>
          </w:p>
        </w:tc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02/11/2015</w:t>
            </w:r>
          </w:p>
        </w:tc>
        <w:tc>
          <w:tcPr>
            <w:tcW w:type="dxa" w:w="10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7h</w:t>
            </w:r>
          </w:p>
        </w:tc>
        <w:tc>
          <w:tcPr>
            <w:tcW w:type="dxa" w:w="241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III Congresso Brasileiro de EMDR</w:t>
            </w:r>
          </w:p>
        </w:tc>
      </w:tr>
      <w:tr>
        <w:trPr>
          <w:cantSplit/>
        </w:trPr>
        <w:tc>
          <w:tcPr>
            <w:tcW w:type="dxa" w:w="2088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Protocolos para atenção precoce e trauma continuado</w:t>
            </w:r>
          </w:p>
        </w:tc>
        <w:tc>
          <w:tcPr>
            <w:tcW w:type="dxa" w:w="1944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Formação EMDR</w:t>
            </w:r>
          </w:p>
        </w:tc>
        <w:tc>
          <w:tcPr>
            <w:tcW w:type="dxa" w:w="1757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16/02/2019</w:t>
            </w:r>
          </w:p>
        </w:tc>
        <w:tc>
          <w:tcPr>
            <w:tcW w:type="dxa" w:w="1008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14h</w:t>
            </w:r>
          </w:p>
        </w:tc>
        <w:tc>
          <w:tcPr>
            <w:tcW w:type="dxa" w:w="2419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Atualização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EMDR e Estados do Ego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Sandra Paulsen / TraumaClinic</w:t>
            </w:r>
          </w:p>
        </w:tc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04–05/04/2019</w:t>
            </w:r>
          </w:p>
        </w:tc>
        <w:tc>
          <w:tcPr>
            <w:tcW w:type="dxa" w:w="10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14h</w:t>
            </w:r>
          </w:p>
        </w:tc>
        <w:tc>
          <w:tcPr>
            <w:tcW w:type="dxa" w:w="241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Atualização clínica</w:t>
            </w:r>
          </w:p>
        </w:tc>
      </w:tr>
      <w:tr>
        <w:trPr>
          <w:cantSplit/>
        </w:trPr>
        <w:tc>
          <w:tcPr>
            <w:tcW w:type="dxa" w:w="2088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Atualizações em Neurobiologia Interpessoal</w:t>
            </w:r>
          </w:p>
        </w:tc>
        <w:tc>
          <w:tcPr>
            <w:tcW w:type="dxa" w:w="1944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São Paulo</w:t>
            </w:r>
          </w:p>
        </w:tc>
        <w:tc>
          <w:tcPr>
            <w:tcW w:type="dxa" w:w="1757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10/11/2013</w:t>
            </w:r>
          </w:p>
        </w:tc>
        <w:tc>
          <w:tcPr>
            <w:tcW w:type="dxa" w:w="1008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16h + 16 créditos</w:t>
            </w:r>
          </w:p>
        </w:tc>
        <w:tc>
          <w:tcPr>
            <w:tcW w:type="dxa" w:w="2419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Atualização relacionada a trauma e vínculo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Brainspotting — Fases 1 e 2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Formação Brainspotting</w:t>
            </w:r>
          </w:p>
        </w:tc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03/04/2011</w:t>
            </w:r>
          </w:p>
        </w:tc>
        <w:tc>
          <w:tcPr>
            <w:tcW w:type="dxa" w:w="10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14h + 14h</w:t>
            </w:r>
          </w:p>
        </w:tc>
        <w:tc>
          <w:tcPr>
            <w:tcW w:type="dxa" w:w="241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Início da sequência formativa</w:t>
            </w:r>
          </w:p>
        </w:tc>
      </w:tr>
      <w:tr>
        <w:trPr>
          <w:cantSplit/>
        </w:trPr>
        <w:tc>
          <w:tcPr>
            <w:tcW w:type="dxa" w:w="2088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Brainspotting — Fases 1 e 2</w:t>
            </w:r>
          </w:p>
        </w:tc>
        <w:tc>
          <w:tcPr>
            <w:tcW w:type="dxa" w:w="1944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Formação Brainspotting</w:t>
            </w:r>
          </w:p>
        </w:tc>
        <w:tc>
          <w:tcPr>
            <w:tcW w:type="dxa" w:w="1757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10–15/08/2017</w:t>
            </w:r>
          </w:p>
        </w:tc>
        <w:tc>
          <w:tcPr>
            <w:tcW w:type="dxa" w:w="1008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—</w:t>
            </w:r>
          </w:p>
        </w:tc>
        <w:tc>
          <w:tcPr>
            <w:tcW w:type="dxa" w:w="2419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Nova sequência documentada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Brainspotting — Fase 3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Formação Brainspotting</w:t>
            </w:r>
          </w:p>
        </w:tc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Entre Fases 2 e 4</w:t>
            </w:r>
          </w:p>
        </w:tc>
        <w:tc>
          <w:tcPr>
            <w:tcW w:type="dxa" w:w="10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—</w:t>
            </w:r>
          </w:p>
        </w:tc>
        <w:tc>
          <w:tcPr>
            <w:tcW w:type="dxa" w:w="241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Concluída e confirmada diretamente por Fabiano</w:t>
            </w:r>
          </w:p>
        </w:tc>
      </w:tr>
      <w:tr>
        <w:trPr>
          <w:cantSplit/>
        </w:trPr>
        <w:tc>
          <w:tcPr>
            <w:tcW w:type="dxa" w:w="2088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Brainspotting — Fase 4</w:t>
            </w:r>
          </w:p>
        </w:tc>
        <w:tc>
          <w:tcPr>
            <w:tcW w:type="dxa" w:w="1944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Formação Brainspotting</w:t>
            </w:r>
          </w:p>
        </w:tc>
        <w:tc>
          <w:tcPr>
            <w:tcW w:type="dxa" w:w="1757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02–04/08/2019</w:t>
            </w:r>
          </w:p>
        </w:tc>
        <w:tc>
          <w:tcPr>
            <w:tcW w:type="dxa" w:w="1008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18h</w:t>
            </w:r>
          </w:p>
        </w:tc>
        <w:tc>
          <w:tcPr>
            <w:tcW w:type="dxa" w:w="2419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Formação avançada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Brainspotting — Fase 5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David Grand / ABBSP</w:t>
            </w:r>
          </w:p>
        </w:tc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22–24/08/2025</w:t>
            </w:r>
          </w:p>
        </w:tc>
        <w:tc>
          <w:tcPr>
            <w:tcW w:type="dxa" w:w="10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24h</w:t>
            </w:r>
          </w:p>
        </w:tc>
        <w:tc>
          <w:tcPr>
            <w:tcW w:type="dxa" w:w="241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Treinamento avançado on-line ao vivo</w:t>
            </w:r>
          </w:p>
        </w:tc>
      </w:tr>
      <w:tr>
        <w:trPr>
          <w:cantSplit/>
        </w:trPr>
        <w:tc>
          <w:tcPr>
            <w:tcW w:type="dxa" w:w="2088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Meditação Bodyspotting</w:t>
            </w:r>
          </w:p>
        </w:tc>
        <w:tc>
          <w:tcPr>
            <w:tcW w:type="dxa" w:w="1944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Marília Toscano / ABBSP</w:t>
            </w:r>
          </w:p>
        </w:tc>
        <w:tc>
          <w:tcPr>
            <w:tcW w:type="dxa" w:w="1757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11/04/2026</w:t>
            </w:r>
          </w:p>
        </w:tc>
        <w:tc>
          <w:tcPr>
            <w:tcW w:type="dxa" w:w="1008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4h</w:t>
            </w:r>
          </w:p>
        </w:tc>
        <w:tc>
          <w:tcPr>
            <w:tcW w:type="dxa" w:w="2419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Workshop complementar; não é uma fase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Psicoterapia Integradora e Reprocessamento do Trauma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Mário Salvador / AIBAPT</w:t>
            </w:r>
          </w:p>
        </w:tc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05–08/09/2019</w:t>
            </w:r>
          </w:p>
        </w:tc>
        <w:tc>
          <w:tcPr>
            <w:tcW w:type="dxa" w:w="10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28h</w:t>
            </w:r>
          </w:p>
        </w:tc>
        <w:tc>
          <w:tcPr>
            <w:tcW w:type="dxa" w:w="241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Formação presencial</w:t>
            </w:r>
          </w:p>
        </w:tc>
      </w:tr>
      <w:tr>
        <w:trPr>
          <w:cantSplit/>
        </w:trPr>
        <w:tc>
          <w:tcPr>
            <w:tcW w:type="dxa" w:w="2088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Instituto Aleces — módulo 2</w:t>
            </w:r>
          </w:p>
        </w:tc>
        <w:tc>
          <w:tcPr>
            <w:tcW w:type="dxa" w:w="1944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Mário Salvador</w:t>
            </w:r>
          </w:p>
        </w:tc>
        <w:tc>
          <w:tcPr>
            <w:tcW w:type="dxa" w:w="1757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25–28/10/2018</w:t>
            </w:r>
          </w:p>
        </w:tc>
        <w:tc>
          <w:tcPr>
            <w:tcW w:type="dxa" w:w="1008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28h</w:t>
            </w:r>
          </w:p>
        </w:tc>
        <w:tc>
          <w:tcPr>
            <w:tcW w:type="dxa" w:w="2419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Formação presencial em Brasília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Programa Aleces — Níveis I, II e III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Mário Salvador e Carmen Cuenca</w:t>
            </w:r>
          </w:p>
        </w:tc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2020–2023</w:t>
            </w:r>
          </w:p>
        </w:tc>
        <w:tc>
          <w:tcPr>
            <w:tcW w:type="dxa" w:w="10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216h</w:t>
            </w:r>
          </w:p>
        </w:tc>
        <w:tc>
          <w:tcPr>
            <w:tcW w:type="dxa" w:w="241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Programa completo; Modelo Aleceia</w:t>
            </w:r>
          </w:p>
        </w:tc>
      </w:tr>
      <w:tr>
        <w:trPr>
          <w:cantSplit/>
        </w:trPr>
        <w:tc>
          <w:tcPr>
            <w:tcW w:type="dxa" w:w="2088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Programa Aleces — Nível II</w:t>
            </w:r>
          </w:p>
        </w:tc>
        <w:tc>
          <w:tcPr>
            <w:tcW w:type="dxa" w:w="1944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Instituto Aleces</w:t>
            </w:r>
          </w:p>
        </w:tc>
        <w:tc>
          <w:tcPr>
            <w:tcW w:type="dxa" w:w="1757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2021–2022</w:t>
            </w:r>
          </w:p>
        </w:tc>
        <w:tc>
          <w:tcPr>
            <w:tcW w:type="dxa" w:w="1008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90h</w:t>
            </w:r>
          </w:p>
        </w:tc>
        <w:tc>
          <w:tcPr>
            <w:tcW w:type="dxa" w:w="2419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Componente incluído nas 216h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Supervisão mensal em grupo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Mário Salvador</w:t>
            </w:r>
          </w:p>
        </w:tc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Continuidade em 2026</w:t>
            </w:r>
          </w:p>
        </w:tc>
        <w:tc>
          <w:tcPr>
            <w:tcW w:type="dxa" w:w="10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—</w:t>
            </w:r>
          </w:p>
        </w:tc>
        <w:tc>
          <w:tcPr>
            <w:tcW w:type="dxa" w:w="241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Formação clínica continuada</w:t>
            </w:r>
          </w:p>
        </w:tc>
      </w:tr>
      <w:tr>
        <w:trPr>
          <w:cantSplit/>
        </w:trPr>
        <w:tc>
          <w:tcPr>
            <w:tcW w:type="dxa" w:w="2088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Imersões presenciais</w:t>
            </w:r>
          </w:p>
        </w:tc>
        <w:tc>
          <w:tcPr>
            <w:tcW w:type="dxa" w:w="1944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Mário Salvador</w:t>
            </w:r>
          </w:p>
        </w:tc>
        <w:tc>
          <w:tcPr>
            <w:tcW w:type="dxa" w:w="1757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2025 e 2026</w:t>
            </w:r>
          </w:p>
        </w:tc>
        <w:tc>
          <w:tcPr>
            <w:tcW w:type="dxa" w:w="1008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3 dias cada</w:t>
            </w:r>
          </w:p>
        </w:tc>
        <w:tc>
          <w:tcPr>
            <w:tcW w:type="dxa" w:w="2419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Atendimentos e supervisões em período integral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Neurobiologia Interpessoal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Daniel Siegel</w:t>
            </w:r>
          </w:p>
        </w:tc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16–17/10/2021</w:t>
            </w:r>
          </w:p>
        </w:tc>
        <w:tc>
          <w:tcPr>
            <w:tcW w:type="dxa" w:w="10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16h</w:t>
            </w:r>
          </w:p>
        </w:tc>
        <w:tc>
          <w:tcPr>
            <w:tcW w:type="dxa" w:w="241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Webconferência certificada</w:t>
            </w:r>
          </w:p>
        </w:tc>
      </w:tr>
      <w:tr>
        <w:trPr>
          <w:cantSplit/>
        </w:trPr>
        <w:tc>
          <w:tcPr>
            <w:tcW w:type="dxa" w:w="2088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Teoria Polivagal aplicada à prática clínica</w:t>
            </w:r>
          </w:p>
        </w:tc>
        <w:tc>
          <w:tcPr>
            <w:tcW w:type="dxa" w:w="1944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Deb Dana</w:t>
            </w:r>
          </w:p>
        </w:tc>
        <w:tc>
          <w:tcPr>
            <w:tcW w:type="dxa" w:w="1757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Setembro/2023</w:t>
            </w:r>
          </w:p>
        </w:tc>
        <w:tc>
          <w:tcPr>
            <w:tcW w:type="dxa" w:w="1008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12h</w:t>
            </w:r>
          </w:p>
        </w:tc>
        <w:tc>
          <w:tcPr>
            <w:tcW w:type="dxa" w:w="2419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Navigating the Nervous System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Play of Life — visualizando mudanças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Formação complementar</w:t>
            </w:r>
          </w:p>
        </w:tc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28–29/04/2016</w:t>
            </w:r>
          </w:p>
        </w:tc>
        <w:tc>
          <w:tcPr>
            <w:tcW w:type="dxa" w:w="10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12h</w:t>
            </w:r>
          </w:p>
        </w:tc>
        <w:tc>
          <w:tcPr>
            <w:tcW w:type="dxa" w:w="241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Recurso clínico</w:t>
            </w:r>
          </w:p>
        </w:tc>
      </w:tr>
      <w:tr>
        <w:trPr>
          <w:cantSplit/>
        </w:trPr>
        <w:tc>
          <w:tcPr>
            <w:tcW w:type="dxa" w:w="2088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Play of Life — técnicas avançadas</w:t>
            </w:r>
          </w:p>
        </w:tc>
        <w:tc>
          <w:tcPr>
            <w:tcW w:type="dxa" w:w="1944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Formação complementar</w:t>
            </w:r>
          </w:p>
        </w:tc>
        <w:tc>
          <w:tcPr>
            <w:tcW w:type="dxa" w:w="1757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30/04–01/05/2016</w:t>
            </w:r>
          </w:p>
        </w:tc>
        <w:tc>
          <w:tcPr>
            <w:tcW w:type="dxa" w:w="1008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12h</w:t>
            </w:r>
          </w:p>
        </w:tc>
        <w:tc>
          <w:tcPr>
            <w:tcW w:type="dxa" w:w="2419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Grupos e famílias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Neuroendocrinologia do Trauma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Brasília</w:t>
            </w:r>
          </w:p>
        </w:tc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14/11/2010</w:t>
            </w:r>
          </w:p>
        </w:tc>
        <w:tc>
          <w:tcPr>
            <w:tcW w:type="dxa" w:w="10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14h</w:t>
            </w:r>
          </w:p>
        </w:tc>
        <w:tc>
          <w:tcPr>
            <w:tcW w:type="dxa" w:w="241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Aprofundamento</w:t>
            </w:r>
          </w:p>
        </w:tc>
      </w:tr>
      <w:tr>
        <w:trPr>
          <w:cantSplit/>
        </w:trPr>
        <w:tc>
          <w:tcPr>
            <w:tcW w:type="dxa" w:w="2088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Transmissão Transgeracional de Trauma</w:t>
            </w:r>
          </w:p>
        </w:tc>
        <w:tc>
          <w:tcPr>
            <w:tcW w:type="dxa" w:w="1944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São Paulo</w:t>
            </w:r>
          </w:p>
        </w:tc>
        <w:tc>
          <w:tcPr>
            <w:tcW w:type="dxa" w:w="1757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18–19/03/2016</w:t>
            </w:r>
          </w:p>
        </w:tc>
        <w:tc>
          <w:tcPr>
            <w:tcW w:type="dxa" w:w="1008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16h</w:t>
            </w:r>
          </w:p>
        </w:tc>
        <w:tc>
          <w:tcPr>
            <w:tcW w:type="dxa" w:w="2419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Aprofundamento</w:t>
            </w:r>
          </w:p>
        </w:tc>
      </w:tr>
    </w:tbl>
    <w:p>
      <w:pPr>
        <w:spacing w:after="20"/>
      </w:pPr>
    </w:p>
    <w:p>
      <w:pPr>
        <w:pStyle w:val="Heading1"/>
      </w:pPr>
      <w:r>
        <w:t>5. Eixo 3 — Corpo, Reabilitação, MTC, acupuntura, Qi Gong e movimento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1944"/>
        <w:gridCol w:w="1757"/>
        <w:gridCol w:w="1037"/>
        <w:gridCol w:w="2390"/>
      </w:tblGrid>
      <w:tr>
        <w:trPr>
          <w:tblHeader w:val="true"/>
          <w:cantSplit/>
        </w:trPr>
        <w:tc>
          <w:tcPr>
            <w:tcW w:type="dxa" w:w="2088"/>
            <w:shd w:fill="EAF1F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A2D3F"/>
                <w:sz w:val="17"/>
              </w:rPr>
              <w:t>Formação</w:t>
            </w:r>
          </w:p>
        </w:tc>
        <w:tc>
          <w:tcPr>
            <w:tcW w:type="dxa" w:w="1944"/>
            <w:shd w:fill="EAF1F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A2D3F"/>
                <w:sz w:val="17"/>
              </w:rPr>
              <w:t>Instituição / professor</w:t>
            </w:r>
          </w:p>
        </w:tc>
        <w:tc>
          <w:tcPr>
            <w:tcW w:type="dxa" w:w="1757"/>
            <w:shd w:fill="EAF1F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A2D3F"/>
                <w:sz w:val="17"/>
              </w:rPr>
              <w:t>Data / período</w:t>
            </w:r>
          </w:p>
        </w:tc>
        <w:tc>
          <w:tcPr>
            <w:tcW w:type="dxa" w:w="1037"/>
            <w:shd w:fill="EAF1F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A2D3F"/>
                <w:sz w:val="17"/>
              </w:rPr>
              <w:t>Carga</w:t>
            </w:r>
          </w:p>
        </w:tc>
        <w:tc>
          <w:tcPr>
            <w:tcW w:type="dxa" w:w="2390"/>
            <w:shd w:fill="EAF1F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A2D3F"/>
                <w:sz w:val="17"/>
              </w:rPr>
              <w:t>Natureza e uso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Técnico em Reabilitação — Massagista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EOMA</w:t>
            </w:r>
          </w:p>
        </w:tc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Conclusão 1995; emissão 14/07/1995</w:t>
            </w:r>
          </w:p>
        </w:tc>
        <w:tc>
          <w:tcPr>
            <w:tcW w:type="dxa" w:w="103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1.440h; estágio 162h</w:t>
            </w:r>
          </w:p>
        </w:tc>
        <w:tc>
          <w:tcPr>
            <w:tcW w:type="dxa" w:w="23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Marco inicial do percurso corporal</w:t>
            </w:r>
          </w:p>
        </w:tc>
      </w:tr>
      <w:tr>
        <w:trPr>
          <w:cantSplit/>
        </w:trPr>
        <w:tc>
          <w:tcPr>
            <w:tcW w:type="dxa" w:w="2088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Manipulação de clavícula e glenoumeral</w:t>
            </w:r>
          </w:p>
        </w:tc>
        <w:tc>
          <w:tcPr>
            <w:tcW w:type="dxa" w:w="1944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EOMA</w:t>
            </w:r>
          </w:p>
        </w:tc>
        <w:tc>
          <w:tcPr>
            <w:tcW w:type="dxa" w:w="1757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26/11/1994</w:t>
            </w:r>
          </w:p>
        </w:tc>
        <w:tc>
          <w:tcPr>
            <w:tcW w:type="dxa" w:w="1037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8h</w:t>
            </w:r>
          </w:p>
        </w:tc>
        <w:tc>
          <w:tcPr>
            <w:tcW w:type="dxa" w:w="2390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Aperfeiçoamento corporal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Manipulação da bacia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EOMA</w:t>
            </w:r>
          </w:p>
        </w:tc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15/10/1994</w:t>
            </w:r>
          </w:p>
        </w:tc>
        <w:tc>
          <w:tcPr>
            <w:tcW w:type="dxa" w:w="103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8h</w:t>
            </w:r>
          </w:p>
        </w:tc>
        <w:tc>
          <w:tcPr>
            <w:tcW w:type="dxa" w:w="23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Aperfeiçoamento corporal</w:t>
            </w:r>
          </w:p>
        </w:tc>
      </w:tr>
      <w:tr>
        <w:trPr>
          <w:cantSplit/>
        </w:trPr>
        <w:tc>
          <w:tcPr>
            <w:tcW w:type="dxa" w:w="2088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Nós de Fitoterapia</w:t>
            </w:r>
          </w:p>
        </w:tc>
        <w:tc>
          <w:tcPr>
            <w:tcW w:type="dxa" w:w="1944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EOMA</w:t>
            </w:r>
          </w:p>
        </w:tc>
        <w:tc>
          <w:tcPr>
            <w:tcW w:type="dxa" w:w="1757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10/05/1994</w:t>
            </w:r>
          </w:p>
        </w:tc>
        <w:tc>
          <w:tcPr>
            <w:tcW w:type="dxa" w:w="1037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6h</w:t>
            </w:r>
          </w:p>
        </w:tc>
        <w:tc>
          <w:tcPr>
            <w:tcW w:type="dxa" w:w="2390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Curso complementar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Alinhamento Postural, Reflexologia e Relaxamento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EOMA</w:t>
            </w:r>
          </w:p>
        </w:tc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26/03–25/06/1995</w:t>
            </w:r>
          </w:p>
        </w:tc>
        <w:tc>
          <w:tcPr>
            <w:tcW w:type="dxa" w:w="103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60h</w:t>
            </w:r>
          </w:p>
        </w:tc>
        <w:tc>
          <w:tcPr>
            <w:tcW w:type="dxa" w:w="23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Curso corporal</w:t>
            </w:r>
          </w:p>
        </w:tc>
      </w:tr>
      <w:tr>
        <w:trPr>
          <w:cantSplit/>
        </w:trPr>
        <w:tc>
          <w:tcPr>
            <w:tcW w:type="dxa" w:w="2088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Reflexologia e Alinhamento da Coluna</w:t>
            </w:r>
          </w:p>
        </w:tc>
        <w:tc>
          <w:tcPr>
            <w:tcW w:type="dxa" w:w="1944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EOMA</w:t>
            </w:r>
          </w:p>
        </w:tc>
        <w:tc>
          <w:tcPr>
            <w:tcW w:type="dxa" w:w="1757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Mar–jul/1996</w:t>
            </w:r>
          </w:p>
        </w:tc>
        <w:tc>
          <w:tcPr>
            <w:tcW w:type="dxa" w:w="1037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60h</w:t>
            </w:r>
          </w:p>
        </w:tc>
        <w:tc>
          <w:tcPr>
            <w:tcW w:type="dxa" w:w="2390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Curso corporal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Drenagem Linfática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EOMA</w:t>
            </w:r>
          </w:p>
        </w:tc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Abr–jun/1996</w:t>
            </w:r>
          </w:p>
        </w:tc>
        <w:tc>
          <w:tcPr>
            <w:tcW w:type="dxa" w:w="103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20h</w:t>
            </w:r>
          </w:p>
        </w:tc>
        <w:tc>
          <w:tcPr>
            <w:tcW w:type="dxa" w:w="23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Curso corporal</w:t>
            </w:r>
          </w:p>
        </w:tc>
      </w:tr>
      <w:tr>
        <w:trPr>
          <w:cantSplit/>
        </w:trPr>
        <w:tc>
          <w:tcPr>
            <w:tcW w:type="dxa" w:w="2088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Curso Intensivo de Shiatsu</w:t>
            </w:r>
          </w:p>
        </w:tc>
        <w:tc>
          <w:tcPr>
            <w:tcW w:type="dxa" w:w="1944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Shiozawa Prevenção em Saúde</w:t>
            </w:r>
          </w:p>
        </w:tc>
        <w:tc>
          <w:tcPr>
            <w:tcW w:type="dxa" w:w="1757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Jun–dez/1994</w:t>
            </w:r>
          </w:p>
        </w:tc>
        <w:tc>
          <w:tcPr>
            <w:tcW w:type="dxa" w:w="1037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100h</w:t>
            </w:r>
          </w:p>
        </w:tc>
        <w:tc>
          <w:tcPr>
            <w:tcW w:type="dxa" w:w="2390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Formação corporal documentada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Estágio em Shiatsu / práticas corporais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Shiozawa Prevenção em Saúde</w:t>
            </w:r>
          </w:p>
        </w:tc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Jan/1995–jul/1996</w:t>
            </w:r>
          </w:p>
        </w:tc>
        <w:tc>
          <w:tcPr>
            <w:tcW w:type="dxa" w:w="103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2.000h</w:t>
            </w:r>
          </w:p>
        </w:tc>
        <w:tc>
          <w:tcPr>
            <w:tcW w:type="dxa" w:w="23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Estágio documentado; separado do curso</w:t>
            </w:r>
          </w:p>
        </w:tc>
      </w:tr>
      <w:tr>
        <w:trPr>
          <w:cantSplit/>
        </w:trPr>
        <w:tc>
          <w:tcPr>
            <w:tcW w:type="dxa" w:w="2088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Atuação corporal e estudos</w:t>
            </w:r>
          </w:p>
        </w:tc>
        <w:tc>
          <w:tcPr>
            <w:tcW w:type="dxa" w:w="1944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Shiozawa / Mariko Sato</w:t>
            </w:r>
          </w:p>
        </w:tc>
        <w:tc>
          <w:tcPr>
            <w:tcW w:type="dxa" w:w="1757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Aprox. dez anos</w:t>
            </w:r>
          </w:p>
        </w:tc>
        <w:tc>
          <w:tcPr>
            <w:tcW w:type="dxa" w:w="1037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—</w:t>
            </w:r>
          </w:p>
        </w:tc>
        <w:tc>
          <w:tcPr>
            <w:tcW w:type="dxa" w:w="2390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Continuidade autobiográfica; Seitai e Quiropraxia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Sotai / Reeducação Postural Integral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Shiatsu Yasuragi / Japan Sotai Institute</w:t>
            </w:r>
          </w:p>
        </w:tc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Fev/2015</w:t>
            </w:r>
          </w:p>
        </w:tc>
        <w:tc>
          <w:tcPr>
            <w:tcW w:type="dxa" w:w="103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—</w:t>
            </w:r>
          </w:p>
        </w:tc>
        <w:tc>
          <w:tcPr>
            <w:tcW w:type="dxa" w:w="23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Nível básico</w:t>
            </w:r>
          </w:p>
        </w:tc>
      </w:tr>
      <w:tr>
        <w:trPr>
          <w:cantSplit/>
        </w:trPr>
        <w:tc>
          <w:tcPr>
            <w:tcW w:type="dxa" w:w="2088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Chi Kung e Massagem Quiroprática/Seitai</w:t>
            </w:r>
          </w:p>
        </w:tc>
        <w:tc>
          <w:tcPr>
            <w:tcW w:type="dxa" w:w="1944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EOMA / Instituto Shioda</w:t>
            </w:r>
          </w:p>
        </w:tc>
        <w:tc>
          <w:tcPr>
            <w:tcW w:type="dxa" w:w="1757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01–07/07/2017</w:t>
            </w:r>
          </w:p>
        </w:tc>
        <w:tc>
          <w:tcPr>
            <w:tcW w:type="dxa" w:w="1037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—</w:t>
            </w:r>
          </w:p>
        </w:tc>
        <w:tc>
          <w:tcPr>
            <w:tcW w:type="dxa" w:w="2390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Com energização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Massagem Quiroprática/Seitai — Nível II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Mestre Kenichi Shioda</w:t>
            </w:r>
          </w:p>
        </w:tc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10–16/02/2018</w:t>
            </w:r>
          </w:p>
        </w:tc>
        <w:tc>
          <w:tcPr>
            <w:tcW w:type="dxa" w:w="103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—</w:t>
            </w:r>
          </w:p>
        </w:tc>
        <w:tc>
          <w:tcPr>
            <w:tcW w:type="dxa" w:w="23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Aprofundamento</w:t>
            </w:r>
          </w:p>
        </w:tc>
      </w:tr>
      <w:tr>
        <w:trPr>
          <w:cantSplit/>
        </w:trPr>
        <w:tc>
          <w:tcPr>
            <w:tcW w:type="dxa" w:w="2088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Acupuntura Tradicional Chinesa</w:t>
            </w:r>
          </w:p>
        </w:tc>
        <w:tc>
          <w:tcPr>
            <w:tcW w:type="dxa" w:w="1944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CEMETRAC / Mestre Liu Chih Ming</w:t>
            </w:r>
          </w:p>
        </w:tc>
        <w:tc>
          <w:tcPr>
            <w:tcW w:type="dxa" w:w="1757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16/03/2002–29/02/2004</w:t>
            </w:r>
          </w:p>
        </w:tc>
        <w:tc>
          <w:tcPr>
            <w:tcW w:type="dxa" w:w="1037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1.200h</w:t>
            </w:r>
          </w:p>
        </w:tc>
        <w:tc>
          <w:tcPr>
            <w:tcW w:type="dxa" w:w="2390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Formação extensa em MTC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Semiologia e Propedêutica da MTC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Pró-Salus / Ernesto Garcia</w:t>
            </w:r>
          </w:p>
        </w:tc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12/02–04/12/2005</w:t>
            </w:r>
          </w:p>
        </w:tc>
        <w:tc>
          <w:tcPr>
            <w:tcW w:type="dxa" w:w="103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143h</w:t>
            </w:r>
          </w:p>
        </w:tc>
        <w:tc>
          <w:tcPr>
            <w:tcW w:type="dxa" w:w="23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Aprofundamento</w:t>
            </w:r>
          </w:p>
        </w:tc>
      </w:tr>
      <w:tr>
        <w:trPr>
          <w:cantSplit/>
        </w:trPr>
        <w:tc>
          <w:tcPr>
            <w:tcW w:type="dxa" w:w="2088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Auriculoterapia</w:t>
            </w:r>
          </w:p>
        </w:tc>
        <w:tc>
          <w:tcPr>
            <w:tcW w:type="dxa" w:w="1944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Pró-Salus</w:t>
            </w:r>
          </w:p>
        </w:tc>
        <w:tc>
          <w:tcPr>
            <w:tcW w:type="dxa" w:w="1757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18/02–02/04/2006</w:t>
            </w:r>
          </w:p>
        </w:tc>
        <w:tc>
          <w:tcPr>
            <w:tcW w:type="dxa" w:w="1037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48h</w:t>
            </w:r>
          </w:p>
        </w:tc>
        <w:tc>
          <w:tcPr>
            <w:tcW w:type="dxa" w:w="2390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Curso básico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Psiconeuroacupuntura Básica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Instituto Juan Pablo Moltó</w:t>
            </w:r>
          </w:p>
        </w:tc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07/07/2014</w:t>
            </w:r>
          </w:p>
        </w:tc>
        <w:tc>
          <w:tcPr>
            <w:tcW w:type="dxa" w:w="103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18h</w:t>
            </w:r>
          </w:p>
        </w:tc>
        <w:tc>
          <w:tcPr>
            <w:tcW w:type="dxa" w:w="23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On-line, Alicante</w:t>
            </w:r>
          </w:p>
        </w:tc>
      </w:tr>
      <w:tr>
        <w:trPr>
          <w:cantSplit/>
        </w:trPr>
        <w:tc>
          <w:tcPr>
            <w:tcW w:type="dxa" w:w="2088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Máster Iberoamericano en Acupuntura Bioenergética y Moxibustión</w:t>
            </w:r>
          </w:p>
        </w:tc>
        <w:tc>
          <w:tcPr>
            <w:tcW w:type="dxa" w:w="1944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Yunnan / CEMETC / Fundación Europea de MTC</w:t>
            </w:r>
          </w:p>
        </w:tc>
        <w:tc>
          <w:tcPr>
            <w:tcW w:type="dxa" w:w="1757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Certificado out/2015</w:t>
            </w:r>
          </w:p>
        </w:tc>
        <w:tc>
          <w:tcPr>
            <w:tcW w:type="dxa" w:w="1037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—</w:t>
            </w:r>
          </w:p>
        </w:tc>
        <w:tc>
          <w:tcPr>
            <w:tcW w:type="dxa" w:w="2390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Título conclusivo de formação continuada internacional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CEMETC — níveis 1, 2 e 3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Carlos Nogueira Pérez</w:t>
            </w:r>
          </w:p>
        </w:tc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2014–2016</w:t>
            </w:r>
          </w:p>
        </w:tc>
        <w:tc>
          <w:tcPr>
            <w:tcW w:type="dxa" w:w="103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360h / 14,4 ECTS</w:t>
            </w:r>
          </w:p>
        </w:tc>
        <w:tc>
          <w:tcPr>
            <w:tcW w:type="dxa" w:w="23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Acupuntura Bioenergética y Moxibustión</w:t>
            </w:r>
          </w:p>
        </w:tc>
      </w:tr>
      <w:tr>
        <w:trPr>
          <w:cantSplit/>
        </w:trPr>
        <w:tc>
          <w:tcPr>
            <w:tcW w:type="dxa" w:w="2088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Venia Docente</w:t>
            </w:r>
          </w:p>
        </w:tc>
        <w:tc>
          <w:tcPr>
            <w:tcW w:type="dxa" w:w="1944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CEMETC</w:t>
            </w:r>
          </w:p>
        </w:tc>
        <w:tc>
          <w:tcPr>
            <w:tcW w:type="dxa" w:w="1757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Valladolid, 08/11/2014</w:t>
            </w:r>
          </w:p>
        </w:tc>
        <w:tc>
          <w:tcPr>
            <w:tcW w:type="dxa" w:w="1037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—</w:t>
            </w:r>
          </w:p>
        </w:tc>
        <w:tc>
          <w:tcPr>
            <w:tcW w:type="dxa" w:w="2390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Marco docente institucional para programas específicos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Módulo internacional CEMETC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Heiwa / CEMETC</w:t>
            </w:r>
          </w:p>
        </w:tc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29–30/03/2014</w:t>
            </w:r>
          </w:p>
        </w:tc>
        <w:tc>
          <w:tcPr>
            <w:tcW w:type="dxa" w:w="103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16h</w:t>
            </w:r>
          </w:p>
        </w:tc>
        <w:tc>
          <w:tcPr>
            <w:tcW w:type="dxa" w:w="23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Formação continuada</w:t>
            </w:r>
          </w:p>
        </w:tc>
      </w:tr>
      <w:tr>
        <w:trPr>
          <w:cantSplit/>
        </w:trPr>
        <w:tc>
          <w:tcPr>
            <w:tcW w:type="dxa" w:w="2088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Módulos Long Tao / CEMETC</w:t>
            </w:r>
          </w:p>
        </w:tc>
        <w:tc>
          <w:tcPr>
            <w:tcW w:type="dxa" w:w="1944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CEMETC</w:t>
            </w:r>
          </w:p>
        </w:tc>
        <w:tc>
          <w:tcPr>
            <w:tcW w:type="dxa" w:w="1757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2015–2016</w:t>
            </w:r>
          </w:p>
        </w:tc>
        <w:tc>
          <w:tcPr>
            <w:tcW w:type="dxa" w:w="1037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32h cada</w:t>
            </w:r>
          </w:p>
        </w:tc>
        <w:tc>
          <w:tcPr>
            <w:tcW w:type="dxa" w:w="2390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Módulos I, II e III documentados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Seminários clínicos CEMETC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CEMETC</w:t>
            </w:r>
          </w:p>
        </w:tc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2014</w:t>
            </w:r>
          </w:p>
        </w:tc>
        <w:tc>
          <w:tcPr>
            <w:tcW w:type="dxa" w:w="103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6h a 11h</w:t>
            </w:r>
          </w:p>
        </w:tc>
        <w:tc>
          <w:tcPr>
            <w:tcW w:type="dxa" w:w="23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Metabolismo, semiologia, dor, biomedições, oncologia, ginecologia e ambulatório</w:t>
            </w:r>
          </w:p>
        </w:tc>
      </w:tr>
      <w:tr>
        <w:trPr>
          <w:cantSplit/>
        </w:trPr>
        <w:tc>
          <w:tcPr>
            <w:tcW w:type="dxa" w:w="2088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Formação de instrutor de Qi Gong</w:t>
            </w:r>
          </w:p>
        </w:tc>
        <w:tc>
          <w:tcPr>
            <w:tcW w:type="dxa" w:w="1944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Programas documentados</w:t>
            </w:r>
          </w:p>
        </w:tc>
        <w:tc>
          <w:tcPr>
            <w:tcW w:type="dxa" w:w="1757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—</w:t>
            </w:r>
          </w:p>
        </w:tc>
        <w:tc>
          <w:tcPr>
            <w:tcW w:type="dxa" w:w="1037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96h</w:t>
            </w:r>
          </w:p>
        </w:tc>
        <w:tc>
          <w:tcPr>
            <w:tcW w:type="dxa" w:w="2390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Ba Duan Jin, Yi Jin Jing, Wu Qin Xi e Liu Zi Jue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Chinese Health Qigong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CHQA</w:t>
            </w:r>
          </w:p>
        </w:tc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Data parcial</w:t>
            </w:r>
          </w:p>
        </w:tc>
        <w:tc>
          <w:tcPr>
            <w:tcW w:type="dxa" w:w="103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1 Duan</w:t>
            </w:r>
          </w:p>
        </w:tc>
        <w:tc>
          <w:tcPr>
            <w:tcW w:type="dxa" w:w="23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Certificado técnico nº 20140187</w:t>
            </w:r>
          </w:p>
        </w:tc>
      </w:tr>
      <w:tr>
        <w:trPr>
          <w:cantSplit/>
        </w:trPr>
        <w:tc>
          <w:tcPr>
            <w:tcW w:type="dxa" w:w="2088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Liu Zi Jue / Seis Sons de Cura</w:t>
            </w:r>
          </w:p>
        </w:tc>
        <w:tc>
          <w:tcPr>
            <w:tcW w:type="dxa" w:w="1944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Miguel Martín Vizán</w:t>
            </w:r>
          </w:p>
        </w:tc>
        <w:tc>
          <w:tcPr>
            <w:tcW w:type="dxa" w:w="1757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23–24/08/2014</w:t>
            </w:r>
          </w:p>
        </w:tc>
        <w:tc>
          <w:tcPr>
            <w:tcW w:type="dxa" w:w="1037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—</w:t>
            </w:r>
          </w:p>
        </w:tc>
        <w:tc>
          <w:tcPr>
            <w:tcW w:type="dxa" w:w="2390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Formação técnica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Tai Chi Qigong Instructor Training — nível I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Formação internacional</w:t>
            </w:r>
          </w:p>
        </w:tc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Jan/2016</w:t>
            </w:r>
          </w:p>
        </w:tc>
        <w:tc>
          <w:tcPr>
            <w:tcW w:type="dxa" w:w="103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—</w:t>
            </w:r>
          </w:p>
        </w:tc>
        <w:tc>
          <w:tcPr>
            <w:tcW w:type="dxa" w:w="23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Formação de instrutor</w:t>
            </w:r>
          </w:p>
        </w:tc>
      </w:tr>
      <w:tr>
        <w:trPr>
          <w:cantSplit/>
        </w:trPr>
        <w:tc>
          <w:tcPr>
            <w:tcW w:type="dxa" w:w="2088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Sistema Energético Humano</w:t>
            </w:r>
          </w:p>
        </w:tc>
        <w:tc>
          <w:tcPr>
            <w:tcW w:type="dxa" w:w="1944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Programa em módulos</w:t>
            </w:r>
          </w:p>
        </w:tc>
        <w:tc>
          <w:tcPr>
            <w:tcW w:type="dxa" w:w="1757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Conclusão 07/12/2014</w:t>
            </w:r>
          </w:p>
        </w:tc>
        <w:tc>
          <w:tcPr>
            <w:tcW w:type="dxa" w:w="1037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48h</w:t>
            </w:r>
          </w:p>
        </w:tc>
        <w:tc>
          <w:tcPr>
            <w:tcW w:type="dxa" w:w="2390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Formação complementar</w:t>
            </w:r>
          </w:p>
        </w:tc>
      </w:tr>
    </w:tbl>
    <w:p>
      <w:pPr>
        <w:spacing w:after="20"/>
      </w:pPr>
    </w:p>
    <w:p>
      <w:pPr>
        <w:pStyle w:val="Heading1"/>
      </w:pPr>
      <w:r>
        <w:t>6. Eixo 4 — Hipnose, PNL, comunicação, linguagem e mudança</w:t>
      </w:r>
    </w:p>
    <w:tbl>
      <w:tblPr>
        <w:tblStyle w:val="TableGrid"/>
        <w:tblW w:type="dxa" w:w="924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31"/>
        <w:gridCol w:w="2131"/>
        <w:gridCol w:w="1613"/>
        <w:gridCol w:w="893"/>
        <w:gridCol w:w="2477"/>
      </w:tblGrid>
      <w:tr>
        <w:trPr>
          <w:tblHeader w:val="true"/>
          <w:cantSplit/>
        </w:trPr>
        <w:tc>
          <w:tcPr>
            <w:tcW w:type="dxa" w:w="2131"/>
            <w:shd w:fill="EAF1F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A2D3F"/>
                <w:sz w:val="17"/>
              </w:rPr>
              <w:t>Formação</w:t>
            </w:r>
          </w:p>
        </w:tc>
        <w:tc>
          <w:tcPr>
            <w:tcW w:type="dxa" w:w="2131"/>
            <w:shd w:fill="EAF1F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A2D3F"/>
                <w:sz w:val="17"/>
              </w:rPr>
              <w:t>Instituição / professor</w:t>
            </w:r>
          </w:p>
        </w:tc>
        <w:tc>
          <w:tcPr>
            <w:tcW w:type="dxa" w:w="1613"/>
            <w:shd w:fill="EAF1F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A2D3F"/>
                <w:sz w:val="17"/>
              </w:rPr>
              <w:t>Data / período</w:t>
            </w:r>
          </w:p>
        </w:tc>
        <w:tc>
          <w:tcPr>
            <w:tcW w:type="dxa" w:w="893"/>
            <w:shd w:fill="EAF1F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A2D3F"/>
                <w:sz w:val="17"/>
              </w:rPr>
              <w:t>Carga</w:t>
            </w:r>
          </w:p>
        </w:tc>
        <w:tc>
          <w:tcPr>
            <w:tcW w:type="dxa" w:w="2477"/>
            <w:shd w:fill="EAF1F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A2D3F"/>
                <w:sz w:val="17"/>
              </w:rPr>
              <w:t>Natureza e uso</w:t>
            </w:r>
          </w:p>
        </w:tc>
      </w:tr>
      <w:tr>
        <w:trPr>
          <w:cantSplit/>
        </w:trPr>
        <w:tc>
          <w:tcPr>
            <w:tcW w:type="dxa" w:w="21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Hipnose clínica e terapêutica</w:t>
            </w:r>
          </w:p>
        </w:tc>
        <w:tc>
          <w:tcPr>
            <w:tcW w:type="dxa" w:w="21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Alberto Dell’Isola, Marco Ceda Natali, Fernando Toledo Piza e Sofia Bauer</w:t>
            </w:r>
          </w:p>
        </w:tc>
        <w:tc>
          <w:tcPr>
            <w:tcW w:type="dxa" w:w="16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Formação continuada</w:t>
            </w:r>
          </w:p>
        </w:tc>
        <w:tc>
          <w:tcPr>
            <w:tcW w:type="dxa" w:w="8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—</w:t>
            </w:r>
          </w:p>
        </w:tc>
        <w:tc>
          <w:tcPr>
            <w:tcW w:type="dxa" w:w="247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Eixo explícito de psicoterapia, linguagem e mudança</w:t>
            </w:r>
          </w:p>
        </w:tc>
      </w:tr>
      <w:tr>
        <w:trPr>
          <w:cantSplit/>
        </w:trPr>
        <w:tc>
          <w:tcPr>
            <w:tcW w:type="dxa" w:w="2131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Mirroring Hands — Essential Practice &amp; Practitioner</w:t>
            </w:r>
          </w:p>
        </w:tc>
        <w:tc>
          <w:tcPr>
            <w:tcW w:type="dxa" w:w="2131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Richard Hill</w:t>
            </w:r>
          </w:p>
        </w:tc>
        <w:tc>
          <w:tcPr>
            <w:tcW w:type="dxa" w:w="1613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07–08/12/2019</w:t>
            </w:r>
          </w:p>
        </w:tc>
        <w:tc>
          <w:tcPr>
            <w:tcW w:type="dxa" w:w="893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12h</w:t>
            </w:r>
          </w:p>
        </w:tc>
        <w:tc>
          <w:tcPr>
            <w:tcW w:type="dxa" w:w="2477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Registro documental</w:t>
            </w:r>
          </w:p>
        </w:tc>
      </w:tr>
      <w:tr>
        <w:trPr>
          <w:cantSplit/>
        </w:trPr>
        <w:tc>
          <w:tcPr>
            <w:tcW w:type="dxa" w:w="21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Professional &amp; Clinical Hypnosis B1–B3</w:t>
            </w:r>
          </w:p>
        </w:tc>
        <w:tc>
          <w:tcPr>
            <w:tcW w:type="dxa" w:w="21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Formação em hipnose</w:t>
            </w:r>
          </w:p>
        </w:tc>
        <w:tc>
          <w:tcPr>
            <w:tcW w:type="dxa" w:w="16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10–12/09/2021</w:t>
            </w:r>
          </w:p>
        </w:tc>
        <w:tc>
          <w:tcPr>
            <w:tcW w:type="dxa" w:w="8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30h</w:t>
            </w:r>
          </w:p>
        </w:tc>
        <w:tc>
          <w:tcPr>
            <w:tcW w:type="dxa" w:w="247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Registro documental</w:t>
            </w:r>
          </w:p>
        </w:tc>
      </w:tr>
      <w:tr>
        <w:trPr>
          <w:cantSplit/>
        </w:trPr>
        <w:tc>
          <w:tcPr>
            <w:tcW w:type="dxa" w:w="2131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Professional &amp; Clinical Hypnosis B4–B8</w:t>
            </w:r>
          </w:p>
        </w:tc>
        <w:tc>
          <w:tcPr>
            <w:tcW w:type="dxa" w:w="2131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Formação em hipnose</w:t>
            </w:r>
          </w:p>
        </w:tc>
        <w:tc>
          <w:tcPr>
            <w:tcW w:type="dxa" w:w="1613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09–15/07/2022</w:t>
            </w:r>
          </w:p>
        </w:tc>
        <w:tc>
          <w:tcPr>
            <w:tcW w:type="dxa" w:w="893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70h</w:t>
            </w:r>
          </w:p>
        </w:tc>
        <w:tc>
          <w:tcPr>
            <w:tcW w:type="dxa" w:w="2477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Registro documental</w:t>
            </w:r>
          </w:p>
        </w:tc>
      </w:tr>
      <w:tr>
        <w:trPr>
          <w:cantSplit/>
        </w:trPr>
        <w:tc>
          <w:tcPr>
            <w:tcW w:type="dxa" w:w="21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Hypnotic Mastery Bootcamp</w:t>
            </w:r>
          </w:p>
        </w:tc>
        <w:tc>
          <w:tcPr>
            <w:tcW w:type="dxa" w:w="21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Formação em hipnose</w:t>
            </w:r>
          </w:p>
        </w:tc>
        <w:tc>
          <w:tcPr>
            <w:tcW w:type="dxa" w:w="16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06–07/08/2022</w:t>
            </w:r>
          </w:p>
        </w:tc>
        <w:tc>
          <w:tcPr>
            <w:tcW w:type="dxa" w:w="8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18h</w:t>
            </w:r>
          </w:p>
        </w:tc>
        <w:tc>
          <w:tcPr>
            <w:tcW w:type="dxa" w:w="247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Registro documental</w:t>
            </w:r>
          </w:p>
        </w:tc>
      </w:tr>
      <w:tr>
        <w:trPr>
          <w:cantSplit/>
        </w:trPr>
        <w:tc>
          <w:tcPr>
            <w:tcW w:type="dxa" w:w="2131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Curso on-line de hipnose</w:t>
            </w:r>
          </w:p>
        </w:tc>
        <w:tc>
          <w:tcPr>
            <w:tcW w:type="dxa" w:w="2131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Sofia Bauer</w:t>
            </w:r>
          </w:p>
        </w:tc>
        <w:tc>
          <w:tcPr>
            <w:tcW w:type="dxa" w:w="1613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Acesso ago/2023–fev/2024</w:t>
            </w:r>
          </w:p>
        </w:tc>
        <w:tc>
          <w:tcPr>
            <w:tcW w:type="dxa" w:w="893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—</w:t>
            </w:r>
          </w:p>
        </w:tc>
        <w:tc>
          <w:tcPr>
            <w:tcW w:type="dxa" w:w="2477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Acesso pago confirmado por registro Hotmart</w:t>
            </w:r>
          </w:p>
        </w:tc>
      </w:tr>
      <w:tr>
        <w:trPr>
          <w:cantSplit/>
        </w:trPr>
        <w:tc>
          <w:tcPr>
            <w:tcW w:type="dxa" w:w="21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Practitioner em PNL</w:t>
            </w:r>
          </w:p>
        </w:tc>
        <w:tc>
          <w:tcPr>
            <w:tcW w:type="dxa" w:w="21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SBPNL</w:t>
            </w:r>
          </w:p>
        </w:tc>
        <w:tc>
          <w:tcPr>
            <w:tcW w:type="dxa" w:w="16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Anterior a 2001</w:t>
            </w:r>
          </w:p>
        </w:tc>
        <w:tc>
          <w:tcPr>
            <w:tcW w:type="dxa" w:w="8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—</w:t>
            </w:r>
          </w:p>
        </w:tc>
        <w:tc>
          <w:tcPr>
            <w:tcW w:type="dxa" w:w="247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Formação confirmada pelo autor</w:t>
            </w:r>
          </w:p>
        </w:tc>
      </w:tr>
      <w:tr>
        <w:trPr>
          <w:cantSplit/>
        </w:trPr>
        <w:tc>
          <w:tcPr>
            <w:tcW w:type="dxa" w:w="2131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Practitioner em PNL</w:t>
            </w:r>
          </w:p>
        </w:tc>
        <w:tc>
          <w:tcPr>
            <w:tcW w:type="dxa" w:w="2131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Trivium</w:t>
            </w:r>
          </w:p>
        </w:tc>
        <w:tc>
          <w:tcPr>
            <w:tcW w:type="dxa" w:w="1613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Jun–dez/2001</w:t>
            </w:r>
          </w:p>
        </w:tc>
        <w:tc>
          <w:tcPr>
            <w:tcW w:type="dxa" w:w="893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112h</w:t>
            </w:r>
          </w:p>
        </w:tc>
        <w:tc>
          <w:tcPr>
            <w:tcW w:type="dxa" w:w="2477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Formação documentada</w:t>
            </w:r>
          </w:p>
        </w:tc>
      </w:tr>
      <w:tr>
        <w:trPr>
          <w:cantSplit/>
        </w:trPr>
        <w:tc>
          <w:tcPr>
            <w:tcW w:type="dxa" w:w="21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Master Practitioner em PNL</w:t>
            </w:r>
          </w:p>
        </w:tc>
        <w:tc>
          <w:tcPr>
            <w:tcW w:type="dxa" w:w="21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Trivium</w:t>
            </w:r>
          </w:p>
        </w:tc>
        <w:tc>
          <w:tcPr>
            <w:tcW w:type="dxa" w:w="16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Mar–mai/2001</w:t>
            </w:r>
          </w:p>
        </w:tc>
        <w:tc>
          <w:tcPr>
            <w:tcW w:type="dxa" w:w="8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80h</w:t>
            </w:r>
          </w:p>
        </w:tc>
        <w:tc>
          <w:tcPr>
            <w:tcW w:type="dxa" w:w="247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Formação documentada</w:t>
            </w:r>
          </w:p>
        </w:tc>
      </w:tr>
    </w:tbl>
    <w:p>
      <w:pPr>
        <w:spacing w:after="20"/>
      </w:pPr>
    </w:p>
    <w:p>
      <w:pPr>
        <w:pStyle w:val="Heading1"/>
      </w:pPr>
      <w:r>
        <w:t>7. Eixo 5 — Abordagens sistêmicas e constelações</w:t>
      </w:r>
    </w:p>
    <w:tbl>
      <w:tblPr>
        <w:tblStyle w:val="TableGrid"/>
        <w:tblW w:type="dxa" w:w="941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76"/>
        <w:gridCol w:w="2232"/>
        <w:gridCol w:w="1656"/>
        <w:gridCol w:w="936"/>
        <w:gridCol w:w="2218"/>
      </w:tblGrid>
      <w:tr>
        <w:trPr>
          <w:tblHeader w:val="true"/>
          <w:cantSplit/>
        </w:trPr>
        <w:tc>
          <w:tcPr>
            <w:tcW w:type="dxa" w:w="2376"/>
            <w:shd w:fill="EAF1F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A2D3F"/>
                <w:sz w:val="17"/>
              </w:rPr>
              <w:t>Formação</w:t>
            </w:r>
          </w:p>
        </w:tc>
        <w:tc>
          <w:tcPr>
            <w:tcW w:type="dxa" w:w="2232"/>
            <w:shd w:fill="EAF1F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A2D3F"/>
                <w:sz w:val="17"/>
              </w:rPr>
              <w:t>Instituição / professor</w:t>
            </w:r>
          </w:p>
        </w:tc>
        <w:tc>
          <w:tcPr>
            <w:tcW w:type="dxa" w:w="1656"/>
            <w:shd w:fill="EAF1F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A2D3F"/>
                <w:sz w:val="17"/>
              </w:rPr>
              <w:t>Data / período</w:t>
            </w:r>
          </w:p>
        </w:tc>
        <w:tc>
          <w:tcPr>
            <w:tcW w:type="dxa" w:w="936"/>
            <w:shd w:fill="EAF1F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A2D3F"/>
                <w:sz w:val="17"/>
              </w:rPr>
              <w:t>Carga</w:t>
            </w:r>
          </w:p>
        </w:tc>
        <w:tc>
          <w:tcPr>
            <w:tcW w:type="dxa" w:w="2218"/>
            <w:shd w:fill="EAF1F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A2D3F"/>
                <w:sz w:val="17"/>
              </w:rPr>
              <w:t>Natureza e uso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Constelaciones Individuales en Consultorio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USI</w:t>
            </w:r>
          </w:p>
        </w:tc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11/09/2017</w:t>
            </w:r>
          </w:p>
        </w:tc>
        <w:tc>
          <w:tcPr>
            <w:tcW w:type="dxa" w:w="9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120h</w:t>
            </w:r>
          </w:p>
        </w:tc>
        <w:tc>
          <w:tcPr>
            <w:tcW w:type="dxa" w:w="22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Formação documentada</w:t>
            </w:r>
          </w:p>
        </w:tc>
      </w:tr>
      <w:tr>
        <w:trPr>
          <w:cantSplit/>
        </w:trPr>
        <w:tc>
          <w:tcPr>
            <w:tcW w:type="dxa" w:w="2376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Master Senior em Constelaciones Integrativas</w:t>
            </w:r>
          </w:p>
        </w:tc>
        <w:tc>
          <w:tcPr>
            <w:tcW w:type="dxa" w:w="2232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USI</w:t>
            </w:r>
          </w:p>
        </w:tc>
        <w:tc>
          <w:tcPr>
            <w:tcW w:type="dxa" w:w="1656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11/09/2017</w:t>
            </w:r>
          </w:p>
        </w:tc>
        <w:tc>
          <w:tcPr>
            <w:tcW w:type="dxa" w:w="936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252h</w:t>
            </w:r>
          </w:p>
        </w:tc>
        <w:tc>
          <w:tcPr>
            <w:tcW w:type="dxa" w:w="2218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Título institucional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Constelação Familiar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USI</w:t>
            </w:r>
          </w:p>
        </w:tc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30/06–02/07/2016</w:t>
            </w:r>
          </w:p>
        </w:tc>
        <w:tc>
          <w:tcPr>
            <w:tcW w:type="dxa" w:w="9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4 dias</w:t>
            </w:r>
          </w:p>
        </w:tc>
        <w:tc>
          <w:tcPr>
            <w:tcW w:type="dxa" w:w="22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Formação documentada</w:t>
            </w:r>
          </w:p>
        </w:tc>
      </w:tr>
      <w:tr>
        <w:trPr>
          <w:cantSplit/>
        </w:trPr>
        <w:tc>
          <w:tcPr>
            <w:tcW w:type="dxa" w:w="2376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Constelação em Consultório</w:t>
            </w:r>
          </w:p>
        </w:tc>
        <w:tc>
          <w:tcPr>
            <w:tcW w:type="dxa" w:w="2232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USI</w:t>
            </w:r>
          </w:p>
        </w:tc>
        <w:tc>
          <w:tcPr>
            <w:tcW w:type="dxa" w:w="1656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07–10/07/2016</w:t>
            </w:r>
          </w:p>
        </w:tc>
        <w:tc>
          <w:tcPr>
            <w:tcW w:type="dxa" w:w="936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4 dias</w:t>
            </w:r>
          </w:p>
        </w:tc>
        <w:tc>
          <w:tcPr>
            <w:tcW w:type="dxa" w:w="2218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Formação documentada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Constelação em Consultório III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USI</w:t>
            </w:r>
          </w:p>
        </w:tc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23–26/11/2016</w:t>
            </w:r>
          </w:p>
        </w:tc>
        <w:tc>
          <w:tcPr>
            <w:tcW w:type="dxa" w:w="9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4 dias</w:t>
            </w:r>
          </w:p>
        </w:tc>
        <w:tc>
          <w:tcPr>
            <w:tcW w:type="dxa" w:w="22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Formação documentada</w:t>
            </w:r>
          </w:p>
        </w:tc>
      </w:tr>
      <w:tr>
        <w:trPr>
          <w:cantSplit/>
        </w:trPr>
        <w:tc>
          <w:tcPr>
            <w:tcW w:type="dxa" w:w="2376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Constelação Organizacional — módulo I</w:t>
            </w:r>
          </w:p>
        </w:tc>
        <w:tc>
          <w:tcPr>
            <w:tcW w:type="dxa" w:w="2232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USI</w:t>
            </w:r>
          </w:p>
        </w:tc>
        <w:tc>
          <w:tcPr>
            <w:tcW w:type="dxa" w:w="1656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02–04/11/2016</w:t>
            </w:r>
          </w:p>
        </w:tc>
        <w:tc>
          <w:tcPr>
            <w:tcW w:type="dxa" w:w="936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3 dias</w:t>
            </w:r>
          </w:p>
        </w:tc>
        <w:tc>
          <w:tcPr>
            <w:tcW w:type="dxa" w:w="2218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Formação documentada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Constelações Integrativas VI e VII / Estruturais I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USI</w:t>
            </w:r>
          </w:p>
        </w:tc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19–25/04/2017</w:t>
            </w:r>
          </w:p>
        </w:tc>
        <w:tc>
          <w:tcPr>
            <w:tcW w:type="dxa" w:w="9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42h</w:t>
            </w:r>
          </w:p>
        </w:tc>
        <w:tc>
          <w:tcPr>
            <w:tcW w:type="dxa" w:w="22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Formação documentada</w:t>
            </w:r>
          </w:p>
        </w:tc>
      </w:tr>
      <w:tr>
        <w:trPr>
          <w:cantSplit/>
        </w:trPr>
        <w:tc>
          <w:tcPr>
            <w:tcW w:type="dxa" w:w="2376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Constelaciones Familiares I</w:t>
            </w:r>
          </w:p>
        </w:tc>
        <w:tc>
          <w:tcPr>
            <w:tcW w:type="dxa" w:w="2232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Elsever Institute / USI; Gabriel de Velasco</w:t>
            </w:r>
          </w:p>
        </w:tc>
        <w:tc>
          <w:tcPr>
            <w:tcW w:type="dxa" w:w="1656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12/02/2016</w:t>
            </w:r>
          </w:p>
        </w:tc>
        <w:tc>
          <w:tcPr>
            <w:tcW w:type="dxa" w:w="936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56h</w:t>
            </w:r>
          </w:p>
        </w:tc>
        <w:tc>
          <w:tcPr>
            <w:tcW w:type="dxa" w:w="2218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Formação documentada</w:t>
            </w:r>
          </w:p>
        </w:tc>
      </w:tr>
    </w:tbl>
    <w:p>
      <w:pPr>
        <w:spacing w:after="20"/>
      </w:pPr>
    </w:p>
    <w:p>
      <w:pPr>
        <w:pStyle w:val="Heading1"/>
      </w:pPr>
      <w:r>
        <w:t>8. Eixo 6 — Consciência, espiritualidade, meditação e repertórios históricos</w:t>
      </w:r>
    </w:p>
    <w:tbl>
      <w:tblPr>
        <w:tblStyle w:val="TableGrid"/>
        <w:tblW w:type="dxa" w:w="923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2131"/>
        <w:gridCol w:w="1613"/>
        <w:gridCol w:w="893"/>
        <w:gridCol w:w="2434"/>
      </w:tblGrid>
      <w:tr>
        <w:trPr>
          <w:tblHeader w:val="true"/>
          <w:cantSplit/>
        </w:trPr>
        <w:tc>
          <w:tcPr>
            <w:tcW w:type="dxa" w:w="2160"/>
            <w:shd w:fill="EAF1F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A2D3F"/>
                <w:sz w:val="17"/>
              </w:rPr>
              <w:t>Formação</w:t>
            </w:r>
          </w:p>
        </w:tc>
        <w:tc>
          <w:tcPr>
            <w:tcW w:type="dxa" w:w="2131"/>
            <w:shd w:fill="EAF1F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A2D3F"/>
                <w:sz w:val="17"/>
              </w:rPr>
              <w:t>Instituição / professor</w:t>
            </w:r>
          </w:p>
        </w:tc>
        <w:tc>
          <w:tcPr>
            <w:tcW w:type="dxa" w:w="1613"/>
            <w:shd w:fill="EAF1F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A2D3F"/>
                <w:sz w:val="17"/>
              </w:rPr>
              <w:t>Data / período</w:t>
            </w:r>
          </w:p>
        </w:tc>
        <w:tc>
          <w:tcPr>
            <w:tcW w:type="dxa" w:w="893"/>
            <w:shd w:fill="EAF1F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A2D3F"/>
                <w:sz w:val="17"/>
              </w:rPr>
              <w:t>Carga</w:t>
            </w:r>
          </w:p>
        </w:tc>
        <w:tc>
          <w:tcPr>
            <w:tcW w:type="dxa" w:w="2434"/>
            <w:shd w:fill="EAF1F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A2D3F"/>
                <w:sz w:val="17"/>
              </w:rPr>
              <w:t>Natureza e uso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Atenção e concentração nas práticas meditativas — 3 módulos</w:t>
            </w:r>
          </w:p>
        </w:tc>
        <w:tc>
          <w:tcPr>
            <w:tcW w:type="dxa" w:w="21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Associação Palas Athena</w:t>
            </w:r>
          </w:p>
        </w:tc>
        <w:tc>
          <w:tcPr>
            <w:tcW w:type="dxa" w:w="16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Módulos 2 e 3 em 2013; sequência completa</w:t>
            </w:r>
          </w:p>
        </w:tc>
        <w:tc>
          <w:tcPr>
            <w:tcW w:type="dxa" w:w="8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—</w:t>
            </w:r>
          </w:p>
        </w:tc>
        <w:tc>
          <w:tcPr>
            <w:tcW w:type="dxa" w:w="243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Percurso integral confirmado</w:t>
            </w:r>
          </w:p>
        </w:tc>
      </w:tr>
      <w:tr>
        <w:trPr>
          <w:cantSplit/>
        </w:trPr>
        <w:tc>
          <w:tcPr>
            <w:tcW w:type="dxa" w:w="2160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Usui Shiki Ryoho — 1º grau</w:t>
            </w:r>
          </w:p>
        </w:tc>
        <w:tc>
          <w:tcPr>
            <w:tcW w:type="dxa" w:w="2131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Formação Reiki</w:t>
            </w:r>
          </w:p>
        </w:tc>
        <w:tc>
          <w:tcPr>
            <w:tcW w:type="dxa" w:w="1613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22/08/1993</w:t>
            </w:r>
          </w:p>
        </w:tc>
        <w:tc>
          <w:tcPr>
            <w:tcW w:type="dxa" w:w="893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—</w:t>
            </w:r>
          </w:p>
        </w:tc>
        <w:tc>
          <w:tcPr>
            <w:tcW w:type="dxa" w:w="2434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Genealogia histórica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Usui Shiki Ryoho — 2º grau</w:t>
            </w:r>
          </w:p>
        </w:tc>
        <w:tc>
          <w:tcPr>
            <w:tcW w:type="dxa" w:w="21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Formação Reiki</w:t>
            </w:r>
          </w:p>
        </w:tc>
        <w:tc>
          <w:tcPr>
            <w:tcW w:type="dxa" w:w="16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21/11/1993</w:t>
            </w:r>
          </w:p>
        </w:tc>
        <w:tc>
          <w:tcPr>
            <w:tcW w:type="dxa" w:w="8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—</w:t>
            </w:r>
          </w:p>
        </w:tc>
        <w:tc>
          <w:tcPr>
            <w:tcW w:type="dxa" w:w="243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Genealogia histórica</w:t>
            </w:r>
          </w:p>
        </w:tc>
      </w:tr>
      <w:tr>
        <w:trPr>
          <w:cantSplit/>
        </w:trPr>
        <w:tc>
          <w:tcPr>
            <w:tcW w:type="dxa" w:w="2160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Reiki Master</w:t>
            </w:r>
          </w:p>
        </w:tc>
        <w:tc>
          <w:tcPr>
            <w:tcW w:type="dxa" w:w="2131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Clínica Integrativa Michael / Grupo Júlia Magalhães</w:t>
            </w:r>
          </w:p>
        </w:tc>
        <w:tc>
          <w:tcPr>
            <w:tcW w:type="dxa" w:w="1613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30/09/2000</w:t>
            </w:r>
          </w:p>
        </w:tc>
        <w:tc>
          <w:tcPr>
            <w:tcW w:type="dxa" w:w="893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—</w:t>
            </w:r>
          </w:p>
        </w:tc>
        <w:tc>
          <w:tcPr>
            <w:tcW w:type="dxa" w:w="2434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Genealogia histórica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Registered Karuna Reiki Master</w:t>
            </w:r>
          </w:p>
        </w:tc>
        <w:tc>
          <w:tcPr>
            <w:tcW w:type="dxa" w:w="21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International Center for Reiki Training</w:t>
            </w:r>
          </w:p>
        </w:tc>
        <w:tc>
          <w:tcPr>
            <w:tcW w:type="dxa" w:w="16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03/06/2001</w:t>
            </w:r>
          </w:p>
        </w:tc>
        <w:tc>
          <w:tcPr>
            <w:tcW w:type="dxa" w:w="8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—</w:t>
            </w:r>
          </w:p>
        </w:tc>
        <w:tc>
          <w:tcPr>
            <w:tcW w:type="dxa" w:w="243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Registro BRM037</w:t>
            </w:r>
          </w:p>
        </w:tc>
      </w:tr>
      <w:tr>
        <w:trPr>
          <w:cantSplit/>
        </w:trPr>
        <w:tc>
          <w:tcPr>
            <w:tcW w:type="dxa" w:w="2160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Karuna Ki–Tera Mai — níveis I e II</w:t>
            </w:r>
          </w:p>
        </w:tc>
        <w:tc>
          <w:tcPr>
            <w:tcW w:type="dxa" w:w="2131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Formação Reiki</w:t>
            </w:r>
          </w:p>
        </w:tc>
        <w:tc>
          <w:tcPr>
            <w:tcW w:type="dxa" w:w="1613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Data parcial</w:t>
            </w:r>
          </w:p>
        </w:tc>
        <w:tc>
          <w:tcPr>
            <w:tcW w:type="dxa" w:w="893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—</w:t>
            </w:r>
          </w:p>
        </w:tc>
        <w:tc>
          <w:tcPr>
            <w:tcW w:type="dxa" w:w="2434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Genealogia histórica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Radiestesia — básico</w:t>
            </w:r>
          </w:p>
        </w:tc>
        <w:tc>
          <w:tcPr>
            <w:tcW w:type="dxa" w:w="21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Curso livre</w:t>
            </w:r>
          </w:p>
        </w:tc>
        <w:tc>
          <w:tcPr>
            <w:tcW w:type="dxa" w:w="16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13/09/1998</w:t>
            </w:r>
          </w:p>
        </w:tc>
        <w:tc>
          <w:tcPr>
            <w:tcW w:type="dxa" w:w="8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15h</w:t>
            </w:r>
          </w:p>
        </w:tc>
        <w:tc>
          <w:tcPr>
            <w:tcW w:type="dxa" w:w="243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Repertório histórico</w:t>
            </w:r>
          </w:p>
        </w:tc>
      </w:tr>
      <w:tr>
        <w:trPr>
          <w:cantSplit/>
        </w:trPr>
        <w:tc>
          <w:tcPr>
            <w:tcW w:type="dxa" w:w="2160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Radiestesia</w:t>
            </w:r>
          </w:p>
        </w:tc>
        <w:tc>
          <w:tcPr>
            <w:tcW w:type="dxa" w:w="2131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Antonio Rodrigues / equipe</w:t>
            </w:r>
          </w:p>
        </w:tc>
        <w:tc>
          <w:tcPr>
            <w:tcW w:type="dxa" w:w="1613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14/04/2002</w:t>
            </w:r>
          </w:p>
        </w:tc>
        <w:tc>
          <w:tcPr>
            <w:tcW w:type="dxa" w:w="893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90h</w:t>
            </w:r>
          </w:p>
        </w:tc>
        <w:tc>
          <w:tcPr>
            <w:tcW w:type="dxa" w:w="2434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Repertório histórico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Bioenergologia com Formação em Bioenergopatia</w:t>
            </w:r>
          </w:p>
        </w:tc>
        <w:tc>
          <w:tcPr>
            <w:tcW w:type="dxa" w:w="21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Instituto Medeiros</w:t>
            </w:r>
          </w:p>
        </w:tc>
        <w:tc>
          <w:tcPr>
            <w:tcW w:type="dxa" w:w="16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Conclusão ago/2004; declaração 29/11/2004</w:t>
            </w:r>
          </w:p>
        </w:tc>
        <w:tc>
          <w:tcPr>
            <w:tcW w:type="dxa" w:w="8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114 unidades-aula</w:t>
            </w:r>
          </w:p>
        </w:tc>
        <w:tc>
          <w:tcPr>
            <w:tcW w:type="dxa" w:w="243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Nota 9,0; sem conversão automática para horas</w:t>
            </w:r>
          </w:p>
        </w:tc>
      </w:tr>
      <w:tr>
        <w:trPr>
          <w:cantSplit/>
        </w:trPr>
        <w:tc>
          <w:tcPr>
            <w:tcW w:type="dxa" w:w="2160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Leader Training</w:t>
            </w:r>
          </w:p>
        </w:tc>
        <w:tc>
          <w:tcPr>
            <w:tcW w:type="dxa" w:w="2131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Núcleo Renascer</w:t>
            </w:r>
          </w:p>
        </w:tc>
        <w:tc>
          <w:tcPr>
            <w:tcW w:type="dxa" w:w="1613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23/10/1999</w:t>
            </w:r>
          </w:p>
        </w:tc>
        <w:tc>
          <w:tcPr>
            <w:tcW w:type="dxa" w:w="893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—</w:t>
            </w:r>
          </w:p>
        </w:tc>
        <w:tc>
          <w:tcPr>
            <w:tcW w:type="dxa" w:w="2434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Desenvolvimento pessoal histórico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Certificado de graduação em Aikido</w:t>
            </w:r>
          </w:p>
        </w:tc>
        <w:tc>
          <w:tcPr>
            <w:tcW w:type="dxa" w:w="21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FEPAI</w:t>
            </w:r>
          </w:p>
        </w:tc>
        <w:tc>
          <w:tcPr>
            <w:tcW w:type="dxa" w:w="16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13/06/1999</w:t>
            </w:r>
          </w:p>
        </w:tc>
        <w:tc>
          <w:tcPr>
            <w:tcW w:type="dxa" w:w="8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—</w:t>
            </w:r>
          </w:p>
        </w:tc>
        <w:tc>
          <w:tcPr>
            <w:tcW w:type="dxa" w:w="243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Graduação não publicada por legibilidade</w:t>
            </w:r>
          </w:p>
        </w:tc>
      </w:tr>
      <w:tr>
        <w:trPr>
          <w:cantSplit/>
        </w:trPr>
        <w:tc>
          <w:tcPr>
            <w:tcW w:type="dxa" w:w="2160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Certificado de graduação em Wado-Ryu Karatê-Dô</w:t>
            </w:r>
          </w:p>
        </w:tc>
        <w:tc>
          <w:tcPr>
            <w:tcW w:type="dxa" w:w="2131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Wado-Ryu Renmei do Brasil</w:t>
            </w:r>
          </w:p>
        </w:tc>
        <w:tc>
          <w:tcPr>
            <w:tcW w:type="dxa" w:w="1613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14/09/1982</w:t>
            </w:r>
          </w:p>
        </w:tc>
        <w:tc>
          <w:tcPr>
            <w:tcW w:type="dxa" w:w="893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—</w:t>
            </w:r>
          </w:p>
        </w:tc>
        <w:tc>
          <w:tcPr>
            <w:tcW w:type="dxa" w:w="2434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Graduação não publicada por legibilidade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Sistema de Equilíbrio Energético</w:t>
            </w:r>
          </w:p>
        </w:tc>
        <w:tc>
          <w:tcPr>
            <w:tcW w:type="dxa" w:w="21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PHVIDA / Carlos Florêncio</w:t>
            </w:r>
          </w:p>
        </w:tc>
        <w:tc>
          <w:tcPr>
            <w:tcW w:type="dxa" w:w="16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—</w:t>
            </w:r>
          </w:p>
        </w:tc>
        <w:tc>
          <w:tcPr>
            <w:tcW w:type="dxa" w:w="8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—</w:t>
            </w:r>
          </w:p>
        </w:tc>
        <w:tc>
          <w:tcPr>
            <w:tcW w:type="dxa" w:w="243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Formação como Healer</w:t>
            </w:r>
          </w:p>
        </w:tc>
      </w:tr>
      <w:tr>
        <w:trPr>
          <w:cantSplit/>
        </w:trPr>
        <w:tc>
          <w:tcPr>
            <w:tcW w:type="dxa" w:w="2160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Apometria Quântica — A Tecnologia do Espírito</w:t>
            </w:r>
          </w:p>
        </w:tc>
        <w:tc>
          <w:tcPr>
            <w:tcW w:type="dxa" w:w="2131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Carina Greco</w:t>
            </w:r>
          </w:p>
        </w:tc>
        <w:tc>
          <w:tcPr>
            <w:tcW w:type="dxa" w:w="1613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—</w:t>
            </w:r>
          </w:p>
        </w:tc>
        <w:tc>
          <w:tcPr>
            <w:tcW w:type="dxa" w:w="893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—</w:t>
            </w:r>
          </w:p>
        </w:tc>
        <w:tc>
          <w:tcPr>
            <w:tcW w:type="dxa" w:w="2434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Repertório histórico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Tameana — níveis 1 e 2 e Pojá</w:t>
            </w:r>
          </w:p>
        </w:tc>
        <w:tc>
          <w:tcPr>
            <w:tcW w:type="dxa" w:w="21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Pleiadian Connection</w:t>
            </w:r>
          </w:p>
        </w:tc>
        <w:tc>
          <w:tcPr>
            <w:tcW w:type="dxa" w:w="16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28/09/2018</w:t>
            </w:r>
          </w:p>
        </w:tc>
        <w:tc>
          <w:tcPr>
            <w:tcW w:type="dxa" w:w="8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—</w:t>
            </w:r>
          </w:p>
        </w:tc>
        <w:tc>
          <w:tcPr>
            <w:tcW w:type="dxa" w:w="243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Repertório histórico</w:t>
            </w:r>
          </w:p>
        </w:tc>
      </w:tr>
      <w:tr>
        <w:trPr>
          <w:cantSplit/>
        </w:trPr>
        <w:tc>
          <w:tcPr>
            <w:tcW w:type="dxa" w:w="2160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The Melchizedek Method — níveis 1 e 2</w:t>
            </w:r>
          </w:p>
        </w:tc>
        <w:tc>
          <w:tcPr>
            <w:tcW w:type="dxa" w:w="2131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Formação internacional</w:t>
            </w:r>
          </w:p>
        </w:tc>
        <w:tc>
          <w:tcPr>
            <w:tcW w:type="dxa" w:w="1613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12/10/2003</w:t>
            </w:r>
          </w:p>
        </w:tc>
        <w:tc>
          <w:tcPr>
            <w:tcW w:type="dxa" w:w="893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—</w:t>
            </w:r>
          </w:p>
        </w:tc>
        <w:tc>
          <w:tcPr>
            <w:tcW w:type="dxa" w:w="2434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Practitioner Certificate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Evidências Científicas sobre a Existência de Deus</w:t>
            </w:r>
          </w:p>
        </w:tc>
        <w:tc>
          <w:tcPr>
            <w:tcW w:type="dxa" w:w="21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Instituto/Editora Aleph; Amit Goswami</w:t>
            </w:r>
          </w:p>
        </w:tc>
        <w:tc>
          <w:tcPr>
            <w:tcW w:type="dxa" w:w="16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25/08/2007</w:t>
            </w:r>
          </w:p>
        </w:tc>
        <w:tc>
          <w:tcPr>
            <w:tcW w:type="dxa" w:w="8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5h</w:t>
            </w:r>
          </w:p>
        </w:tc>
        <w:tc>
          <w:tcPr>
            <w:tcW w:type="dxa" w:w="243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Palestra</w:t>
            </w:r>
          </w:p>
        </w:tc>
      </w:tr>
      <w:tr>
        <w:trPr>
          <w:cantSplit/>
        </w:trPr>
        <w:tc>
          <w:tcPr>
            <w:tcW w:type="dxa" w:w="2160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A Física da Alma</w:t>
            </w:r>
          </w:p>
        </w:tc>
        <w:tc>
          <w:tcPr>
            <w:tcW w:type="dxa" w:w="2131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Instituto/Editora Aleph; Amit Goswami</w:t>
            </w:r>
          </w:p>
        </w:tc>
        <w:tc>
          <w:tcPr>
            <w:tcW w:type="dxa" w:w="1613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31/05/2008</w:t>
            </w:r>
          </w:p>
        </w:tc>
        <w:tc>
          <w:tcPr>
            <w:tcW w:type="dxa" w:w="893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3h</w:t>
            </w:r>
          </w:p>
        </w:tc>
        <w:tc>
          <w:tcPr>
            <w:tcW w:type="dxa" w:w="2434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Palestra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Física Quântica, Múltiplas Dimensões e Universos Paralelos</w:t>
            </w:r>
          </w:p>
        </w:tc>
        <w:tc>
          <w:tcPr>
            <w:tcW w:type="dxa" w:w="21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Instituto Aleph</w:t>
            </w:r>
          </w:p>
        </w:tc>
        <w:tc>
          <w:tcPr>
            <w:tcW w:type="dxa" w:w="16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14–15/06/2013</w:t>
            </w:r>
          </w:p>
        </w:tc>
        <w:tc>
          <w:tcPr>
            <w:tcW w:type="dxa" w:w="8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10h</w:t>
            </w:r>
          </w:p>
        </w:tc>
        <w:tc>
          <w:tcPr>
            <w:tcW w:type="dxa" w:w="243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Workshop</w:t>
            </w:r>
          </w:p>
        </w:tc>
      </w:tr>
      <w:tr>
        <w:trPr>
          <w:cantSplit/>
        </w:trPr>
        <w:tc>
          <w:tcPr>
            <w:tcW w:type="dxa" w:w="2160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Psicologia Quântica Integrativa</w:t>
            </w:r>
          </w:p>
        </w:tc>
        <w:tc>
          <w:tcPr>
            <w:tcW w:type="dxa" w:w="2131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Instituto Aleph; Amit Goswami</w:t>
            </w:r>
          </w:p>
        </w:tc>
        <w:tc>
          <w:tcPr>
            <w:tcW w:type="dxa" w:w="1613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17/09/2013</w:t>
            </w:r>
          </w:p>
        </w:tc>
        <w:tc>
          <w:tcPr>
            <w:tcW w:type="dxa" w:w="893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8h</w:t>
            </w:r>
          </w:p>
        </w:tc>
        <w:tc>
          <w:tcPr>
            <w:tcW w:type="dxa" w:w="2434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Workshop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Recuperação de Memórias em Experiências Extraordinárias ou Anômalas</w:t>
            </w:r>
          </w:p>
        </w:tc>
        <w:tc>
          <w:tcPr>
            <w:tcW w:type="dxa" w:w="21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Gilda Moura</w:t>
            </w:r>
          </w:p>
        </w:tc>
        <w:tc>
          <w:tcPr>
            <w:tcW w:type="dxa" w:w="16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21–22/10/2017</w:t>
            </w:r>
          </w:p>
        </w:tc>
        <w:tc>
          <w:tcPr>
            <w:tcW w:type="dxa" w:w="8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16h</w:t>
            </w:r>
          </w:p>
        </w:tc>
        <w:tc>
          <w:tcPr>
            <w:tcW w:type="dxa" w:w="243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Formação em experiências incomuns</w:t>
            </w:r>
          </w:p>
        </w:tc>
      </w:tr>
    </w:tbl>
    <w:p>
      <w:pPr>
        <w:spacing w:after="20"/>
      </w:pPr>
    </w:p>
    <w:p>
      <w:pPr>
        <w:pStyle w:val="Heading1"/>
      </w:pPr>
      <w:r>
        <w:t>9. Eixo 7 — Docência, palestras, instituição e projetos autorais</w:t>
      </w:r>
    </w:p>
    <w:tbl>
      <w:tblPr>
        <w:tblStyle w:val="TableGrid"/>
        <w:tblW w:type="dxa" w:w="9547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31"/>
        <w:gridCol w:w="2045"/>
        <w:gridCol w:w="1843"/>
        <w:gridCol w:w="1094"/>
        <w:gridCol w:w="2434"/>
      </w:tblGrid>
      <w:tr>
        <w:trPr>
          <w:tblHeader w:val="true"/>
          <w:cantSplit/>
        </w:trPr>
        <w:tc>
          <w:tcPr>
            <w:tcW w:type="dxa" w:w="2131"/>
            <w:shd w:fill="EAF1F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A2D3F"/>
                <w:sz w:val="17"/>
              </w:rPr>
              <w:t>Atividade</w:t>
            </w:r>
          </w:p>
        </w:tc>
        <w:tc>
          <w:tcPr>
            <w:tcW w:type="dxa" w:w="2045"/>
            <w:shd w:fill="EAF1F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A2D3F"/>
                <w:sz w:val="17"/>
              </w:rPr>
              <w:t>Instituição / parceria</w:t>
            </w:r>
          </w:p>
        </w:tc>
        <w:tc>
          <w:tcPr>
            <w:tcW w:type="dxa" w:w="1843"/>
            <w:shd w:fill="EAF1F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A2D3F"/>
                <w:sz w:val="17"/>
              </w:rPr>
              <w:t>Data / período</w:t>
            </w:r>
          </w:p>
        </w:tc>
        <w:tc>
          <w:tcPr>
            <w:tcW w:type="dxa" w:w="1094"/>
            <w:shd w:fill="EAF1F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A2D3F"/>
                <w:sz w:val="17"/>
              </w:rPr>
              <w:t>Escala</w:t>
            </w:r>
          </w:p>
        </w:tc>
        <w:tc>
          <w:tcPr>
            <w:tcW w:type="dxa" w:w="2434"/>
            <w:shd w:fill="EAF1F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A2D3F"/>
                <w:sz w:val="17"/>
              </w:rPr>
              <w:t>Natureza e uso</w:t>
            </w:r>
          </w:p>
        </w:tc>
      </w:tr>
      <w:tr>
        <w:trPr>
          <w:cantSplit/>
        </w:trPr>
        <w:tc>
          <w:tcPr>
            <w:tcW w:type="dxa" w:w="21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Cursos de Reiki</w:t>
            </w:r>
          </w:p>
        </w:tc>
        <w:tc>
          <w:tcPr>
            <w:tcW w:type="dxa" w:w="20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Cursos livres</w:t>
            </w:r>
          </w:p>
        </w:tc>
        <w:tc>
          <w:tcPr>
            <w:tcW w:type="dxa" w:w="184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Período anterior à docência on-line</w:t>
            </w:r>
          </w:p>
        </w:tc>
        <w:tc>
          <w:tcPr>
            <w:tcW w:type="dxa" w:w="10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Múltiplas turmas</w:t>
            </w:r>
          </w:p>
        </w:tc>
        <w:tc>
          <w:tcPr>
            <w:tcW w:type="dxa" w:w="243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Ensino de práticas integrativas</w:t>
            </w:r>
          </w:p>
        </w:tc>
      </w:tr>
      <w:tr>
        <w:trPr>
          <w:cantSplit/>
        </w:trPr>
        <w:tc>
          <w:tcPr>
            <w:tcW w:type="dxa" w:w="2131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Curso de Seitai e Quiropraxia</w:t>
            </w:r>
          </w:p>
        </w:tc>
        <w:tc>
          <w:tcPr>
            <w:tcW w:type="dxa" w:w="2045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Shiozawa</w:t>
            </w:r>
          </w:p>
        </w:tc>
        <w:tc>
          <w:tcPr>
            <w:tcW w:type="dxa" w:w="1843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Período de atuação corporal</w:t>
            </w:r>
          </w:p>
        </w:tc>
        <w:tc>
          <w:tcPr>
            <w:tcW w:type="dxa" w:w="1094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—</w:t>
            </w:r>
          </w:p>
        </w:tc>
        <w:tc>
          <w:tcPr>
            <w:tcW w:type="dxa" w:w="2434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Experiência didática</w:t>
            </w:r>
          </w:p>
        </w:tc>
      </w:tr>
      <w:tr>
        <w:trPr>
          <w:cantSplit/>
        </w:trPr>
        <w:tc>
          <w:tcPr>
            <w:tcW w:type="dxa" w:w="21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Corpo e Mente: um mesmo sistema</w:t>
            </w:r>
          </w:p>
        </w:tc>
        <w:tc>
          <w:tcPr>
            <w:tcW w:type="dxa" w:w="20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PUC-SP, Faculdade de Psicologia</w:t>
            </w:r>
          </w:p>
        </w:tc>
        <w:tc>
          <w:tcPr>
            <w:tcW w:type="dxa" w:w="184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01/10/2002</w:t>
            </w:r>
          </w:p>
        </w:tc>
        <w:tc>
          <w:tcPr>
            <w:tcW w:type="dxa" w:w="10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Aula convidada</w:t>
            </w:r>
          </w:p>
        </w:tc>
        <w:tc>
          <w:tcPr>
            <w:tcW w:type="dxa" w:w="243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Certificado institucional; sem vínculo docente regular</w:t>
            </w:r>
          </w:p>
        </w:tc>
      </w:tr>
      <w:tr>
        <w:trPr>
          <w:cantSplit/>
        </w:trPr>
        <w:tc>
          <w:tcPr>
            <w:tcW w:type="dxa" w:w="2131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Professor assistente de Gilda Moura</w:t>
            </w:r>
          </w:p>
        </w:tc>
        <w:tc>
          <w:tcPr>
            <w:tcW w:type="dxa" w:w="2045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Centralma</w:t>
            </w:r>
          </w:p>
        </w:tc>
        <w:tc>
          <w:tcPr>
            <w:tcW w:type="dxa" w:w="1843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2018/2019</w:t>
            </w:r>
          </w:p>
        </w:tc>
        <w:tc>
          <w:tcPr>
            <w:tcW w:type="dxa" w:w="1094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Turma presencial</w:t>
            </w:r>
          </w:p>
        </w:tc>
        <w:tc>
          <w:tcPr>
            <w:tcW w:type="dxa" w:w="2434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Hipnose, memória e experiências anômalas</w:t>
            </w:r>
          </w:p>
        </w:tc>
      </w:tr>
      <w:tr>
        <w:trPr>
          <w:cantSplit/>
        </w:trPr>
        <w:tc>
          <w:tcPr>
            <w:tcW w:type="dxa" w:w="21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Cursos on-line de auto-hipnose</w:t>
            </w:r>
          </w:p>
        </w:tc>
        <w:tc>
          <w:tcPr>
            <w:tcW w:type="dxa" w:w="20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Com Gilda Moura</w:t>
            </w:r>
          </w:p>
        </w:tc>
        <w:tc>
          <w:tcPr>
            <w:tcW w:type="dxa" w:w="184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2020–2025</w:t>
            </w:r>
          </w:p>
        </w:tc>
        <w:tc>
          <w:tcPr>
            <w:tcW w:type="dxa" w:w="10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3 cursos</w:t>
            </w:r>
          </w:p>
        </w:tc>
        <w:tc>
          <w:tcPr>
            <w:tcW w:type="dxa" w:w="243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Docência digital</w:t>
            </w:r>
          </w:p>
        </w:tc>
      </w:tr>
      <w:tr>
        <w:trPr>
          <w:cantSplit/>
        </w:trPr>
        <w:tc>
          <w:tcPr>
            <w:tcW w:type="dxa" w:w="2131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Além das Fronteiras do Saber</w:t>
            </w:r>
          </w:p>
        </w:tc>
        <w:tc>
          <w:tcPr>
            <w:tcW w:type="dxa" w:w="2045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Com Gilda Moura</w:t>
            </w:r>
          </w:p>
        </w:tc>
        <w:tc>
          <w:tcPr>
            <w:tcW w:type="dxa" w:w="1843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A partir de 2020</w:t>
            </w:r>
          </w:p>
        </w:tc>
        <w:tc>
          <w:tcPr>
            <w:tcW w:type="dxa" w:w="1094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5 edições</w:t>
            </w:r>
          </w:p>
        </w:tc>
        <w:tc>
          <w:tcPr>
            <w:tcW w:type="dxa" w:w="2434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Professor e cocriador</w:t>
            </w:r>
          </w:p>
        </w:tc>
      </w:tr>
      <w:tr>
        <w:trPr>
          <w:cantSplit/>
        </w:trPr>
        <w:tc>
          <w:tcPr>
            <w:tcW w:type="dxa" w:w="21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Workshop ABBSP</w:t>
            </w:r>
          </w:p>
        </w:tc>
        <w:tc>
          <w:tcPr>
            <w:tcW w:type="dxa" w:w="20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Associação Brasileira de Brainspotting</w:t>
            </w:r>
          </w:p>
        </w:tc>
        <w:tc>
          <w:tcPr>
            <w:tcW w:type="dxa" w:w="184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07/03/2026</w:t>
            </w:r>
          </w:p>
        </w:tc>
        <w:tc>
          <w:tcPr>
            <w:tcW w:type="dxa" w:w="10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—</w:t>
            </w:r>
          </w:p>
        </w:tc>
        <w:tc>
          <w:tcPr>
            <w:tcW w:type="dxa" w:w="243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Autorregulação, presença clínica e estados ampliados</w:t>
            </w:r>
          </w:p>
        </w:tc>
      </w:tr>
      <w:tr>
        <w:trPr>
          <w:cantSplit/>
        </w:trPr>
        <w:tc>
          <w:tcPr>
            <w:tcW w:type="dxa" w:w="2131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Palestra IGM</w:t>
            </w:r>
          </w:p>
        </w:tc>
        <w:tc>
          <w:tcPr>
            <w:tcW w:type="dxa" w:w="2045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Com Daiana Leite</w:t>
            </w:r>
          </w:p>
        </w:tc>
        <w:tc>
          <w:tcPr>
            <w:tcW w:type="dxa" w:w="1843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Ago/2026</w:t>
            </w:r>
          </w:p>
        </w:tc>
        <w:tc>
          <w:tcPr>
            <w:tcW w:type="dxa" w:w="1094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—</w:t>
            </w:r>
          </w:p>
        </w:tc>
        <w:tc>
          <w:tcPr>
            <w:tcW w:type="dxa" w:w="2434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Fenômenos anômalos e mudança da percepção da realidade</w:t>
            </w:r>
          </w:p>
        </w:tc>
      </w:tr>
      <w:tr>
        <w:trPr>
          <w:cantSplit/>
        </w:trPr>
        <w:tc>
          <w:tcPr>
            <w:tcW w:type="dxa" w:w="21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CEEP</w:t>
            </w:r>
          </w:p>
        </w:tc>
        <w:tc>
          <w:tcPr>
            <w:tcW w:type="dxa" w:w="20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Comunidade de Estudos em Espiritualidade e Psicoterapia</w:t>
            </w:r>
          </w:p>
        </w:tc>
        <w:tc>
          <w:tcPr>
            <w:tcW w:type="dxa" w:w="184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2026–</w:t>
            </w:r>
          </w:p>
        </w:tc>
        <w:tc>
          <w:tcPr>
            <w:tcW w:type="dxa" w:w="10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Eixo Consciência</w:t>
            </w:r>
          </w:p>
        </w:tc>
        <w:tc>
          <w:tcPr>
            <w:tcW w:type="dxa" w:w="243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Professor; fenomenologia, discernimento e integração</w:t>
            </w:r>
          </w:p>
        </w:tc>
      </w:tr>
      <w:tr>
        <w:trPr>
          <w:cantSplit/>
        </w:trPr>
        <w:tc>
          <w:tcPr>
            <w:tcW w:type="dxa" w:w="2131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Traduzindo o Ser Humano</w:t>
            </w:r>
          </w:p>
        </w:tc>
        <w:tc>
          <w:tcPr>
            <w:tcW w:type="dxa" w:w="2045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Projeto autoral</w:t>
            </w:r>
          </w:p>
        </w:tc>
        <w:tc>
          <w:tcPr>
            <w:tcW w:type="dxa" w:w="1843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Em desenvolvimento</w:t>
            </w:r>
          </w:p>
        </w:tc>
        <w:tc>
          <w:tcPr>
            <w:tcW w:type="dxa" w:w="1094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—</w:t>
            </w:r>
          </w:p>
        </w:tc>
        <w:tc>
          <w:tcPr>
            <w:tcW w:type="dxa" w:w="2434"/>
            <w:shd w:fill="F5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Criador, professor e autor</w:t>
            </w:r>
          </w:p>
        </w:tc>
      </w:tr>
      <w:tr>
        <w:trPr>
          <w:cantSplit/>
        </w:trPr>
        <w:tc>
          <w:tcPr>
            <w:tcW w:type="dxa" w:w="21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Bioquantum / Centralma</w:t>
            </w:r>
          </w:p>
        </w:tc>
        <w:tc>
          <w:tcPr>
            <w:tcW w:type="dxa" w:w="20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Empreendimento próprio</w:t>
            </w:r>
          </w:p>
        </w:tc>
        <w:tc>
          <w:tcPr>
            <w:tcW w:type="dxa" w:w="184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Atuação presencial até 2020; clínica on-line atual</w:t>
            </w:r>
          </w:p>
        </w:tc>
        <w:tc>
          <w:tcPr>
            <w:tcW w:type="dxa" w:w="10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—</w:t>
            </w:r>
          </w:p>
        </w:tc>
        <w:tc>
          <w:tcPr>
            <w:tcW w:type="dxa" w:w="243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A2D3F"/>
                <w:sz w:val="16"/>
              </w:rPr>
              <w:t>Fundador; atendimentos, cursos e organização institucional</w:t>
            </w:r>
          </w:p>
        </w:tc>
      </w:tr>
    </w:tbl>
    <w:p>
      <w:pPr>
        <w:spacing w:after="20"/>
      </w:pPr>
    </w:p>
    <w:p>
      <w:pPr>
        <w:pStyle w:val="Heading1"/>
      </w:pPr>
      <w:r>
        <w:t>10. Supervisão, prática e continuidade clínica</w:t>
      </w:r>
    </w:p>
    <w:p>
      <w:pPr>
        <w:pStyle w:val="ListBullet"/>
      </w:pPr>
      <w:r>
        <w:rPr>
          <w:rFonts w:ascii="Calibri" w:hAnsi="Calibri"/>
          <w:color w:val="1A2D3F"/>
          <w:sz w:val="21"/>
        </w:rPr>
        <w:t>O atendimento terapêutico começou nas formações corporais e integrativas e foi mantido de forma contínua.</w:t>
      </w:r>
    </w:p>
    <w:p>
      <w:pPr>
        <w:pStyle w:val="ListBullet"/>
      </w:pPr>
      <w:r>
        <w:rPr>
          <w:rFonts w:ascii="Calibri" w:hAnsi="Calibri"/>
          <w:color w:val="1A2D3F"/>
          <w:sz w:val="21"/>
        </w:rPr>
        <w:t>A prática psicoterapêutica começou em paralelo às formações em Psicanálise Integrativa, com estágios e atendimentos desde o início do percurso.</w:t>
      </w:r>
    </w:p>
    <w:p>
      <w:pPr>
        <w:pStyle w:val="ListBullet"/>
      </w:pPr>
      <w:r>
        <w:rPr>
          <w:rFonts w:ascii="Calibri" w:hAnsi="Calibri"/>
          <w:color w:val="1A2D3F"/>
          <w:sz w:val="21"/>
        </w:rPr>
        <w:t>A Psicologia consolidou a identidade profissional e o registro no CRP em 2010.</w:t>
      </w:r>
    </w:p>
    <w:p>
      <w:pPr>
        <w:pStyle w:val="ListBullet"/>
      </w:pPr>
      <w:r>
        <w:rPr>
          <w:rFonts w:ascii="Calibri" w:hAnsi="Calibri"/>
          <w:color w:val="1A2D3F"/>
          <w:sz w:val="21"/>
        </w:rPr>
        <w:t>A supervisão mensal com Mário Salvador permanece como formação clínica continuada em 2026.</w:t>
      </w:r>
    </w:p>
    <w:p>
      <w:pPr>
        <w:pStyle w:val="ListBullet"/>
      </w:pPr>
      <w:r>
        <w:rPr>
          <w:rFonts w:ascii="Calibri" w:hAnsi="Calibri"/>
          <w:color w:val="1A2D3F"/>
          <w:sz w:val="21"/>
        </w:rPr>
        <w:t>Supervisões, estágios e prática clínica são registrados separadamente de cargas horárias de cursos.</w:t>
      </w:r>
    </w:p>
    <w:p>
      <w:pPr>
        <w:pStyle w:val="Heading1"/>
      </w:pPr>
      <w:r>
        <w:t>11. Regras de carga horária e não duplicação</w:t>
      </w:r>
    </w:p>
    <w:p>
      <w:pPr>
        <w:pStyle w:val="ListBullet"/>
      </w:pPr>
      <w:r>
        <w:rPr>
          <w:rFonts w:ascii="Calibri" w:hAnsi="Calibri"/>
          <w:color w:val="1A2D3F"/>
          <w:sz w:val="21"/>
        </w:rPr>
        <w:t>Não somar páginas duplicadas do mesmo certificado.</w:t>
      </w:r>
    </w:p>
    <w:p>
      <w:pPr>
        <w:pStyle w:val="ListBullet"/>
      </w:pPr>
      <w:r>
        <w:rPr>
          <w:rFonts w:ascii="Calibri" w:hAnsi="Calibri"/>
          <w:color w:val="1A2D3F"/>
          <w:sz w:val="21"/>
        </w:rPr>
        <w:t>Não somar níveis já incluídos em um programa geral.</w:t>
      </w:r>
    </w:p>
    <w:p>
      <w:pPr>
        <w:pStyle w:val="ListBullet"/>
      </w:pPr>
      <w:r>
        <w:rPr>
          <w:rFonts w:ascii="Calibri" w:hAnsi="Calibri"/>
          <w:color w:val="1A2D3F"/>
          <w:sz w:val="21"/>
        </w:rPr>
        <w:t>Não somar os certificados gerais do CEMETC aos módulos correspondentes sem análise de sobreposição.</w:t>
      </w:r>
    </w:p>
    <w:p>
      <w:pPr>
        <w:pStyle w:val="ListBullet"/>
      </w:pPr>
      <w:r>
        <w:rPr>
          <w:rFonts w:ascii="Calibri" w:hAnsi="Calibri"/>
          <w:color w:val="1A2D3F"/>
          <w:sz w:val="21"/>
        </w:rPr>
        <w:t>Não somar o Nível II Aleces de 90 horas ao programa total de 216 horas.</w:t>
      </w:r>
    </w:p>
    <w:p>
      <w:pPr>
        <w:pStyle w:val="ListBullet"/>
      </w:pPr>
      <w:r>
        <w:rPr>
          <w:rFonts w:ascii="Calibri" w:hAnsi="Calibri"/>
          <w:color w:val="1A2D3F"/>
          <w:sz w:val="21"/>
        </w:rPr>
        <w:t>Não somar registros de EMDR que possam ser versões diferentes do mesmo treinamento sem conferência documental.</w:t>
      </w:r>
    </w:p>
    <w:p>
      <w:pPr>
        <w:pStyle w:val="ListBullet"/>
      </w:pPr>
      <w:r>
        <w:rPr>
          <w:rFonts w:ascii="Calibri" w:hAnsi="Calibri"/>
          <w:color w:val="1A2D3F"/>
          <w:sz w:val="21"/>
        </w:rPr>
        <w:t>Não somar formações USI possivelmente incluídas em títulos institucionais mais amplos.</w:t>
      </w:r>
    </w:p>
    <w:p>
      <w:pPr>
        <w:pStyle w:val="ListBullet"/>
      </w:pPr>
      <w:r>
        <w:rPr>
          <w:rFonts w:ascii="Calibri" w:hAnsi="Calibri"/>
          <w:color w:val="1A2D3F"/>
          <w:sz w:val="21"/>
        </w:rPr>
        <w:t>Manter as 100 horas do Curso Intensivo de Shiatsu separadas das 2.000 horas de estágio no Shiozawa.</w:t>
      </w:r>
    </w:p>
    <w:p>
      <w:pPr>
        <w:pStyle w:val="ListBullet"/>
      </w:pPr>
      <w:r>
        <w:rPr>
          <w:rFonts w:ascii="Calibri" w:hAnsi="Calibri"/>
          <w:color w:val="1A2D3F"/>
          <w:sz w:val="21"/>
        </w:rPr>
        <w:t>Não converter as 114 unidades-aula do programa de Bioenergologia em 114 horas, pois a declaração não estabelece equivalência horária total.</w:t>
      </w:r>
    </w:p>
    <w:p>
      <w:pPr>
        <w:pStyle w:val="Heading1"/>
      </w:pPr>
      <w:r>
        <w:t>12. Hierarquia pública recomendada</w:t>
      </w:r>
    </w:p>
    <w:p>
      <w:pPr>
        <w:pStyle w:val="Heading2"/>
      </w:pPr>
      <w:r>
        <w:t>Núcleo frontal</w:t>
      </w:r>
    </w:p>
    <w:p>
      <w:pPr>
        <w:pStyle w:val="ListBullet"/>
      </w:pPr>
      <w:r>
        <w:rPr>
          <w:rFonts w:ascii="Calibri" w:hAnsi="Calibri"/>
          <w:color w:val="1A2D3F"/>
          <w:sz w:val="21"/>
        </w:rPr>
        <w:t>Psicólogo clínico e psicoterapeuta; CRP 06/98630.</w:t>
      </w:r>
    </w:p>
    <w:p>
      <w:pPr>
        <w:pStyle w:val="ListBullet"/>
      </w:pPr>
      <w:r>
        <w:rPr>
          <w:rFonts w:ascii="Calibri" w:hAnsi="Calibri"/>
          <w:color w:val="1A2D3F"/>
          <w:sz w:val="21"/>
        </w:rPr>
        <w:t>Mais de 30 anos no cuidado terapêutico, das práticas corporais e integrativas à consolidação com a Psicologia.</w:t>
      </w:r>
    </w:p>
    <w:p>
      <w:pPr>
        <w:pStyle w:val="ListBullet"/>
      </w:pPr>
      <w:r>
        <w:rPr>
          <w:rFonts w:ascii="Calibri" w:hAnsi="Calibri"/>
          <w:color w:val="1A2D3F"/>
          <w:sz w:val="21"/>
        </w:rPr>
        <w:t>Corpo, trauma, consciência e espiritualidade.</w:t>
      </w:r>
    </w:p>
    <w:p>
      <w:pPr>
        <w:pStyle w:val="ListBullet"/>
      </w:pPr>
      <w:r>
        <w:rPr>
          <w:rFonts w:ascii="Calibri" w:hAnsi="Calibri"/>
          <w:color w:val="1A2D3F"/>
          <w:sz w:val="21"/>
        </w:rPr>
        <w:t>Psicologia Transpessoal, Neurociências e Comportamento, Psicanálise Integrativa, EMDR, Brainspotting, hipnose e trauma.</w:t>
      </w:r>
    </w:p>
    <w:p>
      <w:pPr>
        <w:pStyle w:val="Heading2"/>
      </w:pPr>
      <w:r>
        <w:t>Sustentação</w:t>
      </w:r>
    </w:p>
    <w:p>
      <w:pPr>
        <w:pStyle w:val="ListBullet"/>
      </w:pPr>
      <w:r>
        <w:rPr>
          <w:rFonts w:ascii="Calibri" w:hAnsi="Calibri"/>
          <w:color w:val="1A2D3F"/>
          <w:sz w:val="21"/>
        </w:rPr>
        <w:t>Supervisão clínica continuada; Neurobiologia Interpessoal e regulação autonômica.</w:t>
      </w:r>
    </w:p>
    <w:p>
      <w:pPr>
        <w:pStyle w:val="ListBullet"/>
      </w:pPr>
      <w:r>
        <w:rPr>
          <w:rFonts w:ascii="Calibri" w:hAnsi="Calibri"/>
          <w:color w:val="1A2D3F"/>
          <w:sz w:val="21"/>
        </w:rPr>
        <w:t>Experiência docente, TCC e produção intelectual em desenvolvimento.</w:t>
      </w:r>
    </w:p>
    <w:p>
      <w:pPr>
        <w:pStyle w:val="ListBullet"/>
      </w:pPr>
      <w:r>
        <w:rPr>
          <w:rFonts w:ascii="Calibri" w:hAnsi="Calibri"/>
          <w:color w:val="1A2D3F"/>
          <w:sz w:val="21"/>
        </w:rPr>
        <w:t>CEEP, ABBSP, IGM, Além das Fronteiras do Saber e Traduzindo o Ser Humano.</w:t>
      </w:r>
    </w:p>
    <w:p>
      <w:pPr>
        <w:pStyle w:val="ListBullet"/>
      </w:pPr>
      <w:r>
        <w:rPr>
          <w:rFonts w:ascii="Calibri" w:hAnsi="Calibri"/>
          <w:color w:val="1A2D3F"/>
          <w:sz w:val="21"/>
        </w:rPr>
        <w:t>Centralma e experiência de organização de cursos e projetos.</w:t>
      </w:r>
    </w:p>
    <w:p>
      <w:pPr>
        <w:pStyle w:val="Heading2"/>
      </w:pPr>
      <w:r>
        <w:t>Linhagem histórica</w:t>
      </w:r>
    </w:p>
    <w:p>
      <w:pPr>
        <w:pStyle w:val="ListBullet"/>
      </w:pPr>
      <w:r>
        <w:rPr>
          <w:rFonts w:ascii="Calibri" w:hAnsi="Calibri"/>
          <w:color w:val="1A2D3F"/>
          <w:sz w:val="21"/>
        </w:rPr>
        <w:t>EOMA, Shiozawa, MTC, acupuntura, Qi Gong, Reiki, PNL, Seitai, Quiropraxia, constelações e repertórios correlatos.</w:t>
      </w:r>
    </w:p>
    <w:p>
      <w:pPr>
        <w:pStyle w:val="ListBullet"/>
      </w:pPr>
      <w:r>
        <w:rPr>
          <w:rFonts w:ascii="Calibri" w:hAnsi="Calibri"/>
          <w:color w:val="1A2D3F"/>
          <w:sz w:val="21"/>
        </w:rPr>
        <w:t>Essa camada explica a origem do olhar incorporado e interdisciplinar, sem ocupar a abertura de toda apresentação.</w:t>
      </w:r>
    </w:p>
    <w:p>
      <w:pPr>
        <w:pStyle w:val="Heading1"/>
      </w:pPr>
      <w:r>
        <w:t>13. Formulações canônicas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rPr>
          <w:cantSplit/>
          <w:tblHeader w:val="true"/>
        </w:trPr>
        <w:tc>
          <w:tcPr>
            <w:tcW w:type="dxa" w:w="2232"/>
            <w:shd w:fill="EAF1F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A2D3F"/>
                <w:sz w:val="18"/>
              </w:rPr>
              <w:t>Campo</w:t>
            </w:r>
          </w:p>
        </w:tc>
        <w:tc>
          <w:tcPr>
            <w:tcW w:type="dxa" w:w="7128"/>
            <w:shd w:fill="EAF1F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A2D3F"/>
                <w:sz w:val="18"/>
              </w:rPr>
              <w:t>Informação</w:t>
            </w:r>
          </w:p>
        </w:tc>
      </w:tr>
      <w:tr>
        <w:trPr>
          <w:cantSplit/>
        </w:trPr>
        <w:tc>
          <w:tcPr>
            <w:tcW w:type="dxa" w:w="2232"/>
            <w:shd w:fill="EAF1F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A2D3F"/>
                <w:sz w:val="18"/>
              </w:rPr>
              <w:t>Trajetória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A2D3F"/>
                <w:sz w:val="18"/>
              </w:rPr>
              <w:t>Mais de 30 anos de trajetória no cuidado terapêutico, iniciada nas práticas corporais e integrativas e consolidada com a Psicologia.</w:t>
            </w:r>
          </w:p>
        </w:tc>
      </w:tr>
      <w:tr>
        <w:trPr>
          <w:cantSplit/>
        </w:trPr>
        <w:tc>
          <w:tcPr>
            <w:tcW w:type="dxa" w:w="2232"/>
            <w:shd w:fill="EAF1F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A2D3F"/>
                <w:sz w:val="18"/>
              </w:rPr>
              <w:t>Transpessoal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A2D3F"/>
                <w:sz w:val="18"/>
              </w:rPr>
              <w:t>Pós-graduação em Psicologia Transpessoal pela FACIS — Faculdade de Ciências da Saúde de São Paulo. Formação concluída em 2010, com TCC entregue e certificado emitido em 2011.</w:t>
            </w:r>
          </w:p>
        </w:tc>
      </w:tr>
      <w:tr>
        <w:trPr>
          <w:cantSplit/>
        </w:trPr>
        <w:tc>
          <w:tcPr>
            <w:tcW w:type="dxa" w:w="2232"/>
            <w:shd w:fill="EAF1F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A2D3F"/>
                <w:sz w:val="18"/>
              </w:rPr>
              <w:t>Hipnose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A2D3F"/>
                <w:sz w:val="18"/>
              </w:rPr>
              <w:t>Hipnose clínica e terapêutica: formação continuada com estudos junto a Alberto Dell’Isola, Marco Ceda Natali, Fernando Toledo Piza e Sofia Bauer.</w:t>
            </w:r>
          </w:p>
        </w:tc>
      </w:tr>
      <w:tr>
        <w:trPr>
          <w:cantSplit/>
        </w:trPr>
        <w:tc>
          <w:tcPr>
            <w:tcW w:type="dxa" w:w="2232"/>
            <w:shd w:fill="EAF1F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A2D3F"/>
                <w:sz w:val="18"/>
              </w:rPr>
              <w:t>Docência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A2D3F"/>
                <w:sz w:val="18"/>
              </w:rPr>
              <w:t>Professor, palestrante e facilitador em cursos livres e educação continuada.</w:t>
            </w:r>
          </w:p>
        </w:tc>
      </w:tr>
      <w:tr>
        <w:trPr>
          <w:cantSplit/>
        </w:trPr>
        <w:tc>
          <w:tcPr>
            <w:tcW w:type="dxa" w:w="2232"/>
            <w:shd w:fill="EAF1F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A2D3F"/>
                <w:sz w:val="18"/>
              </w:rPr>
              <w:t>CEMETC–Yunnan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A2D3F"/>
                <w:sz w:val="18"/>
              </w:rPr>
              <w:t>Concluiu o Máster Iberoamericano en Acupuntura Bioenergética y Moxibustión, certificado em outubro de 2015 no âmbito institucional da Universidad de Medicina Tradicional China de Yunnan, do CEMETC e da Fundación Europea de Medicina Tradicional China.</w:t>
            </w:r>
          </w:p>
        </w:tc>
      </w:tr>
      <w:tr>
        <w:trPr>
          <w:cantSplit/>
        </w:trPr>
        <w:tc>
          <w:tcPr>
            <w:tcW w:type="dxa" w:w="2232"/>
            <w:shd w:fill="EAF1F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A2D3F"/>
                <w:sz w:val="18"/>
              </w:rPr>
              <w:t>Assinatura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A2D3F"/>
                <w:sz w:val="18"/>
              </w:rPr>
              <w:t>Corpo, trauma, consciência e espiritualidade na compreensão e tradução da experiência humana.</w:t>
            </w:r>
          </w:p>
        </w:tc>
      </w:tr>
    </w:tbl>
    <w:p>
      <w:pPr>
        <w:spacing w:after="20"/>
      </w:pPr>
    </w:p>
    <w:p>
      <w:pPr>
        <w:pStyle w:val="Heading1"/>
      </w:pPr>
      <w:r>
        <w:t>14. Governança para atualizações futuras</w:t>
      </w:r>
    </w:p>
    <w:p>
      <w:pPr>
        <w:pStyle w:val="ListBullet"/>
      </w:pPr>
      <w:r>
        <w:rPr>
          <w:rFonts w:ascii="Calibri" w:hAnsi="Calibri"/>
          <w:color w:val="1A2D3F"/>
          <w:sz w:val="21"/>
        </w:rPr>
        <w:t>A correção explícita mais recente de Fabiano prevalece sobre formulações anteriores produzidas por IA.</w:t>
      </w:r>
    </w:p>
    <w:p>
      <w:pPr>
        <w:pStyle w:val="ListBullet"/>
      </w:pPr>
      <w:r>
        <w:rPr>
          <w:rFonts w:ascii="Calibri" w:hAnsi="Calibri"/>
          <w:color w:val="1A2D3F"/>
          <w:sz w:val="21"/>
        </w:rPr>
        <w:t>O dossiê detalhado preserva todos os marcos; versões públicas selecionam apenas os eixos pertinentes ao contexto.</w:t>
      </w:r>
    </w:p>
    <w:p>
      <w:pPr>
        <w:pStyle w:val="ListBullet"/>
      </w:pPr>
      <w:r>
        <w:rPr>
          <w:rFonts w:ascii="Calibri" w:hAnsi="Calibri"/>
          <w:color w:val="1A2D3F"/>
          <w:sz w:val="21"/>
        </w:rPr>
        <w:t>Formação, supervisão, prática, docência, vínculo institucional e produção acadêmica permanecem em categorias distintas.</w:t>
      </w:r>
    </w:p>
    <w:p>
      <w:pPr>
        <w:pStyle w:val="ListBullet"/>
      </w:pPr>
      <w:r>
        <w:rPr>
          <w:rFonts w:ascii="Calibri" w:hAnsi="Calibri"/>
          <w:color w:val="1A2D3F"/>
          <w:sz w:val="21"/>
        </w:rPr>
        <w:t>Credenciais com validade administrativa encerrada permanecem como marcos históricos da trajetória; vigência atual é uma informação separada.</w:t>
      </w:r>
    </w:p>
    <w:p>
      <w:pPr>
        <w:pStyle w:val="ListBullet"/>
      </w:pPr>
      <w:r>
        <w:rPr>
          <w:rFonts w:ascii="Calibri" w:hAnsi="Calibri"/>
          <w:color w:val="1A2D3F"/>
          <w:sz w:val="21"/>
        </w:rPr>
        <w:t>Certificações confirmadas por Fabiano não devem ser reabertas como pendência de digitalização.</w:t>
      </w:r>
    </w:p>
    <w:p>
      <w:pPr>
        <w:pStyle w:val="ListBullet"/>
      </w:pPr>
      <w:r>
        <w:rPr>
          <w:rFonts w:ascii="Calibri" w:hAnsi="Calibri"/>
          <w:color w:val="1A2D3F"/>
          <w:sz w:val="21"/>
        </w:rPr>
        <w:t>O título e a carga de cada curso devem ser transcritos literalmente quando o uso externo exigir comprovação específica.</w:t>
      </w:r>
    </w:p>
    <w:p>
      <w:pPr>
        <w:pStyle w:val="SmallNote"/>
      </w:pPr>
      <w:r>
        <w:t>Fonte: vault Obsidian sincronizado no GitHub — Governança Curricular, Matriz Curricular Detalhada, Currículo Profissional Consolidado, Currículo Público Ampliado, Dossiê Curricular Mestre, auditoria principal de 117 páginas e complemento documental de 12 páginas (AUT-DOC-23). Branch de revisão: codex/atualiza-curriculo-brainspotting-palas-mtc-autohipnose-20260821.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67" w:right="1325" w:bottom="1181" w:left="1325" w:header="518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C6871"/>
        <w:sz w:val="18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C6871"/>
        <w:sz w:val="17"/>
      </w:rPr>
      <w:t>FABIANO DELIBERALLI  |  DOSSIÊ CURRICULAR MESTRE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color w:val="1A2D3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B5B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B5B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A787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7" w:hanging="259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7" w:hanging="259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after="220" w:line="307" w:lineRule="auto"/>
    </w:pPr>
    <w:rPr>
      <w:rFonts w:ascii="Calibri" w:hAnsi="Calibri"/>
      <w:color w:val="1A2D3F"/>
      <w:sz w:val="24"/>
    </w:rPr>
  </w:style>
  <w:style w:type="paragraph" w:customStyle="1" w:styleId="SmallNote">
    <w:name w:val="Small Note"/>
    <w:pPr>
      <w:spacing w:after="80" w:line="264" w:lineRule="auto"/>
    </w:pPr>
    <w:rPr>
      <w:rFonts w:ascii="Calibri" w:hAnsi="Calibri"/>
      <w:color w:val="5C6871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