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C99A64"/>
          <w:sz w:val="20"/>
        </w:rPr>
        <w:t>CADERNO MESTRE DE IMPLEMENTAÇÃO</w:t>
      </w:r>
    </w:p>
    <w:p>
      <w:pPr>
        <w:spacing w:after="120"/>
      </w:pPr>
      <w:r>
        <w:rPr>
          <w:rFonts w:ascii="Calibri" w:hAnsi="Calibri"/>
          <w:b/>
          <w:color w:val="082A45"/>
          <w:sz w:val="54"/>
        </w:rPr>
        <w:t>Reestruturação Estratégica do Site</w:t>
      </w:r>
    </w:p>
    <w:p>
      <w:pPr>
        <w:spacing w:after="360"/>
      </w:pPr>
      <w:r>
        <w:rPr>
          <w:rFonts w:ascii="Calibri" w:hAnsi="Calibri"/>
          <w:color w:val="173F52"/>
          <w:sz w:val="28"/>
        </w:rPr>
        <w:t>Fabiano Deliberalli • Centralma • Traduzindo o Ser Humano • CEEP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Finalidade: </w:t>
      </w:r>
      <w:r>
        <w:rPr>
          <w:rFonts w:ascii="Calibri" w:hAnsi="Calibri"/>
          <w:color w:val="222222"/>
          <w:sz w:val="20"/>
        </w:rPr>
        <w:t>Orientar outra IA, equipe técnica ou fornecedor na reconstrução do site com rastreabilidade e continuidade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Site auditado: </w:t>
      </w:r>
      <w:r>
        <w:rPr>
          <w:rFonts w:ascii="Calibri" w:hAnsi="Calibri"/>
          <w:color w:val="222222"/>
          <w:sz w:val="20"/>
        </w:rPr>
        <w:t>https://centralma.com.br/</w:t>
      </w:r>
    </w:p>
    <w:p>
      <w:pPr>
        <w:spacing w:before="0" w:after="40"/>
      </w:pPr>
      <w:r>
        <w:rPr>
          <w:rFonts w:ascii="Calibri" w:hAnsi="Calibri"/>
          <w:b/>
          <w:color w:val="082A45"/>
          <w:sz w:val="20"/>
        </w:rPr>
        <w:t xml:space="preserve">Fonte oficial: </w:t>
      </w:r>
      <w:r>
        <w:rPr>
          <w:rFonts w:ascii="Calibri" w:hAnsi="Calibri"/>
          <w:color w:val="222222"/>
          <w:sz w:val="20"/>
        </w:rPr>
        <w:t>GitHub/Obsidian — fabianodeliberalli/base-cognitiva-vault — branch main</w:t>
      </w:r>
    </w:p>
    <w:p>
      <w:pPr>
        <w:spacing w:before="0" w:after="40"/>
      </w:pPr>
      <w:r>
        <w:rPr>
          <w:b/>
        </w:rPr>
        <w:t xml:space="preserve">Data-base: </w:t>
      </w:r>
      <w:r>
        <w:t>21 de agosto de 2026</w:t>
      </w:r>
    </w:p>
    <w:p>
      <w:pPr>
        <w:spacing w:before="0" w:after="40"/>
      </w:pPr>
      <w:r>
        <w:rPr>
          <w:b/>
        </w:rPr>
        <w:t xml:space="preserve">Status: </w:t>
      </w:r>
      <w:r>
        <w:t>Versão 2.0 — arquitetura, governança curricular e formulação pública canônica consolidadas; execução técnica pendente em homologação</w:t>
      </w:r>
    </w:p>
    <w:p>
      <w:pPr>
        <w:pBdr>
          <w:bottom w:val="single" w:sz="10" w:space="8" w:color="C99A64"/>
        </w:pBdr>
      </w:pP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>DECISÃO ESTRATÉGICA GOVERNANTE: preservar o domínio, a memória e o acervo; reconstruir a arquitetura pública. Fabiano Deliberalli é a identidade central. Centralma é sua empresa atual e o eixo da psicoterapia exclusivamente on-line; Traduzindo o Ser Humano é o eixo autoral educacional e de produtos digitais; CEEP é educação continuada para profissionais. A assinatura pública canônica é: Corpo, trauma, consciência e espiritualidade na compreensão e tradução da experiência humana.</w:t>
      </w:r>
    </w:p>
    <w:p>
      <w:pPr>
        <w:pStyle w:val="Heading1"/>
        <w:keepNext/>
      </w:pPr>
      <w:r>
        <w:t>1. Como utilizar este documento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Este caderno deve ser entregue integralmente à IA ou equipe responsável pela reestruturação. Ele não substitui o vault: determina o que deve ser lido, em que ordem, quais acessos são necessários, o que pode ser executado e quais decisões continuam sob autoridade de Fabiano.</w:t>
      </w:r>
    </w:p>
    <w:p>
      <w:pPr>
        <w:spacing w:before="60" w:after="160" w:line="288" w:lineRule="auto"/>
        <w:ind w:left="115" w:right="115"/>
        <w:shd w:fill="F2F4F7"/>
        <w:pBdr>
          <w:left w:val="single" w:sz="18" w:color="9B1C1C" w:space="8"/>
        </w:pBdr>
      </w:pPr>
      <w:r>
        <w:rPr>
          <w:rFonts w:ascii="Calibri" w:hAnsi="Calibri"/>
          <w:b/>
          <w:color w:val="082A45"/>
          <w:sz w:val="21"/>
        </w:rPr>
        <w:t xml:space="preserve">REGRA DE BLOQUEIO: </w:t>
      </w:r>
      <w:r>
        <w:rPr>
          <w:rFonts w:ascii="Calibri" w:hAnsi="Calibri"/>
          <w:color w:val="222222"/>
          <w:sz w:val="21"/>
        </w:rPr>
        <w:t>nenhuma IA deve alterar o site em produção antes de confirmar a leitura das fontes obrigatórias, realizar backup verificável, trabalhar em ambiente de homologação e apresentar o plano de mudanças para aprovação.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Ler este documento por inteiro.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Acessar o repositório oficial e ler os arquivos obrigatórios na ordem indicada.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Auditar novamente o site ao vivo, porque a fotografia técnica original é de 16/08/2026 e deve ser atualizada antes da implementação.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Confirmar acessos, backup, ambiente de homologação e responsáveis.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Apresentar arquitetura, inventário de URLs, plano de redirecionamentos e proposta de execução.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Implementar por etapas, com critérios de aprovação e registro de checkpoint.</w:t>
      </w:r>
    </w:p>
    <w:p>
      <w:pPr>
        <w:pStyle w:val="Heading1"/>
        <w:keepNext/>
      </w:pPr>
      <w:r>
        <w:t>2. Estatutos de informação e governança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Toda produção deve preservar a natureza das fontes sem criar uma hierarquia automática de validade biográfica. Fabiano é fonte primária de sua trajetória; documentos complementam o arquivo, a literalidade e exigências externas específicas. A IA não atua como instância de validação profissional.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3750"/>
        <w:gridCol w:w="40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Estatuto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Definição operacional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Tratamento exigido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Registro documental disponível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Diploma, certificado, registro ou documento arquivado.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Fixa literalidade, datas, carga e instituição quando legíveis; não delimita sozinho a biografia.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Informação autobiográfica confirmada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Dado fornecido ou corrigido por Fabiano.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É válido para currículo e comunicação pública, mesmo sem certificado físico atualmente acessível.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Formulação pública canônica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Texto aprovado para bio, posicionamento, página ou campanha.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Deve ser repetido de forma consistente nos contextos definidos.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Hipótese estratégica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Proposta de arquitetura, SEO, design ou organização ainda não decidida.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Apresentar como recomendação, sem atribuí-la a decisão anterior.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Questão operacional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Ausência que modifica uma tarefa concreta.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Registrar finalidade, responsável e próximo passo; não criar backlog genérico de validação.</w:t>
            </w:r>
          </w:p>
        </w:tc>
      </w:tr>
      <w:tr>
        <w:tc>
          <w:tcPr>
            <w:tcW w:type="dxa" w:w="1550"/>
            <w:vAlign w:val="center"/>
          </w:tcPr>
          <w:p>
            <w:pPr>
              <w:keepLines/>
            </w:pPr>
            <w:r>
              <w:t>Histórico superado</w:t>
            </w:r>
          </w:p>
        </w:tc>
        <w:tc>
          <w:tcPr>
            <w:tcW w:type="dxa" w:w="3750"/>
            <w:vAlign w:val="center"/>
          </w:tcPr>
          <w:p>
            <w:pPr>
              <w:keepLines/>
            </w:pPr>
            <w:r>
              <w:t>Versão anterior preservada no Git ou no acervo.</w:t>
            </w:r>
          </w:p>
        </w:tc>
        <w:tc>
          <w:tcPr>
            <w:tcW w:type="dxa" w:w="4060"/>
            <w:vAlign w:val="center"/>
          </w:tcPr>
          <w:p>
            <w:pPr>
              <w:keepLines/>
            </w:pPr>
            <w:r>
              <w:t>Manter como memória, mas não usar para orientar novas produções.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Não reconstruir a trajetória a partir da memória da conversa quando o vault possuir fonte oficial atualizada.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Correções e confirmações atuais de Fabiano prevalecem sobre classificações anteriores produzidas por IA.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Não igualar formações distintas nem transformar o currículo em lista de técnicas; preservar a natureza autobiográfica ou documental de cada fonte.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usar neurociência como validação automática de modelos tradicionais ou afirmações metafísicas.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Diferenciar experiência vivida, interpretação, hipótese clínica, evidência e conclusão.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Atualizar checkpoints e preservar versões históricas. Não solicitar certificados ou certidões sem finalidade externa concreta.</w:t>
      </w:r>
    </w:p>
    <w:p>
      <w:pPr>
        <w:pStyle w:val="Heading1"/>
        <w:keepNext/>
      </w:pPr>
      <w:r>
        <w:t>3. Diagnóstico governante e objetivo da reconstrução</w:t>
      </w: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 xml:space="preserve">DIAGNÓSTICO: </w:t>
      </w:r>
      <w:r>
        <w:rPr>
          <w:rFonts w:ascii="Calibri" w:hAnsi="Calibri"/>
          <w:color w:val="222222"/>
          <w:sz w:val="21"/>
        </w:rPr>
        <w:t>Fabiano já possui diferenciação suficiente. O risco não é parecer pouco qualificado, mas parecer excessivamente amplo. A evolução pública depende de trocar a lógica da acumulação pela lógica da autoria.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O site deve se tornar um sistema de orientação: reconhecer rapidamente quem é Fabiano, distinguir suas frentes de atuação, conduzir cada público ao contexto correto e transformar trajetória, produção e evidências em autoridade pública reutilizável.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Identidade profissional de base:</w:t>
      </w:r>
      <w:r>
        <w:rPr>
          <w:rFonts w:ascii="Calibri" w:hAnsi="Calibri"/>
          <w:i w:val="0"/>
          <w:color w:val="222222"/>
          <w:sz w:val="22"/>
        </w:rPr>
        <w:t xml:space="preserve"> Fabiano Deliberalli — psicólogo clínico e psicoterapeuta — CRP 06/98630.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Fórmula temporal governada:</w:t>
      </w:r>
      <w:r>
        <w:rPr>
          <w:rFonts w:ascii="Calibri" w:hAnsi="Calibri"/>
          <w:i w:val="0"/>
          <w:color w:val="222222"/>
          <w:sz w:val="22"/>
        </w:rPr>
        <w:t xml:space="preserve"> Mais de 30 anos de trajetória no cuidado terapêutico, iniciada nas práticas corporais e integrativas, e atuação como psicólogo desde 2010.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Território autoral: corpo, trauma, consciência e espiritualidade. Assinatura canônica: Corpo, trauma, consciência e espiritualidade na compreensão e tradução da experiência humana.</w:t>
      </w:r>
    </w:p>
    <w:p>
      <w:pPr>
        <w:pStyle w:val="Heading1"/>
        <w:keepNext/>
      </w:pPr>
      <w:r>
        <w:t>4. Arquitetura de identidade e marcas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200"/>
        <w:gridCol w:w="2900"/>
        <w:gridCol w:w="25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Camada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Função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Expressão no site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Fronteira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Fabiano Deliberalli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Autoridade central e identidade profissional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Nome principal, biografia, produção pública, palestras, mídia e referências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se reduzir a uma técnica, curso ou marca institucional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Centralma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Empresa atual e continuidade clínica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Nome secundário do eixo de psicoterapia exclusivamente on-line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Não funcionar como guarda-chuva de curso, CEEP e produção acadêmica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Traduzindo o Ser Humano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Projeto autoral educacional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Curso, produtos digitais, conteúdos e lista de interesse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apresentar como psicoterapia, tratamento ou promessa clínica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CEEP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Educação continuada para profissionais da saúde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Área profissional própria, quando pronta para exposição pública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certificar técnica nem ser extensão da clínica individual</w:t>
            </w:r>
          </w:p>
        </w:tc>
      </w:tr>
      <w:tr>
        <w:trPr>
          <w:trHeight w:hRule="atLeast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Publicações e referências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Infraestrutura de credibilidade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Artigos, TCC, bibliografia, aulas abertas, entrevistas e palestras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Separar divulgação, formação, opinião e produção acadêmica</w:t>
            </w:r>
          </w:p>
        </w:tc>
      </w:tr>
    </w:tbl>
    <w:p>
      <w:pPr>
        <w:spacing w:before="0" w:after="40"/>
      </w:pPr>
    </w:p>
    <w:p>
      <w:pPr>
        <w:spacing w:before="60" w:after="160" w:line="288" w:lineRule="auto"/>
        <w:ind w:left="115" w:right="115"/>
        <w:shd w:fill="F2F4F7"/>
        <w:pBdr>
          <w:left w:val="single" w:sz="18" w:color="245E78" w:space="8"/>
        </w:pBdr>
      </w:pPr>
      <w:r>
        <w:rPr>
          <w:rFonts w:ascii="Calibri" w:hAnsi="Calibri"/>
          <w:b/>
          <w:color w:val="082A45"/>
          <w:sz w:val="21"/>
        </w:rPr>
        <w:t>STATUS DA ARQUITETURA: aprovada como base da reconstrução. Fabiano é a identidade pública central; Centralma é a empresa atual e o eixo clínico on-line; Traduzindo o Ser Humano é o eixo educacional; CEEP é educação continuada. A eventual adoção de domínio pessoal permanece planejamento futuro e não bloqueia centralma.com.br.</w:t>
      </w:r>
    </w:p>
    <w:p>
      <w:pPr>
        <w:pStyle w:val="Heading1"/>
        <w:keepNext/>
      </w:pPr>
      <w:r>
        <w:t>5. O que preservar e o que transformar</w:t>
      </w:r>
    </w:p>
    <w:p>
      <w:pPr>
        <w:pStyle w:val="Heading2"/>
        <w:keepNext/>
      </w:pPr>
      <w:r>
        <w:t>5.1 Preservar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domínio centralma.com.br durante a transição, preservando continuidade, URLs e eventual autoridade acumulada.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memória Bioquantum → Centralma, de maneira breve e subordinada à identidade profissional atual.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núcleo factual aproveitável da página atual de Fabiano, depois de revisão e rastreabilidade.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Os links oficiais para YouTube e Instagram, após validação.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acervo de artigos como patrimônio histórico, submetido a triagem editorial.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continuidade cromática em azul, organizada pelo sistema visual oficial do Traduzindo quando aplicável.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informação de que os atendimentos são exclusivamente on-line.</w:t>
      </w:r>
    </w:p>
    <w:p>
      <w:pPr>
        <w:pStyle w:val="Heading2"/>
        <w:keepNext/>
      </w:pPr>
      <w:r>
        <w:t>5.2 Transformar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 Centralma permanece como empresa atual de Fabiano e passa a identificar publicamente a continuidade clínica exclusivamente on-line, sem funcionar como guarda-chuva do curso, CEEP e produção acadêmica.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página inicial deixa de usar mensagem genérica de saúde integral e passa a organizar públicos, frentes e produção autoral.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apresentação deixa de alinhar psicólogo, hipnólogo, acupunturista e terapeuta corporal como identidades equivalentes.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página 'Abordagens' deixa de funcionar como catálogo de técnicas e é substituída por princípios de trabalho e escopo.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 página 'Atendimentos' torna-se 'Psicoterapia on-line', com enquadre, público, processo, limites e CRP claros.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 arquivo de artigos deixa de ser uma lista cronológica sem curadoria e passa a operar por pilares, status e referências.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Formulários e CTAs deixam de misturar psicoterapia, curso, CEEP, mídia e contato geral.</w:t>
      </w:r>
    </w:p>
    <w:p>
      <w:pPr>
        <w:pStyle w:val="Heading1"/>
        <w:keepNext/>
      </w:pPr>
      <w:r>
        <w:t>6. Fotografia do site atual — auditoria de 16/08/2026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As observações abaixo precisam ser confirmadas novamente antes da execução, pois o site pode ter sofrido alterações posteriores.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3900"/>
        <w:gridCol w:w="39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Área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Observação da auditoria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Direção de correção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Página inicial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Mensagem ampla de saúde integral, imagem genérica de bem-estar/espiritualidade, baixa densidade de prova e grandes áreas vazias.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Reconstruir como hub de Fabiano, com rotas distintas para clínica, Traduzindo, profissionais e conteúdo.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Sobre Fabiano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Narrativa parcialmente atualizada, mas subtítulo antigo, hierarquia inadequada de títulos, ausência de H1/metadescrição e contadores expostos como zero.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Reescrever a partir do dossiê curricular, retirar contadores e usar evidências estáticas verificáveis.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Abordagens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Organização por técnicas e ocorrência intermitente de erro 502 durante a auditoria.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Investigar infraestrutura; remover do menu principal ou converter em 'Como trabalho'.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Atendimentos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Foco restrito em trauma e menções a práticas energéticas dentro da comunicação de psicoterapia.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Criar página de psicoterapia on-line com escopo psicológico e separação das formações históricas.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Artigos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Arquivo antigo e sem curadoria; temas com risco de linguagem datada ou extrapolação científica.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Inventariar, revisar, contextualizar, arquivar, desindexar ou redirecionar sem apagar o patrimônio.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Contato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O texto informa atendimento apenas on-line, mas o formulário ainda oferecia terapias presenciais; links e imagens apresentaram inconsistências.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Separar motivos de contato e eliminar qualquer opção presencial obsoleta.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Técnico/SEO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Metadescrições ausentes, links HTTP, imagens com problemas, headings vazios e possível dependência excessiva do construtor/lazy loading.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Auditoria técnica completa em homologação, correções e validação mobile, SEO e acessibilidade.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7. Fonte oficial de continuidade — GitHub/Obsidian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Repositório:</w:t>
      </w:r>
      <w:r>
        <w:rPr>
          <w:rFonts w:ascii="Calibri" w:hAnsi="Calibri"/>
          <w:i w:val="0"/>
          <w:color w:val="222222"/>
          <w:sz w:val="22"/>
        </w:rPr>
        <w:t xml:space="preserve"> fabianodeliberalli/base-cognitiva-vault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Branch:</w:t>
      </w:r>
      <w:r>
        <w:rPr>
          <w:rFonts w:ascii="Calibri" w:hAnsi="Calibri"/>
          <w:i w:val="0"/>
          <w:color w:val="222222"/>
          <w:sz w:val="22"/>
        </w:rPr>
        <w:t xml:space="preserve"> main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Pasta governante:</w:t>
      </w:r>
      <w:r>
        <w:rPr>
          <w:rFonts w:ascii="Calibri" w:hAnsi="Calibri"/>
          <w:i w:val="0"/>
          <w:color w:val="222222"/>
          <w:sz w:val="22"/>
        </w:rPr>
        <w:t xml:space="preserve"> 70 - Produções/Projetos/Posicionamento Profissional e Autoridade</w:t>
      </w:r>
    </w:p>
    <w:p>
      <w:pPr>
        <w:spacing w:after="160"/>
      </w:pPr>
      <w:hyperlink r:id="rId11">
        <w:r>
          <w:rPr>
            <w:rFonts w:ascii="Calibri" w:hAnsi="Calibri"/>
            <w:color w:val="245E78"/>
            <w:sz w:val="21"/>
            <w:u w:val="single"/>
          </w:rPr>
          <w:t>Abrir repositório no GitHub</w:t>
        </w:r>
      </w:hyperlink>
    </w:p>
    <w:p>
      <w:pPr>
        <w:spacing w:before="60" w:after="160" w:line="288" w:lineRule="auto"/>
        <w:ind w:left="115" w:right="115"/>
        <w:shd w:fill="F2F4F7"/>
        <w:pBdr>
          <w:left w:val="single" w:sz="18" w:color="9B1C1C" w:space="8"/>
        </w:pBdr>
      </w:pPr>
      <w:r>
        <w:rPr>
          <w:rFonts w:ascii="Calibri" w:hAnsi="Calibri"/>
          <w:b/>
          <w:color w:val="082A45"/>
          <w:sz w:val="21"/>
        </w:rPr>
        <w:t xml:space="preserve">OBRIGAÇÃO DA IA: </w:t>
      </w:r>
      <w:r>
        <w:rPr>
          <w:rFonts w:ascii="Calibri" w:hAnsi="Calibri"/>
          <w:color w:val="222222"/>
          <w:sz w:val="21"/>
        </w:rPr>
        <w:t>a leitura deve ocorrer pelo GitHub sincronizado com o Obsidian. Não usar apenas memória de conversa, cópias avulsas ou versões locais sem confirmar branch, caminho e status.</w:t>
      </w:r>
    </w:p>
    <w:p>
      <w:pPr>
        <w:pStyle w:val="Heading2"/>
        <w:keepNext/>
      </w:pPr>
      <w:r>
        <w:t>7.1 Leitura obrigatória, nesta ordem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4910"/>
        <w:gridCol w:w="375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Ordem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Arquivo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Função na reconstrução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00 - LEIA PRIMEIRO - Estado Atual e Continuidade.md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Checkpoint, diagnóstico e regras de continuidade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01 - Dossiê Curricular Mestre.md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Base curricular e hierarquia de identidade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02 - Linha do Tempo Profissional.md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Cronologia e formulações temporais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03 - Formação, Evidências e Fontes Documentais.md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Comprovações, títulos e rastreabilidade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04 - Experiência Clínica, Docente e Institucional.md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Experiência e contextos de atuação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05 - Versões Públicas de Bio e Currículo.md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Bios e textos públicos; observar status de cada formulação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06 - Posicionamento Profissional e Arquitetura de Autoridade.md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Território, persona e eixo autoral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07 - Avaliação Crítica por Públicos.md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Riscos de leitura por pacientes, profissionais, academia, mídia e mercado digital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08 - Matriz de Uso por Contexto e Fronteiras.md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Separação entre clínica, CEEP, curso, mídia e academia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09 - Prioridades Estratégicas e Mapa de Execução.md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Dependências, fases e critérios de avanço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11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10 - Pendências, Comprovações e Governança.md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Decisões consolidadas, fontes autobiográficas e questões operacionais reais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Lines/>
            </w:pPr>
            <w:r>
              <w:t>12</w:t>
            </w:r>
          </w:p>
        </w:tc>
        <w:tc>
          <w:tcPr>
            <w:tcW w:type="dxa" w:w="4910"/>
            <w:vAlign w:val="center"/>
          </w:tcPr>
          <w:p>
            <w:pPr>
              <w:keepLines/>
            </w:pPr>
            <w:r>
              <w:t>15 - Currículo Profissional Consolidado 2026.md</w:t>
            </w:r>
          </w:p>
        </w:tc>
        <w:tc>
          <w:tcPr>
            <w:tcW w:type="dxa" w:w="3750"/>
            <w:vAlign w:val="center"/>
          </w:tcPr>
          <w:p>
            <w:pPr>
              <w:keepLines/>
            </w:pPr>
            <w:r>
              <w:t>Fonte narrativa canônica para currículo e página Sobre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Lines/>
            </w:pPr>
            <w:r>
              <w:t>13</w:t>
            </w:r>
          </w:p>
        </w:tc>
        <w:tc>
          <w:tcPr>
            <w:tcW w:type="dxa" w:w="4910"/>
            <w:vAlign w:val="center"/>
          </w:tcPr>
          <w:p>
            <w:pPr>
              <w:keepLines/>
            </w:pPr>
            <w:r>
              <w:t>16 - Reavaliação Curricular Após Novos Certificados 2026.md</w:t>
            </w:r>
          </w:p>
        </w:tc>
        <w:tc>
          <w:tcPr>
            <w:tcW w:type="dxa" w:w="3750"/>
            <w:vAlign w:val="center"/>
          </w:tcPr>
          <w:p>
            <w:pPr>
              <w:keepLines/>
            </w:pPr>
            <w:r>
              <w:t>Síntese crítica e arquitetura curricular normalizada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Lines/>
            </w:pPr>
            <w:r>
              <w:t>14</w:t>
            </w:r>
          </w:p>
        </w:tc>
        <w:tc>
          <w:tcPr>
            <w:tcW w:type="dxa" w:w="4910"/>
            <w:vAlign w:val="center"/>
          </w:tcPr>
          <w:p>
            <w:pPr>
              <w:keepLines/>
            </w:pPr>
            <w:r>
              <w:t>17 - Reestruturação do Site/00 - Estado, Decisões e Continuidade.md</w:t>
            </w:r>
          </w:p>
        </w:tc>
        <w:tc>
          <w:tcPr>
            <w:tcW w:type="dxa" w:w="3750"/>
            <w:vAlign w:val="center"/>
          </w:tcPr>
          <w:p>
            <w:pPr>
              <w:keepLines/>
            </w:pPr>
            <w:r>
              <w:t>Checkpoint específico do site, decisões e gates</w:t>
            </w:r>
          </w:p>
        </w:tc>
      </w:tr>
    </w:tbl>
    <w:p>
      <w:pPr>
        <w:spacing w:before="0" w:after="40"/>
      </w:pP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Arquivo complementar de abertura: 11 - Prompt de Abertura do Projeto Estratégico.md. O dossiê operacional versionado encontra-se em 17 - Reestruturação do Site/01 - Dossiê Operacional Reestruturação Site Fabiano Deliberalli.docx.</w:t>
      </w:r>
    </w:p>
    <w:p>
      <w:pPr>
        <w:pStyle w:val="Heading2"/>
        <w:keepNext/>
      </w:pPr>
      <w:r>
        <w:t>7.2 CEEP — consultar para a área profissional</w:t>
      </w:r>
    </w:p>
    <w:p>
      <w:pPr>
        <w:spacing w:before="0" w:after="80" w:line="259" w:lineRule="auto"/>
        <w:ind w:left="259" w:right="115"/>
      </w:pPr>
      <w:r>
        <w:rPr>
          <w:rFonts w:ascii="Consolas" w:hAnsi="Consolas"/>
          <w:color w:val="173F52"/>
          <w:sz w:val="17"/>
        </w:rPr>
        <w:t>70 - Produções/Projetos/Comunidade - Espiritualidade e Psicoterapia/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LEIA PRIMEIRO - Estado Atual e Continuidade.md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01 - Documento Mestre do Projeto.md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02 - Decisões Consolidadas e Fronteiras.md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07 - Ética, Segurança e Diferenciação Clínica.md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08 - Operação, Calendário, Marketing e Pendências.md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Próximas Produções e Ponto de Retomada.md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30 - Ativos Finais/00 - Índice de Ativos.md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Usar os demais arquivos de arquitetura pedagógica e workshop apenas quando a página pública exigir descrição do programa, ciclos, professores, calendário ou ativos já aprovados.</w:t>
      </w:r>
    </w:p>
    <w:p>
      <w:pPr>
        <w:pStyle w:val="Heading2"/>
        <w:keepNext/>
      </w:pPr>
      <w:r>
        <w:t>7.3 Traduzindo o Ser Humano — consultar para curso e produtos digitais</w:t>
      </w:r>
    </w:p>
    <w:p>
      <w:pPr>
        <w:spacing w:before="0" w:after="80" w:line="259" w:lineRule="auto"/>
        <w:ind w:left="259" w:right="115"/>
      </w:pPr>
      <w:r>
        <w:rPr>
          <w:rFonts w:ascii="Consolas" w:hAnsi="Consolas"/>
          <w:color w:val="173F52"/>
          <w:sz w:val="17"/>
        </w:rPr>
        <w:t>70 - Produções/Cursos/Curso - Nome Provisório/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LEIA PRIMEIRO - Estado Atual e Continuidade do Curso.md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Dossiê de Contexto e Arquitetura Mestre.md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04 - Deliberação Transversal - Público, Microaulas e Arquitetura de Marca - 2026-07-28.md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05 - Diretriz Transversal - Espiritualidade Explícita, Singularidade Autoral e Não Neutralização.md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06 - Deliberação Transversal - Identidade Visual v1.0 e Congelamento Técnico.md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Raio X do Produto/00 - Índice e Estado do Raio X - Mentoria - 2026-08-04.md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Raio X do Produto/Vigente/Raio-X-Fabiano Deliberalli.docx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Registro Mestre de Formulações Estruturantes.md</w:t>
      </w:r>
    </w:p>
    <w:p>
      <w:pPr>
        <w:spacing w:before="60" w:after="160" w:line="288" w:lineRule="auto"/>
        <w:ind w:left="115" w:right="115"/>
        <w:shd w:fill="F2F4F7"/>
        <w:pBdr>
          <w:left w:val="single" w:sz="18" w:color="245E78" w:space="8"/>
        </w:pBdr>
      </w:pPr>
      <w:r>
        <w:rPr>
          <w:rFonts w:ascii="Calibri" w:hAnsi="Calibri"/>
          <w:b/>
          <w:color w:val="082A45"/>
          <w:sz w:val="21"/>
        </w:rPr>
        <w:t xml:space="preserve">CONTROLE DE VERSÃO: </w:t>
      </w:r>
      <w:r>
        <w:rPr>
          <w:rFonts w:ascii="Calibri" w:hAnsi="Calibri"/>
          <w:color w:val="222222"/>
          <w:sz w:val="21"/>
        </w:rPr>
        <w:t>não deduzir estrutura, preço, módulos, promessa ou bônus a partir de arquivos históricos. O índice e a pasta Vigente determinam a versão válida; divergências devem retornar como pendência.</w:t>
      </w:r>
    </w:p>
    <w:p>
      <w:pPr>
        <w:pStyle w:val="Heading2"/>
        <w:keepNext/>
      </w:pPr>
      <w:r>
        <w:t>7.4 Identidade visual oficial do Traduzindo</w:t>
      </w:r>
    </w:p>
    <w:p>
      <w:pPr>
        <w:spacing w:before="0" w:after="80" w:line="259" w:lineRule="auto"/>
        <w:ind w:left="259" w:right="115"/>
      </w:pPr>
      <w:r>
        <w:rPr>
          <w:rFonts w:ascii="Consolas" w:hAnsi="Consolas"/>
          <w:color w:val="173F52"/>
          <w:sz w:val="17"/>
        </w:rPr>
        <w:t>70 - Produções/Cursos/Curso - Nome Provisório/20 - Identidade Visual/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Índice da Identidade Visual.md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00 - Briefing Mestre de Identidade Visual - Traduzindo o Ser Humano.md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01 - Correção Governante do Briefing - Espiritualidade Explícita e Leitura do Símbolo.md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10 - Sistema Oficial v1.0/00 - Manual de Identidade Visual v1.0.md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Sistema visual registrado no vault: EB Garamond + Inter; azul profundo, azuis intermediários, dourado e fundo claro. Cores de referência: #082A45, #173F52, #245E78, #C99A64 e #F4EFEA. A IA deve obter os arquivos vetoriais/raster oficiais antes de aplicar logotipo ou símbolo; não deve redesenhá-los por aproximação.</w:t>
      </w:r>
    </w:p>
    <w:p>
      <w:pPr>
        <w:pStyle w:val="Heading2"/>
        <w:keepNext/>
      </w:pPr>
      <w:r>
        <w:t>7.5 Fontes acadêmicas e temáticas — consulta condicional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TCC e materiais de sincronia neural interpessoal: consultar ao criar páginas de publicações, referências ou artigos derivados.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Núcleos de neurociência, consciência, trauma e espiritualidade: consultar apenas para conteúdos concretos e sempre respeitar estatuto epistêmico e referências.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Documentos da pasta 12 - Documentos Comprobatórios: usar para arquivo e precisão quando pertinentes. Eles não substituem informações autobiográficas confirmadas por Fabiano nem devem ser expostos indiscriminadamente.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Materiais históricos de Bioquantum/Centralma: preservar como fonte de trajetória, sem transportar automaticamente formulações antigas para o site atual.</w:t>
      </w:r>
    </w:p>
    <w:p>
      <w:pPr>
        <w:pStyle w:val="Heading1"/>
        <w:keepNext/>
      </w:pPr>
      <w:r>
        <w:t>8. Acessos e materiais necessários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Os acessos devem ser concedidos pelo menor privilégio necessário, preferencialmente por contas individuais e temporárias. Senhas, chaves, códigos de recuperação e dados de pacientes nunca devem ser colocados em prompts, documentos públicos ou no repositório.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Recurso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Escopo necessário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Condição de segurança/aceite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GitHub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Leitura do repositório e da branch main; escrita somente se a tarefa incluir checkpoint e houver autorização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Conectado e testado; arquivos obrigatórios acessíveis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WordPress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Administrador ou função técnica adequada; lista de tema, child theme, plugins e construtor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Login individual; sem compartilhar senha em chat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Hospedagem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Painel, SFTP/SSH ou gerenciador de arquivos, banco e logs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Responsável identificado; acesso de produção protegido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Backup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Arquivos + banco + configuração DNS/SSL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Backup datado, restaurável e testado antes de alterações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Homologação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Clone ou subdomínio protegido da produção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Ambiente isolado, bloqueado a indexação e com URL definida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Domínio/DNS/SSL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Registro do domínio e zona DNS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Somente necessário para migração, subdomínio ou correção de certificado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Search Console, sitemap, ferramenta analítica e dados de tráfego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Acesso de leitura inicialmente; baseline salvo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Formulários/e-mail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Destino das mensagens, SMTP e política de retenção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Teste ponta a ponta sem dados clínicos reais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Hotmart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URL pública vigente de curso, checkout ou lista de interesse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Não conceder acesso financeiro se bastar o link público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Ativos visuais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Logos oficiais, fotos aprovadas, imagens de palestras, capas e miniaturas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Origem, resolução e autorização de uso identificadas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Textos legais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Privacidade, cookies, termos e consentimentos pertinentes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Revisão adequada ao funcionamento real dos formulários e analytics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Registrar quem concedeu cada acesso, quando, com qual escopo e quando deve ser revogado.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Desativar ou reduzir privilégios após a entrega.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exportar banco de dados ou conteúdo de formulários sem necessidade e autorização específica.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fazer edição direta de tema principal sem child theme, controle de versão ou mecanismo equivalente de reversão.</w:t>
      </w:r>
    </w:p>
    <w:p>
      <w:pPr>
        <w:pStyle w:val="Heading1"/>
        <w:keepNext/>
      </w:pPr>
      <w:r>
        <w:t>9. Arquitetura de informação recomendada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Menu principal proposto: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Início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Sobre Fabiano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Psicoterapia on-line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Traduzindo o Ser Humano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Para profissionais / CEEP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Artigos e referências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Palestras e mídia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Contato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 expressão 'Para profissionais / CEEP' só deve ser publicada quando nome, oferta e momento de exposição estiverem aprovados. Até lá, a rota pode permanecer fora do menu, preservada em homologação.</w:t>
      </w:r>
    </w:p>
    <w:p>
      <w:pPr>
        <w:pStyle w:val="Heading1"/>
        <w:keepNext/>
      </w:pPr>
      <w:r>
        <w:t>10. Especificação página a página</w:t>
      </w:r>
    </w:p>
    <w:p>
      <w:pPr>
        <w:pStyle w:val="Heading2"/>
        <w:keepNext/>
      </w:pPr>
      <w:r>
        <w:t>10.1 Início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Orientar rapidamente quem é Fabiano, qual é seu território e quais são as rotas legítimas de entrada.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Público geral, potenciais pacientes, alunos, profissionais, mídia e organizadores.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Hero com nome, psicólogo clínico e psicoterapeuta, CRP, formulação temporal governada e assinatura pública canônica.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Três caminhos separados: psicoterapia on-line; Traduzindo o Ser Humano; formação/CEEP.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Questão autoral apresentada em linguagem experiencial, sem transformar toda a home em página de vendas.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Trajetória narrativa corpo → escuta clínica → Psicologia → trauma → consciência → tradução pública.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Fontes selecionadas: formação confirmada por fontes autobiográficas e documentais, docência, projetos, publicações e participações, sem contadores inflados.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Conteúdos recentes organizados pelos três pilares editoriais.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CTAs separados: 'Psicoterapia on-line', 'Conhecer o Traduzindo' e 'Artigos e referências'.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Hero místico-genérico, lista de técnicas, promessa de transformação clínica, depoimentos de pacientes e excesso de CTAs.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Uma pessoa externa identifica em até poucos segundos quem é Fabiano e não confunde clínica, curso e formação profissional.</w:t>
      </w:r>
    </w:p>
    <w:p>
      <w:pPr>
        <w:pStyle w:val="Heading2"/>
        <w:keepNext/>
      </w:pPr>
      <w:r>
        <w:t>10.2 Sobre Fabiano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Converter a amplitude da trajetória em uma narrativa hierarquizada de autoridade.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Todos os públicos; com leitura complementar para mídia, academia e organizadores.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Identidade atual como psicólogo e psicoterapeuta em primeiro plano.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Fórmula temporal exata: trajetória no cuidado terapêutico e psicólogo desde 2010.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Formações confirmadas por fontes autobiográficas e documentais, além de experiências docentes e institucionais relevantes.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Práticas corporais e integrativas como genealogia profissional, não como identidades equivalentes atuais.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Projetos atuais: Centralma clínica, Traduzindo e CEEP.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Links para versões de currículo apropriadas, Lattes/ORCID quando organizados e publicações.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'Conhecer as frentes de trabalho' e 'Ver publicações'.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 'Mais de três décadas de Psicologia'; título acadêmico ou profissional inadequado; catálogo de certificados; contadores dinâmicos sem dados.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 A página corresponde às fontes governantes e sua ordem reflete identidade atual → sustentação profissional → genealogia histórica.</w:t>
      </w:r>
    </w:p>
    <w:p>
      <w:pPr>
        <w:pStyle w:val="Heading2"/>
        <w:keepNext/>
      </w:pPr>
      <w:r>
        <w:t>10.3 Psicoterapia on-line — Centralma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Apresentar o serviço psicológico individual com clareza, segurança e enquadre.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Pessoas adultas interessadas em psicoterapia on-line.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Atendimento exclusivamente on-line.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Descrição de temas e demandas em linguagem proporcional, sem prometer cura ou resultado garantido.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Como funciona o contato inicial, a avaliação de adequação e o enquadre.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Nome profissional, CRP, privacidade, limites e canais apropriados.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Distinção explícita em relação ao curso, CEEP, conteúdos e produtos digitais.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Referência à Centralma como empresa atual e continuidade administrativa da clínica on-line, sem impor sua história ao usuário que busca atendimento.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'Solicitar informações sobre psicoterapia on-line' ou canal profissional equivalente.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Menções ambíguas a terapias presenciais, energéticas ou integrativas como se fossem o serviço psicológico atual; urgência artificial; promessas.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A página pode ser lida isoladamente e não parece página de venda de curso nem catálogo de técnicas.</w:t>
      </w:r>
    </w:p>
    <w:p>
      <w:pPr>
        <w:pStyle w:val="Heading2"/>
        <w:keepNext/>
      </w:pPr>
      <w:r>
        <w:t>10.4 Traduzindo o Ser Humano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Apresentar projeto, curso e futuros produtos digitais dentro de regime educacional.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Adultos com trajetória prévia de terapia, cursos, autoconhecimento ou práticas contemplativas.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Marca: Traduzindo o Ser Humano.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Headline vigente: 'Por que você entende seus padrões, mas continua repetindo?'.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Promessa vigente: 'Aprenda a transformar o que você já compreendeu sobre si em capacidade prática para responder à vida com mais clareza, presença e coerência.'.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Subtítulo estável: 'Da compreensão acumulada à mudança vivida'.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Descrição atual do curso obtida exclusivamente do Raio X vigente e do checkpoint.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Aviso claro: experiência educacional; não substitui psicoterapia nem tratamento de saúde.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Links atuais para Hotmart, lista de interesse ou conteúdo gratuito, conforme disponibilidade real.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'Conhecer o curso', 'Entrar na lista' ou CTA equivalente ao estágio real da oferta.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Copiar linguagem clínica, diagnosticar o visitante, usar EIXO como marca autônoma ou publicar estrutura histórica do curso.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Nome, promessa, público, estrutura, preço e CTA coincidem com a versão vigente no vault e na plataforma de venda.</w:t>
      </w:r>
    </w:p>
    <w:p>
      <w:pPr>
        <w:pStyle w:val="Heading2"/>
        <w:keepNext/>
      </w:pPr>
      <w:r>
        <w:t>10.5 Para profissionais / CEEP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Apresentar educação continuada sobre clínica, ciência e consciência.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Profissionais da saúde e públicos explicitamente aprovados no projeto.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Explicação do propósito e da lógica Clínica → Ciência → Consciência.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Público, formato, professores e calendário somente com base nas decisões consolidadas.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Limites: não é psicoterapia, certificação de técnica nem atendimento de caso individual.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Resultados apresentados como educacionais, sem promessa clínica.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Artigos, aulas abertas e materiais de referência derivados dos ciclos.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'Conhecer a proposta', 'Receber informações' ou inscrição real vigente.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Misturar público leigo e profissional, prometer habilitação técnica ou usar a clínica como funil obrigatório.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Um profissional compreende o que aprenderá, o que não receberá e como o CEEP se relaciona com a produção de Fabiano.</w:t>
      </w:r>
    </w:p>
    <w:p>
      <w:pPr>
        <w:pStyle w:val="Heading2"/>
        <w:keepNext/>
      </w:pPr>
      <w:r>
        <w:t>10.6 Artigos e referências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Transformar produção pública em eixo permanente de autoridade.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Público geral, profissionais, academia e mídia, com filtros adequados.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Três pilares editoriais: compreender não é o mesmo que transformar; corpo, trauma e relação; consciência, espiritualidade e discernimento.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Autor, data de publicação, data de revisão, referências e categoria editorial em cada texto.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Filtros ou etiquetas que diferenciem divulgação, ensaio autoral, aula, referência e produção acadêmica.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Área de publicações/TCC, bibliografia e futuros links de Lattes e ORCID.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Política explícita para arquivo histórico.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'Ler', 'Assinar conteúdos' ou 'Ver referências', sem transformar todo artigo em venda clínica.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Validação neurocientífica automática, linguagem metafísica apresentada como evidência, textos sem data ou republicação silenciosa de conteúdos antigos.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O leitor consegue reconhecer estatuto, atualidade e base de cada conteúdo.</w:t>
      </w:r>
    </w:p>
    <w:p>
      <w:pPr>
        <w:pStyle w:val="Heading2"/>
        <w:keepNext/>
      </w:pPr>
      <w:r>
        <w:t>10.7 Palestras e mídia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Facilitar convites e tornar reconhecível a produção autoral pública.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Organizadores, imprensa, podcasts, canais e instituições.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Bio curta apropriada para mídia e palestras.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Temas autorais, sinopses e públicos adequados.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Registros visuais profissionais, vídeos e participações anteriores.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Formulário específico para convite, com informações mínimas do evento.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Press kit quando disponível.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'Convidar para palestra/entrevista'.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Usar a mesma página de contato clínico, exagerar credenciais ou publicar material audiovisual sem autorização.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O organizador encontra bio, temas, provas e canal correto sem precisar interpretar o site clínico.</w:t>
      </w:r>
    </w:p>
    <w:p>
      <w:pPr>
        <w:pStyle w:val="Heading2"/>
        <w:keepNext/>
      </w:pPr>
      <w:r>
        <w:t>10.8 Contato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Objetivo:</w:t>
      </w:r>
      <w:r>
        <w:rPr>
          <w:rFonts w:ascii="Calibri" w:hAnsi="Calibri"/>
          <w:i w:val="0"/>
          <w:color w:val="222222"/>
          <w:sz w:val="22"/>
        </w:rPr>
        <w:t xml:space="preserve"> Encaminhar cada intenção para o canal correto e reduzir confusão operacional.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Público principal:</w:t>
      </w:r>
      <w:r>
        <w:rPr>
          <w:rFonts w:ascii="Calibri" w:hAnsi="Calibri"/>
          <w:i w:val="0"/>
          <w:color w:val="222222"/>
          <w:sz w:val="22"/>
        </w:rPr>
        <w:t xml:space="preserve"> Todos os públicos.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Seleção de motivo: psicoterapia on-line; Traduzindo; CEEP; palestra/mídia; dúvida geral.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Campos mínimos e linguagem de privacidade proporcional.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Retirada de qualquer opção de atendimento presencial obsoleta.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Confirmação clara de recebimento e expectativa de resposta.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Canais sociais validados e sem links vazios.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Ação principal:</w:t>
      </w:r>
      <w:r>
        <w:rPr>
          <w:rFonts w:ascii="Calibri" w:hAnsi="Calibri"/>
          <w:i w:val="0"/>
          <w:color w:val="222222"/>
          <w:sz w:val="22"/>
        </w:rPr>
        <w:t xml:space="preserve"> Enviar formulário ao destino correspondente.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Evitar:</w:t>
      </w:r>
      <w:r>
        <w:rPr>
          <w:rFonts w:ascii="Calibri" w:hAnsi="Calibri"/>
          <w:i w:val="0"/>
          <w:color w:val="222222"/>
          <w:sz w:val="22"/>
        </w:rPr>
        <w:t xml:space="preserve"> Solicitar detalhes clínicos sensíveis em formulário genérico; usar uma caixa única sem triagem; oferecer presencial.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Critério de aprovação:</w:t>
      </w:r>
      <w:r>
        <w:rPr>
          <w:rFonts w:ascii="Calibri" w:hAnsi="Calibri"/>
          <w:i w:val="0"/>
          <w:color w:val="222222"/>
          <w:sz w:val="22"/>
        </w:rPr>
        <w:t xml:space="preserve"> Todos os caminhos foram testados ponta a ponta e chegam ao responsável correto.</w:t>
      </w:r>
    </w:p>
    <w:p>
      <w:pPr>
        <w:pStyle w:val="Heading1"/>
        <w:keepNext/>
      </w:pPr>
      <w:r>
        <w:t>11. Redação de transição e hierarquia de mensagens</w:t>
      </w: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>HERO CANÔNICO: Fabiano Deliberalli — Psicólogo clínico e psicoterapeuta — CRP 06/98630. Mais de 30 anos de trajetória no cuidado terapêutico, iniciada nas práticas corporais e integrativas, e atuação como psicólogo desde 2010. Corpo, trauma, consciência e espiritualidade na compreensão e tradução da experiência humana.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 frase autoral está aprovada e deve ser usada como assinatura canônica: 'Corpo, trauma, consciência e espiritualidade na compreensão e tradução da experiência humana.' Formulações candidatas anteriores permanecem apenas como histórico.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Começar pela experiência reconhecível do público, não por ontologia, técnica ou cosmologia.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Usar profundidade sem linguagem promocional inflada.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Preservar espiritualidade de modo explícito, plural e não dogmático nos contextos apropriados.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introduzir ressalvas defensivas em excesso; delimitar uma vez, de forma clara.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confundir relevância clínica com evidência científica; indicar fontes e nível de afirmação.</w:t>
      </w:r>
    </w:p>
    <w:p>
      <w:pPr>
        <w:pStyle w:val="Heading1"/>
        <w:keepNext/>
      </w:pPr>
      <w:r>
        <w:t>12. Direção visual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Adotar visual sóbrio, humano e autoral, com autoridade e proximidade.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Usar a identidade principal de Fabiano no cabeçalho; Centralma pode aparecer como assinatura secundária da área clínica.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Aplicar o sistema oficial do Traduzindo apenas às áreas e ativos do projeto, evitando transformar o curso em identidade da clínica.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Priorizar retratos profissionais, imagens de fala/ensino, escrita, escuta e presença pública.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Retirar imagens genéricas de silhuetas energéticas, figuras místicas abstratas e bancos de imagem que sugiram promessa espiritual-terapêutica.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Evitar grandes blocos decorativos vazios e ondas que prejudiquem leitura, desempenho ou responsividade.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Garantir contraste, hierarquia, legibilidade, foco visível, texto alternativo e navegação por teclado segundo a referência de acessibilidade vigente.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700"/>
        <w:gridCol w:w="5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Token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Valor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Uso recomendado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Azul profundo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#082A45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Cabeçalhos, fundo institucional e base de autoridade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Azul petróleo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#173F52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Hierarquia secundária e elementos de navegação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Azul médio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#245E78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Links, destaques e continuidade cromática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Dourado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#C99A64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Acentos discretos, nunca como excesso decorativo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Claro quente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#F4EFEA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Fundo, respiro e blocos editoriais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Tipografia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EB Garamond + Inter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Assinaturas oficiais do Traduzindo, conforme manual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13. Requisitos técnicos, SEO, segurança e acessibilidade</w:t>
      </w:r>
    </w:p>
    <w:p>
      <w:pPr>
        <w:pStyle w:val="Heading2"/>
        <w:keepNext/>
      </w:pPr>
      <w:r>
        <w:t>13.1 Contenção imediata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Realizar backup completo e validar possibilidade de restauração.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Criar ambiente de homologação protegido contra indexação.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Investigar o erro 502 e consultar logs antes de concluir a causa.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Corrigir links HTTP/HTTPS, imagens quebradas, recursos mistos e redirecionamentos inconsistentes.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Retirar ou corrigir contadores expostos como zero e componentes vazios.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Eliminar a opção de atendimento presencial do formulário e de qualquer texto residual.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Atualizar WordPress, tema e plugins somente após backup e testes em homologação; remover componentes sem uso com autorização.</w:t>
      </w:r>
    </w:p>
    <w:p>
      <w:pPr>
        <w:pStyle w:val="Heading2"/>
        <w:keepNext/>
      </w:pPr>
      <w:r>
        <w:t>13.2 SEO e preservação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Inventariar todas as URLs atuais, status HTTP, títulos, descrições, tráfego e backlinks disponíveis.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apagar ou renomear URLs sem mapa de redirecionamento 301.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Definir título e metadescrição únicos por página, headings semânticos, canonical e sitemap.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Usar dados estruturados adequados à pessoa e ao serviço profissional, sem categorias indevidas ou atributos ausentes das fontes governantes.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Preservar slugs úteis sempre que possível; registrar motivo de cada mudança.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Criar página 404 útil e testar redirecionamentos após lançamento.</w:t>
      </w:r>
    </w:p>
    <w:p>
      <w:pPr>
        <w:pStyle w:val="Heading2"/>
        <w:keepNext/>
      </w:pPr>
      <w:r>
        <w:t>13.3 Desempenho e experiência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Medir baseline antes das alterações e registrar metodologia; não inventar pontuações atuais.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Otimizar imagens, fontes, cache e scripts; revisar dependência do construtor e carregamento tardio.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Testar desktop e celular em diferentes larguras, com rede limitada e scripts bloqueados quando pertinente.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Garantir que conteúdo central permaneça acessível sem depender de animações ou efeitos decorativos.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Validar formulários, mensagens de erro, foco, contraste, textos alternativos e navegação por teclado.</w:t>
      </w:r>
    </w:p>
    <w:p>
      <w:pPr>
        <w:pStyle w:val="Heading2"/>
        <w:keepNext/>
      </w:pPr>
      <w:r>
        <w:t>13.4 Segurança e privacidade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Usar contas individuais, autenticação reforçada e menor privilégio.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expor dados de pacientes, leads, bancos ou credenciais à IA sem autorização e necessidade estrita.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Revisar plugins, usuários, chaves, integrações e arquivos públicos após a implantação.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Explicar coleta, finalidade e retenção dos dados dos formulários; rever cookies e analytics conforme a operação real.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Manter rotina de backup, atualização, monitoramento e resposta a falhas.</w:t>
      </w:r>
    </w:p>
    <w:p>
      <w:pPr>
        <w:pStyle w:val="Heading1"/>
        <w:keepNext/>
      </w:pPr>
      <w:r>
        <w:t>14. Governança do acervo de artigos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Nenhum texto antigo deve ser apagado antes de preservação e inventário. Cada URL recebe um estado editorial e uma ação técnica correspondente.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Estado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Critério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Ação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Atual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Texto compatível com o posicionamento, linguagem e fontes atuais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Manter; revisar metadados, links e data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Revisar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Tema pertinente, mas com redação, evidências ou referências desatualizadas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Reescrever, registrar data de revisão e manter/redirecionar URL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Histórico contextualizado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Valor documental, mas não representa integralmente a posição atual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Adicionar nota editorial e retirar de áreas de destaque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Retirado da exposição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Risco ético, científico, reputacional ou linguagem inadequada até revisão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Preservar no vault; noindex, despublicar ou redirecionar após aprovação</w:t>
            </w:r>
          </w:p>
        </w:tc>
      </w:tr>
    </w:tbl>
    <w:p>
      <w:pPr>
        <w:spacing w:before="0" w:after="40"/>
      </w:pP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Revisão prioritária: conteúdos sobre física quântica, PNL, polaridades, práticas energéticas, trauma, hipnose e identidade/diversidade. A prioridade não significa condenação automática; significa necessidade de leitura integral, atualização e classificação antes de republicação.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Cada artigo novo: autor, data, revisão, referências e estatuto editorial.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Não usar ciência como selo retórico para afirmações tradicionais ou metafísicas.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Quando houver espiritualidade, explicitar experiência, interpretação, tradição, hipótese e evidência em níveis distintos.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Evitar que todo conteúdo conduza à psicoterapia; usar CTAs proporcionais ao contexto.</w:t>
      </w:r>
    </w:p>
    <w:p>
      <w:pPr>
        <w:pStyle w:val="Heading1"/>
        <w:keepNext/>
      </w:pPr>
      <w:r>
        <w:t>15. Sequência de execução 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Etapa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Entregável central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Critério para avançar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Gate 0 — Decisões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CONCLUÍDO: arquitetura, domínio de transição, posicionamento canônico e governança curricular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Registrado no vault em 21/08/2026; visibilidade do CEEP permanece decisão operacional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1 — Contenção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Backup, homologação, inventário, correções críticas e retirada de contradições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Sem erro crítico; produção protegida; online-only coerente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2 — Arquitetura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Sitemap, rotas, público/CTA por página, redirect map e modelo de conteúdo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Clínica, Traduzindo e CEEP distinguíveis sem explicação adicional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3 — Conteúdo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Home, bio, clínica, Traduzindo, CEEP, publicações, mídia, contato e textos legais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Afirmações rastreáveis e fronteiras preservadas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4 — Design/build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Wireframes, sistema visual, componentes, implementação responsiva e integrações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Aprovado em homologação; sem quebra mobile ou acessível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5 — QA/lançamento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SEO, formulários, redirects, segurança, performance, conteúdo e publicação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Checklist assinado; backup e rollback disponíveis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Fase 6 — Continuidade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Monitoramento, Search Console, correções, produção editorial e checkpoint no vault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Estado, links, métricas e próximos passos registrados</w:t>
            </w:r>
          </w:p>
        </w:tc>
      </w:tr>
    </w:tbl>
    <w:p>
      <w:pPr>
        <w:spacing w:before="0" w:after="40"/>
      </w:pPr>
    </w:p>
    <w:p>
      <w:pPr>
        <w:spacing w:before="60" w:after="160" w:line="288" w:lineRule="auto"/>
        <w:ind w:left="115" w:right="115"/>
        <w:shd w:fill="F2F4F7"/>
        <w:pBdr>
          <w:left w:val="single" w:sz="18" w:color="245E78" w:space="8"/>
        </w:pBdr>
      </w:pPr>
      <w:r>
        <w:rPr>
          <w:rFonts w:ascii="Calibri" w:hAnsi="Calibri"/>
          <w:b/>
          <w:color w:val="082A45"/>
          <w:sz w:val="21"/>
        </w:rPr>
        <w:t xml:space="preserve">PRINCÍPIO DE EXECUÇÃO: </w:t>
      </w:r>
      <w:r>
        <w:rPr>
          <w:rFonts w:ascii="Calibri" w:hAnsi="Calibri"/>
          <w:color w:val="222222"/>
          <w:sz w:val="21"/>
        </w:rPr>
        <w:t>corrigir primeiro riscos e contradições; depois arquitetura e conteúdo; por fim design, SEO e ampliação editorial. Não dirigir campanha ou tráfego relevante para o site atual antes da contenção e da nova página inicial.</w:t>
      </w:r>
    </w:p>
    <w:p>
      <w:pPr>
        <w:pStyle w:val="Heading1"/>
        <w:keepNext/>
      </w:pPr>
      <w:r>
        <w:t>16. Checklist de aprovação antes do lançamento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[x] Arquitetura de marcas aprovada e registrada no vault.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Nome, título profissional e CRP corretos e visíveis nos contextos clínicos.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Fórmula temporal governada utilizada sem sugerir atuação psicológica anterior a 2010.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Psicoterapia, Traduzindo, CEEP, mídia e pesquisa claramente separados.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Nenhuma oferta presencial residual.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Todas as qualificações correspondem às fontes governantes — autobiográficas ou documentais — e ao contexto de uso.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Todos os formulários testados e com destino correto.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Links sociais, Hotmart e contatos validados.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Nenhum erro 4xx/5xx inesperado, imagem quebrada ou recurso inseguro.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Redirecionamentos testados e URLs históricas preservadas.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Metadados, sitemap, canonical e indexação revisados.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Mobile, contraste, teclado, foco, headings e texto alternativo testados.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Backup, rollback e responsáveis documentados.</w:t>
      </w:r>
    </w:p>
    <w:p>
      <w:pPr>
        <w:spacing w:before="0" w:after="80" w:line="300" w:lineRule="auto"/>
        <w:ind w:left="360" w:firstLine="0"/>
      </w:pPr>
      <w:r>
        <w:rPr>
          <w:rFonts w:ascii="Calibri" w:hAnsi="Calibri"/>
          <w:color w:val="222222"/>
          <w:sz w:val="21"/>
        </w:rPr>
        <w:t>[ ] Checkpoint atualizado no GitHub/Obsidian.</w:t>
      </w:r>
    </w:p>
    <w:p>
      <w:pPr>
        <w:pStyle w:val="Heading1"/>
        <w:keepNext/>
      </w:pPr>
      <w:r>
        <w:t>17. Decisões que permanecem com Fabiano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Decisão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Opções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082A45"/>
                <w:sz w:val="18"/>
              </w:rPr>
              <w:t>Recomendação / impacto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D1 — Marca e domínio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APROVADO: Fabiano como marca principal em centralma.com.br; Centralma como empresa atual e eixo clínico on-line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Preserva continuidade e clareza. Domínio pessoal futuro não bloqueia a reconstrução atual.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D2 — Frase de posicionamento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APROVADA: Corpo, trauma, consciência e espiritualidade na compreensão e tradução da experiência humana.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Repetir no hero, bios, mídia e perfis, com adaptações apenas de extensão.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D3 — CEEP no lançamento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EM ABERTO: página completa; página breve; fora do menu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Decisão operacional conforme oferta, calendário e ativos públicos vigentes.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D4 — Domínio pessoal futuro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EM ABERTO: reservar; migrar depois; não priorizar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Não bloqueia a reconstrução no domínio atual.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D5 — Acervo antigo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EM ABERTO POR URL: manter; contextualizar; retirar temporariamente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Inventariar antes de decidir; não apagar em massa.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D6 — Genealogia profissional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APROVADO: preservar corpo, MTC, Psicanálise, PNL e repertórios históricos em camada subordinada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t>Aplicar extensão por contexto; não exigir nova validação genérica.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18. Protocolo de checkpoint e retorno ao núcleo estratégico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Depois de cada etapa aprovada, a IA responsável deve devolver ao núcleo estratégico um registro compacto e verificável.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Data e etapa concluída.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Ambiente alterado: homologação ou produção.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Backup/rollback disponível e localização segura.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Decisões aprovadas e por quem.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Páginas e URLs criadas, alteradas, redirecionadas ou arquivadas.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Textos e ativos usados, com origem no vault.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Resultados dos testes técnicos e editoriais.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Pendências, riscos e próximos passos.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 xml:space="preserve"> Links, commits, documentos e responsáveis.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Arquivos governantes a atualizar ao consolidar: 00 - LEIA PRIMEIRO; 05 - Versões Públicas; 09 - Prioridades; 10 - Governança; 15 - Currículo Consolidado; e 17 - Reestruturação do Site/00 - Estado, Decisões e Continuidade.md.</w:t>
      </w:r>
    </w:p>
    <w:p>
      <w:pPr>
        <w:spacing w:before="60" w:after="160" w:line="288" w:lineRule="auto"/>
        <w:ind w:left="115" w:right="115"/>
        <w:shd w:fill="F2F4F7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>ARQUIVO CRIADO E VIGENTE: 17 - Reestruturação do Site/00 - Estado, Decisões e Continuidade.md. Este dossiê está versionado na mesma pasta como arquivo 01.</w:t>
      </w:r>
    </w:p>
    <w:p>
      <w:pPr>
        <w:pStyle w:val="Heading1"/>
        <w:keepNext/>
      </w:pPr>
      <w:r>
        <w:t>19. Prompt operacional para entregar à outra IA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O bloco abaixo foi escrito para ser copiado junto com este documento. O documento completo continua sendo a referência; o prompt não o substitui.</w:t>
      </w:r>
    </w:p>
    <w:p>
      <w:pPr>
        <w:spacing w:before="40" w:after="160" w:line="276" w:lineRule="auto"/>
        <w:ind w:left="115" w:right="115"/>
        <w:shd w:fill="F2F4F7"/>
      </w:pPr>
      <w:r>
        <w:rPr>
          <w:rFonts w:ascii="Consolas" w:hAnsi="Consolas"/>
          <w:color w:val="222222"/>
          <w:sz w:val="17"/>
        </w:rPr>
        <w:t>Você atuará como agente estratégico, editorial e técnico responsável pela reestruturação de https://centralma.com.br/. Leia integralmente este Caderno Mestre e, pelo GitHub, o repositório fabianodeliberalli/base-cognitiva-vault, branch main, pasta 70 - Produções/Projetos/Posicionamento Profissional e Autoridade. Leia os arquivos 00 a 10, depois 15, 16 e 17 - Reestruturação do Site/00 - Estado, Decisões e Continuidade.md. Fabiano é fonte primária de sua biografia; documentos complementam o arquivo e exigências específicas. Não reabra como pendências Psicologia Transpessoal, as duas formações em Psicanálise, o Practitioner anterior na SBPNL, a Centralma atual ou o CRP 06/98630. A identidade é: Fabiano Deliberalli — psicólogo clínico e psicoterapeuta — CRP 06/98630. A trajetória deve ser descrita como mais de 30 anos no cuidado terapêutico, iniciada nas práticas corporais e integrativas, e atuação como psicólogo desde 2010. A assinatura canônica é: Corpo, trauma, consciência e espiritualidade na compreensão e tradução da experiência humana. A arquitetura é: Fabiano como identidade central; Centralma como empresa atual e clínica exclusivamente on-line; Traduzindo o Ser Humano como eixo educacional; CEEP como educação continuada. Não altere a produção antes de reauditar o site, inventariar URLs, confirmar backup restaurável, criar homologação e obter aprovação do plano. A primeira entrega deve conter fontes lidas, acessos, inventário, riscos, sitemap, redirecionamentos preliminares, sequência e decisões operacionais reais. Ao final de cada gate, atualize o checkpoint no vault preservando o histórico.</w:t>
      </w:r>
    </w:p>
    <w:p>
      <w:pPr>
        <w:pStyle w:val="Heading1"/>
        <w:keepNext/>
      </w:pPr>
      <w:r>
        <w:t>20. Referências externas e páginas auditadas</w:t>
      </w:r>
    </w:p>
    <w:p>
      <w:pPr>
        <w:pStyle w:val="ListBullet"/>
        <w:spacing w:after="80"/>
        <w:ind w:left="540" w:hanging="271"/>
      </w:pPr>
      <w:hyperlink r:id="rId12">
        <w:r>
          <w:rPr>
            <w:rFonts w:ascii="Calibri" w:hAnsi="Calibri"/>
            <w:color w:val="245E78"/>
            <w:sz w:val="20"/>
            <w:u w:val="single"/>
          </w:rPr>
          <w:t> Site Centralma</w:t>
        </w:r>
      </w:hyperlink>
    </w:p>
    <w:p>
      <w:pPr>
        <w:pStyle w:val="ListBullet"/>
        <w:spacing w:after="80"/>
        <w:ind w:left="540" w:hanging="271"/>
      </w:pPr>
      <w:hyperlink r:id="rId13">
        <w:r>
          <w:rPr>
            <w:rFonts w:ascii="Calibri" w:hAnsi="Calibri"/>
            <w:color w:val="245E78"/>
            <w:sz w:val="20"/>
            <w:u w:val="single"/>
          </w:rPr>
          <w:t> Página Fabiano</w:t>
        </w:r>
      </w:hyperlink>
    </w:p>
    <w:p>
      <w:pPr>
        <w:pStyle w:val="ListBullet"/>
        <w:spacing w:after="80"/>
        <w:ind w:left="540" w:hanging="271"/>
      </w:pPr>
      <w:hyperlink r:id="rId14">
        <w:r>
          <w:rPr>
            <w:rFonts w:ascii="Calibri" w:hAnsi="Calibri"/>
            <w:color w:val="245E78"/>
            <w:sz w:val="20"/>
            <w:u w:val="single"/>
          </w:rPr>
          <w:t> Atendimentos</w:t>
        </w:r>
      </w:hyperlink>
    </w:p>
    <w:p>
      <w:pPr>
        <w:pStyle w:val="ListBullet"/>
        <w:spacing w:after="80"/>
        <w:ind w:left="540" w:hanging="271"/>
      </w:pPr>
      <w:hyperlink r:id="rId15">
        <w:r>
          <w:rPr>
            <w:rFonts w:ascii="Calibri" w:hAnsi="Calibri"/>
            <w:color w:val="245E78"/>
            <w:sz w:val="20"/>
            <w:u w:val="single"/>
          </w:rPr>
          <w:t> Artigos</w:t>
        </w:r>
      </w:hyperlink>
    </w:p>
    <w:p>
      <w:pPr>
        <w:pStyle w:val="ListBullet"/>
        <w:spacing w:after="80"/>
        <w:ind w:left="540" w:hanging="271"/>
      </w:pPr>
      <w:hyperlink r:id="rId16">
        <w:r>
          <w:rPr>
            <w:rFonts w:ascii="Calibri" w:hAnsi="Calibri"/>
            <w:color w:val="245E78"/>
            <w:sz w:val="20"/>
            <w:u w:val="single"/>
          </w:rPr>
          <w:t> Contato</w:t>
        </w:r>
      </w:hyperlink>
    </w:p>
    <w:p>
      <w:pPr>
        <w:pStyle w:val="ListBullet"/>
        <w:spacing w:after="80"/>
        <w:ind w:left="540" w:hanging="271"/>
      </w:pPr>
      <w:hyperlink r:id="rId17">
        <w:r>
          <w:rPr>
            <w:rFonts w:ascii="Calibri" w:hAnsi="Calibri"/>
            <w:color w:val="245E78"/>
            <w:sz w:val="20"/>
            <w:u w:val="single"/>
          </w:rPr>
          <w:t> CFP — Nota técnica sobre publicidade e redes sociais</w:t>
        </w:r>
      </w:hyperlink>
    </w:p>
    <w:p>
      <w:pPr>
        <w:pStyle w:val="ListBullet"/>
        <w:spacing w:after="80"/>
        <w:ind w:left="540" w:hanging="271"/>
      </w:pPr>
      <w:hyperlink r:id="rId18">
        <w:r>
          <w:rPr>
            <w:rFonts w:ascii="Calibri" w:hAnsi="Calibri"/>
            <w:color w:val="245E78"/>
            <w:sz w:val="20"/>
            <w:u w:val="single"/>
          </w:rPr>
          <w:t> CRP-SC — Publicidade e uso de redes sociais na Psicologia</w:t>
        </w:r>
      </w:hyperlink>
    </w:p>
    <w:p>
      <w:pPr>
        <w:pStyle w:val="ListBullet"/>
        <w:spacing w:after="80"/>
        <w:ind w:left="540" w:hanging="271"/>
      </w:pPr>
      <w:hyperlink r:id="rId19">
        <w:r>
          <w:rPr>
            <w:rFonts w:ascii="Calibri" w:hAnsi="Calibri"/>
            <w:color w:val="245E78"/>
            <w:sz w:val="20"/>
            <w:u w:val="single"/>
          </w:rPr>
          <w:t> CRP-SC — Perguntas frequentes sobre atendimento on-line</w:t>
        </w:r>
      </w:hyperlink>
    </w:p>
    <w:p>
      <w:pPr>
        <w:pStyle w:val="Heading1"/>
        <w:keepNext/>
      </w:pPr>
      <w:r>
        <w:t>21. Resultado esperado</w:t>
      </w:r>
    </w:p>
    <w:p>
      <w:pPr>
        <w:spacing w:before="60" w:after="160" w:line="288" w:lineRule="auto"/>
        <w:ind w:left="115" w:right="115"/>
        <w:shd w:fill="F4EFEA"/>
        <w:pBdr>
          <w:left w:val="single" w:sz="18" w:color="C99A64" w:space="8"/>
        </w:pBdr>
      </w:pPr>
      <w:r>
        <w:rPr>
          <w:rFonts w:ascii="Calibri" w:hAnsi="Calibri"/>
          <w:b/>
          <w:color w:val="082A45"/>
          <w:sz w:val="21"/>
        </w:rPr>
        <w:t xml:space="preserve">RESULTADO: </w:t>
      </w:r>
      <w:r>
        <w:rPr>
          <w:rFonts w:ascii="Calibri" w:hAnsi="Calibri"/>
          <w:color w:val="222222"/>
          <w:sz w:val="21"/>
        </w:rPr>
        <w:t>um site em que a amplitude da trajetória não aparece como dispersão, mas como percurso organizado por uma autoria reconhecível; em que cada público encontra a porta correta; e em que clínica, educação, espiritualidade, ciência e produção pública convivem com clareza de função, evidência e limites.</w:t>
      </w:r>
    </w:p>
    <w:p>
      <w:pPr>
        <w:spacing w:after="120"/>
      </w:pPr>
      <w:r>
        <w:rPr>
          <w:rFonts w:ascii="Calibri" w:hAnsi="Calibri"/>
          <w:i/>
          <w:color w:val="5F6B73"/>
          <w:sz w:val="22"/>
        </w:rPr>
        <w:t>Este documento é a especificação operacional vigente. Arquitetura, governança curricular e posicionamento estão consolidados; mudanças em produção dependem dos gates técnicos, da homologação e das aprovações operacionais registradas acima.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right"/>
      </w:tabs>
      <w:spacing w:before="0" w:after="0"/>
    </w:pPr>
    <w:r>
      <w:rPr>
        <w:rFonts w:ascii="Calibri" w:hAnsi="Calibri"/>
        <w:color w:val="5F6B73"/>
        <w:sz w:val="17"/>
      </w:rPr>
      <w:t>Fabiano Deliberalli | Reestruturação do site</w:t>
    </w:r>
    <w:r>
      <w:rPr>
        <w:rFonts w:ascii="Calibri" w:hAnsi="Calibri"/>
        <w:color w:val="5F6B73"/>
        <w:sz w:val="17"/>
      </w:rPr>
      <w:tab/>
    </w:r>
    <w:r>
      <w:rPr>
        <w:rFonts w:ascii="Calibri" w:hAnsi="Calibri"/>
        <w:color w:val="5F6B7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F6B73"/>
        <w:sz w:val="17"/>
      </w:rPr>
      <w:t>AUTORIDADE AUTORAL E PRODUÇÃO PÚBLICA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5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5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F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abianodeliberalli/base-cognitiva-vault" TargetMode="External"/><Relationship Id="rId12" Type="http://schemas.openxmlformats.org/officeDocument/2006/relationships/hyperlink" Target="https://centralma.com.br/" TargetMode="External"/><Relationship Id="rId13" Type="http://schemas.openxmlformats.org/officeDocument/2006/relationships/hyperlink" Target="https://centralma.com.br/fabiano/" TargetMode="External"/><Relationship Id="rId14" Type="http://schemas.openxmlformats.org/officeDocument/2006/relationships/hyperlink" Target="https://centralma.com.br/atendimentos/" TargetMode="External"/><Relationship Id="rId15" Type="http://schemas.openxmlformats.org/officeDocument/2006/relationships/hyperlink" Target="https://centralma.com.br/artigos/" TargetMode="External"/><Relationship Id="rId16" Type="http://schemas.openxmlformats.org/officeDocument/2006/relationships/hyperlink" Target="https://centralma.com.br/contato/" TargetMode="External"/><Relationship Id="rId17" Type="http://schemas.openxmlformats.org/officeDocument/2006/relationships/hyperlink" Target="https://site.cfp.org.br/documentos/nota-tecnica-sobre-uso-profissional-das-redes-sociais-publicidade-e-cuidados-eticos/" TargetMode="External"/><Relationship Id="rId18" Type="http://schemas.openxmlformats.org/officeDocument/2006/relationships/hyperlink" Target="https://site.crpsc.org.br/publicidade-e-uso-de-redes-sociais-na-psicologia/" TargetMode="External"/><Relationship Id="rId19" Type="http://schemas.openxmlformats.org/officeDocument/2006/relationships/hyperlink" Target="https://site.crpsc.org.br/perguntas-frequentes/atendimento-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Operacional — Reestruturação do Site — Fabiano Deliberalli</dc:title>
  <dc:subject>Versão 2.0 — arquitetura, conteúdo, governança de fontes e execução técnica</dc:subject>
  <dc:creator>Fabiano Deliberalli</dc:creator>
  <cp:keywords>Fabiano Deliberalli, Centralma, Traduzindo o Ser Humano, CEEP, site, posicionamento</cp:keywords>
  <dc:description>generated by python-docx</dc:description>
  <cp:lastModifiedBy/>
  <cp:revision>1</cp:revision>
  <dcterms:created xsi:type="dcterms:W3CDTF">2013-12-23T23:15:00Z</dcterms:created>
  <dcterms:modified xsi:type="dcterms:W3CDTF">2026-08-21T18:00:00Z</dcterms:modified>
  <cp:category/>
</cp:coreProperties>
</file>