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C8C8" w14:textId="77777777" w:rsidR="0036283B" w:rsidRDefault="0036283B" w:rsidP="003628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Relatório de Acompanhamento Mensal de TI</w:t>
      </w:r>
    </w:p>
    <w:p w14:paraId="44779A91" w14:textId="77777777" w:rsidR="0036283B" w:rsidRDefault="0036283B" w:rsidP="003628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{COOP} - {CODIGO}</w:t>
      </w:r>
    </w:p>
    <w:p w14:paraId="3B717475" w14:textId="77777777" w:rsidR="0036283B" w:rsidRDefault="0036283B" w:rsidP="0036283B">
      <w:pPr>
        <w:jc w:val="center"/>
        <w:rPr>
          <w:b/>
          <w:sz w:val="28"/>
          <w:szCs w:val="28"/>
        </w:rPr>
      </w:pPr>
    </w:p>
    <w:p w14:paraId="0A8D86CC" w14:textId="77777777" w:rsidR="0036283B" w:rsidRDefault="0036283B" w:rsidP="0036283B">
      <w:pPr>
        <w:jc w:val="center"/>
        <w:rPr>
          <w:b/>
        </w:rPr>
      </w:pPr>
      <w:r>
        <w:rPr>
          <w:b/>
        </w:rPr>
        <w:t>Período: {MES} de {ANO}.</w:t>
      </w:r>
    </w:p>
    <w:p w14:paraId="7278EEDD" w14:textId="77777777" w:rsidR="0036283B" w:rsidRDefault="0036283B" w:rsidP="0036283B">
      <w:pPr>
        <w:jc w:val="center"/>
        <w:rPr>
          <w:b/>
        </w:rPr>
      </w:pPr>
    </w:p>
    <w:p w14:paraId="24707B50" w14:textId="77777777" w:rsidR="0036283B" w:rsidRDefault="0036283B" w:rsidP="0036283B">
      <w:pPr>
        <w:jc w:val="both"/>
        <w:rPr>
          <w:sz w:val="20"/>
          <w:szCs w:val="20"/>
          <w:highlight w:val="white"/>
        </w:rPr>
      </w:pPr>
      <w:r w:rsidRPr="00BB7F15">
        <w:rPr>
          <w:sz w:val="20"/>
          <w:szCs w:val="20"/>
          <w:highlight w:val="white"/>
          <w:lang w:val="en-US"/>
        </w:rPr>
        <w:t xml:space="preserve">Lorem ipsum dolor sit </w:t>
      </w:r>
      <w:proofErr w:type="spellStart"/>
      <w:r w:rsidRPr="00BB7F15">
        <w:rPr>
          <w:sz w:val="20"/>
          <w:szCs w:val="20"/>
          <w:highlight w:val="white"/>
          <w:lang w:val="en-US"/>
        </w:rPr>
        <w:t>amet</w:t>
      </w:r>
      <w:proofErr w:type="spellEnd"/>
      <w:r w:rsidRPr="00BB7F15">
        <w:rPr>
          <w:sz w:val="20"/>
          <w:szCs w:val="20"/>
          <w:highlight w:val="white"/>
          <w:lang w:val="en-US"/>
        </w:rPr>
        <w:t xml:space="preserve">, </w:t>
      </w:r>
      <w:proofErr w:type="spellStart"/>
      <w:r w:rsidRPr="00BB7F15">
        <w:rPr>
          <w:sz w:val="20"/>
          <w:szCs w:val="20"/>
          <w:highlight w:val="white"/>
          <w:lang w:val="en-US"/>
        </w:rPr>
        <w:t>consectetur</w:t>
      </w:r>
      <w:proofErr w:type="spellEnd"/>
      <w:r w:rsidRPr="00BB7F15">
        <w:rPr>
          <w:sz w:val="20"/>
          <w:szCs w:val="20"/>
          <w:highlight w:val="white"/>
          <w:lang w:val="en-US"/>
        </w:rPr>
        <w:t xml:space="preserve"> </w:t>
      </w:r>
      <w:proofErr w:type="spellStart"/>
      <w:r w:rsidRPr="00BB7F15">
        <w:rPr>
          <w:sz w:val="20"/>
          <w:szCs w:val="20"/>
          <w:highlight w:val="white"/>
          <w:lang w:val="en-US"/>
        </w:rPr>
        <w:t>adipiscing</w:t>
      </w:r>
      <w:proofErr w:type="spellEnd"/>
      <w:r w:rsidRPr="00BB7F15">
        <w:rPr>
          <w:sz w:val="20"/>
          <w:szCs w:val="20"/>
          <w:highlight w:val="white"/>
          <w:lang w:val="en-US"/>
        </w:rPr>
        <w:t xml:space="preserve"> </w:t>
      </w:r>
      <w:proofErr w:type="spellStart"/>
      <w:r w:rsidRPr="00BB7F15">
        <w:rPr>
          <w:sz w:val="20"/>
          <w:szCs w:val="20"/>
          <w:highlight w:val="white"/>
          <w:lang w:val="en-US"/>
        </w:rPr>
        <w:t>elit</w:t>
      </w:r>
      <w:proofErr w:type="spellEnd"/>
      <w:r w:rsidRPr="00BB7F15">
        <w:rPr>
          <w:sz w:val="20"/>
          <w:szCs w:val="20"/>
          <w:highlight w:val="white"/>
          <w:lang w:val="en-US"/>
        </w:rPr>
        <w:t xml:space="preserve">. Donec </w:t>
      </w:r>
      <w:proofErr w:type="spellStart"/>
      <w:r w:rsidRPr="00BB7F15">
        <w:rPr>
          <w:sz w:val="20"/>
          <w:szCs w:val="20"/>
          <w:highlight w:val="white"/>
          <w:lang w:val="en-US"/>
        </w:rPr>
        <w:t>ut</w:t>
      </w:r>
      <w:proofErr w:type="spellEnd"/>
      <w:r w:rsidRPr="00BB7F15">
        <w:rPr>
          <w:sz w:val="20"/>
          <w:szCs w:val="20"/>
          <w:highlight w:val="white"/>
          <w:lang w:val="en-US"/>
        </w:rPr>
        <w:t xml:space="preserve"> </w:t>
      </w:r>
      <w:proofErr w:type="spellStart"/>
      <w:r w:rsidRPr="00BB7F15">
        <w:rPr>
          <w:sz w:val="20"/>
          <w:szCs w:val="20"/>
          <w:highlight w:val="white"/>
          <w:lang w:val="en-US"/>
        </w:rPr>
        <w:t>tristique</w:t>
      </w:r>
      <w:proofErr w:type="spellEnd"/>
      <w:r w:rsidRPr="00BB7F15">
        <w:rPr>
          <w:sz w:val="20"/>
          <w:szCs w:val="20"/>
          <w:highlight w:val="white"/>
          <w:lang w:val="en-US"/>
        </w:rPr>
        <w:t xml:space="preserve"> </w:t>
      </w:r>
      <w:proofErr w:type="spellStart"/>
      <w:r w:rsidRPr="00BB7F15">
        <w:rPr>
          <w:sz w:val="20"/>
          <w:szCs w:val="20"/>
          <w:highlight w:val="white"/>
          <w:lang w:val="en-US"/>
        </w:rPr>
        <w:t>sapien</w:t>
      </w:r>
      <w:proofErr w:type="spellEnd"/>
      <w:r w:rsidRPr="00BB7F15">
        <w:rPr>
          <w:sz w:val="20"/>
          <w:szCs w:val="20"/>
          <w:highlight w:val="white"/>
          <w:lang w:val="en-US"/>
        </w:rPr>
        <w:t xml:space="preserve">. Sed sit </w:t>
      </w:r>
      <w:proofErr w:type="spellStart"/>
      <w:r w:rsidRPr="00BB7F15">
        <w:rPr>
          <w:sz w:val="20"/>
          <w:szCs w:val="20"/>
          <w:highlight w:val="white"/>
          <w:lang w:val="en-US"/>
        </w:rPr>
        <w:t>amet</w:t>
      </w:r>
      <w:proofErr w:type="spellEnd"/>
      <w:r w:rsidRPr="00BB7F15">
        <w:rPr>
          <w:sz w:val="20"/>
          <w:szCs w:val="20"/>
          <w:highlight w:val="white"/>
          <w:lang w:val="en-US"/>
        </w:rPr>
        <w:t xml:space="preserve"> </w:t>
      </w:r>
      <w:proofErr w:type="spellStart"/>
      <w:r w:rsidRPr="00BB7F15">
        <w:rPr>
          <w:sz w:val="20"/>
          <w:szCs w:val="20"/>
          <w:highlight w:val="white"/>
          <w:lang w:val="en-US"/>
        </w:rPr>
        <w:t>turpis</w:t>
      </w:r>
      <w:proofErr w:type="spellEnd"/>
      <w:r w:rsidRPr="00BB7F15">
        <w:rPr>
          <w:sz w:val="20"/>
          <w:szCs w:val="20"/>
          <w:highlight w:val="white"/>
          <w:lang w:val="en-US"/>
        </w:rPr>
        <w:t xml:space="preserve"> vel </w:t>
      </w:r>
      <w:proofErr w:type="spellStart"/>
      <w:r w:rsidRPr="00BB7F15">
        <w:rPr>
          <w:sz w:val="20"/>
          <w:szCs w:val="20"/>
          <w:highlight w:val="white"/>
          <w:lang w:val="en-US"/>
        </w:rPr>
        <w:t>leo</w:t>
      </w:r>
      <w:proofErr w:type="spellEnd"/>
      <w:r w:rsidRPr="00BB7F15">
        <w:rPr>
          <w:sz w:val="20"/>
          <w:szCs w:val="20"/>
          <w:highlight w:val="white"/>
          <w:lang w:val="en-US"/>
        </w:rPr>
        <w:t xml:space="preserve"> </w:t>
      </w:r>
      <w:proofErr w:type="spellStart"/>
      <w:r w:rsidRPr="00BB7F15">
        <w:rPr>
          <w:sz w:val="20"/>
          <w:szCs w:val="20"/>
          <w:highlight w:val="white"/>
          <w:lang w:val="en-US"/>
        </w:rPr>
        <w:t>posuere</w:t>
      </w:r>
      <w:proofErr w:type="spellEnd"/>
      <w:r w:rsidRPr="00BB7F15">
        <w:rPr>
          <w:sz w:val="20"/>
          <w:szCs w:val="20"/>
          <w:highlight w:val="white"/>
          <w:lang w:val="en-US"/>
        </w:rPr>
        <w:t xml:space="preserve"> </w:t>
      </w:r>
      <w:proofErr w:type="spellStart"/>
      <w:r w:rsidRPr="00BB7F15">
        <w:rPr>
          <w:sz w:val="20"/>
          <w:szCs w:val="20"/>
          <w:highlight w:val="white"/>
          <w:lang w:val="en-US"/>
        </w:rPr>
        <w:t>placerat</w:t>
      </w:r>
      <w:proofErr w:type="spellEnd"/>
      <w:r w:rsidRPr="00BB7F15">
        <w:rPr>
          <w:sz w:val="20"/>
          <w:szCs w:val="20"/>
          <w:highlight w:val="white"/>
          <w:lang w:val="en-US"/>
        </w:rPr>
        <w:t xml:space="preserve">. In non </w:t>
      </w:r>
      <w:proofErr w:type="spellStart"/>
      <w:r w:rsidRPr="00BB7F15">
        <w:rPr>
          <w:sz w:val="20"/>
          <w:szCs w:val="20"/>
          <w:highlight w:val="white"/>
          <w:lang w:val="en-US"/>
        </w:rPr>
        <w:t>tempor</w:t>
      </w:r>
      <w:proofErr w:type="spellEnd"/>
      <w:r w:rsidRPr="00BB7F15">
        <w:rPr>
          <w:sz w:val="20"/>
          <w:szCs w:val="20"/>
          <w:highlight w:val="white"/>
          <w:lang w:val="en-US"/>
        </w:rPr>
        <w:t xml:space="preserve"> sem. </w:t>
      </w:r>
      <w:proofErr w:type="spellStart"/>
      <w:r w:rsidRPr="00BB7F15">
        <w:rPr>
          <w:sz w:val="20"/>
          <w:szCs w:val="20"/>
          <w:highlight w:val="white"/>
          <w:lang w:val="en-US"/>
        </w:rPr>
        <w:t>Praesent</w:t>
      </w:r>
      <w:proofErr w:type="spellEnd"/>
      <w:r w:rsidRPr="00BB7F15">
        <w:rPr>
          <w:sz w:val="20"/>
          <w:szCs w:val="20"/>
          <w:highlight w:val="white"/>
          <w:lang w:val="en-US"/>
        </w:rPr>
        <w:t xml:space="preserve"> </w:t>
      </w:r>
      <w:proofErr w:type="spellStart"/>
      <w:r w:rsidRPr="00BB7F15">
        <w:rPr>
          <w:sz w:val="20"/>
          <w:szCs w:val="20"/>
          <w:highlight w:val="white"/>
          <w:lang w:val="en-US"/>
        </w:rPr>
        <w:t>hendrerit</w:t>
      </w:r>
      <w:proofErr w:type="spellEnd"/>
      <w:r w:rsidRPr="00BB7F15">
        <w:rPr>
          <w:sz w:val="20"/>
          <w:szCs w:val="20"/>
          <w:highlight w:val="white"/>
          <w:lang w:val="en-US"/>
        </w:rPr>
        <w:t xml:space="preserve"> </w:t>
      </w:r>
      <w:proofErr w:type="spellStart"/>
      <w:r w:rsidRPr="00BB7F15">
        <w:rPr>
          <w:sz w:val="20"/>
          <w:szCs w:val="20"/>
          <w:highlight w:val="white"/>
          <w:lang w:val="en-US"/>
        </w:rPr>
        <w:t>aliquet</w:t>
      </w:r>
      <w:proofErr w:type="spellEnd"/>
      <w:r w:rsidRPr="00BB7F15">
        <w:rPr>
          <w:sz w:val="20"/>
          <w:szCs w:val="20"/>
          <w:highlight w:val="white"/>
          <w:lang w:val="en-US"/>
        </w:rPr>
        <w:t xml:space="preserve"> </w:t>
      </w:r>
      <w:proofErr w:type="spellStart"/>
      <w:r w:rsidRPr="00BB7F15">
        <w:rPr>
          <w:sz w:val="20"/>
          <w:szCs w:val="20"/>
          <w:highlight w:val="white"/>
          <w:lang w:val="en-US"/>
        </w:rPr>
        <w:t>pellentesque</w:t>
      </w:r>
      <w:proofErr w:type="spellEnd"/>
      <w:r w:rsidRPr="00BB7F15">
        <w:rPr>
          <w:sz w:val="20"/>
          <w:szCs w:val="20"/>
          <w:highlight w:val="white"/>
          <w:lang w:val="en-US"/>
        </w:rPr>
        <w:t xml:space="preserve">. Sed et </w:t>
      </w:r>
      <w:proofErr w:type="spellStart"/>
      <w:r w:rsidRPr="00BB7F15">
        <w:rPr>
          <w:sz w:val="20"/>
          <w:szCs w:val="20"/>
          <w:highlight w:val="white"/>
          <w:lang w:val="en-US"/>
        </w:rPr>
        <w:t>enim</w:t>
      </w:r>
      <w:proofErr w:type="spellEnd"/>
      <w:r w:rsidRPr="00BB7F15">
        <w:rPr>
          <w:sz w:val="20"/>
          <w:szCs w:val="20"/>
          <w:highlight w:val="white"/>
          <w:lang w:val="en-US"/>
        </w:rPr>
        <w:t xml:space="preserve"> eros. Donec sed </w:t>
      </w:r>
      <w:proofErr w:type="spellStart"/>
      <w:r w:rsidRPr="00BB7F15">
        <w:rPr>
          <w:sz w:val="20"/>
          <w:szCs w:val="20"/>
          <w:highlight w:val="white"/>
          <w:lang w:val="en-US"/>
        </w:rPr>
        <w:t>finibus</w:t>
      </w:r>
      <w:proofErr w:type="spellEnd"/>
      <w:r w:rsidRPr="00BB7F15">
        <w:rPr>
          <w:sz w:val="20"/>
          <w:szCs w:val="20"/>
          <w:highlight w:val="white"/>
          <w:lang w:val="en-US"/>
        </w:rPr>
        <w:t xml:space="preserve"> </w:t>
      </w:r>
      <w:proofErr w:type="spellStart"/>
      <w:r w:rsidRPr="00BB7F15">
        <w:rPr>
          <w:sz w:val="20"/>
          <w:szCs w:val="20"/>
          <w:highlight w:val="white"/>
          <w:lang w:val="en-US"/>
        </w:rPr>
        <w:t>tellus</w:t>
      </w:r>
      <w:proofErr w:type="spellEnd"/>
      <w:r w:rsidRPr="00BB7F15">
        <w:rPr>
          <w:sz w:val="20"/>
          <w:szCs w:val="20"/>
          <w:highlight w:val="white"/>
          <w:lang w:val="en-US"/>
        </w:rPr>
        <w:t xml:space="preserve">. </w:t>
      </w:r>
      <w:r>
        <w:rPr>
          <w:sz w:val="20"/>
          <w:szCs w:val="20"/>
          <w:highlight w:val="white"/>
        </w:rPr>
        <w:t xml:space="preserve">Fusce dapibus diam nec facilisis auctor. </w:t>
      </w:r>
    </w:p>
    <w:p w14:paraId="0A377C9D" w14:textId="77777777" w:rsidR="0036283B" w:rsidRDefault="0036283B" w:rsidP="0036283B">
      <w:pPr>
        <w:jc w:val="both"/>
        <w:rPr>
          <w:sz w:val="20"/>
          <w:szCs w:val="20"/>
          <w:highlight w:val="white"/>
        </w:rPr>
      </w:pPr>
    </w:p>
    <w:tbl>
      <w:tblPr>
        <w:tblW w:w="1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30"/>
      </w:tblGrid>
      <w:tr w:rsidR="0036283B" w14:paraId="5985EFCD" w14:textId="77777777" w:rsidTr="0036283B">
        <w:trPr>
          <w:trHeight w:val="440"/>
        </w:trPr>
        <w:tc>
          <w:tcPr>
            <w:tcW w:w="11330" w:type="dxa"/>
            <w:shd w:val="clear" w:color="auto" w:fill="CCCCCC"/>
          </w:tcPr>
          <w:p w14:paraId="0DB450A1" w14:textId="77777777" w:rsidR="0036283B" w:rsidRDefault="0036283B" w:rsidP="00645721">
            <w:pPr>
              <w:jc w:val="center"/>
              <w:rPr>
                <w:sz w:val="18"/>
                <w:szCs w:val="18"/>
                <w:shd w:val="clear" w:color="auto" w:fill="B7B7B7"/>
              </w:rPr>
            </w:pPr>
            <w:r>
              <w:rPr>
                <w:b/>
                <w:sz w:val="20"/>
                <w:szCs w:val="20"/>
              </w:rPr>
              <w:t>AVISOS</w:t>
            </w:r>
          </w:p>
        </w:tc>
      </w:tr>
      <w:tr w:rsidR="0036283B" w14:paraId="52AD6878" w14:textId="77777777" w:rsidTr="0036283B">
        <w:trPr>
          <w:trHeight w:val="2280"/>
        </w:trPr>
        <w:tc>
          <w:tcPr>
            <w:tcW w:w="11330" w:type="dxa"/>
          </w:tcPr>
          <w:p w14:paraId="60525C57" w14:textId="59FED97C" w:rsidR="0036283B" w:rsidRDefault="0036283B" w:rsidP="0036283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{AVISO}</w:t>
            </w:r>
          </w:p>
        </w:tc>
      </w:tr>
      <w:tr w:rsidR="0036283B" w14:paraId="137B3EDE" w14:textId="77777777" w:rsidTr="0036283B">
        <w:tc>
          <w:tcPr>
            <w:tcW w:w="11330" w:type="dxa"/>
          </w:tcPr>
          <w:p w14:paraId="618DAEE4" w14:textId="77777777" w:rsidR="0036283B" w:rsidRDefault="0036283B" w:rsidP="0064572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Taxa de Conformidade: 95,70%</w:t>
            </w:r>
          </w:p>
        </w:tc>
      </w:tr>
      <w:tr w:rsidR="0036283B" w14:paraId="57E20603" w14:textId="77777777" w:rsidTr="0036283B">
        <w:tc>
          <w:tcPr>
            <w:tcW w:w="11330" w:type="dxa"/>
          </w:tcPr>
          <w:p w14:paraId="7A277C8C" w14:textId="77777777" w:rsidR="0036283B" w:rsidRDefault="0036283B" w:rsidP="0064572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Dominio de Internet {DOMINIO} expira em {DATADOM}</w:t>
            </w:r>
          </w:p>
        </w:tc>
      </w:tr>
      <w:tr w:rsidR="0036283B" w14:paraId="429BFDD6" w14:textId="77777777" w:rsidTr="0036283B">
        <w:tc>
          <w:tcPr>
            <w:tcW w:w="11330" w:type="dxa"/>
          </w:tcPr>
          <w:p w14:paraId="150D845F" w14:textId="77777777" w:rsidR="0036283B" w:rsidRDefault="0036283B" w:rsidP="0064572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As {AVQTD} licenças de Anivírus expiram em {DATAAV}</w:t>
            </w:r>
          </w:p>
        </w:tc>
      </w:tr>
    </w:tbl>
    <w:p w14:paraId="7565E5F6" w14:textId="77777777" w:rsidR="0036283B" w:rsidRDefault="0036283B" w:rsidP="0036283B">
      <w:pPr>
        <w:jc w:val="both"/>
        <w:rPr>
          <w:sz w:val="20"/>
          <w:szCs w:val="20"/>
          <w:highlight w:val="white"/>
        </w:rPr>
      </w:pPr>
    </w:p>
    <w:p w14:paraId="61340BCC" w14:textId="77777777" w:rsidR="0036283B" w:rsidRDefault="0036283B" w:rsidP="0036283B">
      <w:p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Resumo dos tópicos acompanhados:</w:t>
      </w:r>
    </w:p>
    <w:p w14:paraId="24B56DA6" w14:textId="77777777" w:rsidR="0036283B" w:rsidRDefault="0036283B" w:rsidP="0036283B">
      <w:pPr>
        <w:jc w:val="both"/>
        <w:rPr>
          <w:sz w:val="20"/>
          <w:szCs w:val="20"/>
          <w:highlight w:val="white"/>
        </w:rPr>
      </w:pPr>
    </w:p>
    <w:tbl>
      <w:tblPr>
        <w:tblW w:w="1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30"/>
      </w:tblGrid>
      <w:tr w:rsidR="0036283B" w14:paraId="246ED0BC" w14:textId="77777777" w:rsidTr="0036283B">
        <w:trPr>
          <w:trHeight w:val="440"/>
        </w:trPr>
        <w:tc>
          <w:tcPr>
            <w:tcW w:w="11330" w:type="dxa"/>
            <w:shd w:val="clear" w:color="auto" w:fill="CCCCCC"/>
          </w:tcPr>
          <w:p w14:paraId="5F3C394B" w14:textId="77777777" w:rsidR="0036283B" w:rsidRDefault="0036283B" w:rsidP="00645721">
            <w:pPr>
              <w:jc w:val="center"/>
              <w:rPr>
                <w:sz w:val="18"/>
                <w:szCs w:val="18"/>
                <w:shd w:val="clear" w:color="auto" w:fill="B7B7B7"/>
              </w:rPr>
            </w:pPr>
            <w:r>
              <w:rPr>
                <w:b/>
                <w:sz w:val="20"/>
                <w:szCs w:val="20"/>
              </w:rPr>
              <w:t>AVISOS</w:t>
            </w:r>
          </w:p>
        </w:tc>
      </w:tr>
      <w:tr w:rsidR="0036283B" w14:paraId="2C1290E5" w14:textId="77777777" w:rsidTr="0036283B">
        <w:trPr>
          <w:trHeight w:val="2280"/>
        </w:trPr>
        <w:tc>
          <w:tcPr>
            <w:tcW w:w="11330" w:type="dxa"/>
          </w:tcPr>
          <w:p w14:paraId="4A4A71A5" w14:textId="77777777" w:rsidR="0036283B" w:rsidRDefault="0036283B" w:rsidP="0064572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{AVISO}</w:t>
            </w:r>
          </w:p>
          <w:p w14:paraId="24F6AD5F" w14:textId="77777777" w:rsidR="0036283B" w:rsidRDefault="0036283B" w:rsidP="0064572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{AVISO}</w:t>
            </w:r>
          </w:p>
          <w:p w14:paraId="2665D49A" w14:textId="77777777" w:rsidR="0036283B" w:rsidRDefault="0036283B" w:rsidP="0064572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{AVISO}</w:t>
            </w:r>
          </w:p>
          <w:p w14:paraId="2B99EF8A" w14:textId="77777777" w:rsidR="0036283B" w:rsidRDefault="0036283B" w:rsidP="0064572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{AVISO}</w:t>
            </w:r>
          </w:p>
          <w:p w14:paraId="4B874192" w14:textId="77777777" w:rsidR="0036283B" w:rsidRDefault="0036283B" w:rsidP="0064572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{AVISO}</w:t>
            </w:r>
          </w:p>
          <w:p w14:paraId="1EEB5FF9" w14:textId="77777777" w:rsidR="0036283B" w:rsidRDefault="0036283B" w:rsidP="0064572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{AVISO}</w:t>
            </w:r>
          </w:p>
          <w:p w14:paraId="46CD9671" w14:textId="77777777" w:rsidR="0036283B" w:rsidRDefault="0036283B" w:rsidP="0064572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{AVISO}</w:t>
            </w:r>
          </w:p>
          <w:p w14:paraId="581155B9" w14:textId="77777777" w:rsidR="0036283B" w:rsidRDefault="0036283B" w:rsidP="0064572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{AVISO}</w:t>
            </w:r>
          </w:p>
        </w:tc>
      </w:tr>
      <w:tr w:rsidR="0036283B" w14:paraId="38D7C634" w14:textId="77777777" w:rsidTr="0036283B">
        <w:tc>
          <w:tcPr>
            <w:tcW w:w="11330" w:type="dxa"/>
          </w:tcPr>
          <w:p w14:paraId="5F4D703D" w14:textId="77777777" w:rsidR="0036283B" w:rsidRDefault="0036283B" w:rsidP="0064572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Taxa de Conformidade: 95,70%</w:t>
            </w:r>
          </w:p>
        </w:tc>
      </w:tr>
      <w:tr w:rsidR="0036283B" w14:paraId="2779C58F" w14:textId="77777777" w:rsidTr="0036283B">
        <w:tc>
          <w:tcPr>
            <w:tcW w:w="11330" w:type="dxa"/>
          </w:tcPr>
          <w:p w14:paraId="48DB7DE6" w14:textId="77777777" w:rsidR="0036283B" w:rsidRDefault="0036283B" w:rsidP="0064572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Dominio de Internet {DOMINIO} expira em {DATADOM}</w:t>
            </w:r>
          </w:p>
        </w:tc>
      </w:tr>
      <w:tr w:rsidR="0036283B" w14:paraId="6C5B18E2" w14:textId="77777777" w:rsidTr="0036283B">
        <w:tc>
          <w:tcPr>
            <w:tcW w:w="11330" w:type="dxa"/>
          </w:tcPr>
          <w:p w14:paraId="059CD319" w14:textId="77777777" w:rsidR="0036283B" w:rsidRDefault="0036283B" w:rsidP="0064572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As {AVQTD} licenças de Anivírus expiram em {DATAAV}</w:t>
            </w:r>
          </w:p>
        </w:tc>
      </w:tr>
    </w:tbl>
    <w:p w14:paraId="7DD675C8" w14:textId="1A028B64" w:rsidR="0036283B" w:rsidRDefault="0036283B" w:rsidP="0036283B">
      <w:pPr>
        <w:jc w:val="both"/>
        <w:rPr>
          <w:sz w:val="20"/>
          <w:szCs w:val="20"/>
          <w:highlight w:val="white"/>
        </w:rPr>
      </w:pPr>
    </w:p>
    <w:p w14:paraId="6EAA3A1E" w14:textId="77777777" w:rsidR="0036283B" w:rsidRDefault="0036283B" w:rsidP="0036283B">
      <w:pPr>
        <w:jc w:val="both"/>
        <w:rPr>
          <w:sz w:val="20"/>
          <w:szCs w:val="20"/>
          <w:highlight w:val="white"/>
        </w:rPr>
      </w:pPr>
    </w:p>
    <w:p w14:paraId="51FE6CE2" w14:textId="420D79B2" w:rsidR="0036283B" w:rsidRDefault="0036283B" w:rsidP="0036283B">
      <w:p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Resumo dos tópicos acompanhados:</w:t>
      </w:r>
    </w:p>
    <w:p w14:paraId="28A40254" w14:textId="77777777" w:rsidR="0036283B" w:rsidRDefault="0036283B" w:rsidP="0036283B">
      <w:pPr>
        <w:jc w:val="both"/>
        <w:rPr>
          <w:sz w:val="20"/>
          <w:szCs w:val="20"/>
          <w:highlight w:val="white"/>
        </w:rPr>
      </w:pPr>
    </w:p>
    <w:tbl>
      <w:tblPr>
        <w:tblW w:w="1131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35"/>
        <w:gridCol w:w="2480"/>
      </w:tblGrid>
      <w:tr w:rsidR="0036283B" w14:paraId="0CD46E3E" w14:textId="77777777" w:rsidTr="0036283B">
        <w:tc>
          <w:tcPr>
            <w:tcW w:w="8835" w:type="dxa"/>
            <w:shd w:val="clear" w:color="auto" w:fill="CCCCCC"/>
          </w:tcPr>
          <w:p w14:paraId="36FA1D65" w14:textId="77777777" w:rsidR="0036283B" w:rsidRDefault="0036283B" w:rsidP="00645721">
            <w:pPr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</w:rPr>
              <w:t>TÓPICOS</w:t>
            </w:r>
          </w:p>
        </w:tc>
        <w:tc>
          <w:tcPr>
            <w:tcW w:w="2480" w:type="dxa"/>
            <w:shd w:val="clear" w:color="auto" w:fill="CCCCCC"/>
          </w:tcPr>
          <w:p w14:paraId="34466D1B" w14:textId="77777777" w:rsidR="0036283B" w:rsidRDefault="0036283B" w:rsidP="00645721">
            <w:pPr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</w:rPr>
              <w:t>EVOLUÇÃO</w:t>
            </w:r>
          </w:p>
        </w:tc>
      </w:tr>
      <w:tr w:rsidR="0036283B" w14:paraId="71CEC86F" w14:textId="77777777" w:rsidTr="0036283B">
        <w:tc>
          <w:tcPr>
            <w:tcW w:w="8835" w:type="dxa"/>
          </w:tcPr>
          <w:p w14:paraId="4C95F44C" w14:textId="77777777" w:rsidR="0036283B" w:rsidRDefault="0036283B" w:rsidP="0064572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{ORDEM} - {TOPICONOME}</w:t>
            </w:r>
          </w:p>
        </w:tc>
        <w:tc>
          <w:tcPr>
            <w:tcW w:w="2480" w:type="dxa"/>
          </w:tcPr>
          <w:p w14:paraId="2FC9F528" w14:textId="77777777" w:rsidR="0036283B" w:rsidRDefault="0036283B" w:rsidP="00645721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{TOPICOEV}%</w:t>
            </w:r>
          </w:p>
        </w:tc>
      </w:tr>
      <w:tr w:rsidR="0036283B" w14:paraId="14C7E51A" w14:textId="77777777" w:rsidTr="0036283B">
        <w:trPr>
          <w:trHeight w:val="400"/>
        </w:trPr>
        <w:tc>
          <w:tcPr>
            <w:tcW w:w="11315" w:type="dxa"/>
            <w:gridSpan w:val="2"/>
            <w:shd w:val="clear" w:color="auto" w:fill="CCCCCC"/>
          </w:tcPr>
          <w:p w14:paraId="2D0ADCDD" w14:textId="77777777" w:rsidR="0036283B" w:rsidRDefault="0036283B" w:rsidP="00645721">
            <w:pPr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</w:rPr>
              <w:t>EVOLUÇÃO GERAL: {COOPEV}%</w:t>
            </w:r>
          </w:p>
        </w:tc>
      </w:tr>
    </w:tbl>
    <w:p w14:paraId="4B434972" w14:textId="26CA386D" w:rsidR="00101B42" w:rsidRDefault="00101B42"/>
    <w:p w14:paraId="36E36D23" w14:textId="033FDDBF" w:rsidR="0036283B" w:rsidRDefault="0036283B"/>
    <w:p w14:paraId="442A8B87" w14:textId="2F379B27" w:rsidR="0036283B" w:rsidRDefault="0036283B"/>
    <w:p w14:paraId="0348013C" w14:textId="7C641B02" w:rsidR="0036283B" w:rsidRDefault="0036283B"/>
    <w:p w14:paraId="276D0F1F" w14:textId="1DE9D854" w:rsidR="0036283B" w:rsidRDefault="0036283B"/>
    <w:p w14:paraId="2F1CCD9B" w14:textId="20EA58CB" w:rsidR="0036283B" w:rsidRDefault="0036283B"/>
    <w:p w14:paraId="595D290E" w14:textId="77777777" w:rsidR="0036283B" w:rsidRDefault="0036283B"/>
    <w:p w14:paraId="05C5805C" w14:textId="04DA04FE" w:rsidR="0036283B" w:rsidRDefault="0036283B"/>
    <w:p w14:paraId="3AFE4743" w14:textId="480097A7" w:rsidR="0036283B" w:rsidRDefault="0036283B"/>
    <w:p w14:paraId="59C6B1FD" w14:textId="36A72C53" w:rsidR="0036283B" w:rsidRDefault="0036283B"/>
    <w:p w14:paraId="465C37D4" w14:textId="77777777" w:rsidR="0036283B" w:rsidRDefault="0036283B"/>
    <w:tbl>
      <w:tblPr>
        <w:tblW w:w="1131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35"/>
        <w:gridCol w:w="2480"/>
      </w:tblGrid>
      <w:tr w:rsidR="0036283B" w14:paraId="0B0CA6B2" w14:textId="77777777" w:rsidTr="0036283B">
        <w:trPr>
          <w:trHeight w:val="400"/>
        </w:trPr>
        <w:tc>
          <w:tcPr>
            <w:tcW w:w="11315" w:type="dxa"/>
            <w:gridSpan w:val="2"/>
            <w:shd w:val="clear" w:color="auto" w:fill="CCCCCC"/>
          </w:tcPr>
          <w:p w14:paraId="061C699F" w14:textId="77777777" w:rsidR="0036283B" w:rsidRDefault="0036283B" w:rsidP="00645721">
            <w:pPr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</w:rPr>
              <w:lastRenderedPageBreak/>
              <w:t>{ORDEM} - {TOPICONOME}</w:t>
            </w:r>
          </w:p>
        </w:tc>
      </w:tr>
      <w:tr w:rsidR="0036283B" w14:paraId="12FF2EFB" w14:textId="77777777" w:rsidTr="0036283B">
        <w:trPr>
          <w:trHeight w:val="1789"/>
        </w:trPr>
        <w:tc>
          <w:tcPr>
            <w:tcW w:w="11315" w:type="dxa"/>
            <w:gridSpan w:val="2"/>
          </w:tcPr>
          <w:p w14:paraId="7F63BB66" w14:textId="77777777" w:rsidR="0036283B" w:rsidRDefault="0036283B" w:rsidP="00645721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Definição:</w:t>
            </w:r>
          </w:p>
          <w:p w14:paraId="301935DC" w14:textId="77777777" w:rsidR="0036283B" w:rsidRDefault="0036283B" w:rsidP="0064572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{DEFINICAO}</w:t>
            </w:r>
          </w:p>
          <w:p w14:paraId="523411DC" w14:textId="77777777" w:rsidR="0036283B" w:rsidRDefault="0036283B" w:rsidP="0064572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  <w:p w14:paraId="329E1611" w14:textId="77777777" w:rsidR="0036283B" w:rsidRDefault="0036283B" w:rsidP="00645721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Conformidade:</w:t>
            </w:r>
          </w:p>
          <w:p w14:paraId="75C1484A" w14:textId="77777777" w:rsidR="0036283B" w:rsidRDefault="0036283B" w:rsidP="0064572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{CONFORMIDADE}</w:t>
            </w:r>
          </w:p>
        </w:tc>
      </w:tr>
      <w:tr w:rsidR="0036283B" w14:paraId="607D4B6F" w14:textId="77777777" w:rsidTr="0036283B">
        <w:trPr>
          <w:trHeight w:val="309"/>
        </w:trPr>
        <w:tc>
          <w:tcPr>
            <w:tcW w:w="8835" w:type="dxa"/>
            <w:shd w:val="clear" w:color="auto" w:fill="CCCCCC"/>
          </w:tcPr>
          <w:p w14:paraId="62B9FC78" w14:textId="77777777" w:rsidR="0036283B" w:rsidRDefault="0036283B" w:rsidP="00645721">
            <w:pPr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80" w:type="dxa"/>
            <w:shd w:val="clear" w:color="auto" w:fill="CCCCCC"/>
          </w:tcPr>
          <w:p w14:paraId="141764A8" w14:textId="77777777" w:rsidR="0036283B" w:rsidRDefault="0036283B" w:rsidP="00645721">
            <w:pPr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36283B" w14:paraId="5A02B02F" w14:textId="77777777" w:rsidTr="0036283B">
        <w:tc>
          <w:tcPr>
            <w:tcW w:w="8835" w:type="dxa"/>
          </w:tcPr>
          <w:p w14:paraId="41C3C953" w14:textId="77777777" w:rsidR="0036283B" w:rsidRDefault="0036283B" w:rsidP="0064572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{ITEM}</w:t>
            </w:r>
          </w:p>
        </w:tc>
        <w:tc>
          <w:tcPr>
            <w:tcW w:w="2480" w:type="dxa"/>
          </w:tcPr>
          <w:p w14:paraId="0F0F537E" w14:textId="77777777" w:rsidR="0036283B" w:rsidRDefault="0036283B" w:rsidP="00645721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{STATUS}</w:t>
            </w:r>
          </w:p>
        </w:tc>
      </w:tr>
      <w:tr w:rsidR="0036283B" w14:paraId="5F532851" w14:textId="77777777" w:rsidTr="0036283B">
        <w:tc>
          <w:tcPr>
            <w:tcW w:w="11315" w:type="dxa"/>
            <w:gridSpan w:val="2"/>
            <w:shd w:val="clear" w:color="auto" w:fill="CCCCCC"/>
          </w:tcPr>
          <w:p w14:paraId="33264C8A" w14:textId="77777777" w:rsidR="0036283B" w:rsidRDefault="0036283B" w:rsidP="00645721">
            <w:pPr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</w:rPr>
              <w:t>{TOPICOEV}</w:t>
            </w:r>
          </w:p>
        </w:tc>
      </w:tr>
    </w:tbl>
    <w:p w14:paraId="737C6430" w14:textId="77777777" w:rsidR="0036283B" w:rsidRDefault="0036283B"/>
    <w:sectPr w:rsidR="0036283B" w:rsidSect="0036283B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F7A84"/>
    <w:multiLevelType w:val="multilevel"/>
    <w:tmpl w:val="E59AD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379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3B"/>
    <w:rsid w:val="00101B42"/>
    <w:rsid w:val="0036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3A03"/>
  <w15:chartTrackingRefBased/>
  <w15:docId w15:val="{946D1F17-916D-4FB6-8FC9-D935A139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83B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157</Words>
  <Characters>848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Souza</dc:creator>
  <cp:keywords/>
  <dc:description/>
  <cp:lastModifiedBy>Fabiano Souza</cp:lastModifiedBy>
  <cp:revision>1</cp:revision>
  <dcterms:created xsi:type="dcterms:W3CDTF">2023-01-07T14:28:00Z</dcterms:created>
  <dcterms:modified xsi:type="dcterms:W3CDTF">2023-01-07T14:31:00Z</dcterms:modified>
</cp:coreProperties>
</file>