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F6A9" w14:textId="77777777" w:rsidR="000C06F0" w:rsidRPr="008E28D6" w:rsidRDefault="000C06F0" w:rsidP="000C06F0">
      <w:pPr>
        <w:jc w:val="center"/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t xml:space="preserve">ADR-002 — Estratégia de </w:t>
      </w:r>
      <w:proofErr w:type="spellStart"/>
      <w:r w:rsidRPr="008E28D6">
        <w:rPr>
          <w:rFonts w:ascii="Arial" w:hAnsi="Arial" w:cs="Arial"/>
          <w:b/>
          <w:bCs/>
        </w:rPr>
        <w:t>Grounding</w:t>
      </w:r>
      <w:proofErr w:type="spellEnd"/>
      <w:r w:rsidRPr="008E28D6">
        <w:rPr>
          <w:rFonts w:ascii="Arial" w:hAnsi="Arial" w:cs="Arial"/>
          <w:b/>
          <w:bCs/>
        </w:rPr>
        <w:t xml:space="preserve"> com RAG</w:t>
      </w:r>
    </w:p>
    <w:p w14:paraId="19A992F3" w14:textId="77777777" w:rsidR="000D619D" w:rsidRPr="008E28D6" w:rsidRDefault="000D619D" w:rsidP="000C06F0">
      <w:pPr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t>Contexto</w:t>
      </w:r>
    </w:p>
    <w:p w14:paraId="145EB5E5" w14:textId="5A4CA34A" w:rsidR="000C06F0" w:rsidRPr="008E28D6" w:rsidRDefault="000C06F0" w:rsidP="008E28D6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 xml:space="preserve">Modelos generativos podem produzir alucinações, </w:t>
      </w:r>
      <w:r w:rsidR="008E28D6">
        <w:rPr>
          <w:rFonts w:ascii="Arial" w:hAnsi="Arial" w:cs="Arial"/>
        </w:rPr>
        <w:t xml:space="preserve">inventar </w:t>
      </w:r>
      <w:r w:rsidRPr="008E28D6">
        <w:rPr>
          <w:rFonts w:ascii="Arial" w:hAnsi="Arial" w:cs="Arial"/>
        </w:rPr>
        <w:t>justificativas.</w:t>
      </w:r>
    </w:p>
    <w:p w14:paraId="1074C7C5" w14:textId="77777777" w:rsidR="000C06F0" w:rsidRPr="008E28D6" w:rsidRDefault="000C06F0" w:rsidP="000D619D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>A justificativa da decisão precisa ser:</w:t>
      </w:r>
    </w:p>
    <w:p w14:paraId="6B207F2B" w14:textId="77777777" w:rsidR="000C06F0" w:rsidRPr="008E28D6" w:rsidRDefault="000C06F0" w:rsidP="000D619D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>baseada em dados reais</w:t>
      </w:r>
    </w:p>
    <w:p w14:paraId="58BB9413" w14:textId="77777777" w:rsidR="000C06F0" w:rsidRPr="008E28D6" w:rsidRDefault="000C06F0" w:rsidP="000D619D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>reproduzível</w:t>
      </w:r>
    </w:p>
    <w:p w14:paraId="2F2C75B2" w14:textId="77777777" w:rsidR="000C06F0" w:rsidRPr="008E28D6" w:rsidRDefault="000C06F0" w:rsidP="000D619D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>auditável</w:t>
      </w:r>
    </w:p>
    <w:p w14:paraId="57ABEA81" w14:textId="08BCEA7B" w:rsidR="000C06F0" w:rsidRPr="008E28D6" w:rsidRDefault="000C06F0" w:rsidP="000C06F0">
      <w:pPr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t>Decisão</w:t>
      </w:r>
    </w:p>
    <w:p w14:paraId="79504395" w14:textId="090DF464" w:rsidR="000C06F0" w:rsidRPr="008E28D6" w:rsidRDefault="000C06F0" w:rsidP="000C06F0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>Implementar RAG (</w:t>
      </w:r>
      <w:proofErr w:type="spellStart"/>
      <w:r w:rsidRPr="008E28D6">
        <w:rPr>
          <w:rFonts w:ascii="Arial" w:hAnsi="Arial" w:cs="Arial"/>
        </w:rPr>
        <w:t>Retrieval</w:t>
      </w:r>
      <w:proofErr w:type="spellEnd"/>
      <w:r w:rsidRPr="008E28D6">
        <w:rPr>
          <w:rFonts w:ascii="Arial" w:hAnsi="Arial" w:cs="Arial"/>
        </w:rPr>
        <w:t xml:space="preserve"> </w:t>
      </w:r>
      <w:proofErr w:type="spellStart"/>
      <w:r w:rsidRPr="008E28D6">
        <w:rPr>
          <w:rFonts w:ascii="Arial" w:hAnsi="Arial" w:cs="Arial"/>
        </w:rPr>
        <w:t>Augmented</w:t>
      </w:r>
      <w:proofErr w:type="spellEnd"/>
      <w:r w:rsidRPr="008E28D6">
        <w:rPr>
          <w:rFonts w:ascii="Arial" w:hAnsi="Arial" w:cs="Arial"/>
        </w:rPr>
        <w:t xml:space="preserve"> Generation) conectado à Feature Store.</w:t>
      </w:r>
    </w:p>
    <w:p w14:paraId="2F1C46BB" w14:textId="77777777" w:rsidR="000C06F0" w:rsidRPr="008E28D6" w:rsidRDefault="000C06F0" w:rsidP="000C06F0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>Fluxo:</w:t>
      </w:r>
    </w:p>
    <w:p w14:paraId="6AD23951" w14:textId="77777777" w:rsidR="000C06F0" w:rsidRPr="008E28D6" w:rsidRDefault="000C06F0" w:rsidP="000C06F0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>Recuperar features estruturadas da Feature Store</w:t>
      </w:r>
    </w:p>
    <w:p w14:paraId="1DEDB9E9" w14:textId="014929CC" w:rsidR="000C06F0" w:rsidRPr="008E28D6" w:rsidRDefault="000C06F0" w:rsidP="000C06F0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 xml:space="preserve">Recuperar evidências textuais via </w:t>
      </w:r>
      <w:proofErr w:type="spellStart"/>
      <w:r w:rsidRPr="008E28D6">
        <w:rPr>
          <w:rFonts w:ascii="Arial" w:hAnsi="Arial" w:cs="Arial"/>
        </w:rPr>
        <w:t>Vertex</w:t>
      </w:r>
      <w:proofErr w:type="spellEnd"/>
      <w:r w:rsidRPr="008E28D6">
        <w:rPr>
          <w:rFonts w:ascii="Arial" w:hAnsi="Arial" w:cs="Arial"/>
        </w:rPr>
        <w:t xml:space="preserve"> AI Vector Search</w:t>
      </w:r>
      <w:r w:rsidR="008E28D6">
        <w:rPr>
          <w:rFonts w:ascii="Arial" w:hAnsi="Arial" w:cs="Arial"/>
        </w:rPr>
        <w:t xml:space="preserve"> (RAG)</w:t>
      </w:r>
    </w:p>
    <w:p w14:paraId="4401DF42" w14:textId="77777777" w:rsidR="000C06F0" w:rsidRPr="008E28D6" w:rsidRDefault="000C06F0" w:rsidP="000C06F0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 xml:space="preserve">Construir prompt </w:t>
      </w:r>
      <w:proofErr w:type="spellStart"/>
      <w:r w:rsidRPr="008E28D6">
        <w:rPr>
          <w:rFonts w:ascii="Arial" w:hAnsi="Arial" w:cs="Arial"/>
        </w:rPr>
        <w:t>grounded</w:t>
      </w:r>
      <w:proofErr w:type="spellEnd"/>
    </w:p>
    <w:p w14:paraId="16DEC8FC" w14:textId="77777777" w:rsidR="000C06F0" w:rsidRPr="008E28D6" w:rsidRDefault="000C06F0" w:rsidP="000C06F0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8E28D6">
        <w:rPr>
          <w:rFonts w:ascii="Arial" w:hAnsi="Arial" w:cs="Arial"/>
        </w:rPr>
        <w:t>Invocar Gemini para gerar justificativa baseada nas evidências</w:t>
      </w:r>
    </w:p>
    <w:p w14:paraId="7BD1357F" w14:textId="298FFC00" w:rsidR="000C06F0" w:rsidRPr="008E28D6" w:rsidRDefault="000C06F0" w:rsidP="000C06F0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>Prompt exemplo:</w:t>
      </w:r>
    </w:p>
    <w:p w14:paraId="53D7144F" w14:textId="77777777" w:rsidR="000C06F0" w:rsidRPr="008E28D6" w:rsidRDefault="000C06F0" w:rsidP="000C06F0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>Use apenas as evidências fornecidas.</w:t>
      </w:r>
    </w:p>
    <w:p w14:paraId="4DD45128" w14:textId="7D330CF6" w:rsidR="001D29AE" w:rsidRPr="008E28D6" w:rsidRDefault="000C06F0" w:rsidP="000C06F0">
      <w:pPr>
        <w:ind w:left="708"/>
        <w:rPr>
          <w:rFonts w:ascii="Arial" w:hAnsi="Arial" w:cs="Arial"/>
        </w:rPr>
      </w:pPr>
      <w:r w:rsidRPr="008E28D6">
        <w:rPr>
          <w:rFonts w:ascii="Arial" w:hAnsi="Arial" w:cs="Arial"/>
        </w:rPr>
        <w:t>Se não houver evidência suficiente responda "dados insuficientes".</w:t>
      </w:r>
    </w:p>
    <w:p w14:paraId="54014795" w14:textId="77777777" w:rsidR="000C06F0" w:rsidRPr="008E28D6" w:rsidRDefault="000C06F0" w:rsidP="000C06F0">
      <w:pPr>
        <w:rPr>
          <w:rFonts w:ascii="Arial" w:hAnsi="Arial" w:cs="Arial"/>
        </w:rPr>
      </w:pPr>
    </w:p>
    <w:p w14:paraId="16F25DD3" w14:textId="09B35064" w:rsidR="000C06F0" w:rsidRPr="008E28D6" w:rsidRDefault="000C06F0" w:rsidP="000C06F0">
      <w:pPr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t>Racional</w:t>
      </w:r>
    </w:p>
    <w:p w14:paraId="6B062F95" w14:textId="77777777" w:rsidR="000C06F0" w:rsidRPr="008E28D6" w:rsidRDefault="000C06F0" w:rsidP="000C06F0">
      <w:pPr>
        <w:ind w:left="360"/>
        <w:rPr>
          <w:rFonts w:ascii="Arial" w:hAnsi="Arial" w:cs="Arial"/>
        </w:rPr>
      </w:pPr>
      <w:r w:rsidRPr="008E28D6">
        <w:rPr>
          <w:rFonts w:ascii="Arial" w:hAnsi="Arial" w:cs="Arial"/>
        </w:rPr>
        <w:t>RAG permite:</w:t>
      </w:r>
    </w:p>
    <w:p w14:paraId="675C4F5A" w14:textId="3426AF4C" w:rsidR="000C06F0" w:rsidRPr="008E28D6" w:rsidRDefault="008E28D6" w:rsidP="000C06F0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>repostas são baseadas</w:t>
      </w:r>
      <w:r w:rsidR="000C06F0" w:rsidRPr="008E28D6">
        <w:rPr>
          <w:rFonts w:ascii="Arial" w:hAnsi="Arial" w:cs="Arial"/>
        </w:rPr>
        <w:t xml:space="preserve"> em dados corporativos</w:t>
      </w:r>
    </w:p>
    <w:p w14:paraId="5B5D2302" w14:textId="77777777" w:rsidR="000C06F0" w:rsidRPr="008E28D6" w:rsidRDefault="000C06F0" w:rsidP="000C06F0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E28D6">
        <w:rPr>
          <w:rFonts w:ascii="Arial" w:hAnsi="Arial" w:cs="Arial"/>
        </w:rPr>
        <w:t>reduzir alucinação</w:t>
      </w:r>
    </w:p>
    <w:p w14:paraId="1F14F279" w14:textId="77777777" w:rsidR="000C06F0" w:rsidRPr="008E28D6" w:rsidRDefault="000C06F0" w:rsidP="000C06F0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E28D6">
        <w:rPr>
          <w:rFonts w:ascii="Arial" w:hAnsi="Arial" w:cs="Arial"/>
        </w:rPr>
        <w:t>garantir explicabilidade</w:t>
      </w:r>
    </w:p>
    <w:p w14:paraId="01A6D145" w14:textId="775A143B" w:rsidR="000C06F0" w:rsidRPr="008E28D6" w:rsidRDefault="000C06F0" w:rsidP="000C06F0">
      <w:pPr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t>Consequências</w:t>
      </w:r>
    </w:p>
    <w:p w14:paraId="77B6F837" w14:textId="77777777" w:rsidR="000C06F0" w:rsidRPr="008E28D6" w:rsidRDefault="000C06F0" w:rsidP="000C06F0">
      <w:pPr>
        <w:ind w:left="360"/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t>Positivas</w:t>
      </w:r>
    </w:p>
    <w:p w14:paraId="415D4001" w14:textId="77777777" w:rsidR="000C06F0" w:rsidRPr="008E28D6" w:rsidRDefault="000C06F0" w:rsidP="000C06F0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E28D6">
        <w:rPr>
          <w:rFonts w:ascii="Arial" w:hAnsi="Arial" w:cs="Arial"/>
        </w:rPr>
        <w:t>justificativas baseadas em evidência</w:t>
      </w:r>
    </w:p>
    <w:p w14:paraId="316D4CA4" w14:textId="77777777" w:rsidR="000C06F0" w:rsidRPr="008E28D6" w:rsidRDefault="000C06F0" w:rsidP="000C06F0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E28D6">
        <w:rPr>
          <w:rFonts w:ascii="Arial" w:hAnsi="Arial" w:cs="Arial"/>
        </w:rPr>
        <w:t>melhor compliance regulatório</w:t>
      </w:r>
    </w:p>
    <w:p w14:paraId="49220718" w14:textId="77777777" w:rsidR="000C06F0" w:rsidRPr="008E28D6" w:rsidRDefault="000C06F0" w:rsidP="000C06F0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E28D6">
        <w:rPr>
          <w:rFonts w:ascii="Arial" w:hAnsi="Arial" w:cs="Arial"/>
        </w:rPr>
        <w:t>rastreabilidade da decisão</w:t>
      </w:r>
    </w:p>
    <w:p w14:paraId="3977038E" w14:textId="77777777" w:rsidR="000C06F0" w:rsidRPr="008E28D6" w:rsidRDefault="000C06F0" w:rsidP="000C06F0">
      <w:pPr>
        <w:ind w:left="360"/>
        <w:rPr>
          <w:rFonts w:ascii="Arial" w:hAnsi="Arial" w:cs="Arial"/>
          <w:b/>
          <w:bCs/>
        </w:rPr>
      </w:pPr>
      <w:r w:rsidRPr="008E28D6">
        <w:rPr>
          <w:rFonts w:ascii="Arial" w:hAnsi="Arial" w:cs="Arial"/>
          <w:b/>
          <w:bCs/>
        </w:rPr>
        <w:lastRenderedPageBreak/>
        <w:t>Negativas</w:t>
      </w:r>
    </w:p>
    <w:p w14:paraId="25D01E47" w14:textId="77777777" w:rsidR="000C06F0" w:rsidRPr="008E28D6" w:rsidRDefault="000C06F0" w:rsidP="000C06F0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E28D6">
        <w:rPr>
          <w:rFonts w:ascii="Arial" w:hAnsi="Arial" w:cs="Arial"/>
        </w:rPr>
        <w:t xml:space="preserve">necessidade de pipeline de </w:t>
      </w:r>
      <w:proofErr w:type="spellStart"/>
      <w:r w:rsidRPr="008E28D6">
        <w:rPr>
          <w:rFonts w:ascii="Arial" w:hAnsi="Arial" w:cs="Arial"/>
        </w:rPr>
        <w:t>embeddings</w:t>
      </w:r>
      <w:proofErr w:type="spellEnd"/>
    </w:p>
    <w:p w14:paraId="3C264C68" w14:textId="77777777" w:rsidR="000C06F0" w:rsidRPr="000C06F0" w:rsidRDefault="000C06F0" w:rsidP="000C06F0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8E28D6">
        <w:rPr>
          <w:rFonts w:ascii="Arial" w:hAnsi="Arial" w:cs="Arial"/>
        </w:rPr>
        <w:t>custo adicional de armazenamento vetorial</w:t>
      </w:r>
    </w:p>
    <w:p w14:paraId="0E63BBA8" w14:textId="77777777" w:rsidR="000C06F0" w:rsidRPr="000C06F0" w:rsidRDefault="000C06F0" w:rsidP="000C06F0"/>
    <w:sectPr w:rsidR="000C06F0" w:rsidRPr="000C0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01B"/>
    <w:multiLevelType w:val="multilevel"/>
    <w:tmpl w:val="094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4378"/>
    <w:multiLevelType w:val="multilevel"/>
    <w:tmpl w:val="0E6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B77B6"/>
    <w:multiLevelType w:val="multilevel"/>
    <w:tmpl w:val="C7E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670C"/>
    <w:multiLevelType w:val="multilevel"/>
    <w:tmpl w:val="268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679A"/>
    <w:multiLevelType w:val="multilevel"/>
    <w:tmpl w:val="B6D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56373"/>
    <w:multiLevelType w:val="multilevel"/>
    <w:tmpl w:val="F6F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46C38"/>
    <w:multiLevelType w:val="multilevel"/>
    <w:tmpl w:val="C72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B7B1D"/>
    <w:multiLevelType w:val="multilevel"/>
    <w:tmpl w:val="D600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86E9A"/>
    <w:multiLevelType w:val="multilevel"/>
    <w:tmpl w:val="B8A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A40B3"/>
    <w:multiLevelType w:val="multilevel"/>
    <w:tmpl w:val="876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677C6"/>
    <w:multiLevelType w:val="multilevel"/>
    <w:tmpl w:val="5E7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73051"/>
    <w:multiLevelType w:val="multilevel"/>
    <w:tmpl w:val="9D2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02A62"/>
    <w:multiLevelType w:val="multilevel"/>
    <w:tmpl w:val="676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45BE3"/>
    <w:multiLevelType w:val="multilevel"/>
    <w:tmpl w:val="9E8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201B0"/>
    <w:multiLevelType w:val="multilevel"/>
    <w:tmpl w:val="D354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18410">
    <w:abstractNumId w:val="2"/>
  </w:num>
  <w:num w:numId="2" w16cid:durableId="1924409857">
    <w:abstractNumId w:val="5"/>
  </w:num>
  <w:num w:numId="3" w16cid:durableId="1353150284">
    <w:abstractNumId w:val="1"/>
  </w:num>
  <w:num w:numId="4" w16cid:durableId="1260798338">
    <w:abstractNumId w:val="13"/>
  </w:num>
  <w:num w:numId="5" w16cid:durableId="1291860487">
    <w:abstractNumId w:val="8"/>
  </w:num>
  <w:num w:numId="6" w16cid:durableId="893389902">
    <w:abstractNumId w:val="10"/>
  </w:num>
  <w:num w:numId="7" w16cid:durableId="1877692224">
    <w:abstractNumId w:val="4"/>
  </w:num>
  <w:num w:numId="8" w16cid:durableId="813529332">
    <w:abstractNumId w:val="9"/>
  </w:num>
  <w:num w:numId="9" w16cid:durableId="2128962614">
    <w:abstractNumId w:val="0"/>
  </w:num>
  <w:num w:numId="10" w16cid:durableId="2122458395">
    <w:abstractNumId w:val="3"/>
  </w:num>
  <w:num w:numId="11" w16cid:durableId="727994298">
    <w:abstractNumId w:val="14"/>
  </w:num>
  <w:num w:numId="12" w16cid:durableId="1148667369">
    <w:abstractNumId w:val="7"/>
  </w:num>
  <w:num w:numId="13" w16cid:durableId="609556844">
    <w:abstractNumId w:val="6"/>
  </w:num>
  <w:num w:numId="14" w16cid:durableId="249701417">
    <w:abstractNumId w:val="11"/>
  </w:num>
  <w:num w:numId="15" w16cid:durableId="397092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A"/>
    <w:rsid w:val="000C06F0"/>
    <w:rsid w:val="000D619D"/>
    <w:rsid w:val="001D29AE"/>
    <w:rsid w:val="002C2AE8"/>
    <w:rsid w:val="00405BF8"/>
    <w:rsid w:val="00554124"/>
    <w:rsid w:val="007F07D6"/>
    <w:rsid w:val="0088691A"/>
    <w:rsid w:val="008E28D6"/>
    <w:rsid w:val="009244CC"/>
    <w:rsid w:val="00BE602E"/>
    <w:rsid w:val="00F6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B07"/>
  <w15:chartTrackingRefBased/>
  <w15:docId w15:val="{DD6CC7E1-32A4-4ECA-850D-C30BB5F4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147</Words>
  <Characters>796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Marques da Fonseca</dc:creator>
  <cp:keywords/>
  <dc:description/>
  <cp:lastModifiedBy>Fabiano Marques da Fonseca</cp:lastModifiedBy>
  <cp:revision>5</cp:revision>
  <dcterms:created xsi:type="dcterms:W3CDTF">2026-03-05T19:54:00Z</dcterms:created>
  <dcterms:modified xsi:type="dcterms:W3CDTF">2026-03-13T12:36:00Z</dcterms:modified>
</cp:coreProperties>
</file>