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18A23" w14:textId="77777777" w:rsidR="00172FEF" w:rsidRDefault="00172FEF" w:rsidP="008E5CE6">
      <w:pPr>
        <w:jc w:val="center"/>
        <w:rPr>
          <w:rFonts w:ascii="Arial" w:hAnsi="Arial" w:cs="Arial"/>
          <w:b/>
          <w:sz w:val="24"/>
          <w:szCs w:val="24"/>
          <w:lang w:val="pt-BR"/>
        </w:rPr>
      </w:pPr>
    </w:p>
    <w:p w14:paraId="7204A4F1" w14:textId="77777777" w:rsidR="00172FEF" w:rsidRDefault="00172FEF" w:rsidP="008E5CE6">
      <w:pPr>
        <w:jc w:val="center"/>
        <w:rPr>
          <w:rFonts w:ascii="Arial" w:hAnsi="Arial" w:cs="Arial"/>
          <w:b/>
          <w:sz w:val="24"/>
          <w:szCs w:val="24"/>
          <w:lang w:val="pt-BR"/>
        </w:rPr>
      </w:pPr>
    </w:p>
    <w:p w14:paraId="03E50B7E" w14:textId="5F819DF2" w:rsidR="002D371A" w:rsidRDefault="00280727" w:rsidP="008E5CE6">
      <w:pPr>
        <w:jc w:val="center"/>
        <w:rPr>
          <w:rFonts w:ascii="Arial" w:hAnsi="Arial" w:cs="Arial"/>
          <w:b/>
          <w:sz w:val="24"/>
          <w:szCs w:val="24"/>
          <w:lang w:val="pt-BR"/>
        </w:rPr>
      </w:pPr>
      <w:r w:rsidRPr="00280727">
        <w:rPr>
          <w:rFonts w:ascii="Arial" w:hAnsi="Arial" w:cs="Arial"/>
          <w:b/>
          <w:sz w:val="24"/>
          <w:szCs w:val="24"/>
          <w:lang w:val="pt-BR"/>
        </w:rPr>
        <w:t>IA e Mineração de Dados em SIG com Consulta Espacia</w:t>
      </w:r>
      <w:r>
        <w:rPr>
          <w:rFonts w:ascii="Arial" w:hAnsi="Arial" w:cs="Arial"/>
          <w:b/>
          <w:sz w:val="24"/>
          <w:szCs w:val="24"/>
          <w:lang w:val="pt-BR"/>
        </w:rPr>
        <w:t>l</w:t>
      </w:r>
    </w:p>
    <w:p w14:paraId="18DF7610" w14:textId="77777777" w:rsidR="00280727" w:rsidRPr="00A5217D" w:rsidRDefault="00280727" w:rsidP="008E5CE6">
      <w:pPr>
        <w:jc w:val="center"/>
        <w:rPr>
          <w:rFonts w:ascii="Arial" w:hAnsi="Arial" w:cs="Arial"/>
          <w:b/>
          <w:sz w:val="24"/>
          <w:szCs w:val="24"/>
          <w:lang w:val="pt-BR"/>
        </w:rPr>
      </w:pPr>
    </w:p>
    <w:p w14:paraId="01B3A328" w14:textId="1E3A91D5" w:rsidR="002D371A" w:rsidRPr="00A5217D" w:rsidRDefault="00C153D7" w:rsidP="008E5CE6">
      <w:pPr>
        <w:jc w:val="center"/>
        <w:rPr>
          <w:rFonts w:ascii="Arial" w:hAnsi="Arial" w:cs="Arial"/>
          <w:b/>
          <w:sz w:val="24"/>
          <w:szCs w:val="24"/>
          <w:lang w:val="pt-BR"/>
        </w:rPr>
      </w:pPr>
      <w:r w:rsidRPr="00C153D7">
        <w:rPr>
          <w:rFonts w:ascii="Arial" w:hAnsi="Arial" w:cs="Arial"/>
          <w:b/>
          <w:i/>
          <w:sz w:val="24"/>
          <w:szCs w:val="24"/>
          <w:lang w:val="pt-BR"/>
        </w:rPr>
        <w:t xml:space="preserve">AI </w:t>
      </w:r>
      <w:proofErr w:type="spellStart"/>
      <w:r w:rsidRPr="00C153D7">
        <w:rPr>
          <w:rFonts w:ascii="Arial" w:hAnsi="Arial" w:cs="Arial"/>
          <w:b/>
          <w:i/>
          <w:sz w:val="24"/>
          <w:szCs w:val="24"/>
          <w:lang w:val="pt-BR"/>
        </w:rPr>
        <w:t>and</w:t>
      </w:r>
      <w:proofErr w:type="spellEnd"/>
      <w:r w:rsidRPr="00C153D7">
        <w:rPr>
          <w:rFonts w:ascii="Arial" w:hAnsi="Arial" w:cs="Arial"/>
          <w:b/>
          <w:i/>
          <w:sz w:val="24"/>
          <w:szCs w:val="24"/>
          <w:lang w:val="pt-BR"/>
        </w:rPr>
        <w:t xml:space="preserve"> Data Mining in GIS </w:t>
      </w:r>
      <w:proofErr w:type="spellStart"/>
      <w:r w:rsidRPr="00C153D7">
        <w:rPr>
          <w:rFonts w:ascii="Arial" w:hAnsi="Arial" w:cs="Arial"/>
          <w:b/>
          <w:i/>
          <w:sz w:val="24"/>
          <w:szCs w:val="24"/>
          <w:lang w:val="pt-BR"/>
        </w:rPr>
        <w:t>with</w:t>
      </w:r>
      <w:proofErr w:type="spellEnd"/>
      <w:r w:rsidRPr="00C153D7">
        <w:rPr>
          <w:rFonts w:ascii="Arial" w:hAnsi="Arial" w:cs="Arial"/>
          <w:b/>
          <w:i/>
          <w:sz w:val="24"/>
          <w:szCs w:val="24"/>
          <w:lang w:val="pt-BR"/>
        </w:rPr>
        <w:t xml:space="preserve"> </w:t>
      </w:r>
      <w:proofErr w:type="spellStart"/>
      <w:r w:rsidRPr="00C153D7">
        <w:rPr>
          <w:rFonts w:ascii="Arial" w:hAnsi="Arial" w:cs="Arial"/>
          <w:b/>
          <w:i/>
          <w:sz w:val="24"/>
          <w:szCs w:val="24"/>
          <w:lang w:val="pt-BR"/>
        </w:rPr>
        <w:t>Spatial</w:t>
      </w:r>
      <w:proofErr w:type="spellEnd"/>
      <w:r w:rsidRPr="00C153D7">
        <w:rPr>
          <w:rFonts w:ascii="Arial" w:hAnsi="Arial" w:cs="Arial"/>
          <w:b/>
          <w:i/>
          <w:sz w:val="24"/>
          <w:szCs w:val="24"/>
          <w:lang w:val="pt-BR"/>
        </w:rPr>
        <w:t xml:space="preserve"> Query</w:t>
      </w:r>
    </w:p>
    <w:p w14:paraId="6386EC5A" w14:textId="77777777" w:rsidR="002D371A" w:rsidRPr="00A5217D" w:rsidRDefault="002D371A" w:rsidP="008E5CE6">
      <w:pPr>
        <w:jc w:val="center"/>
        <w:rPr>
          <w:rFonts w:ascii="Arial" w:hAnsi="Arial" w:cs="Arial"/>
          <w:b/>
          <w:sz w:val="20"/>
          <w:szCs w:val="20"/>
          <w:lang w:val="pt-BR"/>
        </w:rPr>
      </w:pPr>
    </w:p>
    <w:p w14:paraId="4A26379F" w14:textId="3591C9B9" w:rsidR="002D371A" w:rsidRPr="00A5662B" w:rsidRDefault="005F3183" w:rsidP="008E5CE6">
      <w:pPr>
        <w:jc w:val="center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Rodrigues</w:t>
      </w:r>
      <w:r w:rsidR="00250C00" w:rsidRPr="00A5662B">
        <w:rPr>
          <w:rFonts w:ascii="Arial" w:hAnsi="Arial" w:cs="Arial"/>
          <w:lang w:val="pt-BR"/>
        </w:rPr>
        <w:t xml:space="preserve">, </w:t>
      </w:r>
      <w:proofErr w:type="spellStart"/>
      <w:r>
        <w:rPr>
          <w:rFonts w:ascii="Arial" w:hAnsi="Arial" w:cs="Arial"/>
          <w:lang w:val="pt-BR"/>
        </w:rPr>
        <w:t>Fabiano</w:t>
      </w:r>
      <w:r w:rsidR="00786D20" w:rsidRPr="00A5662B">
        <w:rPr>
          <w:rFonts w:ascii="Arial" w:hAnsi="Arial" w:cs="Arial"/>
          <w:vertAlign w:val="superscript"/>
          <w:lang w:val="pt-BR"/>
        </w:rPr>
        <w:t>a</w:t>
      </w:r>
      <w:proofErr w:type="spellEnd"/>
      <w:r w:rsidR="003966CB" w:rsidRPr="00A5662B">
        <w:rPr>
          <w:rFonts w:ascii="Arial" w:hAnsi="Arial" w:cs="Arial"/>
          <w:lang w:val="pt-BR"/>
        </w:rPr>
        <w:t xml:space="preserve">. </w:t>
      </w:r>
      <w:r>
        <w:rPr>
          <w:rFonts w:ascii="Arial" w:hAnsi="Arial" w:cs="Arial"/>
          <w:lang w:val="pt-BR"/>
        </w:rPr>
        <w:t>Daniel</w:t>
      </w:r>
      <w:r w:rsidR="003966CB" w:rsidRPr="00A5662B">
        <w:rPr>
          <w:rFonts w:ascii="Arial" w:hAnsi="Arial" w:cs="Arial"/>
          <w:lang w:val="pt-BR"/>
        </w:rPr>
        <w:t xml:space="preserve">, </w:t>
      </w:r>
      <w:proofErr w:type="spellStart"/>
      <w:r>
        <w:rPr>
          <w:rFonts w:ascii="Arial" w:hAnsi="Arial" w:cs="Arial"/>
          <w:lang w:val="pt-BR"/>
        </w:rPr>
        <w:t>Horata</w:t>
      </w:r>
      <w:r w:rsidR="00786D20" w:rsidRPr="00A5662B">
        <w:rPr>
          <w:rFonts w:ascii="Arial" w:hAnsi="Arial" w:cs="Arial"/>
          <w:vertAlign w:val="superscript"/>
          <w:lang w:val="pt-BR"/>
        </w:rPr>
        <w:t>b</w:t>
      </w:r>
      <w:proofErr w:type="spellEnd"/>
      <w:r w:rsidR="004B3DFE">
        <w:rPr>
          <w:rFonts w:ascii="Arial" w:hAnsi="Arial" w:cs="Arial"/>
          <w:lang w:val="pt-BR"/>
        </w:rPr>
        <w:t xml:space="preserve">. </w:t>
      </w:r>
    </w:p>
    <w:p w14:paraId="3730AC6C" w14:textId="77777777" w:rsidR="002D371A" w:rsidRPr="00A5217D" w:rsidRDefault="002D371A" w:rsidP="008E5CE6">
      <w:pPr>
        <w:jc w:val="center"/>
        <w:rPr>
          <w:rFonts w:ascii="Arial" w:hAnsi="Arial" w:cs="Arial"/>
          <w:position w:val="6"/>
          <w:sz w:val="20"/>
          <w:szCs w:val="20"/>
          <w:lang w:val="pt-BR"/>
        </w:rPr>
      </w:pPr>
    </w:p>
    <w:p w14:paraId="44FAD0F3" w14:textId="30068132" w:rsidR="002D371A" w:rsidRPr="00A5217D" w:rsidRDefault="00786D20" w:rsidP="008E5CE6">
      <w:pPr>
        <w:jc w:val="center"/>
        <w:rPr>
          <w:rFonts w:ascii="Arial" w:hAnsi="Arial" w:cs="Arial"/>
          <w:sz w:val="20"/>
          <w:szCs w:val="20"/>
          <w:lang w:val="pt-BR"/>
        </w:rPr>
      </w:pPr>
      <w:proofErr w:type="spellStart"/>
      <w:r>
        <w:rPr>
          <w:rFonts w:ascii="Arial" w:hAnsi="Arial" w:cs="Arial"/>
          <w:sz w:val="20"/>
          <w:szCs w:val="20"/>
          <w:vertAlign w:val="superscript"/>
          <w:lang w:val="pt-BR"/>
        </w:rPr>
        <w:t>b</w:t>
      </w:r>
      <w:r w:rsidR="00B87071">
        <w:rPr>
          <w:rFonts w:ascii="Arial" w:hAnsi="Arial" w:cs="Arial"/>
          <w:sz w:val="20"/>
          <w:szCs w:val="20"/>
          <w:lang w:val="pt-BR"/>
        </w:rPr>
        <w:t>Centro</w:t>
      </w:r>
      <w:proofErr w:type="spellEnd"/>
      <w:r w:rsidR="00B87071">
        <w:rPr>
          <w:rFonts w:ascii="Arial" w:hAnsi="Arial" w:cs="Arial"/>
          <w:sz w:val="20"/>
          <w:szCs w:val="20"/>
          <w:lang w:val="pt-BR"/>
        </w:rPr>
        <w:t xml:space="preserve"> Universitário </w:t>
      </w:r>
      <w:proofErr w:type="spellStart"/>
      <w:r w:rsidR="00B87071">
        <w:rPr>
          <w:rFonts w:ascii="Arial" w:hAnsi="Arial" w:cs="Arial"/>
          <w:sz w:val="20"/>
          <w:szCs w:val="20"/>
          <w:lang w:val="pt-BR"/>
        </w:rPr>
        <w:t>Facens</w:t>
      </w:r>
      <w:proofErr w:type="spellEnd"/>
      <w:r w:rsidR="00DC70C6">
        <w:rPr>
          <w:rFonts w:ascii="Arial" w:hAnsi="Arial" w:cs="Arial"/>
          <w:sz w:val="20"/>
          <w:szCs w:val="20"/>
          <w:lang w:val="pt-BR"/>
        </w:rPr>
        <w:t xml:space="preserve"> - </w:t>
      </w:r>
      <w:r w:rsidR="00A5217D">
        <w:rPr>
          <w:rFonts w:ascii="Arial" w:hAnsi="Arial" w:cs="Arial"/>
          <w:sz w:val="20"/>
          <w:szCs w:val="20"/>
          <w:lang w:val="pt-BR"/>
        </w:rPr>
        <w:t>Sorocaba</w:t>
      </w:r>
      <w:r w:rsidR="002D371A" w:rsidRPr="00A5217D">
        <w:rPr>
          <w:rFonts w:ascii="Arial" w:hAnsi="Arial" w:cs="Arial"/>
          <w:sz w:val="20"/>
          <w:szCs w:val="20"/>
          <w:lang w:val="pt-BR"/>
        </w:rPr>
        <w:t>, SP, Brasil</w:t>
      </w:r>
    </w:p>
    <w:p w14:paraId="6680DD44" w14:textId="72BFB50B" w:rsidR="003966CB" w:rsidRPr="002E20E0" w:rsidRDefault="00F426FD" w:rsidP="008E5CE6">
      <w:pPr>
        <w:jc w:val="center"/>
        <w:rPr>
          <w:rStyle w:val="Hyperlink"/>
          <w:b/>
          <w:color w:val="4472C4" w:themeColor="accent1"/>
          <w:lang w:val="pt-BR"/>
        </w:rPr>
      </w:pPr>
      <w:r>
        <w:rPr>
          <w:rStyle w:val="Hyperlink"/>
          <w:b/>
          <w:color w:val="4472C4" w:themeColor="accent1"/>
          <w:lang w:val="pt-BR"/>
        </w:rPr>
        <w:t>fabianor135@gmail.com</w:t>
      </w:r>
    </w:p>
    <w:p w14:paraId="536809B0" w14:textId="77777777" w:rsidR="003966CB" w:rsidRDefault="003966CB" w:rsidP="008E5CE6">
      <w:pPr>
        <w:jc w:val="center"/>
        <w:rPr>
          <w:rFonts w:ascii="Arial" w:hAnsi="Arial" w:cs="Arial"/>
          <w:sz w:val="24"/>
          <w:szCs w:val="24"/>
          <w:lang w:val="pt-BR"/>
        </w:rPr>
      </w:pPr>
    </w:p>
    <w:p w14:paraId="707EF588" w14:textId="43848BF5" w:rsidR="0062164D" w:rsidRPr="00A5662B" w:rsidRDefault="004F2AA4" w:rsidP="008E5CE6">
      <w:pPr>
        <w:pStyle w:val="Corpodetexto"/>
        <w:spacing w:before="5"/>
        <w:ind w:left="0"/>
        <w:jc w:val="center"/>
        <w:rPr>
          <w:rFonts w:ascii="Arial" w:hAnsi="Arial" w:cs="Arial"/>
          <w:lang w:val="pt-BR"/>
        </w:rPr>
      </w:pPr>
      <w:r w:rsidRPr="00A5662B">
        <w:rPr>
          <w:rFonts w:ascii="Arial" w:hAnsi="Arial" w:cs="Arial"/>
          <w:lang w:val="pt-BR"/>
        </w:rPr>
        <w:t xml:space="preserve">Submetido em: </w:t>
      </w:r>
      <w:r w:rsidR="00814828">
        <w:rPr>
          <w:rFonts w:ascii="Arial" w:hAnsi="Arial" w:cs="Arial"/>
          <w:lang w:val="pt-BR"/>
        </w:rPr>
        <w:t>11</w:t>
      </w:r>
      <w:r w:rsidRPr="00A5662B">
        <w:rPr>
          <w:rFonts w:ascii="Arial" w:hAnsi="Arial" w:cs="Arial"/>
          <w:lang w:val="pt-BR"/>
        </w:rPr>
        <w:t xml:space="preserve"> </w:t>
      </w:r>
      <w:r w:rsidR="00814828">
        <w:rPr>
          <w:rFonts w:ascii="Arial" w:hAnsi="Arial" w:cs="Arial"/>
          <w:lang w:val="pt-BR"/>
        </w:rPr>
        <w:t>set</w:t>
      </w:r>
      <w:r w:rsidRPr="00A5662B">
        <w:rPr>
          <w:rFonts w:ascii="Arial" w:hAnsi="Arial" w:cs="Arial"/>
          <w:lang w:val="pt-BR"/>
        </w:rPr>
        <w:t>. de 2</w:t>
      </w:r>
      <w:r w:rsidR="00EF2D87" w:rsidRPr="00A5662B">
        <w:rPr>
          <w:rFonts w:ascii="Arial" w:hAnsi="Arial" w:cs="Arial"/>
          <w:lang w:val="pt-BR"/>
        </w:rPr>
        <w:t>0</w:t>
      </w:r>
      <w:r w:rsidR="00814828">
        <w:rPr>
          <w:rFonts w:ascii="Arial" w:hAnsi="Arial" w:cs="Arial"/>
          <w:lang w:val="pt-BR"/>
        </w:rPr>
        <w:t>23</w:t>
      </w:r>
      <w:r w:rsidRPr="00A5662B">
        <w:rPr>
          <w:rFonts w:ascii="Arial" w:hAnsi="Arial" w:cs="Arial"/>
          <w:lang w:val="pt-BR"/>
        </w:rPr>
        <w:t xml:space="preserve">. </w:t>
      </w:r>
      <w:r w:rsidR="00EF2D87" w:rsidRPr="00A5662B">
        <w:rPr>
          <w:rFonts w:ascii="Arial" w:hAnsi="Arial" w:cs="Arial"/>
          <w:lang w:val="pt-BR"/>
        </w:rPr>
        <w:t xml:space="preserve"> A</w:t>
      </w:r>
      <w:r w:rsidRPr="00A5662B">
        <w:rPr>
          <w:rFonts w:ascii="Arial" w:hAnsi="Arial" w:cs="Arial"/>
          <w:lang w:val="pt-BR"/>
        </w:rPr>
        <w:t>ceito</w:t>
      </w:r>
      <w:r w:rsidR="00EF2D87" w:rsidRPr="00A5662B">
        <w:rPr>
          <w:rFonts w:ascii="Arial" w:hAnsi="Arial" w:cs="Arial"/>
          <w:lang w:val="pt-BR"/>
        </w:rPr>
        <w:t xml:space="preserve"> em</w:t>
      </w:r>
      <w:r w:rsidRPr="00A5662B">
        <w:rPr>
          <w:rFonts w:ascii="Arial" w:hAnsi="Arial" w:cs="Arial"/>
          <w:lang w:val="pt-BR"/>
        </w:rPr>
        <w:t>:</w:t>
      </w:r>
      <w:r w:rsidR="00EF2D87" w:rsidRPr="00A5662B">
        <w:rPr>
          <w:rFonts w:ascii="Arial" w:hAnsi="Arial" w:cs="Arial"/>
          <w:lang w:val="pt-BR"/>
        </w:rPr>
        <w:t xml:space="preserve"> 20</w:t>
      </w:r>
      <w:r w:rsidRPr="00A5662B">
        <w:rPr>
          <w:rFonts w:ascii="Arial" w:hAnsi="Arial" w:cs="Arial"/>
          <w:lang w:val="pt-BR"/>
        </w:rPr>
        <w:t xml:space="preserve"> ago. de </w:t>
      </w:r>
      <w:r w:rsidR="00EF2D87" w:rsidRPr="00A5662B">
        <w:rPr>
          <w:rFonts w:ascii="Arial" w:hAnsi="Arial" w:cs="Arial"/>
          <w:lang w:val="pt-BR"/>
        </w:rPr>
        <w:t>2018.</w:t>
      </w:r>
    </w:p>
    <w:p w14:paraId="6DB4E729" w14:textId="77777777" w:rsidR="002D371A" w:rsidRPr="00A5217D" w:rsidRDefault="002D371A" w:rsidP="008E5CE6">
      <w:pPr>
        <w:pStyle w:val="Corpodetexto"/>
        <w:spacing w:before="5"/>
        <w:ind w:left="0"/>
        <w:jc w:val="center"/>
        <w:rPr>
          <w:rFonts w:ascii="Arial" w:hAnsi="Arial" w:cs="Arial"/>
          <w:sz w:val="24"/>
          <w:szCs w:val="24"/>
          <w:lang w:val="pt-BR"/>
        </w:rPr>
      </w:pPr>
      <w:r w:rsidRPr="002D371A">
        <w:rPr>
          <w:rFonts w:ascii="Arial" w:hAnsi="Arial" w:cs="Arial"/>
          <w:noProof/>
          <w:sz w:val="24"/>
          <w:szCs w:val="24"/>
          <w:lang w:val="pt-BR" w:eastAsia="pt-BR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36984B0C" wp14:editId="0B83CC7A">
                <wp:simplePos x="0" y="0"/>
                <wp:positionH relativeFrom="page">
                  <wp:posOffset>539750</wp:posOffset>
                </wp:positionH>
                <wp:positionV relativeFrom="paragraph">
                  <wp:posOffset>196215</wp:posOffset>
                </wp:positionV>
                <wp:extent cx="6475730" cy="51435"/>
                <wp:effectExtent l="15875" t="6350" r="13970" b="0"/>
                <wp:wrapTopAndBottom/>
                <wp:docPr id="1" name="Agrupa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75730" cy="51435"/>
                          <a:chOff x="850" y="309"/>
                          <a:chExt cx="10198" cy="81"/>
                        </a:xfrm>
                      </wpg:grpSpPr>
                      <wps:wsp>
                        <wps:cNvPr id="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850" y="329"/>
                            <a:ext cx="10198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850" y="379"/>
                            <a:ext cx="10198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156C73" id="Agrupar 1" o:spid="_x0000_s1026" style="position:absolute;margin-left:42.5pt;margin-top:15.45pt;width:509.9pt;height:4.05pt;z-index:-251657216;mso-wrap-distance-left:0;mso-wrap-distance-right:0;mso-position-horizontal-relative:page" coordorigin="850,309" coordsize="10198,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">
                <v:line id="Line 3" o:spid="_x0000_s1027" style="position:absolute;visibility:visible;mso-wrap-style:square" from="850,329" to="11048,3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1f/X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VP4&#10;Xgk3QK4/AAAA//8DAFBLAQItABQABgAIAAAAIQDb4fbL7gAAAIUBAAATAAAAAAAAAAAAAAAAAAAA&#10;AABbQ29udGVudF9UeXBlc10ueG1sUEsBAi0AFAAGAAgAAAAhAFr0LFu/AAAAFQEAAAsAAAAAAAAA&#10;AAAAAAAAHwEAAF9yZWxzLy5yZWxzUEsBAi0AFAAGAAgAAAAhAI3V/9e+AAAA2gAAAA8AAAAAAAAA&#10;AAAAAAAABwIAAGRycy9kb3ducmV2LnhtbFBLBQYAAAAAAwADALcAAADyAgAAAAA=&#10;" strokeweight="2pt"/>
                <v:line id="Line 4" o:spid="_x0000_s1028" style="position:absolute;visibility:visible;mso-wrap-style:square" from="850,379" to="11048,3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" strokeweight="1pt"/>
                <w10:wrap type="topAndBottom" anchorx="page"/>
              </v:group>
            </w:pict>
          </mc:Fallback>
        </mc:AlternateContent>
      </w:r>
    </w:p>
    <w:p w14:paraId="5014FB1E" w14:textId="77777777" w:rsidR="002D371A" w:rsidRPr="00A5217D" w:rsidRDefault="002D371A" w:rsidP="008E5CE6">
      <w:pPr>
        <w:pStyle w:val="Corpodetexto"/>
        <w:spacing w:before="3"/>
        <w:ind w:left="0"/>
        <w:rPr>
          <w:rFonts w:ascii="Arial" w:hAnsi="Arial" w:cs="Arial"/>
          <w:sz w:val="24"/>
          <w:szCs w:val="24"/>
          <w:lang w:val="pt-BR"/>
        </w:rPr>
      </w:pPr>
    </w:p>
    <w:p w14:paraId="4FF2850A" w14:textId="77777777" w:rsidR="002D371A" w:rsidRPr="00A5217D" w:rsidRDefault="002D371A" w:rsidP="00A3214A">
      <w:pPr>
        <w:pStyle w:val="Ttulo1"/>
        <w:jc w:val="center"/>
        <w:rPr>
          <w:rFonts w:ascii="Arial" w:hAnsi="Arial" w:cs="Arial"/>
          <w:sz w:val="20"/>
          <w:szCs w:val="20"/>
          <w:lang w:val="pt-BR"/>
        </w:rPr>
      </w:pPr>
      <w:r w:rsidRPr="00A5217D">
        <w:rPr>
          <w:rFonts w:ascii="Arial" w:hAnsi="Arial" w:cs="Arial"/>
          <w:sz w:val="20"/>
          <w:szCs w:val="20"/>
          <w:lang w:val="pt-BR"/>
        </w:rPr>
        <w:t>RESUMO</w:t>
      </w:r>
    </w:p>
    <w:p w14:paraId="25E6B3FD" w14:textId="77777777" w:rsidR="002D371A" w:rsidRPr="002D371A" w:rsidRDefault="002D371A" w:rsidP="00A3214A">
      <w:pPr>
        <w:rPr>
          <w:rFonts w:ascii="Arial" w:hAnsi="Arial" w:cs="Arial"/>
          <w:b/>
          <w:snapToGrid w:val="0"/>
          <w:sz w:val="20"/>
          <w:szCs w:val="20"/>
          <w:lang w:val="pt"/>
        </w:rPr>
      </w:pPr>
    </w:p>
    <w:p w14:paraId="1E93C535" w14:textId="4A30BDBF" w:rsidR="002D371A" w:rsidRPr="002D371A" w:rsidRDefault="003966CB" w:rsidP="00A3214A">
      <w:pPr>
        <w:jc w:val="both"/>
        <w:rPr>
          <w:rFonts w:ascii="Arial" w:hAnsi="Arial" w:cs="Arial"/>
          <w:snapToGrid w:val="0"/>
          <w:sz w:val="20"/>
          <w:szCs w:val="20"/>
          <w:lang w:val="pt"/>
        </w:rPr>
      </w:pPr>
      <w:r>
        <w:rPr>
          <w:rFonts w:ascii="Arial" w:hAnsi="Arial" w:cs="Arial"/>
          <w:snapToGrid w:val="0"/>
          <w:sz w:val="20"/>
          <w:szCs w:val="20"/>
          <w:lang w:val="pt"/>
        </w:rPr>
        <w:t>O artigo conta com elementos que</w:t>
      </w:r>
      <w:r w:rsidR="002D371A" w:rsidRPr="002D371A">
        <w:rPr>
          <w:rFonts w:ascii="Arial" w:hAnsi="Arial" w:cs="Arial"/>
          <w:snapToGrid w:val="0"/>
          <w:sz w:val="20"/>
          <w:szCs w:val="20"/>
          <w:lang w:val="pt"/>
        </w:rPr>
        <w:t xml:space="preserve"> </w:t>
      </w:r>
      <w:r>
        <w:rPr>
          <w:rFonts w:ascii="Arial" w:hAnsi="Arial" w:cs="Arial"/>
          <w:snapToGrid w:val="0"/>
          <w:sz w:val="20"/>
          <w:szCs w:val="20"/>
          <w:lang w:val="pt"/>
        </w:rPr>
        <w:t xml:space="preserve">compõem </w:t>
      </w:r>
      <w:r w:rsidR="002D371A" w:rsidRPr="002D371A">
        <w:rPr>
          <w:rFonts w:ascii="Arial" w:hAnsi="Arial" w:cs="Arial"/>
          <w:snapToGrid w:val="0"/>
          <w:sz w:val="20"/>
          <w:szCs w:val="20"/>
          <w:lang w:val="pt"/>
        </w:rPr>
        <w:t>a estrutura de um artigo científico</w:t>
      </w:r>
      <w:r>
        <w:rPr>
          <w:rFonts w:ascii="Arial" w:hAnsi="Arial" w:cs="Arial"/>
          <w:snapToGrid w:val="0"/>
          <w:sz w:val="20"/>
          <w:szCs w:val="20"/>
          <w:lang w:val="pt"/>
        </w:rPr>
        <w:t xml:space="preserve">. Com </w:t>
      </w:r>
      <w:r w:rsidR="002D371A" w:rsidRPr="002D371A">
        <w:rPr>
          <w:rFonts w:ascii="Arial" w:hAnsi="Arial" w:cs="Arial"/>
          <w:snapToGrid w:val="0"/>
          <w:sz w:val="20"/>
          <w:szCs w:val="20"/>
          <w:lang w:val="pt"/>
        </w:rPr>
        <w:t xml:space="preserve">regras de apresentação, resumo, citação </w:t>
      </w:r>
      <w:r>
        <w:rPr>
          <w:rFonts w:ascii="Arial" w:hAnsi="Arial" w:cs="Arial"/>
          <w:snapToGrid w:val="0"/>
          <w:sz w:val="20"/>
          <w:szCs w:val="20"/>
          <w:lang w:val="pt"/>
        </w:rPr>
        <w:t>direta e indireta n</w:t>
      </w:r>
      <w:r w:rsidR="002D371A" w:rsidRPr="002D371A">
        <w:rPr>
          <w:rFonts w:ascii="Arial" w:hAnsi="Arial" w:cs="Arial"/>
          <w:snapToGrid w:val="0"/>
          <w:sz w:val="20"/>
          <w:szCs w:val="20"/>
          <w:lang w:val="pt"/>
        </w:rPr>
        <w:t xml:space="preserve">o texto e as referências. As </w:t>
      </w:r>
      <w:r>
        <w:rPr>
          <w:rFonts w:ascii="Arial" w:hAnsi="Arial" w:cs="Arial"/>
          <w:snapToGrid w:val="0"/>
          <w:sz w:val="20"/>
          <w:szCs w:val="20"/>
          <w:lang w:val="pt"/>
        </w:rPr>
        <w:t xml:space="preserve">diretrizes </w:t>
      </w:r>
      <w:r w:rsidR="002D371A" w:rsidRPr="002D371A">
        <w:rPr>
          <w:rFonts w:ascii="Arial" w:hAnsi="Arial" w:cs="Arial"/>
          <w:snapToGrid w:val="0"/>
          <w:sz w:val="20"/>
          <w:szCs w:val="20"/>
          <w:lang w:val="pt"/>
        </w:rPr>
        <w:t xml:space="preserve">baseiam-se na Norma </w:t>
      </w:r>
      <w:r w:rsidR="004C49ED">
        <w:rPr>
          <w:rFonts w:ascii="Arial" w:hAnsi="Arial" w:cs="Arial"/>
          <w:snapToGrid w:val="0"/>
          <w:sz w:val="20"/>
          <w:szCs w:val="20"/>
          <w:lang w:val="pt"/>
        </w:rPr>
        <w:t xml:space="preserve">NBR 6022, atualizada em maio de 2018. </w:t>
      </w:r>
      <w:r w:rsidR="00157497">
        <w:rPr>
          <w:rFonts w:ascii="Arial" w:hAnsi="Arial" w:cs="Arial"/>
          <w:snapToGrid w:val="0"/>
          <w:sz w:val="20"/>
          <w:szCs w:val="20"/>
          <w:lang w:val="pt"/>
        </w:rPr>
        <w:t>Máximo de 250 palavras.</w:t>
      </w:r>
    </w:p>
    <w:p w14:paraId="260142FE" w14:textId="77777777" w:rsidR="002D371A" w:rsidRPr="002D371A" w:rsidRDefault="002D371A" w:rsidP="00A3214A">
      <w:pPr>
        <w:jc w:val="both"/>
        <w:rPr>
          <w:rFonts w:ascii="Arial" w:hAnsi="Arial" w:cs="Arial"/>
          <w:snapToGrid w:val="0"/>
          <w:sz w:val="20"/>
          <w:szCs w:val="20"/>
          <w:lang w:val="pt"/>
        </w:rPr>
      </w:pPr>
    </w:p>
    <w:p w14:paraId="1973E1B8" w14:textId="2DBE6421" w:rsidR="002D371A" w:rsidRPr="002D371A" w:rsidRDefault="002D371A" w:rsidP="00A3214A">
      <w:pPr>
        <w:jc w:val="both"/>
        <w:rPr>
          <w:rFonts w:ascii="Arial" w:hAnsi="Arial" w:cs="Arial"/>
          <w:snapToGrid w:val="0"/>
          <w:sz w:val="20"/>
          <w:szCs w:val="20"/>
          <w:lang w:val="pt"/>
        </w:rPr>
      </w:pPr>
      <w:r w:rsidRPr="002D371A">
        <w:rPr>
          <w:rFonts w:ascii="Arial" w:hAnsi="Arial" w:cs="Arial"/>
          <w:b/>
          <w:snapToGrid w:val="0"/>
          <w:sz w:val="20"/>
          <w:szCs w:val="20"/>
          <w:lang w:val="pt"/>
        </w:rPr>
        <w:t>Palavras-chave:</w:t>
      </w:r>
      <w:r w:rsidRPr="002D371A">
        <w:rPr>
          <w:rFonts w:ascii="Arial" w:hAnsi="Arial" w:cs="Arial"/>
          <w:snapToGrid w:val="0"/>
          <w:sz w:val="20"/>
          <w:szCs w:val="20"/>
          <w:lang w:val="pt"/>
        </w:rPr>
        <w:t xml:space="preserve"> Artigo científico. Norma</w:t>
      </w:r>
      <w:r w:rsidR="004C49ED">
        <w:rPr>
          <w:rFonts w:ascii="Arial" w:hAnsi="Arial" w:cs="Arial"/>
          <w:snapToGrid w:val="0"/>
          <w:sz w:val="20"/>
          <w:szCs w:val="20"/>
          <w:lang w:val="pt"/>
        </w:rPr>
        <w:t>t</w:t>
      </w:r>
      <w:r w:rsidRPr="002D371A">
        <w:rPr>
          <w:rFonts w:ascii="Arial" w:hAnsi="Arial" w:cs="Arial"/>
          <w:snapToGrid w:val="0"/>
          <w:sz w:val="20"/>
          <w:szCs w:val="20"/>
          <w:lang w:val="pt"/>
        </w:rPr>
        <w:t>ização. NBR 6022.</w:t>
      </w:r>
    </w:p>
    <w:p w14:paraId="0DA70259" w14:textId="77777777" w:rsidR="002D371A" w:rsidRPr="002D371A" w:rsidRDefault="002D371A" w:rsidP="00A3214A">
      <w:pPr>
        <w:jc w:val="both"/>
        <w:rPr>
          <w:rFonts w:ascii="Arial" w:hAnsi="Arial" w:cs="Arial"/>
          <w:snapToGrid w:val="0"/>
          <w:sz w:val="20"/>
          <w:szCs w:val="20"/>
          <w:lang w:val="pt"/>
        </w:rPr>
      </w:pPr>
    </w:p>
    <w:p w14:paraId="5B11D424" w14:textId="77777777" w:rsidR="002D371A" w:rsidRPr="00A5217D" w:rsidRDefault="002D371A" w:rsidP="00A3214A">
      <w:pPr>
        <w:pStyle w:val="Ttulo1"/>
        <w:jc w:val="center"/>
        <w:rPr>
          <w:rFonts w:ascii="Arial" w:hAnsi="Arial" w:cs="Arial"/>
          <w:sz w:val="20"/>
          <w:szCs w:val="20"/>
          <w:lang w:val="pt-BR"/>
        </w:rPr>
      </w:pPr>
      <w:r w:rsidRPr="00A5217D">
        <w:rPr>
          <w:rFonts w:ascii="Arial" w:hAnsi="Arial" w:cs="Arial"/>
          <w:sz w:val="20"/>
          <w:szCs w:val="20"/>
          <w:lang w:val="pt-BR"/>
        </w:rPr>
        <w:t>ABSTRACT</w:t>
      </w:r>
    </w:p>
    <w:p w14:paraId="560451AD" w14:textId="77777777" w:rsidR="002D371A" w:rsidRPr="002D371A" w:rsidRDefault="002D371A" w:rsidP="00A3214A">
      <w:pPr>
        <w:rPr>
          <w:rFonts w:ascii="Arial" w:hAnsi="Arial" w:cs="Arial"/>
          <w:b/>
          <w:snapToGrid w:val="0"/>
          <w:sz w:val="20"/>
          <w:szCs w:val="20"/>
          <w:lang w:val="pt"/>
        </w:rPr>
      </w:pPr>
    </w:p>
    <w:p w14:paraId="7EBE4990" w14:textId="78969DDC" w:rsidR="002D371A" w:rsidRPr="002D371A" w:rsidRDefault="002D371A" w:rsidP="00A3214A">
      <w:pPr>
        <w:jc w:val="both"/>
        <w:rPr>
          <w:rFonts w:ascii="Arial" w:hAnsi="Arial" w:cs="Arial"/>
          <w:snapToGrid w:val="0"/>
          <w:sz w:val="20"/>
          <w:szCs w:val="20"/>
          <w:lang w:val="pt"/>
        </w:rPr>
      </w:pPr>
      <w:r w:rsidRPr="002D371A">
        <w:rPr>
          <w:rFonts w:ascii="Arial" w:hAnsi="Arial" w:cs="Arial"/>
          <w:snapToGrid w:val="0"/>
          <w:sz w:val="20"/>
          <w:szCs w:val="20"/>
          <w:lang w:val="pt"/>
        </w:rPr>
        <w:t xml:space="preserve">Versão em </w:t>
      </w:r>
      <w:r w:rsidR="00B42148">
        <w:rPr>
          <w:rFonts w:ascii="Arial" w:hAnsi="Arial" w:cs="Arial"/>
          <w:snapToGrid w:val="0"/>
          <w:sz w:val="20"/>
          <w:szCs w:val="20"/>
          <w:lang w:val="pt"/>
        </w:rPr>
        <w:t>inglês</w:t>
      </w:r>
      <w:r w:rsidRPr="002D371A">
        <w:rPr>
          <w:rFonts w:ascii="Arial" w:hAnsi="Arial" w:cs="Arial"/>
          <w:snapToGrid w:val="0"/>
          <w:sz w:val="20"/>
          <w:szCs w:val="20"/>
          <w:lang w:val="pt"/>
        </w:rPr>
        <w:t xml:space="preserve"> do resumo </w:t>
      </w:r>
      <w:r w:rsidR="00A3214A">
        <w:rPr>
          <w:rFonts w:ascii="Arial" w:hAnsi="Arial" w:cs="Arial"/>
          <w:snapToGrid w:val="0"/>
          <w:sz w:val="20"/>
          <w:szCs w:val="20"/>
          <w:lang w:val="pt"/>
        </w:rPr>
        <w:t>d</w:t>
      </w:r>
      <w:r w:rsidR="00B42148" w:rsidRPr="002D371A">
        <w:rPr>
          <w:rFonts w:ascii="Arial" w:hAnsi="Arial" w:cs="Arial"/>
          <w:snapToGrid w:val="0"/>
          <w:sz w:val="20"/>
          <w:szCs w:val="20"/>
          <w:lang w:val="pt"/>
        </w:rPr>
        <w:t xml:space="preserve">a língua </w:t>
      </w:r>
      <w:r w:rsidR="00B42148">
        <w:rPr>
          <w:rFonts w:ascii="Arial" w:hAnsi="Arial" w:cs="Arial"/>
          <w:snapToGrid w:val="0"/>
          <w:sz w:val="20"/>
          <w:szCs w:val="20"/>
          <w:lang w:val="pt"/>
        </w:rPr>
        <w:t>vernácula.</w:t>
      </w:r>
    </w:p>
    <w:p w14:paraId="651912D8" w14:textId="77777777" w:rsidR="002D371A" w:rsidRPr="002D371A" w:rsidRDefault="002D371A" w:rsidP="00A3214A">
      <w:pPr>
        <w:jc w:val="both"/>
        <w:rPr>
          <w:rFonts w:ascii="Arial" w:hAnsi="Arial" w:cs="Arial"/>
          <w:snapToGrid w:val="0"/>
          <w:sz w:val="20"/>
          <w:szCs w:val="20"/>
          <w:lang w:val="pt"/>
        </w:rPr>
      </w:pPr>
    </w:p>
    <w:p w14:paraId="0DF4DA4A" w14:textId="4F6609E4" w:rsidR="002D371A" w:rsidRPr="002D371A" w:rsidRDefault="002D371A" w:rsidP="00A3214A">
      <w:pPr>
        <w:jc w:val="both"/>
        <w:rPr>
          <w:rFonts w:ascii="Arial" w:hAnsi="Arial" w:cs="Arial"/>
          <w:snapToGrid w:val="0"/>
          <w:sz w:val="20"/>
          <w:szCs w:val="20"/>
          <w:lang w:val="pt"/>
        </w:rPr>
      </w:pPr>
      <w:r w:rsidRPr="00FD434D">
        <w:rPr>
          <w:rFonts w:ascii="Arial" w:hAnsi="Arial" w:cs="Arial"/>
          <w:b/>
          <w:snapToGrid w:val="0"/>
          <w:sz w:val="20"/>
          <w:szCs w:val="20"/>
          <w:lang w:val="pt"/>
        </w:rPr>
        <w:t>Keywords</w:t>
      </w:r>
      <w:r w:rsidRPr="002D371A">
        <w:rPr>
          <w:rFonts w:ascii="Arial" w:hAnsi="Arial" w:cs="Arial"/>
          <w:b/>
          <w:snapToGrid w:val="0"/>
          <w:sz w:val="20"/>
          <w:szCs w:val="20"/>
          <w:lang w:val="pt"/>
        </w:rPr>
        <w:t>:</w:t>
      </w:r>
      <w:r w:rsidRPr="002D371A">
        <w:rPr>
          <w:rFonts w:ascii="Arial" w:hAnsi="Arial" w:cs="Arial"/>
          <w:snapToGrid w:val="0"/>
          <w:sz w:val="20"/>
          <w:szCs w:val="20"/>
          <w:lang w:val="pt"/>
        </w:rPr>
        <w:t xml:space="preserve"> Versão em </w:t>
      </w:r>
      <w:r w:rsidR="00B42148">
        <w:rPr>
          <w:rFonts w:ascii="Arial" w:hAnsi="Arial" w:cs="Arial"/>
          <w:snapToGrid w:val="0"/>
          <w:sz w:val="20"/>
          <w:szCs w:val="20"/>
          <w:lang w:val="pt"/>
        </w:rPr>
        <w:t>inglês</w:t>
      </w:r>
      <w:r w:rsidRPr="002D371A">
        <w:rPr>
          <w:rFonts w:ascii="Arial" w:hAnsi="Arial" w:cs="Arial"/>
          <w:snapToGrid w:val="0"/>
          <w:sz w:val="20"/>
          <w:szCs w:val="20"/>
          <w:lang w:val="pt"/>
        </w:rPr>
        <w:t xml:space="preserve"> das palavras-chave </w:t>
      </w:r>
      <w:r w:rsidR="00A3214A">
        <w:rPr>
          <w:rFonts w:ascii="Arial" w:hAnsi="Arial" w:cs="Arial"/>
          <w:snapToGrid w:val="0"/>
          <w:sz w:val="20"/>
          <w:szCs w:val="20"/>
          <w:lang w:val="pt"/>
        </w:rPr>
        <w:t>d</w:t>
      </w:r>
      <w:r w:rsidRPr="002D371A">
        <w:rPr>
          <w:rFonts w:ascii="Arial" w:hAnsi="Arial" w:cs="Arial"/>
          <w:snapToGrid w:val="0"/>
          <w:sz w:val="20"/>
          <w:szCs w:val="20"/>
          <w:lang w:val="pt"/>
        </w:rPr>
        <w:t xml:space="preserve">a língua </w:t>
      </w:r>
      <w:r w:rsidR="00B42148">
        <w:rPr>
          <w:rFonts w:ascii="Arial" w:hAnsi="Arial" w:cs="Arial"/>
          <w:snapToGrid w:val="0"/>
          <w:sz w:val="20"/>
          <w:szCs w:val="20"/>
          <w:lang w:val="pt"/>
        </w:rPr>
        <w:t>vernácula</w:t>
      </w:r>
      <w:r w:rsidRPr="002D371A">
        <w:rPr>
          <w:rFonts w:ascii="Arial" w:hAnsi="Arial" w:cs="Arial"/>
          <w:snapToGrid w:val="0"/>
          <w:sz w:val="20"/>
          <w:szCs w:val="20"/>
          <w:lang w:val="pt"/>
        </w:rPr>
        <w:t xml:space="preserve">. Separada entre si por ponto. </w:t>
      </w:r>
    </w:p>
    <w:p w14:paraId="0566F8FE" w14:textId="77777777" w:rsidR="002D371A" w:rsidRDefault="002D371A" w:rsidP="00A3214A">
      <w:pPr>
        <w:jc w:val="both"/>
        <w:rPr>
          <w:rFonts w:ascii="Arial" w:hAnsi="Arial" w:cs="Arial"/>
          <w:snapToGrid w:val="0"/>
          <w:sz w:val="24"/>
          <w:szCs w:val="24"/>
          <w:lang w:val="pt"/>
        </w:rPr>
      </w:pPr>
    </w:p>
    <w:p w14:paraId="5A6ACCE9" w14:textId="77777777" w:rsidR="002D371A" w:rsidRPr="002D371A" w:rsidRDefault="002D371A" w:rsidP="00A3214A">
      <w:pPr>
        <w:jc w:val="both"/>
        <w:rPr>
          <w:rFonts w:ascii="Arial" w:hAnsi="Arial" w:cs="Arial"/>
          <w:snapToGrid w:val="0"/>
          <w:sz w:val="24"/>
          <w:szCs w:val="24"/>
          <w:lang w:val="pt"/>
        </w:rPr>
      </w:pPr>
    </w:p>
    <w:p w14:paraId="4E440007" w14:textId="57F99302" w:rsidR="002D371A" w:rsidRPr="002D371A" w:rsidRDefault="002D371A" w:rsidP="00A3214A">
      <w:pPr>
        <w:rPr>
          <w:rFonts w:ascii="Arial" w:hAnsi="Arial" w:cs="Arial"/>
          <w:b/>
          <w:snapToGrid w:val="0"/>
          <w:sz w:val="24"/>
          <w:szCs w:val="24"/>
          <w:lang w:val="pt"/>
        </w:rPr>
      </w:pPr>
      <w:r w:rsidRPr="002D371A">
        <w:rPr>
          <w:rFonts w:ascii="Arial" w:hAnsi="Arial" w:cs="Arial"/>
          <w:b/>
          <w:snapToGrid w:val="0"/>
          <w:sz w:val="24"/>
          <w:szCs w:val="24"/>
          <w:lang w:val="pt"/>
        </w:rPr>
        <w:t>INTRODUÇÃO</w:t>
      </w:r>
    </w:p>
    <w:p w14:paraId="21C1F046" w14:textId="77777777" w:rsidR="002D371A" w:rsidRPr="002D371A" w:rsidRDefault="002D371A" w:rsidP="00A3214A">
      <w:pPr>
        <w:jc w:val="both"/>
        <w:rPr>
          <w:rFonts w:ascii="Arial" w:hAnsi="Arial" w:cs="Arial"/>
          <w:snapToGrid w:val="0"/>
          <w:sz w:val="24"/>
          <w:szCs w:val="24"/>
          <w:lang w:val="pt"/>
        </w:rPr>
      </w:pPr>
    </w:p>
    <w:p w14:paraId="3056F86C" w14:textId="15DFDA73" w:rsidR="005A04FE" w:rsidRPr="006A3EDC" w:rsidRDefault="005A04FE" w:rsidP="005A04FE">
      <w:pPr>
        <w:jc w:val="both"/>
        <w:rPr>
          <w:rFonts w:ascii="Arial" w:hAnsi="Arial" w:cs="Arial"/>
          <w:snapToGrid w:val="0"/>
          <w:sz w:val="20"/>
          <w:szCs w:val="20"/>
          <w:lang w:val="pt"/>
        </w:rPr>
      </w:pPr>
      <w:r w:rsidRPr="006A3EDC">
        <w:rPr>
          <w:rFonts w:ascii="Arial" w:hAnsi="Arial" w:cs="Arial"/>
          <w:snapToGrid w:val="0"/>
          <w:sz w:val="20"/>
          <w:szCs w:val="20"/>
          <w:lang w:val="pt"/>
        </w:rPr>
        <w:t xml:space="preserve">A Descoberta de Conhecimento em Bancos de Dados Geográficos (DCBDG) desempenha um papel crucial na extração de informações de dados geográficos complexos. Esta abordagem, que combina Inteligência Artificial e Bancos de Dados, busca identificar </w:t>
      </w:r>
      <w:r w:rsidR="00387E70" w:rsidRPr="006A3EDC">
        <w:rPr>
          <w:rFonts w:ascii="Arial" w:hAnsi="Arial" w:cs="Arial"/>
          <w:snapToGrid w:val="0"/>
          <w:sz w:val="20"/>
          <w:szCs w:val="20"/>
          <w:lang w:val="pt"/>
        </w:rPr>
        <w:t>padrões espaciais</w:t>
      </w:r>
      <w:r w:rsidRPr="006A3EDC">
        <w:rPr>
          <w:rFonts w:ascii="Arial" w:hAnsi="Arial" w:cs="Arial"/>
          <w:snapToGrid w:val="0"/>
          <w:sz w:val="20"/>
          <w:szCs w:val="20"/>
          <w:lang w:val="pt"/>
        </w:rPr>
        <w:t xml:space="preserve"> e conexões entre dados geográficos e não-geográficos, desempenhando um papel fundamental na compreensão de nosso mundo interconectado. </w:t>
      </w:r>
    </w:p>
    <w:p w14:paraId="298CDC47" w14:textId="77777777" w:rsidR="005A04FE" w:rsidRPr="006A3EDC" w:rsidRDefault="005A04FE" w:rsidP="005A04FE">
      <w:pPr>
        <w:jc w:val="both"/>
        <w:rPr>
          <w:rFonts w:ascii="Arial" w:hAnsi="Arial" w:cs="Arial"/>
          <w:snapToGrid w:val="0"/>
          <w:sz w:val="20"/>
          <w:szCs w:val="20"/>
          <w:lang w:val="pt"/>
        </w:rPr>
      </w:pPr>
      <w:r w:rsidRPr="006A3EDC">
        <w:rPr>
          <w:rFonts w:ascii="Arial" w:hAnsi="Arial" w:cs="Arial"/>
          <w:snapToGrid w:val="0"/>
          <w:sz w:val="20"/>
          <w:szCs w:val="20"/>
          <w:lang w:val="pt"/>
        </w:rPr>
        <w:t>Esta introdução destaca a importância da DCBDG na análise de informações geoespaciais.</w:t>
      </w:r>
    </w:p>
    <w:p w14:paraId="2E21217A" w14:textId="77777777" w:rsidR="005A04FE" w:rsidRDefault="005A04FE" w:rsidP="005A04FE">
      <w:pPr>
        <w:jc w:val="both"/>
        <w:rPr>
          <w:rFonts w:ascii="Arial" w:hAnsi="Arial" w:cs="Arial"/>
          <w:snapToGrid w:val="0"/>
          <w:sz w:val="24"/>
          <w:szCs w:val="24"/>
          <w:lang w:val="pt"/>
        </w:rPr>
      </w:pPr>
    </w:p>
    <w:p w14:paraId="4B81DF6A" w14:textId="1BEB54CE" w:rsidR="002D371A" w:rsidRPr="00D22B10" w:rsidRDefault="002D371A" w:rsidP="005A04FE">
      <w:pPr>
        <w:jc w:val="both"/>
        <w:rPr>
          <w:rFonts w:ascii="Arial" w:hAnsi="Arial" w:cs="Arial"/>
          <w:b/>
          <w:snapToGrid w:val="0"/>
          <w:sz w:val="24"/>
          <w:szCs w:val="24"/>
          <w:lang w:val="pt"/>
        </w:rPr>
      </w:pPr>
      <w:r w:rsidRPr="00D22B10">
        <w:rPr>
          <w:rFonts w:ascii="Arial" w:hAnsi="Arial" w:cs="Arial"/>
          <w:b/>
          <w:snapToGrid w:val="0"/>
          <w:sz w:val="24"/>
          <w:szCs w:val="24"/>
          <w:lang w:val="pt"/>
        </w:rPr>
        <w:t xml:space="preserve">O ARTIGO CIENTÍFICO </w:t>
      </w:r>
    </w:p>
    <w:p w14:paraId="5064B561" w14:textId="77777777" w:rsidR="002D371A" w:rsidRPr="002D371A" w:rsidRDefault="002D371A" w:rsidP="00A3214A">
      <w:pPr>
        <w:ind w:firstLine="1134"/>
        <w:jc w:val="both"/>
        <w:rPr>
          <w:rFonts w:ascii="Arial" w:hAnsi="Arial" w:cs="Arial"/>
          <w:snapToGrid w:val="0"/>
          <w:sz w:val="24"/>
          <w:szCs w:val="24"/>
          <w:lang w:val="pt"/>
        </w:rPr>
      </w:pPr>
    </w:p>
    <w:p w14:paraId="428F3C34" w14:textId="1DF8D217" w:rsidR="002D371A" w:rsidRPr="00CC2B66" w:rsidRDefault="002D371A" w:rsidP="00A3214A">
      <w:pPr>
        <w:ind w:firstLine="708"/>
        <w:jc w:val="both"/>
        <w:rPr>
          <w:rFonts w:ascii="Arial" w:hAnsi="Arial" w:cs="Arial"/>
          <w:snapToGrid w:val="0"/>
          <w:sz w:val="20"/>
          <w:szCs w:val="20"/>
          <w:lang w:val="pt"/>
        </w:rPr>
      </w:pPr>
      <w:r w:rsidRPr="00CC2B66">
        <w:rPr>
          <w:rFonts w:ascii="Arial" w:hAnsi="Arial" w:cs="Arial"/>
          <w:snapToGrid w:val="0"/>
          <w:sz w:val="20"/>
          <w:szCs w:val="20"/>
          <w:lang w:val="pt"/>
        </w:rPr>
        <w:t>Segundo a ABNT (NBR 6022</w:t>
      </w:r>
      <w:r w:rsidR="00C71B72" w:rsidRPr="00CC2B66">
        <w:rPr>
          <w:rFonts w:ascii="Arial" w:hAnsi="Arial" w:cs="Arial"/>
          <w:snapToGrid w:val="0"/>
          <w:sz w:val="20"/>
          <w:szCs w:val="20"/>
          <w:lang w:val="pt"/>
        </w:rPr>
        <w:t>:</w:t>
      </w:r>
      <w:r w:rsidRPr="00CC2B66">
        <w:rPr>
          <w:rFonts w:ascii="Arial" w:hAnsi="Arial" w:cs="Arial"/>
          <w:snapToGrid w:val="0"/>
          <w:sz w:val="20"/>
          <w:szCs w:val="20"/>
          <w:lang w:val="pt"/>
        </w:rPr>
        <w:t>20</w:t>
      </w:r>
      <w:r w:rsidR="007E38D9" w:rsidRPr="00CC2B66">
        <w:rPr>
          <w:rFonts w:ascii="Arial" w:hAnsi="Arial" w:cs="Arial"/>
          <w:snapToGrid w:val="0"/>
          <w:sz w:val="20"/>
          <w:szCs w:val="20"/>
          <w:lang w:val="pt"/>
        </w:rPr>
        <w:t>18</w:t>
      </w:r>
      <w:r w:rsidRPr="00CC2B66">
        <w:rPr>
          <w:rFonts w:ascii="Arial" w:hAnsi="Arial" w:cs="Arial"/>
          <w:snapToGrid w:val="0"/>
          <w:sz w:val="20"/>
          <w:szCs w:val="20"/>
          <w:lang w:val="pt"/>
        </w:rPr>
        <w:t xml:space="preserve">, p. 2), o artigo científico pode ser definido como a “publicação com autoria declarada, que apresenta e discute </w:t>
      </w:r>
      <w:r w:rsidRPr="00CC2B66">
        <w:rPr>
          <w:rFonts w:ascii="Arial" w:hAnsi="Arial" w:cs="Arial"/>
          <w:snapToGrid w:val="0"/>
          <w:sz w:val="20"/>
          <w:szCs w:val="20"/>
          <w:lang w:val="pt"/>
        </w:rPr>
        <w:lastRenderedPageBreak/>
        <w:t>ideias, métodos, técnicas, processos e resultados nas diversas áreas do conhecimento”.</w:t>
      </w:r>
    </w:p>
    <w:p w14:paraId="4AF20FA8" w14:textId="4E8A060C" w:rsidR="00921933" w:rsidRPr="00CC2B66" w:rsidRDefault="00921933" w:rsidP="00A3214A">
      <w:pPr>
        <w:ind w:firstLine="708"/>
        <w:jc w:val="both"/>
        <w:rPr>
          <w:rFonts w:ascii="Arial" w:hAnsi="Arial" w:cs="Arial"/>
          <w:snapToGrid w:val="0"/>
          <w:sz w:val="20"/>
          <w:szCs w:val="20"/>
          <w:lang w:val="pt"/>
        </w:rPr>
      </w:pPr>
      <w:r w:rsidRPr="00CC2B66">
        <w:rPr>
          <w:rFonts w:ascii="Arial" w:hAnsi="Arial" w:cs="Arial"/>
          <w:snapToGrid w:val="0"/>
          <w:sz w:val="20"/>
          <w:szCs w:val="20"/>
          <w:lang w:val="pt"/>
        </w:rPr>
        <w:t xml:space="preserve">Para a Revista o artigo deverá conter </w:t>
      </w:r>
      <w:r w:rsidR="0029267F" w:rsidRPr="00CC2B66">
        <w:rPr>
          <w:rFonts w:ascii="Arial" w:hAnsi="Arial" w:cs="Arial"/>
          <w:snapToGrid w:val="0"/>
          <w:sz w:val="20"/>
          <w:szCs w:val="20"/>
          <w:lang w:val="pt"/>
        </w:rPr>
        <w:t xml:space="preserve">até </w:t>
      </w:r>
      <w:r w:rsidR="004B3DFE" w:rsidRPr="00CC2B66">
        <w:rPr>
          <w:rFonts w:ascii="Arial" w:hAnsi="Arial" w:cs="Arial"/>
          <w:snapToGrid w:val="0"/>
          <w:sz w:val="20"/>
          <w:szCs w:val="20"/>
          <w:lang w:val="pt"/>
        </w:rPr>
        <w:t>12</w:t>
      </w:r>
      <w:r w:rsidRPr="00CC2B66">
        <w:rPr>
          <w:rFonts w:ascii="Arial" w:hAnsi="Arial" w:cs="Arial"/>
          <w:snapToGrid w:val="0"/>
          <w:sz w:val="20"/>
          <w:szCs w:val="20"/>
          <w:lang w:val="pt"/>
        </w:rPr>
        <w:t xml:space="preserve"> laudas (páginas) contando as referências. </w:t>
      </w:r>
    </w:p>
    <w:p w14:paraId="6FD3969D" w14:textId="77777777" w:rsidR="00D246B8" w:rsidRDefault="002D371A" w:rsidP="00D246B8">
      <w:pPr>
        <w:rPr>
          <w:rFonts w:ascii="Arial" w:hAnsi="Arial" w:cs="Arial"/>
          <w:sz w:val="24"/>
          <w:szCs w:val="24"/>
          <w:lang w:val="pt-BR"/>
        </w:rPr>
      </w:pPr>
      <w:r w:rsidRPr="00A5217D">
        <w:rPr>
          <w:rFonts w:ascii="Arial" w:hAnsi="Arial" w:cs="Arial"/>
          <w:sz w:val="24"/>
          <w:szCs w:val="24"/>
          <w:lang w:val="pt-BR"/>
        </w:rPr>
        <w:softHyphen/>
      </w:r>
      <w:r w:rsidRPr="00A5217D">
        <w:rPr>
          <w:rFonts w:ascii="Arial" w:hAnsi="Arial" w:cs="Arial"/>
          <w:sz w:val="24"/>
          <w:szCs w:val="24"/>
          <w:lang w:val="pt-BR"/>
        </w:rPr>
        <w:softHyphen/>
      </w:r>
      <w:r w:rsidRPr="00A5217D">
        <w:rPr>
          <w:rFonts w:ascii="Arial" w:hAnsi="Arial" w:cs="Arial"/>
          <w:sz w:val="24"/>
          <w:szCs w:val="24"/>
          <w:lang w:val="pt-BR"/>
        </w:rPr>
        <w:softHyphen/>
      </w:r>
      <w:r w:rsidRPr="00A5217D">
        <w:rPr>
          <w:rFonts w:ascii="Arial" w:hAnsi="Arial" w:cs="Arial"/>
          <w:sz w:val="24"/>
          <w:szCs w:val="24"/>
          <w:lang w:val="pt-BR"/>
        </w:rPr>
        <w:softHyphen/>
      </w:r>
      <w:r w:rsidRPr="00A5217D">
        <w:rPr>
          <w:rFonts w:ascii="Arial" w:hAnsi="Arial" w:cs="Arial"/>
          <w:sz w:val="24"/>
          <w:szCs w:val="24"/>
          <w:lang w:val="pt-BR"/>
        </w:rPr>
        <w:softHyphen/>
      </w:r>
      <w:r w:rsidRPr="00A5217D">
        <w:rPr>
          <w:rFonts w:ascii="Arial" w:hAnsi="Arial" w:cs="Arial"/>
          <w:sz w:val="24"/>
          <w:szCs w:val="24"/>
          <w:lang w:val="pt-BR"/>
        </w:rPr>
        <w:softHyphen/>
      </w:r>
      <w:r w:rsidRPr="00A5217D">
        <w:rPr>
          <w:rFonts w:ascii="Arial" w:hAnsi="Arial" w:cs="Arial"/>
          <w:sz w:val="24"/>
          <w:szCs w:val="24"/>
          <w:lang w:val="pt-BR"/>
        </w:rPr>
        <w:softHyphen/>
      </w:r>
    </w:p>
    <w:p w14:paraId="4B899D6D" w14:textId="77777777" w:rsidR="00D246B8" w:rsidRDefault="00D246B8" w:rsidP="00D246B8">
      <w:pPr>
        <w:rPr>
          <w:rFonts w:ascii="Arial" w:hAnsi="Arial" w:cs="Arial"/>
          <w:sz w:val="24"/>
          <w:szCs w:val="24"/>
          <w:lang w:val="pt-BR"/>
        </w:rPr>
      </w:pPr>
    </w:p>
    <w:p w14:paraId="57F6EC35" w14:textId="77777777" w:rsidR="00D246B8" w:rsidRDefault="00D246B8" w:rsidP="00D246B8">
      <w:pPr>
        <w:rPr>
          <w:rFonts w:ascii="Arial" w:hAnsi="Arial" w:cs="Arial"/>
          <w:sz w:val="24"/>
          <w:szCs w:val="24"/>
          <w:lang w:val="pt-BR"/>
        </w:rPr>
      </w:pPr>
    </w:p>
    <w:p w14:paraId="7A962179" w14:textId="77777777" w:rsidR="00D246B8" w:rsidRDefault="00D246B8" w:rsidP="00D246B8">
      <w:pPr>
        <w:rPr>
          <w:rFonts w:ascii="Arial" w:hAnsi="Arial" w:cs="Arial"/>
          <w:sz w:val="24"/>
          <w:szCs w:val="24"/>
          <w:lang w:val="pt-BR"/>
        </w:rPr>
      </w:pPr>
    </w:p>
    <w:p w14:paraId="467ADE5F" w14:textId="77777777" w:rsidR="00D246B8" w:rsidRDefault="00D246B8" w:rsidP="00D246B8">
      <w:pPr>
        <w:rPr>
          <w:rFonts w:ascii="Arial" w:hAnsi="Arial" w:cs="Arial"/>
          <w:sz w:val="24"/>
          <w:szCs w:val="24"/>
          <w:lang w:val="pt-BR"/>
        </w:rPr>
      </w:pPr>
    </w:p>
    <w:p w14:paraId="25BC2F94" w14:textId="77777777" w:rsidR="00D246B8" w:rsidRDefault="00D246B8" w:rsidP="00D246B8">
      <w:pPr>
        <w:rPr>
          <w:rFonts w:ascii="Arial" w:hAnsi="Arial" w:cs="Arial"/>
          <w:sz w:val="24"/>
          <w:szCs w:val="24"/>
          <w:lang w:val="pt-BR"/>
        </w:rPr>
      </w:pPr>
    </w:p>
    <w:p w14:paraId="445A9262" w14:textId="77777777" w:rsidR="00CC2B66" w:rsidRDefault="00CC2B66" w:rsidP="00D246B8">
      <w:pPr>
        <w:rPr>
          <w:rFonts w:ascii="Arial" w:hAnsi="Arial" w:cs="Arial"/>
          <w:sz w:val="24"/>
          <w:szCs w:val="24"/>
          <w:lang w:val="pt-BR"/>
        </w:rPr>
      </w:pPr>
    </w:p>
    <w:p w14:paraId="00A60FE0" w14:textId="77777777" w:rsidR="00CC2B66" w:rsidRDefault="00CC2B66" w:rsidP="00D246B8">
      <w:pPr>
        <w:rPr>
          <w:rFonts w:ascii="Arial" w:hAnsi="Arial" w:cs="Arial"/>
          <w:sz w:val="24"/>
          <w:szCs w:val="24"/>
          <w:lang w:val="pt-BR"/>
        </w:rPr>
      </w:pPr>
    </w:p>
    <w:p w14:paraId="2421A809" w14:textId="77777777" w:rsidR="00CC2B66" w:rsidRDefault="00CC2B66" w:rsidP="00D246B8">
      <w:pPr>
        <w:rPr>
          <w:rFonts w:ascii="Arial" w:hAnsi="Arial" w:cs="Arial"/>
          <w:sz w:val="24"/>
          <w:szCs w:val="24"/>
          <w:lang w:val="pt-BR"/>
        </w:rPr>
      </w:pPr>
    </w:p>
    <w:p w14:paraId="481C97D8" w14:textId="77777777" w:rsidR="00D246B8" w:rsidRDefault="00D246B8" w:rsidP="00D246B8">
      <w:pPr>
        <w:rPr>
          <w:rFonts w:ascii="Arial" w:hAnsi="Arial" w:cs="Arial"/>
          <w:sz w:val="24"/>
          <w:szCs w:val="24"/>
          <w:lang w:val="pt-BR"/>
        </w:rPr>
      </w:pPr>
    </w:p>
    <w:p w14:paraId="4957D55F" w14:textId="3F7A0B9F" w:rsidR="00CB6857" w:rsidRPr="00CC2B66" w:rsidRDefault="00CB6857" w:rsidP="00D246B8">
      <w:pPr>
        <w:rPr>
          <w:rFonts w:ascii="Arial" w:hAnsi="Arial" w:cs="Arial"/>
          <w:b/>
          <w:snapToGrid w:val="0"/>
          <w:sz w:val="20"/>
          <w:szCs w:val="18"/>
          <w:lang w:val="pt-PT"/>
        </w:rPr>
      </w:pPr>
      <w:r w:rsidRPr="00CC2B66">
        <w:rPr>
          <w:rFonts w:ascii="Arial" w:hAnsi="Arial" w:cs="Arial"/>
          <w:b/>
          <w:snapToGrid w:val="0"/>
          <w:sz w:val="20"/>
          <w:szCs w:val="18"/>
          <w:lang w:val="pt-PT"/>
        </w:rPr>
        <w:t>Organização estrutural</w:t>
      </w:r>
    </w:p>
    <w:p w14:paraId="49A17148" w14:textId="77777777" w:rsidR="00CB6857" w:rsidRPr="00CC2B66" w:rsidRDefault="00CB6857" w:rsidP="00A3214A">
      <w:pPr>
        <w:jc w:val="both"/>
        <w:rPr>
          <w:b/>
          <w:snapToGrid w:val="0"/>
          <w:sz w:val="20"/>
          <w:szCs w:val="18"/>
          <w:lang w:val="pt-PT"/>
        </w:rPr>
      </w:pPr>
    </w:p>
    <w:p w14:paraId="7D34A3A7" w14:textId="77777777" w:rsidR="008F1DE1" w:rsidRPr="00CC2B66" w:rsidRDefault="008F1DE1" w:rsidP="008F1DE1">
      <w:pPr>
        <w:widowControl/>
        <w:shd w:val="clear" w:color="auto" w:fill="FFFFFF"/>
        <w:autoSpaceDE/>
        <w:autoSpaceDN/>
        <w:rPr>
          <w:rFonts w:ascii="Arial" w:hAnsi="Arial" w:cs="Arial"/>
          <w:snapToGrid w:val="0"/>
          <w:sz w:val="20"/>
          <w:szCs w:val="20"/>
          <w:lang w:val="pt"/>
        </w:rPr>
      </w:pPr>
      <w:r w:rsidRPr="00CC2B66">
        <w:rPr>
          <w:rFonts w:ascii="Arial" w:hAnsi="Arial" w:cs="Arial"/>
          <w:snapToGrid w:val="0"/>
          <w:sz w:val="20"/>
          <w:szCs w:val="20"/>
          <w:lang w:val="pt"/>
        </w:rPr>
        <w:t>A Descoberta de Conhecimento em Bancos de Dados (DCBD) é uma técnica para encontrar informações valiosas em grandes conjuntos de dados. Quando aplicada a dados geográficos, chamamos de Descoberta de Conhecimento em Bancos de Dados Geográficos (DCBDG), que procura padrões espaciais e conexões entre dados geográficos e não-geográficos.</w:t>
      </w:r>
    </w:p>
    <w:p w14:paraId="677746EF" w14:textId="77777777" w:rsidR="008F1DE1" w:rsidRPr="00CC2B66" w:rsidRDefault="008F1DE1" w:rsidP="008F1DE1">
      <w:pPr>
        <w:widowControl/>
        <w:shd w:val="clear" w:color="auto" w:fill="FFFFFF"/>
        <w:autoSpaceDE/>
        <w:autoSpaceDN/>
        <w:rPr>
          <w:rFonts w:ascii="Arial" w:hAnsi="Arial" w:cs="Arial"/>
          <w:snapToGrid w:val="0"/>
          <w:sz w:val="20"/>
          <w:szCs w:val="20"/>
          <w:lang w:val="pt"/>
        </w:rPr>
      </w:pPr>
    </w:p>
    <w:p w14:paraId="65E93608" w14:textId="77777777" w:rsidR="008F1DE1" w:rsidRPr="00CC2B66" w:rsidRDefault="008F1DE1" w:rsidP="008F1DE1">
      <w:pPr>
        <w:widowControl/>
        <w:shd w:val="clear" w:color="auto" w:fill="FFFFFF"/>
        <w:autoSpaceDE/>
        <w:autoSpaceDN/>
        <w:rPr>
          <w:rFonts w:ascii="Arial" w:hAnsi="Arial" w:cs="Arial"/>
          <w:snapToGrid w:val="0"/>
          <w:sz w:val="20"/>
          <w:szCs w:val="20"/>
          <w:lang w:val="pt"/>
        </w:rPr>
      </w:pPr>
      <w:r w:rsidRPr="00CC2B66">
        <w:rPr>
          <w:rFonts w:ascii="Arial" w:hAnsi="Arial" w:cs="Arial"/>
          <w:snapToGrid w:val="0"/>
          <w:sz w:val="20"/>
          <w:szCs w:val="20"/>
          <w:lang w:val="pt"/>
        </w:rPr>
        <w:t>Existem dois enfoques principais para a DCBD: um da comunidade de Inteligência Artificial e outro da comunidade de Bancos de Dados. Os Sistemas de Gerenciamento de Banco de Dados (SGBD) são usados para armazenar e acessar dados estruturados, enquanto a IA se concentra em aprender com dados menores. A combinação dessas abordagens levou à DCBD.</w:t>
      </w:r>
    </w:p>
    <w:p w14:paraId="3ECAD0BC" w14:textId="77777777" w:rsidR="008F1DE1" w:rsidRPr="00CC2B66" w:rsidRDefault="008F1DE1" w:rsidP="008F1DE1">
      <w:pPr>
        <w:widowControl/>
        <w:shd w:val="clear" w:color="auto" w:fill="FFFFFF"/>
        <w:autoSpaceDE/>
        <w:autoSpaceDN/>
        <w:rPr>
          <w:rFonts w:ascii="Arial" w:hAnsi="Arial" w:cs="Arial"/>
          <w:snapToGrid w:val="0"/>
          <w:sz w:val="20"/>
          <w:szCs w:val="20"/>
          <w:lang w:val="pt"/>
        </w:rPr>
      </w:pPr>
    </w:p>
    <w:p w14:paraId="05B6917F" w14:textId="77777777" w:rsidR="008F1DE1" w:rsidRPr="00CC2B66" w:rsidRDefault="008F1DE1" w:rsidP="008F1DE1">
      <w:pPr>
        <w:widowControl/>
        <w:shd w:val="clear" w:color="auto" w:fill="FFFFFF"/>
        <w:autoSpaceDE/>
        <w:autoSpaceDN/>
        <w:rPr>
          <w:rFonts w:ascii="Arial" w:hAnsi="Arial" w:cs="Arial"/>
          <w:snapToGrid w:val="0"/>
          <w:sz w:val="20"/>
          <w:szCs w:val="20"/>
          <w:lang w:val="pt"/>
        </w:rPr>
      </w:pPr>
      <w:r w:rsidRPr="00CC2B66">
        <w:rPr>
          <w:rFonts w:ascii="Arial" w:hAnsi="Arial" w:cs="Arial"/>
          <w:snapToGrid w:val="0"/>
          <w:sz w:val="20"/>
          <w:szCs w:val="20"/>
          <w:lang w:val="pt"/>
        </w:rPr>
        <w:t>A DCBD envolve duas etapas essenciais: selecionar dados relevantes e transformá-los em um formato adequado para análise. Um sistema automatizado foi desenvolvido para simplificar esse processo, com ênfase no pré-processamento.</w:t>
      </w:r>
    </w:p>
    <w:p w14:paraId="47F85668" w14:textId="77777777" w:rsidR="008F1DE1" w:rsidRPr="00CC2B66" w:rsidRDefault="008F1DE1" w:rsidP="008F1DE1">
      <w:pPr>
        <w:widowControl/>
        <w:shd w:val="clear" w:color="auto" w:fill="FFFFFF"/>
        <w:autoSpaceDE/>
        <w:autoSpaceDN/>
        <w:rPr>
          <w:rFonts w:ascii="Arial" w:hAnsi="Arial" w:cs="Arial"/>
          <w:snapToGrid w:val="0"/>
          <w:sz w:val="20"/>
          <w:szCs w:val="20"/>
          <w:lang w:val="pt"/>
        </w:rPr>
      </w:pPr>
    </w:p>
    <w:p w14:paraId="1D17A023" w14:textId="77777777" w:rsidR="008F1DE1" w:rsidRPr="00CC2B66" w:rsidRDefault="008F1DE1" w:rsidP="008F1DE1">
      <w:pPr>
        <w:widowControl/>
        <w:shd w:val="clear" w:color="auto" w:fill="FFFFFF"/>
        <w:autoSpaceDE/>
        <w:autoSpaceDN/>
        <w:rPr>
          <w:rFonts w:ascii="Arial" w:hAnsi="Arial" w:cs="Arial"/>
          <w:snapToGrid w:val="0"/>
          <w:sz w:val="20"/>
          <w:szCs w:val="20"/>
          <w:lang w:val="pt"/>
        </w:rPr>
      </w:pPr>
      <w:r w:rsidRPr="00CC2B66">
        <w:rPr>
          <w:rFonts w:ascii="Arial" w:hAnsi="Arial" w:cs="Arial"/>
          <w:snapToGrid w:val="0"/>
          <w:sz w:val="20"/>
          <w:szCs w:val="20"/>
          <w:lang w:val="pt"/>
        </w:rPr>
        <w:t>Linguagens de consulta, como o SQL, são usadas para selecionar dados em bancos de dados. No contexto geográfico, os dados espaciais são representados por pontos, linhas e áreas. A linguagem LARECOS foi criada para lidar com dados espaciais e não espaciais.</w:t>
      </w:r>
    </w:p>
    <w:p w14:paraId="2E6715B7" w14:textId="77777777" w:rsidR="008F1DE1" w:rsidRPr="00CC2B66" w:rsidRDefault="008F1DE1" w:rsidP="008F1DE1">
      <w:pPr>
        <w:widowControl/>
        <w:shd w:val="clear" w:color="auto" w:fill="FFFFFF"/>
        <w:autoSpaceDE/>
        <w:autoSpaceDN/>
        <w:rPr>
          <w:rFonts w:ascii="Arial" w:hAnsi="Arial" w:cs="Arial"/>
          <w:snapToGrid w:val="0"/>
          <w:sz w:val="20"/>
          <w:szCs w:val="20"/>
          <w:lang w:val="pt"/>
        </w:rPr>
      </w:pPr>
    </w:p>
    <w:p w14:paraId="43B8CD65" w14:textId="77777777" w:rsidR="008F1DE1" w:rsidRPr="00CC2B66" w:rsidRDefault="008F1DE1" w:rsidP="008F1DE1">
      <w:pPr>
        <w:widowControl/>
        <w:shd w:val="clear" w:color="auto" w:fill="FFFFFF"/>
        <w:autoSpaceDE/>
        <w:autoSpaceDN/>
        <w:rPr>
          <w:rFonts w:ascii="Arial" w:hAnsi="Arial" w:cs="Arial"/>
          <w:snapToGrid w:val="0"/>
          <w:sz w:val="20"/>
          <w:szCs w:val="20"/>
          <w:lang w:val="pt"/>
        </w:rPr>
      </w:pPr>
      <w:r w:rsidRPr="00CC2B66">
        <w:rPr>
          <w:rFonts w:ascii="Arial" w:hAnsi="Arial" w:cs="Arial"/>
          <w:snapToGrid w:val="0"/>
          <w:sz w:val="20"/>
          <w:szCs w:val="20"/>
          <w:lang w:val="pt"/>
        </w:rPr>
        <w:t xml:space="preserve">A arquitetura proposta inclui um Sistema Gerenciador de Banco de Dados Orientado a Objetos, um Sistema de Informações Geográficas (SIG) e uma ferramenta de mineração de dados chamada </w:t>
      </w:r>
      <w:proofErr w:type="spellStart"/>
      <w:r w:rsidRPr="00CC2B66">
        <w:rPr>
          <w:rFonts w:ascii="Arial" w:hAnsi="Arial" w:cs="Arial"/>
          <w:snapToGrid w:val="0"/>
          <w:sz w:val="20"/>
          <w:szCs w:val="20"/>
          <w:lang w:val="pt"/>
        </w:rPr>
        <w:t>Salammbô</w:t>
      </w:r>
      <w:proofErr w:type="spellEnd"/>
      <w:r w:rsidRPr="00CC2B66">
        <w:rPr>
          <w:rFonts w:ascii="Arial" w:hAnsi="Arial" w:cs="Arial"/>
          <w:snapToGrid w:val="0"/>
          <w:sz w:val="20"/>
          <w:szCs w:val="20"/>
          <w:lang w:val="pt"/>
        </w:rPr>
        <w:t>. Esses sistemas se conectam para facilitar a análise de dados.</w:t>
      </w:r>
    </w:p>
    <w:p w14:paraId="23AC7336" w14:textId="77777777" w:rsidR="008F1DE1" w:rsidRPr="00CC2B66" w:rsidRDefault="008F1DE1" w:rsidP="008F1DE1">
      <w:pPr>
        <w:widowControl/>
        <w:shd w:val="clear" w:color="auto" w:fill="FFFFFF"/>
        <w:autoSpaceDE/>
        <w:autoSpaceDN/>
        <w:rPr>
          <w:rFonts w:ascii="Arial" w:hAnsi="Arial" w:cs="Arial"/>
          <w:snapToGrid w:val="0"/>
          <w:sz w:val="20"/>
          <w:szCs w:val="20"/>
          <w:lang w:val="pt"/>
        </w:rPr>
      </w:pPr>
    </w:p>
    <w:p w14:paraId="29CC9817" w14:textId="77777777" w:rsidR="008F1DE1" w:rsidRPr="00CC2B66" w:rsidRDefault="008F1DE1" w:rsidP="008F1DE1">
      <w:pPr>
        <w:widowControl/>
        <w:shd w:val="clear" w:color="auto" w:fill="FFFFFF"/>
        <w:autoSpaceDE/>
        <w:autoSpaceDN/>
        <w:rPr>
          <w:rFonts w:ascii="Arial" w:hAnsi="Arial" w:cs="Arial"/>
          <w:snapToGrid w:val="0"/>
          <w:sz w:val="20"/>
          <w:szCs w:val="20"/>
          <w:lang w:val="pt"/>
        </w:rPr>
      </w:pPr>
      <w:r w:rsidRPr="00CC2B66">
        <w:rPr>
          <w:rFonts w:ascii="Arial" w:hAnsi="Arial" w:cs="Arial"/>
          <w:snapToGrid w:val="0"/>
          <w:sz w:val="20"/>
          <w:szCs w:val="20"/>
          <w:lang w:val="pt"/>
        </w:rPr>
        <w:t>As árvores de decisão são usadas na DCBD para classificar dados. A arquitetura proposta usa árvores de decisão nebulosas, que lidam com critérios de partição imprecisos. Isso permite a descoberta de conhecimento em dados complexos.</w:t>
      </w:r>
    </w:p>
    <w:p w14:paraId="28F36A0C" w14:textId="77777777" w:rsidR="008F1DE1" w:rsidRPr="00CC2B66" w:rsidRDefault="008F1DE1" w:rsidP="008F1DE1">
      <w:pPr>
        <w:widowControl/>
        <w:shd w:val="clear" w:color="auto" w:fill="FFFFFF"/>
        <w:autoSpaceDE/>
        <w:autoSpaceDN/>
        <w:rPr>
          <w:rFonts w:ascii="Arial" w:hAnsi="Arial" w:cs="Arial"/>
          <w:snapToGrid w:val="0"/>
          <w:sz w:val="20"/>
          <w:szCs w:val="20"/>
          <w:lang w:val="pt"/>
        </w:rPr>
      </w:pPr>
    </w:p>
    <w:p w14:paraId="0CE6B82E" w14:textId="1D3810F9" w:rsidR="0036723B" w:rsidRPr="00CC2B66" w:rsidRDefault="008F1DE1" w:rsidP="008F1DE1">
      <w:pPr>
        <w:widowControl/>
        <w:shd w:val="clear" w:color="auto" w:fill="FFFFFF"/>
        <w:autoSpaceDE/>
        <w:autoSpaceDN/>
        <w:rPr>
          <w:rFonts w:ascii="Calibri" w:hAnsi="Calibri" w:cs="Calibri"/>
          <w:color w:val="000000"/>
          <w:sz w:val="18"/>
          <w:szCs w:val="18"/>
          <w:lang w:val="pt-BR" w:eastAsia="pt-BR"/>
        </w:rPr>
      </w:pPr>
      <w:r w:rsidRPr="00CC2B66">
        <w:rPr>
          <w:rFonts w:ascii="Arial" w:hAnsi="Arial" w:cs="Arial"/>
          <w:snapToGrid w:val="0"/>
          <w:sz w:val="20"/>
          <w:szCs w:val="20"/>
          <w:lang w:val="pt"/>
        </w:rPr>
        <w:t xml:space="preserve">A aplicação do sistema </w:t>
      </w:r>
      <w:proofErr w:type="spellStart"/>
      <w:r w:rsidRPr="00CC2B66">
        <w:rPr>
          <w:rFonts w:ascii="Arial" w:hAnsi="Arial" w:cs="Arial"/>
          <w:snapToGrid w:val="0"/>
          <w:sz w:val="20"/>
          <w:szCs w:val="20"/>
          <w:lang w:val="pt"/>
        </w:rPr>
        <w:t>Salammbô</w:t>
      </w:r>
      <w:proofErr w:type="spellEnd"/>
      <w:r w:rsidRPr="00CC2B66">
        <w:rPr>
          <w:rFonts w:ascii="Arial" w:hAnsi="Arial" w:cs="Arial"/>
          <w:snapToGrid w:val="0"/>
          <w:sz w:val="20"/>
          <w:szCs w:val="20"/>
          <w:lang w:val="pt"/>
        </w:rPr>
        <w:t xml:space="preserve"> resulta em árvores de decisão nebulosas que podem ser interpretadas como regras. Isso ajuda a extrair conhecimento útil de grandes conjuntos de dados geográficos.</w:t>
      </w:r>
    </w:p>
    <w:p w14:paraId="073F31DB" w14:textId="77777777" w:rsidR="002A4FF1" w:rsidRPr="0049391E" w:rsidRDefault="002A4FF1" w:rsidP="00A3214A">
      <w:pPr>
        <w:jc w:val="both"/>
        <w:rPr>
          <w:rFonts w:ascii="Arial" w:hAnsi="Arial" w:cs="Arial"/>
          <w:snapToGrid w:val="0"/>
          <w:lang w:val="pt-BR"/>
        </w:rPr>
      </w:pPr>
    </w:p>
    <w:p w14:paraId="547ED174" w14:textId="18E03724" w:rsidR="00CB6857" w:rsidRPr="0049391E" w:rsidRDefault="00CB6857" w:rsidP="00A3214A">
      <w:pPr>
        <w:jc w:val="both"/>
        <w:rPr>
          <w:rFonts w:ascii="Arial" w:hAnsi="Arial" w:cs="Arial"/>
          <w:b/>
          <w:snapToGrid w:val="0"/>
          <w:sz w:val="24"/>
          <w:szCs w:val="24"/>
          <w:lang w:val="pt-BR"/>
        </w:rPr>
      </w:pPr>
      <w:r w:rsidRPr="0049391E">
        <w:rPr>
          <w:rFonts w:ascii="Arial" w:hAnsi="Arial" w:cs="Arial"/>
          <w:b/>
          <w:snapToGrid w:val="0"/>
          <w:sz w:val="24"/>
          <w:szCs w:val="24"/>
          <w:lang w:val="pt-BR"/>
        </w:rPr>
        <w:t>FONTE</w:t>
      </w:r>
    </w:p>
    <w:p w14:paraId="20362EFA" w14:textId="77777777" w:rsidR="00CB6857" w:rsidRPr="0049391E" w:rsidRDefault="00CB6857" w:rsidP="00A3214A">
      <w:pPr>
        <w:ind w:firstLine="708"/>
        <w:jc w:val="both"/>
        <w:rPr>
          <w:rFonts w:ascii="Arial" w:hAnsi="Arial" w:cs="Arial"/>
          <w:snapToGrid w:val="0"/>
          <w:sz w:val="24"/>
          <w:szCs w:val="24"/>
          <w:lang w:val="pt-BR"/>
        </w:rPr>
      </w:pPr>
    </w:p>
    <w:p w14:paraId="59B4EC82" w14:textId="77777777" w:rsidR="00CB6857" w:rsidRPr="0049391E" w:rsidRDefault="00CB6857" w:rsidP="00A3214A">
      <w:pPr>
        <w:ind w:firstLine="708"/>
        <w:jc w:val="both"/>
        <w:rPr>
          <w:rFonts w:ascii="Arial" w:hAnsi="Arial" w:cs="Arial"/>
          <w:snapToGrid w:val="0"/>
          <w:sz w:val="24"/>
          <w:szCs w:val="24"/>
          <w:lang w:val="pt-BR"/>
        </w:rPr>
      </w:pPr>
      <w:r w:rsidRPr="0049391E">
        <w:rPr>
          <w:rFonts w:ascii="Arial" w:hAnsi="Arial" w:cs="Arial"/>
          <w:snapToGrid w:val="0"/>
          <w:sz w:val="24"/>
          <w:szCs w:val="24"/>
          <w:lang w:val="pt-BR"/>
        </w:rPr>
        <w:t>Conforme a NBR 14724, (</w:t>
      </w:r>
      <w:r w:rsidR="00CA0B7B" w:rsidRPr="0049391E">
        <w:rPr>
          <w:rFonts w:ascii="Arial" w:hAnsi="Arial" w:cs="Arial"/>
          <w:snapToGrid w:val="0"/>
          <w:sz w:val="24"/>
          <w:szCs w:val="24"/>
          <w:lang w:val="pt-BR"/>
        </w:rPr>
        <w:t xml:space="preserve">ABNT, </w:t>
      </w:r>
      <w:r w:rsidRPr="0049391E">
        <w:rPr>
          <w:rFonts w:ascii="Arial" w:hAnsi="Arial" w:cs="Arial"/>
          <w:snapToGrid w:val="0"/>
          <w:sz w:val="24"/>
          <w:szCs w:val="24"/>
          <w:lang w:val="pt-BR"/>
        </w:rPr>
        <w:t xml:space="preserve">2011) deve-se usar a fonte </w:t>
      </w:r>
      <w:r w:rsidR="00CA0B7B" w:rsidRPr="0049391E">
        <w:rPr>
          <w:rFonts w:ascii="Arial" w:hAnsi="Arial" w:cs="Arial"/>
          <w:snapToGrid w:val="0"/>
          <w:sz w:val="24"/>
          <w:szCs w:val="24"/>
          <w:lang w:val="pt-BR"/>
        </w:rPr>
        <w:t>Arial, tamanho</w:t>
      </w:r>
      <w:r w:rsidR="0049391E" w:rsidRPr="0049391E">
        <w:rPr>
          <w:rFonts w:ascii="Arial" w:hAnsi="Arial" w:cs="Arial"/>
          <w:snapToGrid w:val="0"/>
          <w:sz w:val="24"/>
          <w:szCs w:val="24"/>
          <w:lang w:val="pt-BR"/>
        </w:rPr>
        <w:t xml:space="preserve"> </w:t>
      </w:r>
      <w:r w:rsidRPr="0049391E">
        <w:rPr>
          <w:rFonts w:ascii="Arial" w:hAnsi="Arial" w:cs="Arial"/>
          <w:snapToGrid w:val="0"/>
          <w:sz w:val="24"/>
          <w:szCs w:val="24"/>
          <w:lang w:val="pt-BR"/>
        </w:rPr>
        <w:t xml:space="preserve">12 para o texto e para as referências.  </w:t>
      </w:r>
    </w:p>
    <w:p w14:paraId="0CE22034" w14:textId="77777777" w:rsidR="00CB6857" w:rsidRPr="0049391E" w:rsidRDefault="00CB6857" w:rsidP="00A3214A">
      <w:pPr>
        <w:ind w:firstLine="708"/>
        <w:jc w:val="both"/>
        <w:rPr>
          <w:rFonts w:ascii="Arial" w:hAnsi="Arial" w:cs="Arial"/>
          <w:snapToGrid w:val="0"/>
          <w:sz w:val="24"/>
          <w:szCs w:val="24"/>
          <w:lang w:val="pt-BR"/>
        </w:rPr>
      </w:pPr>
    </w:p>
    <w:p w14:paraId="66045F2A" w14:textId="77777777" w:rsidR="007606E0" w:rsidRDefault="007606E0" w:rsidP="00A3214A">
      <w:pPr>
        <w:jc w:val="both"/>
        <w:rPr>
          <w:rFonts w:ascii="Arial" w:hAnsi="Arial" w:cs="Arial"/>
          <w:b/>
          <w:snapToGrid w:val="0"/>
          <w:sz w:val="24"/>
          <w:szCs w:val="24"/>
          <w:lang w:val="pt-BR"/>
        </w:rPr>
      </w:pPr>
    </w:p>
    <w:p w14:paraId="59FA30B9" w14:textId="25310E75" w:rsidR="00CB6857" w:rsidRPr="0049391E" w:rsidRDefault="00CB6857" w:rsidP="00A3214A">
      <w:pPr>
        <w:jc w:val="both"/>
        <w:rPr>
          <w:rFonts w:ascii="Arial" w:hAnsi="Arial" w:cs="Arial"/>
          <w:b/>
          <w:snapToGrid w:val="0"/>
          <w:sz w:val="24"/>
          <w:szCs w:val="24"/>
          <w:lang w:val="pt-BR"/>
        </w:rPr>
      </w:pPr>
      <w:r w:rsidRPr="0049391E">
        <w:rPr>
          <w:rFonts w:ascii="Arial" w:hAnsi="Arial" w:cs="Arial"/>
          <w:b/>
          <w:snapToGrid w:val="0"/>
          <w:sz w:val="24"/>
          <w:szCs w:val="24"/>
          <w:lang w:val="pt-BR"/>
        </w:rPr>
        <w:t>CONSIDERAÇÕES FINAIS</w:t>
      </w:r>
    </w:p>
    <w:p w14:paraId="6E2C0E22" w14:textId="77777777" w:rsidR="00CB6857" w:rsidRPr="0049391E" w:rsidRDefault="00CB6857" w:rsidP="00A3214A">
      <w:pPr>
        <w:ind w:firstLine="708"/>
        <w:jc w:val="both"/>
        <w:rPr>
          <w:rFonts w:ascii="Arial" w:hAnsi="Arial" w:cs="Arial"/>
          <w:snapToGrid w:val="0"/>
          <w:sz w:val="24"/>
          <w:szCs w:val="24"/>
          <w:lang w:val="pt-BR"/>
        </w:rPr>
      </w:pPr>
    </w:p>
    <w:p w14:paraId="2B2721E5" w14:textId="77777777" w:rsidR="00CB6857" w:rsidRPr="0049391E" w:rsidRDefault="00CB6857" w:rsidP="00A3214A">
      <w:pPr>
        <w:ind w:firstLine="708"/>
        <w:jc w:val="both"/>
        <w:rPr>
          <w:rFonts w:ascii="Arial" w:hAnsi="Arial" w:cs="Arial"/>
          <w:snapToGrid w:val="0"/>
          <w:sz w:val="24"/>
          <w:szCs w:val="24"/>
          <w:lang w:val="pt-BR"/>
        </w:rPr>
      </w:pPr>
      <w:r w:rsidRPr="0049391E">
        <w:rPr>
          <w:rFonts w:ascii="Arial" w:hAnsi="Arial" w:cs="Arial"/>
          <w:snapToGrid w:val="0"/>
          <w:sz w:val="24"/>
          <w:szCs w:val="24"/>
          <w:lang w:val="pt-BR"/>
        </w:rPr>
        <w:t>Este trabalho teve como propósito oferecer, de forma sintética e objetiva, uma compreensão dos principais cuidados a serem observados ao se escrever um artigo científico. Para consecução desse objetivo, optou-se por uma descrição sequencial dos componentes típicos de um documento dessa natureza. Espera-se que as informações aqui expostas possam contribuir para a elaboração da parte técnica de um artigo científico.</w:t>
      </w:r>
    </w:p>
    <w:p w14:paraId="0085F5E4" w14:textId="77777777" w:rsidR="00CB6857" w:rsidRPr="0049391E" w:rsidRDefault="00CB6857" w:rsidP="00A3214A">
      <w:pPr>
        <w:pStyle w:val="Corpodetexto2"/>
        <w:spacing w:line="240" w:lineRule="auto"/>
        <w:rPr>
          <w:rFonts w:ascii="Arial" w:hAnsi="Arial" w:cs="Arial"/>
          <w:snapToGrid w:val="0"/>
          <w:sz w:val="24"/>
          <w:szCs w:val="24"/>
          <w:lang w:val="pt-BR"/>
        </w:rPr>
      </w:pPr>
    </w:p>
    <w:p w14:paraId="2E36E5AD" w14:textId="2448B8F7" w:rsidR="00CB6857" w:rsidRPr="0049391E" w:rsidRDefault="00CB6857" w:rsidP="00A3214A">
      <w:pPr>
        <w:rPr>
          <w:rFonts w:ascii="Arial" w:hAnsi="Arial" w:cs="Arial"/>
          <w:b/>
          <w:snapToGrid w:val="0"/>
          <w:sz w:val="24"/>
          <w:szCs w:val="24"/>
          <w:lang w:val="pt-BR"/>
        </w:rPr>
      </w:pPr>
      <w:r w:rsidRPr="0049391E">
        <w:rPr>
          <w:rFonts w:ascii="Arial" w:hAnsi="Arial" w:cs="Arial"/>
          <w:b/>
          <w:snapToGrid w:val="0"/>
          <w:sz w:val="24"/>
          <w:szCs w:val="24"/>
          <w:lang w:val="pt-BR"/>
        </w:rPr>
        <w:t>REFERÊNCIAS</w:t>
      </w:r>
      <w:r w:rsidR="002E4715">
        <w:rPr>
          <w:rFonts w:ascii="Arial" w:hAnsi="Arial" w:cs="Arial"/>
          <w:b/>
          <w:snapToGrid w:val="0"/>
          <w:sz w:val="24"/>
          <w:szCs w:val="24"/>
          <w:lang w:val="pt-BR"/>
        </w:rPr>
        <w:t xml:space="preserve"> (em ordem alfabética e alinhadas à esquerda)</w:t>
      </w:r>
    </w:p>
    <w:p w14:paraId="187D3BBF" w14:textId="77777777" w:rsidR="003665E0" w:rsidRPr="003665E0" w:rsidRDefault="003665E0" w:rsidP="00A3214A">
      <w:pPr>
        <w:jc w:val="both"/>
        <w:rPr>
          <w:rFonts w:ascii="Arial" w:hAnsi="Arial" w:cs="Arial"/>
          <w:snapToGrid w:val="0"/>
          <w:color w:val="FF0000"/>
          <w:sz w:val="24"/>
          <w:szCs w:val="24"/>
          <w:lang w:val="pt-BR"/>
        </w:rPr>
      </w:pPr>
    </w:p>
    <w:p w14:paraId="6059AB52" w14:textId="4719E34D" w:rsidR="00CB6857" w:rsidRPr="0049391E" w:rsidRDefault="00CB6857" w:rsidP="00A3214A">
      <w:pPr>
        <w:rPr>
          <w:rFonts w:ascii="Arial" w:hAnsi="Arial" w:cs="Arial"/>
          <w:snapToGrid w:val="0"/>
          <w:sz w:val="24"/>
          <w:szCs w:val="24"/>
          <w:lang w:val="pt-BR"/>
        </w:rPr>
      </w:pPr>
      <w:r w:rsidRPr="0049391E">
        <w:rPr>
          <w:rFonts w:ascii="Arial" w:hAnsi="Arial" w:cs="Arial"/>
          <w:snapToGrid w:val="0"/>
          <w:sz w:val="24"/>
          <w:szCs w:val="24"/>
          <w:lang w:val="pt-BR"/>
        </w:rPr>
        <w:t xml:space="preserve">ASSOCIAÇÃO BRASILEIRA DE NORMAS TÉCNICAS. </w:t>
      </w:r>
      <w:r w:rsidRPr="00AC1CCD">
        <w:rPr>
          <w:rFonts w:ascii="Arial" w:hAnsi="Arial" w:cs="Arial"/>
          <w:b/>
          <w:snapToGrid w:val="0"/>
          <w:sz w:val="24"/>
          <w:szCs w:val="24"/>
          <w:lang w:val="pt-BR"/>
        </w:rPr>
        <w:t>NBR 6022</w:t>
      </w:r>
      <w:r w:rsidRPr="0049391E">
        <w:rPr>
          <w:rFonts w:ascii="Arial" w:hAnsi="Arial" w:cs="Arial"/>
          <w:snapToGrid w:val="0"/>
          <w:sz w:val="24"/>
          <w:szCs w:val="24"/>
          <w:lang w:val="pt-BR"/>
        </w:rPr>
        <w:t>: informação e documentação: artigo em publicação periódica científica impressa: apresentação. Rio de Janeiro, 20</w:t>
      </w:r>
      <w:r w:rsidR="007E38D9">
        <w:rPr>
          <w:rFonts w:ascii="Arial" w:hAnsi="Arial" w:cs="Arial"/>
          <w:snapToGrid w:val="0"/>
          <w:sz w:val="24"/>
          <w:szCs w:val="24"/>
          <w:lang w:val="pt-BR"/>
        </w:rPr>
        <w:t>18</w:t>
      </w:r>
      <w:r w:rsidRPr="0049391E">
        <w:rPr>
          <w:rFonts w:ascii="Arial" w:hAnsi="Arial" w:cs="Arial"/>
          <w:snapToGrid w:val="0"/>
          <w:sz w:val="24"/>
          <w:szCs w:val="24"/>
          <w:lang w:val="pt-BR"/>
        </w:rPr>
        <w:t>. 5 p.</w:t>
      </w:r>
    </w:p>
    <w:p w14:paraId="6B0E6581" w14:textId="77777777" w:rsidR="00CB6857" w:rsidRPr="0049391E" w:rsidRDefault="00CB6857" w:rsidP="00A3214A">
      <w:pPr>
        <w:tabs>
          <w:tab w:val="left" w:pos="1211"/>
          <w:tab w:val="left" w:pos="5646"/>
          <w:tab w:val="left" w:pos="6530"/>
        </w:tabs>
        <w:ind w:left="126"/>
        <w:rPr>
          <w:rFonts w:ascii="Arial" w:hAnsi="Arial" w:cs="Arial"/>
          <w:snapToGrid w:val="0"/>
          <w:sz w:val="24"/>
          <w:szCs w:val="24"/>
          <w:lang w:val="pt-BR"/>
        </w:rPr>
      </w:pPr>
    </w:p>
    <w:p w14:paraId="22590000" w14:textId="4FD19324" w:rsidR="00CB6857" w:rsidRDefault="004B3DFE" w:rsidP="00A3214A">
      <w:pPr>
        <w:tabs>
          <w:tab w:val="left" w:pos="1211"/>
          <w:tab w:val="left" w:pos="5646"/>
          <w:tab w:val="left" w:pos="6530"/>
        </w:tabs>
        <w:rPr>
          <w:rFonts w:ascii="Arial" w:hAnsi="Arial" w:cs="Arial"/>
          <w:snapToGrid w:val="0"/>
          <w:sz w:val="24"/>
          <w:szCs w:val="24"/>
          <w:lang w:val="pt-BR"/>
        </w:rPr>
      </w:pPr>
      <w:r w:rsidRPr="0049391E">
        <w:rPr>
          <w:rFonts w:ascii="Arial" w:hAnsi="Arial" w:cs="Arial"/>
          <w:snapToGrid w:val="0"/>
          <w:sz w:val="24"/>
          <w:szCs w:val="24"/>
          <w:lang w:val="pt-BR"/>
        </w:rPr>
        <w:t>ASSOCIAÇÃO BRASILEIRA DE NORMAS TÉCNICAS</w:t>
      </w:r>
      <w:r w:rsidR="00CB6857" w:rsidRPr="0049391E">
        <w:rPr>
          <w:rFonts w:ascii="Arial" w:hAnsi="Arial" w:cs="Arial"/>
          <w:snapToGrid w:val="0"/>
          <w:sz w:val="24"/>
          <w:szCs w:val="24"/>
          <w:lang w:val="pt-BR"/>
        </w:rPr>
        <w:t xml:space="preserve">. </w:t>
      </w:r>
      <w:r w:rsidR="00CB6857" w:rsidRPr="00AC1CCD">
        <w:rPr>
          <w:rFonts w:ascii="Arial" w:hAnsi="Arial" w:cs="Arial"/>
          <w:b/>
          <w:snapToGrid w:val="0"/>
          <w:sz w:val="24"/>
          <w:szCs w:val="24"/>
          <w:lang w:val="pt-BR"/>
        </w:rPr>
        <w:t>NBR 6023</w:t>
      </w:r>
      <w:r w:rsidR="00CB6857" w:rsidRPr="0049391E">
        <w:rPr>
          <w:rFonts w:ascii="Arial" w:hAnsi="Arial" w:cs="Arial"/>
          <w:snapToGrid w:val="0"/>
          <w:sz w:val="24"/>
          <w:szCs w:val="24"/>
          <w:lang w:val="pt-BR"/>
        </w:rPr>
        <w:t xml:space="preserve">: informação e documentação: elaboração: referências. Rio de Janeiro, </w:t>
      </w:r>
      <w:r w:rsidR="003A3151">
        <w:rPr>
          <w:rFonts w:ascii="Arial" w:hAnsi="Arial" w:cs="Arial"/>
          <w:snapToGrid w:val="0"/>
          <w:sz w:val="24"/>
          <w:szCs w:val="24"/>
          <w:lang w:val="pt-BR"/>
        </w:rPr>
        <w:t>2018</w:t>
      </w:r>
      <w:r w:rsidR="00CB6857" w:rsidRPr="0049391E">
        <w:rPr>
          <w:rFonts w:ascii="Arial" w:hAnsi="Arial" w:cs="Arial"/>
          <w:snapToGrid w:val="0"/>
          <w:sz w:val="24"/>
          <w:szCs w:val="24"/>
          <w:lang w:val="pt-BR"/>
        </w:rPr>
        <w:t>.</w:t>
      </w:r>
      <w:r w:rsidR="003665E0">
        <w:rPr>
          <w:rFonts w:ascii="Arial" w:hAnsi="Arial" w:cs="Arial"/>
          <w:snapToGrid w:val="0"/>
          <w:sz w:val="24"/>
          <w:szCs w:val="24"/>
          <w:lang w:val="pt-BR"/>
        </w:rPr>
        <w:t xml:space="preserve"> </w:t>
      </w:r>
      <w:r w:rsidR="003A3151">
        <w:rPr>
          <w:rFonts w:ascii="Arial" w:hAnsi="Arial" w:cs="Arial"/>
          <w:snapToGrid w:val="0"/>
          <w:sz w:val="24"/>
          <w:szCs w:val="24"/>
          <w:lang w:val="pt-BR"/>
        </w:rPr>
        <w:t>68p.</w:t>
      </w:r>
    </w:p>
    <w:p w14:paraId="37D8D7B0" w14:textId="77777777" w:rsidR="003A3151" w:rsidRDefault="003A3151" w:rsidP="00A3214A">
      <w:pPr>
        <w:tabs>
          <w:tab w:val="left" w:pos="1211"/>
          <w:tab w:val="left" w:pos="5646"/>
          <w:tab w:val="left" w:pos="6530"/>
        </w:tabs>
        <w:rPr>
          <w:rFonts w:ascii="Arial" w:hAnsi="Arial" w:cs="Arial"/>
          <w:snapToGrid w:val="0"/>
          <w:sz w:val="24"/>
          <w:szCs w:val="24"/>
          <w:lang w:val="pt-BR"/>
        </w:rPr>
      </w:pPr>
    </w:p>
    <w:p w14:paraId="356D295E" w14:textId="2C797C9E" w:rsidR="003A3151" w:rsidRDefault="004B3DFE" w:rsidP="00A3214A">
      <w:pPr>
        <w:tabs>
          <w:tab w:val="left" w:pos="1211"/>
          <w:tab w:val="left" w:pos="5646"/>
          <w:tab w:val="left" w:pos="6530"/>
        </w:tabs>
        <w:rPr>
          <w:rFonts w:ascii="Arial" w:hAnsi="Arial" w:cs="Arial"/>
          <w:snapToGrid w:val="0"/>
          <w:sz w:val="24"/>
          <w:szCs w:val="24"/>
          <w:lang w:val="pt-BR"/>
        </w:rPr>
      </w:pPr>
      <w:r w:rsidRPr="0049391E">
        <w:rPr>
          <w:rFonts w:ascii="Arial" w:hAnsi="Arial" w:cs="Arial"/>
          <w:snapToGrid w:val="0"/>
          <w:sz w:val="24"/>
          <w:szCs w:val="24"/>
          <w:lang w:val="pt-BR"/>
        </w:rPr>
        <w:t>ASSOCIAÇÃO BRASILEIRA DE NORMAS TÉCNICAS</w:t>
      </w:r>
      <w:r w:rsidR="003A3151" w:rsidRPr="0049391E">
        <w:rPr>
          <w:rFonts w:ascii="Arial" w:hAnsi="Arial" w:cs="Arial"/>
          <w:snapToGrid w:val="0"/>
          <w:sz w:val="24"/>
          <w:szCs w:val="24"/>
          <w:lang w:val="pt-BR"/>
        </w:rPr>
        <w:t xml:space="preserve">. </w:t>
      </w:r>
      <w:r w:rsidR="003A3151" w:rsidRPr="00AC1CCD">
        <w:rPr>
          <w:rFonts w:ascii="Arial" w:hAnsi="Arial" w:cs="Arial"/>
          <w:b/>
          <w:snapToGrid w:val="0"/>
          <w:sz w:val="24"/>
          <w:szCs w:val="24"/>
          <w:lang w:val="pt-BR"/>
        </w:rPr>
        <w:t>NBR 602</w:t>
      </w:r>
      <w:r w:rsidR="003A3151">
        <w:rPr>
          <w:rFonts w:ascii="Arial" w:hAnsi="Arial" w:cs="Arial"/>
          <w:b/>
          <w:snapToGrid w:val="0"/>
          <w:sz w:val="24"/>
          <w:szCs w:val="24"/>
          <w:lang w:val="pt-BR"/>
        </w:rPr>
        <w:t>4</w:t>
      </w:r>
      <w:r w:rsidR="003A3151" w:rsidRPr="0049391E">
        <w:rPr>
          <w:rFonts w:ascii="Arial" w:hAnsi="Arial" w:cs="Arial"/>
          <w:snapToGrid w:val="0"/>
          <w:sz w:val="24"/>
          <w:szCs w:val="24"/>
          <w:lang w:val="pt-BR"/>
        </w:rPr>
        <w:t xml:space="preserve">: </w:t>
      </w:r>
      <w:r w:rsidR="003A3151">
        <w:rPr>
          <w:rFonts w:ascii="Arial" w:hAnsi="Arial" w:cs="Arial"/>
          <w:snapToGrid w:val="0"/>
          <w:sz w:val="24"/>
          <w:szCs w:val="24"/>
          <w:lang w:val="pt-BR"/>
        </w:rPr>
        <w:t>numeração progressiva das seções de um documento</w:t>
      </w:r>
      <w:r w:rsidR="003A3151" w:rsidRPr="0049391E">
        <w:rPr>
          <w:rFonts w:ascii="Arial" w:hAnsi="Arial" w:cs="Arial"/>
          <w:snapToGrid w:val="0"/>
          <w:sz w:val="24"/>
          <w:szCs w:val="24"/>
          <w:lang w:val="pt-BR"/>
        </w:rPr>
        <w:t xml:space="preserve">. Rio de Janeiro, </w:t>
      </w:r>
      <w:r w:rsidR="003A3151">
        <w:rPr>
          <w:rFonts w:ascii="Arial" w:hAnsi="Arial" w:cs="Arial"/>
          <w:snapToGrid w:val="0"/>
          <w:sz w:val="24"/>
          <w:szCs w:val="24"/>
          <w:lang w:val="pt-BR"/>
        </w:rPr>
        <w:t>2012</w:t>
      </w:r>
      <w:r w:rsidR="003A3151" w:rsidRPr="0049391E">
        <w:rPr>
          <w:rFonts w:ascii="Arial" w:hAnsi="Arial" w:cs="Arial"/>
          <w:snapToGrid w:val="0"/>
          <w:sz w:val="24"/>
          <w:szCs w:val="24"/>
          <w:lang w:val="pt-BR"/>
        </w:rPr>
        <w:t>.</w:t>
      </w:r>
      <w:r w:rsidR="003A3151">
        <w:rPr>
          <w:rFonts w:ascii="Arial" w:hAnsi="Arial" w:cs="Arial"/>
          <w:snapToGrid w:val="0"/>
          <w:sz w:val="24"/>
          <w:szCs w:val="24"/>
          <w:lang w:val="pt-BR"/>
        </w:rPr>
        <w:t xml:space="preserve"> 8p.</w:t>
      </w:r>
    </w:p>
    <w:p w14:paraId="4B61B679" w14:textId="77777777" w:rsidR="00CB6857" w:rsidRPr="0049391E" w:rsidRDefault="00CB6857" w:rsidP="00A3214A">
      <w:pPr>
        <w:tabs>
          <w:tab w:val="left" w:pos="1211"/>
          <w:tab w:val="left" w:pos="5646"/>
          <w:tab w:val="left" w:pos="6530"/>
        </w:tabs>
        <w:rPr>
          <w:rFonts w:ascii="Arial" w:hAnsi="Arial" w:cs="Arial"/>
          <w:snapToGrid w:val="0"/>
          <w:sz w:val="24"/>
          <w:szCs w:val="24"/>
          <w:lang w:val="pt-BR"/>
        </w:rPr>
      </w:pPr>
    </w:p>
    <w:p w14:paraId="4CC7952B" w14:textId="0EF9FE31" w:rsidR="00CB6857" w:rsidRPr="00CB6857" w:rsidRDefault="004B3DFE" w:rsidP="00A3214A">
      <w:pPr>
        <w:tabs>
          <w:tab w:val="left" w:pos="1211"/>
          <w:tab w:val="left" w:pos="5772"/>
          <w:tab w:val="left" w:pos="6630"/>
        </w:tabs>
        <w:ind w:right="-34"/>
        <w:rPr>
          <w:rFonts w:ascii="Arial" w:hAnsi="Arial" w:cs="Arial"/>
          <w:snapToGrid w:val="0"/>
          <w:sz w:val="24"/>
          <w:szCs w:val="24"/>
          <w:lang w:val="pt"/>
        </w:rPr>
      </w:pPr>
      <w:r w:rsidRPr="0049391E">
        <w:rPr>
          <w:rFonts w:ascii="Arial" w:hAnsi="Arial" w:cs="Arial"/>
          <w:snapToGrid w:val="0"/>
          <w:sz w:val="24"/>
          <w:szCs w:val="24"/>
          <w:lang w:val="pt-BR"/>
        </w:rPr>
        <w:t>ASSOCIAÇÃO BRASILEIRA DE NORMAS TÉCNICAS</w:t>
      </w:r>
      <w:r w:rsidR="003A3151">
        <w:rPr>
          <w:rFonts w:ascii="Arial" w:hAnsi="Arial" w:cs="Arial"/>
          <w:snapToGrid w:val="0"/>
          <w:sz w:val="24"/>
          <w:szCs w:val="24"/>
          <w:lang w:val="pt-BR"/>
        </w:rPr>
        <w:t xml:space="preserve">. </w:t>
      </w:r>
      <w:r w:rsidR="00CB6857" w:rsidRPr="00AC1CCD">
        <w:rPr>
          <w:rFonts w:ascii="Arial" w:hAnsi="Arial" w:cs="Arial"/>
          <w:b/>
          <w:snapToGrid w:val="0"/>
          <w:sz w:val="24"/>
          <w:szCs w:val="24"/>
          <w:lang w:val="pt"/>
        </w:rPr>
        <w:t>NBR 6028</w:t>
      </w:r>
      <w:r w:rsidR="00CB6857" w:rsidRPr="00CB6857">
        <w:rPr>
          <w:rFonts w:ascii="Arial" w:hAnsi="Arial" w:cs="Arial"/>
          <w:snapToGrid w:val="0"/>
          <w:sz w:val="24"/>
          <w:szCs w:val="24"/>
          <w:lang w:val="pt"/>
        </w:rPr>
        <w:t>: resumos. Rio de Janeiro, 2003. 2 p.</w:t>
      </w:r>
    </w:p>
    <w:p w14:paraId="1FB271EF" w14:textId="77777777" w:rsidR="00CB6857" w:rsidRPr="00CB6857" w:rsidRDefault="00CB6857" w:rsidP="00A3214A">
      <w:pPr>
        <w:tabs>
          <w:tab w:val="left" w:pos="1211"/>
          <w:tab w:val="left" w:pos="5772"/>
          <w:tab w:val="left" w:pos="6630"/>
        </w:tabs>
        <w:ind w:right="-34"/>
        <w:rPr>
          <w:rFonts w:ascii="Arial" w:hAnsi="Arial" w:cs="Arial"/>
          <w:snapToGrid w:val="0"/>
          <w:sz w:val="24"/>
          <w:szCs w:val="24"/>
          <w:lang w:val="pt"/>
        </w:rPr>
      </w:pPr>
    </w:p>
    <w:p w14:paraId="1BC9931A" w14:textId="0DE738C2" w:rsidR="00CB6857" w:rsidRPr="00CB6857" w:rsidRDefault="004B3DFE" w:rsidP="00A3214A">
      <w:pPr>
        <w:tabs>
          <w:tab w:val="left" w:pos="1211"/>
          <w:tab w:val="left" w:pos="5646"/>
          <w:tab w:val="left" w:pos="6530"/>
        </w:tabs>
        <w:rPr>
          <w:rFonts w:ascii="Arial" w:hAnsi="Arial" w:cs="Arial"/>
          <w:snapToGrid w:val="0"/>
          <w:sz w:val="24"/>
          <w:szCs w:val="24"/>
          <w:lang w:val="pt"/>
        </w:rPr>
      </w:pPr>
      <w:r w:rsidRPr="0049391E">
        <w:rPr>
          <w:rFonts w:ascii="Arial" w:hAnsi="Arial" w:cs="Arial"/>
          <w:snapToGrid w:val="0"/>
          <w:sz w:val="24"/>
          <w:szCs w:val="24"/>
          <w:lang w:val="pt-BR"/>
        </w:rPr>
        <w:t>ASSOCIAÇÃO BRASILEIRA DE NORMAS TÉCNICAS</w:t>
      </w:r>
      <w:r w:rsidR="003A3151">
        <w:rPr>
          <w:rFonts w:ascii="Arial" w:hAnsi="Arial" w:cs="Arial"/>
          <w:snapToGrid w:val="0"/>
          <w:sz w:val="24"/>
          <w:szCs w:val="24"/>
          <w:lang w:val="pt-BR"/>
        </w:rPr>
        <w:t xml:space="preserve">. </w:t>
      </w:r>
      <w:r w:rsidR="00CB6857" w:rsidRPr="00AC1CCD">
        <w:rPr>
          <w:rFonts w:ascii="Arial" w:hAnsi="Arial" w:cs="Arial"/>
          <w:b/>
          <w:snapToGrid w:val="0"/>
          <w:sz w:val="24"/>
          <w:szCs w:val="24"/>
          <w:lang w:val="pt"/>
        </w:rPr>
        <w:t>NBR 10520</w:t>
      </w:r>
      <w:r w:rsidR="00CB6857" w:rsidRPr="00CB6857">
        <w:rPr>
          <w:rFonts w:ascii="Arial" w:hAnsi="Arial" w:cs="Arial"/>
          <w:snapToGrid w:val="0"/>
          <w:sz w:val="24"/>
          <w:szCs w:val="24"/>
          <w:lang w:val="pt"/>
        </w:rPr>
        <w:t>: informação e documentação: citação em documentos. Rio de Janeiro, 2002. 7 p.</w:t>
      </w:r>
    </w:p>
    <w:p w14:paraId="1F1D058B" w14:textId="77777777" w:rsidR="00CB6857" w:rsidRDefault="00CB6857" w:rsidP="00A3214A">
      <w:pPr>
        <w:tabs>
          <w:tab w:val="left" w:pos="1211"/>
          <w:tab w:val="left" w:pos="5646"/>
          <w:tab w:val="left" w:pos="6530"/>
        </w:tabs>
        <w:rPr>
          <w:rFonts w:ascii="Arial" w:hAnsi="Arial" w:cs="Arial"/>
          <w:snapToGrid w:val="0"/>
          <w:sz w:val="24"/>
          <w:szCs w:val="24"/>
          <w:lang w:val="pt"/>
        </w:rPr>
      </w:pPr>
    </w:p>
    <w:p w14:paraId="48903054" w14:textId="193E66A2" w:rsidR="006710A4" w:rsidRPr="00CB6857" w:rsidRDefault="004B3DFE" w:rsidP="00A3214A">
      <w:pPr>
        <w:tabs>
          <w:tab w:val="left" w:pos="1211"/>
          <w:tab w:val="left" w:pos="5646"/>
          <w:tab w:val="left" w:pos="6530"/>
        </w:tabs>
        <w:rPr>
          <w:rFonts w:ascii="Arial" w:hAnsi="Arial" w:cs="Arial"/>
          <w:snapToGrid w:val="0"/>
          <w:sz w:val="24"/>
          <w:szCs w:val="24"/>
          <w:lang w:val="pt"/>
        </w:rPr>
      </w:pPr>
      <w:r w:rsidRPr="0049391E">
        <w:rPr>
          <w:rFonts w:ascii="Arial" w:hAnsi="Arial" w:cs="Arial"/>
          <w:snapToGrid w:val="0"/>
          <w:sz w:val="24"/>
          <w:szCs w:val="24"/>
          <w:lang w:val="pt-BR"/>
        </w:rPr>
        <w:t>ASSOCIAÇÃO BRASILEIRA DE NORMAS TÉCNICAS</w:t>
      </w:r>
      <w:r w:rsidR="006710A4">
        <w:rPr>
          <w:rFonts w:ascii="Arial" w:hAnsi="Arial" w:cs="Arial"/>
          <w:snapToGrid w:val="0"/>
          <w:sz w:val="24"/>
          <w:szCs w:val="24"/>
          <w:lang w:val="pt-BR"/>
        </w:rPr>
        <w:t xml:space="preserve">. </w:t>
      </w:r>
      <w:r w:rsidR="006710A4" w:rsidRPr="00AC1CCD">
        <w:rPr>
          <w:rFonts w:ascii="Arial" w:hAnsi="Arial" w:cs="Arial"/>
          <w:b/>
          <w:snapToGrid w:val="0"/>
          <w:sz w:val="24"/>
          <w:szCs w:val="24"/>
          <w:lang w:val="pt"/>
        </w:rPr>
        <w:t>NBR 1</w:t>
      </w:r>
      <w:r w:rsidR="006710A4">
        <w:rPr>
          <w:rFonts w:ascii="Arial" w:hAnsi="Arial" w:cs="Arial"/>
          <w:b/>
          <w:snapToGrid w:val="0"/>
          <w:sz w:val="24"/>
          <w:szCs w:val="24"/>
          <w:lang w:val="pt"/>
        </w:rPr>
        <w:t>4724</w:t>
      </w:r>
      <w:r w:rsidR="006710A4" w:rsidRPr="00CB6857">
        <w:rPr>
          <w:rFonts w:ascii="Arial" w:hAnsi="Arial" w:cs="Arial"/>
          <w:snapToGrid w:val="0"/>
          <w:sz w:val="24"/>
          <w:szCs w:val="24"/>
          <w:lang w:val="pt"/>
        </w:rPr>
        <w:t>: informação e documentação:</w:t>
      </w:r>
      <w:r w:rsidR="006710A4">
        <w:rPr>
          <w:rFonts w:ascii="Arial" w:hAnsi="Arial" w:cs="Arial"/>
          <w:snapToGrid w:val="0"/>
          <w:sz w:val="24"/>
          <w:szCs w:val="24"/>
          <w:lang w:val="pt"/>
        </w:rPr>
        <w:t xml:space="preserve"> trabalhos acadêmicos – apresentação. Rio de Janeiro, 2011</w:t>
      </w:r>
      <w:r w:rsidR="006710A4" w:rsidRPr="00CB6857">
        <w:rPr>
          <w:rFonts w:ascii="Arial" w:hAnsi="Arial" w:cs="Arial"/>
          <w:snapToGrid w:val="0"/>
          <w:sz w:val="24"/>
          <w:szCs w:val="24"/>
          <w:lang w:val="pt"/>
        </w:rPr>
        <w:t xml:space="preserve">. </w:t>
      </w:r>
      <w:r w:rsidR="006710A4">
        <w:rPr>
          <w:rFonts w:ascii="Arial" w:hAnsi="Arial" w:cs="Arial"/>
          <w:snapToGrid w:val="0"/>
          <w:sz w:val="24"/>
          <w:szCs w:val="24"/>
          <w:lang w:val="pt"/>
        </w:rPr>
        <w:t>11</w:t>
      </w:r>
      <w:r w:rsidR="006710A4" w:rsidRPr="00CB6857">
        <w:rPr>
          <w:rFonts w:ascii="Arial" w:hAnsi="Arial" w:cs="Arial"/>
          <w:snapToGrid w:val="0"/>
          <w:sz w:val="24"/>
          <w:szCs w:val="24"/>
          <w:lang w:val="pt"/>
        </w:rPr>
        <w:t xml:space="preserve"> p.</w:t>
      </w:r>
    </w:p>
    <w:p w14:paraId="3389CD27" w14:textId="77777777" w:rsidR="006710A4" w:rsidRPr="00CB6857" w:rsidRDefault="006710A4" w:rsidP="00A3214A">
      <w:pPr>
        <w:tabs>
          <w:tab w:val="left" w:pos="1211"/>
          <w:tab w:val="left" w:pos="5646"/>
          <w:tab w:val="left" w:pos="6530"/>
        </w:tabs>
        <w:rPr>
          <w:rFonts w:ascii="Arial" w:hAnsi="Arial" w:cs="Arial"/>
          <w:snapToGrid w:val="0"/>
          <w:sz w:val="24"/>
          <w:szCs w:val="24"/>
          <w:lang w:val="pt"/>
        </w:rPr>
      </w:pPr>
    </w:p>
    <w:p w14:paraId="71B5E0C6" w14:textId="4FC8AEE8" w:rsidR="00C15C6A" w:rsidRPr="00010996" w:rsidRDefault="00C15C6A" w:rsidP="00A3214A">
      <w:pPr>
        <w:tabs>
          <w:tab w:val="left" w:pos="1211"/>
          <w:tab w:val="left" w:pos="5646"/>
          <w:tab w:val="left" w:pos="6530"/>
        </w:tabs>
        <w:rPr>
          <w:rFonts w:ascii="Arial" w:hAnsi="Arial" w:cs="Arial"/>
          <w:snapToGrid w:val="0"/>
          <w:sz w:val="24"/>
          <w:szCs w:val="24"/>
          <w:lang w:val="pt"/>
        </w:rPr>
      </w:pPr>
      <w:r w:rsidRPr="00010996">
        <w:rPr>
          <w:rFonts w:ascii="Arial" w:hAnsi="Arial" w:cs="Arial"/>
          <w:snapToGrid w:val="0"/>
          <w:sz w:val="24"/>
          <w:szCs w:val="24"/>
          <w:lang w:val="pt"/>
        </w:rPr>
        <w:t xml:space="preserve">IBGE (Brasil). Centro de Documentação e Disseminação de Informações. </w:t>
      </w:r>
      <w:r w:rsidRPr="00010996">
        <w:rPr>
          <w:rFonts w:ascii="Arial" w:hAnsi="Arial" w:cs="Arial"/>
          <w:b/>
          <w:bCs/>
          <w:snapToGrid w:val="0"/>
          <w:sz w:val="24"/>
          <w:szCs w:val="24"/>
          <w:lang w:val="pt"/>
        </w:rPr>
        <w:t xml:space="preserve">Normas de apresentação tabular. </w:t>
      </w:r>
      <w:r w:rsidRPr="00010996">
        <w:rPr>
          <w:rFonts w:ascii="Arial" w:hAnsi="Arial" w:cs="Arial"/>
          <w:snapToGrid w:val="0"/>
          <w:sz w:val="24"/>
          <w:szCs w:val="24"/>
          <w:lang w:val="pt"/>
        </w:rPr>
        <w:t xml:space="preserve">1993. Disponível em: &lt;https://biblioteca.ibge.gov.br/visualizacao/livros/liv23907.pdf&gt;. Acesso em: </w:t>
      </w:r>
      <w:r w:rsidR="006710A4">
        <w:rPr>
          <w:rFonts w:ascii="Arial" w:hAnsi="Arial" w:cs="Arial"/>
          <w:snapToGrid w:val="0"/>
          <w:sz w:val="24"/>
          <w:szCs w:val="24"/>
          <w:lang w:val="pt"/>
        </w:rPr>
        <w:t>20</w:t>
      </w:r>
      <w:r w:rsidRPr="00010996">
        <w:rPr>
          <w:rFonts w:ascii="Arial" w:hAnsi="Arial" w:cs="Arial"/>
          <w:snapToGrid w:val="0"/>
          <w:sz w:val="24"/>
          <w:szCs w:val="24"/>
          <w:lang w:val="pt"/>
        </w:rPr>
        <w:t xml:space="preserve"> </w:t>
      </w:r>
      <w:r w:rsidR="006710A4">
        <w:rPr>
          <w:rFonts w:ascii="Arial" w:hAnsi="Arial" w:cs="Arial"/>
          <w:snapToGrid w:val="0"/>
          <w:sz w:val="24"/>
          <w:szCs w:val="24"/>
          <w:lang w:val="pt"/>
        </w:rPr>
        <w:t>jan.</w:t>
      </w:r>
      <w:r w:rsidRPr="00010996">
        <w:rPr>
          <w:rFonts w:ascii="Arial" w:hAnsi="Arial" w:cs="Arial"/>
          <w:snapToGrid w:val="0"/>
          <w:sz w:val="24"/>
          <w:szCs w:val="24"/>
          <w:lang w:val="pt"/>
        </w:rPr>
        <w:t xml:space="preserve"> 20</w:t>
      </w:r>
      <w:r w:rsidR="006710A4">
        <w:rPr>
          <w:rFonts w:ascii="Arial" w:hAnsi="Arial" w:cs="Arial"/>
          <w:snapToGrid w:val="0"/>
          <w:sz w:val="24"/>
          <w:szCs w:val="24"/>
          <w:lang w:val="pt"/>
        </w:rPr>
        <w:t>2</w:t>
      </w:r>
      <w:r w:rsidRPr="00010996">
        <w:rPr>
          <w:rFonts w:ascii="Arial" w:hAnsi="Arial" w:cs="Arial"/>
          <w:snapToGrid w:val="0"/>
          <w:sz w:val="24"/>
          <w:szCs w:val="24"/>
          <w:lang w:val="pt"/>
        </w:rPr>
        <w:t>1.</w:t>
      </w:r>
    </w:p>
    <w:p w14:paraId="56058823" w14:textId="77777777" w:rsidR="00C15C6A" w:rsidRPr="00010996" w:rsidRDefault="00C15C6A" w:rsidP="00A3214A">
      <w:pPr>
        <w:tabs>
          <w:tab w:val="left" w:pos="1211"/>
          <w:tab w:val="left" w:pos="5646"/>
          <w:tab w:val="left" w:pos="6530"/>
        </w:tabs>
        <w:rPr>
          <w:rFonts w:ascii="Arial" w:hAnsi="Arial" w:cs="Arial"/>
          <w:snapToGrid w:val="0"/>
          <w:sz w:val="24"/>
          <w:szCs w:val="24"/>
          <w:lang w:val="pt"/>
        </w:rPr>
      </w:pPr>
    </w:p>
    <w:sectPr w:rsidR="00C15C6A" w:rsidRPr="00010996" w:rsidSect="00A5217D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4B4953" w14:textId="77777777" w:rsidR="001331DA" w:rsidRDefault="001331DA" w:rsidP="002D371A">
      <w:r>
        <w:separator/>
      </w:r>
    </w:p>
  </w:endnote>
  <w:endnote w:type="continuationSeparator" w:id="0">
    <w:p w14:paraId="04FFE384" w14:textId="77777777" w:rsidR="001331DA" w:rsidRDefault="001331DA" w:rsidP="002D37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A05184" w14:textId="77777777" w:rsidR="001331DA" w:rsidRDefault="001331DA" w:rsidP="002D371A">
      <w:r>
        <w:separator/>
      </w:r>
    </w:p>
  </w:footnote>
  <w:footnote w:type="continuationSeparator" w:id="0">
    <w:p w14:paraId="6A3F0BEA" w14:textId="77777777" w:rsidR="001331DA" w:rsidRDefault="001331DA" w:rsidP="002D37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68015423"/>
      <w:docPartObj>
        <w:docPartGallery w:val="Page Numbers (Top of Page)"/>
        <w:docPartUnique/>
      </w:docPartObj>
    </w:sdtPr>
    <w:sdtEndPr/>
    <w:sdtContent>
      <w:p w14:paraId="449DAFD3" w14:textId="5FCAA937" w:rsidR="00D210F8" w:rsidRDefault="00D210F8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40BF8" w:rsidRPr="00740BF8">
          <w:rPr>
            <w:noProof/>
            <w:lang w:val="pt-BR"/>
          </w:rPr>
          <w:t>1</w:t>
        </w:r>
        <w:r>
          <w:fldChar w:fldCharType="end"/>
        </w:r>
      </w:p>
    </w:sdtContent>
  </w:sdt>
  <w:p w14:paraId="07BCB81B" w14:textId="0A42ED7E" w:rsidR="00F902A3" w:rsidRDefault="00F902A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D00DE"/>
    <w:multiLevelType w:val="multilevel"/>
    <w:tmpl w:val="CA58365E"/>
    <w:lvl w:ilvl="0">
      <w:start w:val="3"/>
      <w:numFmt w:val="decimal"/>
      <w:lvlText w:val="%1"/>
      <w:lvlJc w:val="left"/>
      <w:pPr>
        <w:ind w:left="360" w:hanging="360"/>
      </w:pPr>
      <w:rPr>
        <w:b/>
      </w:rPr>
    </w:lvl>
    <w:lvl w:ilvl="1">
      <w:start w:val="3"/>
      <w:numFmt w:val="decimal"/>
      <w:lvlText w:val="%1.%2"/>
      <w:lvlJc w:val="left"/>
      <w:pPr>
        <w:ind w:left="360" w:hanging="360"/>
      </w:pPr>
      <w:rPr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b/>
      </w:rPr>
    </w:lvl>
  </w:abstractNum>
  <w:abstractNum w:abstractNumId="1" w15:restartNumberingAfterBreak="0">
    <w:nsid w:val="2DF55073"/>
    <w:multiLevelType w:val="hybridMultilevel"/>
    <w:tmpl w:val="286ABCD6"/>
    <w:lvl w:ilvl="0" w:tplc="04160017">
      <w:start w:val="1"/>
      <w:numFmt w:val="lowerLetter"/>
      <w:lvlText w:val="%1)"/>
      <w:lvlJc w:val="left"/>
      <w:pPr>
        <w:ind w:left="2988" w:hanging="360"/>
      </w:pPr>
    </w:lvl>
    <w:lvl w:ilvl="1" w:tplc="04160019">
      <w:start w:val="1"/>
      <w:numFmt w:val="lowerLetter"/>
      <w:lvlText w:val="%2."/>
      <w:lvlJc w:val="left"/>
      <w:pPr>
        <w:ind w:left="3708" w:hanging="360"/>
      </w:pPr>
    </w:lvl>
    <w:lvl w:ilvl="2" w:tplc="0416001B">
      <w:start w:val="1"/>
      <w:numFmt w:val="lowerRoman"/>
      <w:lvlText w:val="%3."/>
      <w:lvlJc w:val="right"/>
      <w:pPr>
        <w:ind w:left="4428" w:hanging="180"/>
      </w:pPr>
    </w:lvl>
    <w:lvl w:ilvl="3" w:tplc="0416000F">
      <w:start w:val="1"/>
      <w:numFmt w:val="decimal"/>
      <w:lvlText w:val="%4."/>
      <w:lvlJc w:val="left"/>
      <w:pPr>
        <w:ind w:left="5148" w:hanging="360"/>
      </w:pPr>
    </w:lvl>
    <w:lvl w:ilvl="4" w:tplc="04160019">
      <w:start w:val="1"/>
      <w:numFmt w:val="lowerLetter"/>
      <w:lvlText w:val="%5."/>
      <w:lvlJc w:val="left"/>
      <w:pPr>
        <w:ind w:left="5868" w:hanging="360"/>
      </w:pPr>
    </w:lvl>
    <w:lvl w:ilvl="5" w:tplc="0416001B">
      <w:start w:val="1"/>
      <w:numFmt w:val="lowerRoman"/>
      <w:lvlText w:val="%6."/>
      <w:lvlJc w:val="right"/>
      <w:pPr>
        <w:ind w:left="6588" w:hanging="180"/>
      </w:pPr>
    </w:lvl>
    <w:lvl w:ilvl="6" w:tplc="0416000F">
      <w:start w:val="1"/>
      <w:numFmt w:val="decimal"/>
      <w:lvlText w:val="%7."/>
      <w:lvlJc w:val="left"/>
      <w:pPr>
        <w:ind w:left="7308" w:hanging="360"/>
      </w:pPr>
    </w:lvl>
    <w:lvl w:ilvl="7" w:tplc="04160019">
      <w:start w:val="1"/>
      <w:numFmt w:val="lowerLetter"/>
      <w:lvlText w:val="%8."/>
      <w:lvlJc w:val="left"/>
      <w:pPr>
        <w:ind w:left="8028" w:hanging="360"/>
      </w:pPr>
    </w:lvl>
    <w:lvl w:ilvl="8" w:tplc="0416001B">
      <w:start w:val="1"/>
      <w:numFmt w:val="lowerRoman"/>
      <w:lvlText w:val="%9."/>
      <w:lvlJc w:val="right"/>
      <w:pPr>
        <w:ind w:left="8748" w:hanging="180"/>
      </w:pPr>
    </w:lvl>
  </w:abstractNum>
  <w:abstractNum w:abstractNumId="2" w15:restartNumberingAfterBreak="0">
    <w:nsid w:val="761C505A"/>
    <w:multiLevelType w:val="hybridMultilevel"/>
    <w:tmpl w:val="C8946FE2"/>
    <w:lvl w:ilvl="0" w:tplc="04160017">
      <w:start w:val="1"/>
      <w:numFmt w:val="lowerLetter"/>
      <w:lvlText w:val="%1)"/>
      <w:lvlJc w:val="left"/>
      <w:pPr>
        <w:ind w:left="2988" w:hanging="360"/>
      </w:pPr>
    </w:lvl>
    <w:lvl w:ilvl="1" w:tplc="04160019">
      <w:start w:val="1"/>
      <w:numFmt w:val="lowerLetter"/>
      <w:lvlText w:val="%2."/>
      <w:lvlJc w:val="left"/>
      <w:pPr>
        <w:ind w:left="3708" w:hanging="360"/>
      </w:pPr>
    </w:lvl>
    <w:lvl w:ilvl="2" w:tplc="0416001B">
      <w:start w:val="1"/>
      <w:numFmt w:val="lowerRoman"/>
      <w:lvlText w:val="%3."/>
      <w:lvlJc w:val="right"/>
      <w:pPr>
        <w:ind w:left="4428" w:hanging="180"/>
      </w:pPr>
    </w:lvl>
    <w:lvl w:ilvl="3" w:tplc="0416000F">
      <w:start w:val="1"/>
      <w:numFmt w:val="decimal"/>
      <w:lvlText w:val="%4."/>
      <w:lvlJc w:val="left"/>
      <w:pPr>
        <w:ind w:left="5148" w:hanging="360"/>
      </w:pPr>
    </w:lvl>
    <w:lvl w:ilvl="4" w:tplc="04160019">
      <w:start w:val="1"/>
      <w:numFmt w:val="lowerLetter"/>
      <w:lvlText w:val="%5."/>
      <w:lvlJc w:val="left"/>
      <w:pPr>
        <w:ind w:left="5868" w:hanging="360"/>
      </w:pPr>
    </w:lvl>
    <w:lvl w:ilvl="5" w:tplc="0416001B">
      <w:start w:val="1"/>
      <w:numFmt w:val="lowerRoman"/>
      <w:lvlText w:val="%6."/>
      <w:lvlJc w:val="right"/>
      <w:pPr>
        <w:ind w:left="6588" w:hanging="180"/>
      </w:pPr>
    </w:lvl>
    <w:lvl w:ilvl="6" w:tplc="0416000F">
      <w:start w:val="1"/>
      <w:numFmt w:val="decimal"/>
      <w:lvlText w:val="%7."/>
      <w:lvlJc w:val="left"/>
      <w:pPr>
        <w:ind w:left="7308" w:hanging="360"/>
      </w:pPr>
    </w:lvl>
    <w:lvl w:ilvl="7" w:tplc="04160019">
      <w:start w:val="1"/>
      <w:numFmt w:val="lowerLetter"/>
      <w:lvlText w:val="%8."/>
      <w:lvlJc w:val="left"/>
      <w:pPr>
        <w:ind w:left="8028" w:hanging="360"/>
      </w:pPr>
    </w:lvl>
    <w:lvl w:ilvl="8" w:tplc="0416001B">
      <w:start w:val="1"/>
      <w:numFmt w:val="lowerRoman"/>
      <w:lvlText w:val="%9."/>
      <w:lvlJc w:val="right"/>
      <w:pPr>
        <w:ind w:left="8748" w:hanging="180"/>
      </w:pPr>
    </w:lvl>
  </w:abstractNum>
  <w:abstractNum w:abstractNumId="3" w15:restartNumberingAfterBreak="0">
    <w:nsid w:val="7A6840E8"/>
    <w:multiLevelType w:val="hybridMultilevel"/>
    <w:tmpl w:val="7C101668"/>
    <w:lvl w:ilvl="0" w:tplc="04160017">
      <w:start w:val="1"/>
      <w:numFmt w:val="lowerLetter"/>
      <w:lvlText w:val="%1)"/>
      <w:lvlJc w:val="left"/>
      <w:pPr>
        <w:ind w:left="1854" w:hanging="360"/>
      </w:pPr>
    </w:lvl>
    <w:lvl w:ilvl="1" w:tplc="04160019">
      <w:start w:val="1"/>
      <w:numFmt w:val="lowerLetter"/>
      <w:lvlText w:val="%2."/>
      <w:lvlJc w:val="left"/>
      <w:pPr>
        <w:ind w:left="2574" w:hanging="360"/>
      </w:pPr>
    </w:lvl>
    <w:lvl w:ilvl="2" w:tplc="0416001B">
      <w:start w:val="1"/>
      <w:numFmt w:val="lowerRoman"/>
      <w:lvlText w:val="%3."/>
      <w:lvlJc w:val="right"/>
      <w:pPr>
        <w:ind w:left="3294" w:hanging="180"/>
      </w:pPr>
    </w:lvl>
    <w:lvl w:ilvl="3" w:tplc="0416000F">
      <w:start w:val="1"/>
      <w:numFmt w:val="decimal"/>
      <w:lvlText w:val="%4."/>
      <w:lvlJc w:val="left"/>
      <w:pPr>
        <w:ind w:left="4014" w:hanging="360"/>
      </w:pPr>
    </w:lvl>
    <w:lvl w:ilvl="4" w:tplc="04160019">
      <w:start w:val="1"/>
      <w:numFmt w:val="lowerLetter"/>
      <w:lvlText w:val="%5."/>
      <w:lvlJc w:val="left"/>
      <w:pPr>
        <w:ind w:left="4734" w:hanging="360"/>
      </w:pPr>
    </w:lvl>
    <w:lvl w:ilvl="5" w:tplc="0416001B">
      <w:start w:val="1"/>
      <w:numFmt w:val="lowerRoman"/>
      <w:lvlText w:val="%6."/>
      <w:lvlJc w:val="right"/>
      <w:pPr>
        <w:ind w:left="5454" w:hanging="180"/>
      </w:pPr>
    </w:lvl>
    <w:lvl w:ilvl="6" w:tplc="0416000F">
      <w:start w:val="1"/>
      <w:numFmt w:val="decimal"/>
      <w:lvlText w:val="%7."/>
      <w:lvlJc w:val="left"/>
      <w:pPr>
        <w:ind w:left="6174" w:hanging="360"/>
      </w:pPr>
    </w:lvl>
    <w:lvl w:ilvl="7" w:tplc="04160019">
      <w:start w:val="1"/>
      <w:numFmt w:val="lowerLetter"/>
      <w:lvlText w:val="%8."/>
      <w:lvlJc w:val="left"/>
      <w:pPr>
        <w:ind w:left="6894" w:hanging="360"/>
      </w:pPr>
    </w:lvl>
    <w:lvl w:ilvl="8" w:tplc="0416001B">
      <w:start w:val="1"/>
      <w:numFmt w:val="lowerRoman"/>
      <w:lvlText w:val="%9."/>
      <w:lvlJc w:val="right"/>
      <w:pPr>
        <w:ind w:left="7614" w:hanging="180"/>
      </w:pPr>
    </w:lvl>
  </w:abstractNum>
  <w:num w:numId="1" w16cid:durableId="20216629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630934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312767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514799177">
    <w:abstractNumId w:val="0"/>
    <w:lvlOverride w:ilvl="0">
      <w:startOverride w:val="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71A"/>
    <w:rsid w:val="00000E72"/>
    <w:rsid w:val="00010996"/>
    <w:rsid w:val="00025FC8"/>
    <w:rsid w:val="00044033"/>
    <w:rsid w:val="00063EBE"/>
    <w:rsid w:val="0007541E"/>
    <w:rsid w:val="000B4D23"/>
    <w:rsid w:val="000C7E08"/>
    <w:rsid w:val="00105411"/>
    <w:rsid w:val="00111224"/>
    <w:rsid w:val="00122E12"/>
    <w:rsid w:val="00124E8B"/>
    <w:rsid w:val="001331DA"/>
    <w:rsid w:val="00157497"/>
    <w:rsid w:val="001655A2"/>
    <w:rsid w:val="00171E86"/>
    <w:rsid w:val="00172FEF"/>
    <w:rsid w:val="0017666E"/>
    <w:rsid w:val="001B24C7"/>
    <w:rsid w:val="001B6AE2"/>
    <w:rsid w:val="0020398B"/>
    <w:rsid w:val="00207E89"/>
    <w:rsid w:val="00213436"/>
    <w:rsid w:val="00250C00"/>
    <w:rsid w:val="00280727"/>
    <w:rsid w:val="002903F4"/>
    <w:rsid w:val="0029267F"/>
    <w:rsid w:val="002A4FF1"/>
    <w:rsid w:val="002D371A"/>
    <w:rsid w:val="002E20E0"/>
    <w:rsid w:val="002E4715"/>
    <w:rsid w:val="00323C8B"/>
    <w:rsid w:val="00347F4A"/>
    <w:rsid w:val="003665E0"/>
    <w:rsid w:val="0036723B"/>
    <w:rsid w:val="00372790"/>
    <w:rsid w:val="0038022E"/>
    <w:rsid w:val="00383DE8"/>
    <w:rsid w:val="00387E70"/>
    <w:rsid w:val="003966CB"/>
    <w:rsid w:val="003A3151"/>
    <w:rsid w:val="003E5432"/>
    <w:rsid w:val="00412115"/>
    <w:rsid w:val="00426C70"/>
    <w:rsid w:val="0049391E"/>
    <w:rsid w:val="004B3DFE"/>
    <w:rsid w:val="004C49ED"/>
    <w:rsid w:val="004F2AA4"/>
    <w:rsid w:val="005279D9"/>
    <w:rsid w:val="00531936"/>
    <w:rsid w:val="00532455"/>
    <w:rsid w:val="0056408F"/>
    <w:rsid w:val="00574B4B"/>
    <w:rsid w:val="005A04FE"/>
    <w:rsid w:val="005A5F47"/>
    <w:rsid w:val="005B4338"/>
    <w:rsid w:val="005C0821"/>
    <w:rsid w:val="005C6577"/>
    <w:rsid w:val="005D3825"/>
    <w:rsid w:val="005F3183"/>
    <w:rsid w:val="0060299F"/>
    <w:rsid w:val="00614B77"/>
    <w:rsid w:val="0062164D"/>
    <w:rsid w:val="0064006A"/>
    <w:rsid w:val="006560CD"/>
    <w:rsid w:val="006710A4"/>
    <w:rsid w:val="006846DE"/>
    <w:rsid w:val="0069071A"/>
    <w:rsid w:val="006972EA"/>
    <w:rsid w:val="006A0326"/>
    <w:rsid w:val="006A297E"/>
    <w:rsid w:val="006A3EDC"/>
    <w:rsid w:val="006A538C"/>
    <w:rsid w:val="006C2329"/>
    <w:rsid w:val="006C4794"/>
    <w:rsid w:val="006D7595"/>
    <w:rsid w:val="006F17D5"/>
    <w:rsid w:val="006F6AE0"/>
    <w:rsid w:val="006F799D"/>
    <w:rsid w:val="00703852"/>
    <w:rsid w:val="00724ACB"/>
    <w:rsid w:val="00733589"/>
    <w:rsid w:val="00740BF8"/>
    <w:rsid w:val="007512D8"/>
    <w:rsid w:val="007606E0"/>
    <w:rsid w:val="00773C70"/>
    <w:rsid w:val="00784C77"/>
    <w:rsid w:val="00786D20"/>
    <w:rsid w:val="00793F22"/>
    <w:rsid w:val="007A1D97"/>
    <w:rsid w:val="007D3F64"/>
    <w:rsid w:val="007E353D"/>
    <w:rsid w:val="007E38D9"/>
    <w:rsid w:val="007E514F"/>
    <w:rsid w:val="007E6AA2"/>
    <w:rsid w:val="007F0AF9"/>
    <w:rsid w:val="00814828"/>
    <w:rsid w:val="00822DF9"/>
    <w:rsid w:val="00842AED"/>
    <w:rsid w:val="008609DB"/>
    <w:rsid w:val="008802E4"/>
    <w:rsid w:val="008A4995"/>
    <w:rsid w:val="008D2475"/>
    <w:rsid w:val="008D7F7A"/>
    <w:rsid w:val="008E5CE6"/>
    <w:rsid w:val="008F1DE1"/>
    <w:rsid w:val="008F7270"/>
    <w:rsid w:val="00921933"/>
    <w:rsid w:val="0097670F"/>
    <w:rsid w:val="009C2FA5"/>
    <w:rsid w:val="009D7E13"/>
    <w:rsid w:val="009F3234"/>
    <w:rsid w:val="00A175B4"/>
    <w:rsid w:val="00A2532C"/>
    <w:rsid w:val="00A3214A"/>
    <w:rsid w:val="00A5217D"/>
    <w:rsid w:val="00A52DF5"/>
    <w:rsid w:val="00A5662B"/>
    <w:rsid w:val="00A62812"/>
    <w:rsid w:val="00A836E1"/>
    <w:rsid w:val="00AB05B3"/>
    <w:rsid w:val="00AB7350"/>
    <w:rsid w:val="00AC1CCD"/>
    <w:rsid w:val="00AD1CE0"/>
    <w:rsid w:val="00AD537E"/>
    <w:rsid w:val="00AE65DF"/>
    <w:rsid w:val="00B029FA"/>
    <w:rsid w:val="00B13FC5"/>
    <w:rsid w:val="00B338BA"/>
    <w:rsid w:val="00B42148"/>
    <w:rsid w:val="00B72084"/>
    <w:rsid w:val="00B87071"/>
    <w:rsid w:val="00B92692"/>
    <w:rsid w:val="00BA3097"/>
    <w:rsid w:val="00BA786A"/>
    <w:rsid w:val="00BB6198"/>
    <w:rsid w:val="00BC53D9"/>
    <w:rsid w:val="00BD7523"/>
    <w:rsid w:val="00C153D7"/>
    <w:rsid w:val="00C15C6A"/>
    <w:rsid w:val="00C1621C"/>
    <w:rsid w:val="00C2418A"/>
    <w:rsid w:val="00C27339"/>
    <w:rsid w:val="00C322BB"/>
    <w:rsid w:val="00C570C3"/>
    <w:rsid w:val="00C71B72"/>
    <w:rsid w:val="00C921E2"/>
    <w:rsid w:val="00CA0B7B"/>
    <w:rsid w:val="00CA4F1E"/>
    <w:rsid w:val="00CB40FF"/>
    <w:rsid w:val="00CB6857"/>
    <w:rsid w:val="00CC2B66"/>
    <w:rsid w:val="00CF5935"/>
    <w:rsid w:val="00D170D6"/>
    <w:rsid w:val="00D210F8"/>
    <w:rsid w:val="00D22B10"/>
    <w:rsid w:val="00D246B8"/>
    <w:rsid w:val="00D80088"/>
    <w:rsid w:val="00DC70C6"/>
    <w:rsid w:val="00E13869"/>
    <w:rsid w:val="00E6415A"/>
    <w:rsid w:val="00EC2A03"/>
    <w:rsid w:val="00EC3A1C"/>
    <w:rsid w:val="00ED125B"/>
    <w:rsid w:val="00ED3010"/>
    <w:rsid w:val="00EF2D87"/>
    <w:rsid w:val="00F04DE4"/>
    <w:rsid w:val="00F055FD"/>
    <w:rsid w:val="00F11811"/>
    <w:rsid w:val="00F426FD"/>
    <w:rsid w:val="00F64A7A"/>
    <w:rsid w:val="00F842AB"/>
    <w:rsid w:val="00F86667"/>
    <w:rsid w:val="00F902A3"/>
    <w:rsid w:val="00FD4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7C7B31EC"/>
  <w15:docId w15:val="{9CB4E5F0-10F5-4191-B64D-C8900C1F7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D371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Ttulo1">
    <w:name w:val="heading 1"/>
    <w:basedOn w:val="Normal"/>
    <w:link w:val="Ttulo1Char"/>
    <w:uiPriority w:val="1"/>
    <w:qFormat/>
    <w:rsid w:val="002D371A"/>
    <w:pPr>
      <w:ind w:left="110"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B685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B685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B685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B685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B6857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B6857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CB6857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1"/>
    <w:rsid w:val="002D371A"/>
    <w:rPr>
      <w:rFonts w:ascii="Times New Roman" w:eastAsia="Times New Roman" w:hAnsi="Times New Roman" w:cs="Times New Roman"/>
      <w:b/>
      <w:bCs/>
      <w:lang w:val="en-US"/>
    </w:rPr>
  </w:style>
  <w:style w:type="paragraph" w:styleId="Corpodetexto">
    <w:name w:val="Body Text"/>
    <w:basedOn w:val="Normal"/>
    <w:link w:val="CorpodetextoChar"/>
    <w:uiPriority w:val="1"/>
    <w:qFormat/>
    <w:rsid w:val="002D371A"/>
    <w:pPr>
      <w:ind w:left="110"/>
    </w:pPr>
    <w:rPr>
      <w:sz w:val="20"/>
      <w:szCs w:val="20"/>
    </w:rPr>
  </w:style>
  <w:style w:type="character" w:customStyle="1" w:styleId="CorpodetextoChar">
    <w:name w:val="Corpo de texto Char"/>
    <w:basedOn w:val="Fontepargpadro"/>
    <w:link w:val="Corpodetexto"/>
    <w:uiPriority w:val="1"/>
    <w:rsid w:val="002D371A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Hyperlink">
    <w:name w:val="Hyperlink"/>
    <w:basedOn w:val="Fontepargpadro"/>
    <w:uiPriority w:val="99"/>
    <w:unhideWhenUsed/>
    <w:rsid w:val="002D371A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2D371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D371A"/>
    <w:rPr>
      <w:rFonts w:ascii="Times New Roman" w:eastAsia="Times New Roman" w:hAnsi="Times New Roman" w:cs="Times New Roman"/>
      <w:lang w:val="en-US"/>
    </w:rPr>
  </w:style>
  <w:style w:type="paragraph" w:styleId="Rodap">
    <w:name w:val="footer"/>
    <w:basedOn w:val="Normal"/>
    <w:link w:val="RodapChar"/>
    <w:uiPriority w:val="99"/>
    <w:unhideWhenUsed/>
    <w:rsid w:val="002D371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D371A"/>
    <w:rPr>
      <w:rFonts w:ascii="Times New Roman" w:eastAsia="Times New Roman" w:hAnsi="Times New Roman" w:cs="Times New Roman"/>
      <w:lang w:val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0299F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0299F"/>
    <w:rPr>
      <w:rFonts w:ascii="Segoe UI" w:eastAsia="Times New Roman" w:hAnsi="Segoe UI" w:cs="Segoe UI"/>
      <w:sz w:val="18"/>
      <w:szCs w:val="18"/>
      <w:lang w:val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B685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B685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B6857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B6857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B6857"/>
    <w:rPr>
      <w:rFonts w:asciiTheme="majorHAnsi" w:eastAsiaTheme="majorEastAsia" w:hAnsiTheme="majorHAnsi" w:cstheme="majorBidi"/>
      <w:i/>
      <w:iCs/>
      <w:color w:val="1F3763" w:themeColor="accent1" w:themeShade="7F"/>
      <w:lang w:val="en-US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B6857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Ttulo9Char">
    <w:name w:val="Título 9 Char"/>
    <w:basedOn w:val="Fontepargpadro"/>
    <w:link w:val="Ttulo9"/>
    <w:uiPriority w:val="9"/>
    <w:rsid w:val="00CB685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CB6857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CB6857"/>
    <w:rPr>
      <w:rFonts w:ascii="Times New Roman" w:eastAsia="Times New Roman" w:hAnsi="Times New Roman" w:cs="Times New Roman"/>
      <w:lang w:val="en-US"/>
    </w:rPr>
  </w:style>
  <w:style w:type="paragraph" w:styleId="Corpodetexto2">
    <w:name w:val="Body Text 2"/>
    <w:basedOn w:val="Normal"/>
    <w:link w:val="Corpodetexto2Char"/>
    <w:uiPriority w:val="99"/>
    <w:unhideWhenUsed/>
    <w:rsid w:val="00CB6857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CB6857"/>
    <w:rPr>
      <w:rFonts w:ascii="Times New Roman" w:eastAsia="Times New Roman" w:hAnsi="Times New Roman" w:cs="Times New Roman"/>
      <w:lang w:val="en-US"/>
    </w:rPr>
  </w:style>
  <w:style w:type="paragraph" w:styleId="Textodenotaderodap">
    <w:name w:val="footnote text"/>
    <w:basedOn w:val="Normal"/>
    <w:link w:val="TextodenotaderodapChar"/>
    <w:semiHidden/>
    <w:unhideWhenUsed/>
    <w:rsid w:val="00CB6857"/>
    <w:pPr>
      <w:widowControl/>
      <w:autoSpaceDE/>
      <w:autoSpaceDN/>
    </w:pPr>
    <w:rPr>
      <w:sz w:val="20"/>
      <w:szCs w:val="20"/>
      <w:lang w:val="pt-BR" w:eastAsia="pt-BR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CB6857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Legenda">
    <w:name w:val="caption"/>
    <w:basedOn w:val="Normal"/>
    <w:next w:val="Normal"/>
    <w:semiHidden/>
    <w:unhideWhenUsed/>
    <w:qFormat/>
    <w:rsid w:val="00CB6857"/>
    <w:pPr>
      <w:widowControl/>
      <w:autoSpaceDE/>
      <w:autoSpaceDN/>
      <w:spacing w:before="120" w:after="240"/>
      <w:jc w:val="center"/>
    </w:pPr>
    <w:rPr>
      <w:sz w:val="20"/>
      <w:szCs w:val="20"/>
      <w:lang w:val="it-IT" w:eastAsia="pt-BR"/>
    </w:rPr>
  </w:style>
  <w:style w:type="paragraph" w:customStyle="1" w:styleId="TabelaCorpo">
    <w:name w:val="Tabela Corpo"/>
    <w:basedOn w:val="Normal"/>
    <w:rsid w:val="00CB6857"/>
    <w:pPr>
      <w:autoSpaceDE/>
      <w:autoSpaceDN/>
      <w:ind w:left="317" w:hanging="317"/>
      <w:jc w:val="both"/>
    </w:pPr>
    <w:rPr>
      <w:sz w:val="20"/>
      <w:szCs w:val="20"/>
      <w:lang w:val="it-IT" w:eastAsia="pt-BR"/>
    </w:rPr>
  </w:style>
  <w:style w:type="character" w:styleId="Refdenotaderodap">
    <w:name w:val="footnote reference"/>
    <w:semiHidden/>
    <w:unhideWhenUsed/>
    <w:rsid w:val="00CB6857"/>
    <w:rPr>
      <w:vertAlign w:val="superscript"/>
    </w:rPr>
  </w:style>
  <w:style w:type="character" w:styleId="Refdecomentrio">
    <w:name w:val="annotation reference"/>
    <w:basedOn w:val="Fontepargpadro"/>
    <w:uiPriority w:val="99"/>
    <w:semiHidden/>
    <w:unhideWhenUsed/>
    <w:rsid w:val="00CB685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B6857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B6857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B685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B6857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CB6857"/>
    <w:pPr>
      <w:widowControl/>
      <w:autoSpaceDE/>
      <w:autoSpaceDN/>
      <w:spacing w:before="100" w:beforeAutospacing="1" w:after="100" w:afterAutospacing="1"/>
    </w:pPr>
    <w:rPr>
      <w:sz w:val="24"/>
      <w:szCs w:val="24"/>
      <w:lang w:val="pt-BR" w:eastAsia="pt-BR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CA4F1E"/>
    <w:rPr>
      <w:color w:val="808080"/>
      <w:shd w:val="clear" w:color="auto" w:fill="E6E6E6"/>
    </w:rPr>
  </w:style>
  <w:style w:type="character" w:styleId="Forte">
    <w:name w:val="Strong"/>
    <w:basedOn w:val="Fontepargpadro"/>
    <w:uiPriority w:val="22"/>
    <w:qFormat/>
    <w:rsid w:val="00AC1CCD"/>
    <w:rPr>
      <w:b/>
      <w:bCs/>
    </w:rPr>
  </w:style>
  <w:style w:type="character" w:customStyle="1" w:styleId="MenoPendente2">
    <w:name w:val="Menção Pendente2"/>
    <w:basedOn w:val="Fontepargpadro"/>
    <w:uiPriority w:val="99"/>
    <w:semiHidden/>
    <w:unhideWhenUsed/>
    <w:rsid w:val="00C15C6A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59"/>
    <w:rsid w:val="00A253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Simples31">
    <w:name w:val="Tabela Simples 31"/>
    <w:basedOn w:val="Tabelanormal"/>
    <w:uiPriority w:val="43"/>
    <w:rsid w:val="00A2532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elaSimples41">
    <w:name w:val="Tabela Simples 41"/>
    <w:basedOn w:val="Tabelanormal"/>
    <w:uiPriority w:val="44"/>
    <w:rsid w:val="00A2532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elaSimples51">
    <w:name w:val="Tabela Simples 51"/>
    <w:basedOn w:val="Tabelanormal"/>
    <w:uiPriority w:val="45"/>
    <w:rsid w:val="00A2532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Simples21">
    <w:name w:val="Tabela Simples 21"/>
    <w:basedOn w:val="Tabelanormal"/>
    <w:uiPriority w:val="42"/>
    <w:rsid w:val="00A2532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eladeGradeClara1">
    <w:name w:val="Tabela de Grade Clara1"/>
    <w:basedOn w:val="Tabelanormal"/>
    <w:uiPriority w:val="40"/>
    <w:rsid w:val="00A2532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elaSimples11">
    <w:name w:val="Tabela Simples 11"/>
    <w:basedOn w:val="Tabelanormal"/>
    <w:uiPriority w:val="41"/>
    <w:rsid w:val="00A2532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eladeGrade1Clara-nfase31">
    <w:name w:val="Tabela de Grade 1 Clara - Ênfase 31"/>
    <w:basedOn w:val="Tabelanormal"/>
    <w:uiPriority w:val="46"/>
    <w:rsid w:val="00A2532C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1Clara-nfase41">
    <w:name w:val="Tabela de Grade 1 Clara - Ênfase 41"/>
    <w:basedOn w:val="Tabelanormal"/>
    <w:uiPriority w:val="46"/>
    <w:rsid w:val="00A2532C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1Clara-nfase11">
    <w:name w:val="Tabela de Grade 1 Clara - Ênfase 11"/>
    <w:basedOn w:val="Tabelanormal"/>
    <w:uiPriority w:val="46"/>
    <w:rsid w:val="00A2532C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1Clara1">
    <w:name w:val="Tabela de Grade 1 Clara1"/>
    <w:basedOn w:val="Tabelanormal"/>
    <w:uiPriority w:val="46"/>
    <w:rsid w:val="00A2532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8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8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5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019CFA40D51F044B952BF8D949744E2" ma:contentTypeVersion="10" ma:contentTypeDescription="Crie um novo documento." ma:contentTypeScope="" ma:versionID="b7007febfe432cce10c7aec844b498d1">
  <xsd:schema xmlns:xsd="http://www.w3.org/2001/XMLSchema" xmlns:xs="http://www.w3.org/2001/XMLSchema" xmlns:p="http://schemas.microsoft.com/office/2006/metadata/properties" xmlns:ns3="4d8ad321-ad92-4b89-bf13-bda5710d0312" xmlns:ns4="07ce5c37-359d-4e8c-8dc4-4c730d2dfadb" targetNamespace="http://schemas.microsoft.com/office/2006/metadata/properties" ma:root="true" ma:fieldsID="39a9d5ddfd456fc238a264fd2cd1e24a" ns3:_="" ns4:_="">
    <xsd:import namespace="4d8ad321-ad92-4b89-bf13-bda5710d0312"/>
    <xsd:import namespace="07ce5c37-359d-4e8c-8dc4-4c730d2dfad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8ad321-ad92-4b89-bf13-bda5710d03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ce5c37-359d-4e8c-8dc4-4c730d2dfadb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d8ad321-ad92-4b89-bf13-bda5710d0312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3E67991-A3D4-4A3C-9963-7DCB1B29572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54D08C3-3DF6-45DC-8276-B0ADCDDC80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8ad321-ad92-4b89-bf13-bda5710d0312"/>
    <ds:schemaRef ds:uri="07ce5c37-359d-4e8c-8dc4-4c730d2dfa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495EBF2-81C9-4ECF-B15B-DB7C31A7B28F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E8356C6A-965A-4EDE-A5BE-128121CF1502}">
  <ds:schemaRefs>
    <ds:schemaRef ds:uri="http://www.w3.org/XML/1998/namespace"/>
    <ds:schemaRef ds:uri="4d8ad321-ad92-4b89-bf13-bda5710d0312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07ce5c37-359d-4e8c-8dc4-4c730d2dfadb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802</Words>
  <Characters>4335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Eliane Da Rocha</dc:creator>
  <cp:lastModifiedBy>FABIANO RODRIGUES LEITE</cp:lastModifiedBy>
  <cp:revision>2</cp:revision>
  <cp:lastPrinted>2018-10-24T19:17:00Z</cp:lastPrinted>
  <dcterms:created xsi:type="dcterms:W3CDTF">2023-09-09T20:46:00Z</dcterms:created>
  <dcterms:modified xsi:type="dcterms:W3CDTF">2023-09-09T20:46:00Z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0x010100E019CFA40D51F044B952BF8D949744E2</vt:lpwstr>
  </property>
</Properties>
</file>